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C8E" w:rsidRDefault="00C86C8E">
      <w:pPr>
        <w:pStyle w:val="ConsPlusNormal"/>
      </w:pPr>
      <w:r>
        <w:t>Зарегистрировано в Минюсте России 17 апреля 2013 г. N 28164</w:t>
      </w:r>
    </w:p>
    <w:p w:rsidR="00C86C8E" w:rsidRDefault="00C86C8E">
      <w:pPr>
        <w:pStyle w:val="ConsPlusNormal"/>
        <w:pBdr>
          <w:top w:val="single" w:sz="6" w:space="0" w:color="auto"/>
        </w:pBdr>
        <w:spacing w:before="100" w:after="100"/>
        <w:jc w:val="both"/>
        <w:rPr>
          <w:sz w:val="2"/>
          <w:szCs w:val="2"/>
        </w:rPr>
      </w:pPr>
    </w:p>
    <w:p w:rsidR="00C86C8E" w:rsidRDefault="00C86C8E">
      <w:pPr>
        <w:pStyle w:val="ConsPlusNormal"/>
      </w:pPr>
    </w:p>
    <w:p w:rsidR="00C86C8E" w:rsidRDefault="00C86C8E">
      <w:pPr>
        <w:pStyle w:val="ConsPlusTitle"/>
        <w:jc w:val="center"/>
      </w:pPr>
      <w:r>
        <w:t>МИНИСТЕРСТВО ФИНАНСОВ РОССИЙСКОЙ ФЕДЕРАЦИИ</w:t>
      </w:r>
    </w:p>
    <w:p w:rsidR="00C86C8E" w:rsidRDefault="00C86C8E">
      <w:pPr>
        <w:pStyle w:val="ConsPlusTitle"/>
        <w:jc w:val="center"/>
      </w:pPr>
    </w:p>
    <w:p w:rsidR="00C86C8E" w:rsidRDefault="00C86C8E">
      <w:pPr>
        <w:pStyle w:val="ConsPlusTitle"/>
        <w:jc w:val="center"/>
      </w:pPr>
      <w:r>
        <w:t>ФЕДЕРАЛЬНОЕ КАЗНАЧЕЙСТВО</w:t>
      </w:r>
    </w:p>
    <w:p w:rsidR="00C86C8E" w:rsidRDefault="00C86C8E">
      <w:pPr>
        <w:pStyle w:val="ConsPlusTitle"/>
        <w:jc w:val="center"/>
      </w:pPr>
    </w:p>
    <w:p w:rsidR="00C86C8E" w:rsidRDefault="00C86C8E">
      <w:pPr>
        <w:pStyle w:val="ConsPlusTitle"/>
        <w:jc w:val="center"/>
      </w:pPr>
      <w:r>
        <w:t>ПРИКАЗ</w:t>
      </w:r>
    </w:p>
    <w:p w:rsidR="00C86C8E" w:rsidRDefault="00C86C8E">
      <w:pPr>
        <w:pStyle w:val="ConsPlusTitle"/>
        <w:jc w:val="center"/>
      </w:pPr>
      <w:r>
        <w:t>от 29 декабря 2012 г. N 24н</w:t>
      </w:r>
    </w:p>
    <w:p w:rsidR="00C86C8E" w:rsidRDefault="00C86C8E">
      <w:pPr>
        <w:pStyle w:val="ConsPlusTitle"/>
        <w:jc w:val="center"/>
      </w:pPr>
    </w:p>
    <w:p w:rsidR="00C86C8E" w:rsidRDefault="00C86C8E">
      <w:pPr>
        <w:pStyle w:val="ConsPlusTitle"/>
        <w:jc w:val="center"/>
      </w:pPr>
      <w:r>
        <w:t>О ПОРЯДКЕ</w:t>
      </w:r>
    </w:p>
    <w:p w:rsidR="00C86C8E" w:rsidRDefault="00C86C8E">
      <w:pPr>
        <w:pStyle w:val="ConsPlusTitle"/>
        <w:jc w:val="center"/>
      </w:pPr>
      <w:r>
        <w:t>ОТКРЫТИЯ И ВЕДЕНИЯ ЛИЦЕВЫХ СЧЕТОВ ТЕРРИТОРИАЛЬНЫМИ ОРГАНАМИ</w:t>
      </w:r>
    </w:p>
    <w:p w:rsidR="00C86C8E" w:rsidRDefault="00C86C8E">
      <w:pPr>
        <w:pStyle w:val="ConsPlusTitle"/>
        <w:jc w:val="center"/>
      </w:pPr>
      <w:r>
        <w:t>ФЕДЕРАЛЬНОГО КАЗНАЧЕЙСТВА</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Приказов Казначейства России от 21.06.2013 </w:t>
      </w:r>
      <w:hyperlink r:id="rId5" w:history="1">
        <w:r>
          <w:rPr>
            <w:color w:val="0000FF"/>
          </w:rPr>
          <w:t>N 8н</w:t>
        </w:r>
      </w:hyperlink>
      <w:r>
        <w:t>,</w:t>
      </w:r>
    </w:p>
    <w:p w:rsidR="00C86C8E" w:rsidRDefault="00C86C8E">
      <w:pPr>
        <w:pStyle w:val="ConsPlusNormal"/>
        <w:jc w:val="center"/>
      </w:pPr>
      <w:r>
        <w:t xml:space="preserve">от 12.09.2013 </w:t>
      </w:r>
      <w:hyperlink r:id="rId6" w:history="1">
        <w:r>
          <w:rPr>
            <w:color w:val="0000FF"/>
          </w:rPr>
          <w:t>N 17н</w:t>
        </w:r>
      </w:hyperlink>
      <w:r>
        <w:t xml:space="preserve">, от 29.12.2014 </w:t>
      </w:r>
      <w:hyperlink r:id="rId7" w:history="1">
        <w:r>
          <w:rPr>
            <w:color w:val="0000FF"/>
          </w:rPr>
          <w:t>N 25н</w:t>
        </w:r>
      </w:hyperlink>
      <w:r>
        <w:t>)</w:t>
      </w:r>
    </w:p>
    <w:p w:rsidR="00C86C8E" w:rsidRDefault="00C86C8E">
      <w:pPr>
        <w:pStyle w:val="ConsPlusNormal"/>
        <w:jc w:val="center"/>
      </w:pPr>
    </w:p>
    <w:p w:rsidR="00C86C8E" w:rsidRDefault="00C86C8E">
      <w:pPr>
        <w:pStyle w:val="ConsPlusNormal"/>
        <w:ind w:firstLine="540"/>
        <w:jc w:val="both"/>
      </w:pPr>
      <w:r>
        <w:t xml:space="preserve">В целях реализации </w:t>
      </w:r>
      <w:hyperlink r:id="rId8" w:history="1">
        <w:r>
          <w:rPr>
            <w:color w:val="0000FF"/>
          </w:rPr>
          <w:t>статей 166.1</w:t>
        </w:r>
      </w:hyperlink>
      <w:r>
        <w:t xml:space="preserve"> и </w:t>
      </w:r>
      <w:hyperlink r:id="rId9" w:history="1">
        <w:r>
          <w:rPr>
            <w:color w:val="0000FF"/>
          </w:rPr>
          <w:t>220.1</w:t>
        </w:r>
      </w:hyperlink>
      <w:r>
        <w:t xml:space="preserve"> Бюджетного кодекса Российской Федерации (Собрание законодательства Российской Федерации, 1998, N 31, ст. 3823; 2005, N 1, ст. 8; 2007, N 18, ст. 2117; 2011, N 27, ст. 3873; 2012, N 50, ст. 6967), </w:t>
      </w:r>
      <w:hyperlink r:id="rId10" w:history="1">
        <w:r>
          <w:rPr>
            <w:color w:val="0000FF"/>
          </w:rPr>
          <w:t>частей 2</w:t>
        </w:r>
      </w:hyperlink>
      <w:r>
        <w:t xml:space="preserve">, </w:t>
      </w:r>
      <w:hyperlink r:id="rId11" w:history="1">
        <w:r>
          <w:rPr>
            <w:color w:val="0000FF"/>
          </w:rPr>
          <w:t>4</w:t>
        </w:r>
      </w:hyperlink>
      <w:r>
        <w:t xml:space="preserve"> и </w:t>
      </w:r>
      <w:hyperlink r:id="rId12"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w:t>
      </w:r>
      <w:hyperlink r:id="rId13" w:history="1">
        <w:r>
          <w:rPr>
            <w:color w:val="0000FF"/>
          </w:rPr>
          <w:t>частей 3.2</w:t>
        </w:r>
      </w:hyperlink>
      <w:r>
        <w:t xml:space="preserve"> и </w:t>
      </w:r>
      <w:hyperlink r:id="rId14"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а также Федерального </w:t>
      </w:r>
      <w:hyperlink r:id="rId15"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приказываю:</w:t>
      </w:r>
    </w:p>
    <w:p w:rsidR="00C86C8E" w:rsidRDefault="00C86C8E">
      <w:pPr>
        <w:pStyle w:val="ConsPlusNormal"/>
        <w:ind w:firstLine="540"/>
        <w:jc w:val="both"/>
      </w:pPr>
      <w:r>
        <w:t xml:space="preserve">1. Утвердить прилагаемый </w:t>
      </w:r>
      <w:hyperlink w:anchor="P46" w:history="1">
        <w:r>
          <w:rPr>
            <w:color w:val="0000FF"/>
          </w:rPr>
          <w:t>Порядок</w:t>
        </w:r>
      </w:hyperlink>
      <w:r>
        <w:t xml:space="preserve"> открытия и ведения лицевых счетов территориальными органами Федерального казначейства.</w:t>
      </w:r>
    </w:p>
    <w:p w:rsidR="00C86C8E" w:rsidRDefault="00C86C8E">
      <w:pPr>
        <w:pStyle w:val="ConsPlusNormal"/>
        <w:ind w:firstLine="540"/>
        <w:jc w:val="both"/>
      </w:pPr>
      <w:r>
        <w:t>2. Признать утратившими силу:</w:t>
      </w:r>
    </w:p>
    <w:p w:rsidR="00C86C8E" w:rsidRDefault="00387C23">
      <w:pPr>
        <w:pStyle w:val="ConsPlusNormal"/>
        <w:ind w:firstLine="540"/>
        <w:jc w:val="both"/>
      </w:pPr>
      <w:hyperlink r:id="rId16" w:history="1">
        <w:r w:rsidR="00C86C8E">
          <w:rPr>
            <w:color w:val="0000FF"/>
          </w:rPr>
          <w:t>приказ</w:t>
        </w:r>
      </w:hyperlink>
      <w:r w:rsidR="00C86C8E">
        <w:t xml:space="preserve">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11 ноября 2008 г., регистрационный N 12608; Бюллетень нормативных актов федеральных органов исполнительной власти, 2009, N 12);</w:t>
      </w:r>
    </w:p>
    <w:p w:rsidR="00C86C8E" w:rsidRDefault="00387C23">
      <w:pPr>
        <w:pStyle w:val="ConsPlusNormal"/>
        <w:ind w:firstLine="540"/>
        <w:jc w:val="both"/>
      </w:pPr>
      <w:hyperlink r:id="rId17" w:history="1">
        <w:r w:rsidR="00C86C8E">
          <w:rPr>
            <w:color w:val="0000FF"/>
          </w:rPr>
          <w:t>приказ</w:t>
        </w:r>
      </w:hyperlink>
      <w:r w:rsidR="00C86C8E">
        <w:t xml:space="preserve"> Федерального казначейства от 28 июля 2009 г. N 4н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24 августа 2009 г., регистрационный N 14599; Российская газета, 2009, 16 сентября);</w:t>
      </w:r>
    </w:p>
    <w:p w:rsidR="00C86C8E" w:rsidRDefault="00387C23">
      <w:pPr>
        <w:pStyle w:val="ConsPlusNormal"/>
        <w:ind w:firstLine="540"/>
        <w:jc w:val="both"/>
      </w:pPr>
      <w:hyperlink r:id="rId18" w:history="1">
        <w:r w:rsidR="00C86C8E">
          <w:rPr>
            <w:color w:val="0000FF"/>
          </w:rPr>
          <w:t>приказ</w:t>
        </w:r>
      </w:hyperlink>
      <w:r w:rsidR="00C86C8E">
        <w:t xml:space="preserve"> Федерального казначейства от 10 декабря 2009 г. N 12н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23 декабря 2009 г., регистрационный N 15804; Российская газета, 2009, 25 декабря);</w:t>
      </w:r>
    </w:p>
    <w:p w:rsidR="00C86C8E" w:rsidRDefault="00387C23">
      <w:pPr>
        <w:pStyle w:val="ConsPlusNormal"/>
        <w:ind w:firstLine="540"/>
        <w:jc w:val="both"/>
      </w:pPr>
      <w:hyperlink r:id="rId19" w:history="1">
        <w:r w:rsidR="00C86C8E">
          <w:rPr>
            <w:color w:val="0000FF"/>
          </w:rPr>
          <w:t>приказ</w:t>
        </w:r>
      </w:hyperlink>
      <w:r w:rsidR="00C86C8E">
        <w:t xml:space="preserve"> Федерального казначейства от 14 июля 2010 г. N 4н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(зарегистрирован в Министерстве юстиции Российской Федерации 6 августа 2010 г., регистрационный N 18082; Российская газета, 2010, 13 августа);</w:t>
      </w:r>
    </w:p>
    <w:p w:rsidR="00C86C8E" w:rsidRDefault="00387C23">
      <w:pPr>
        <w:pStyle w:val="ConsPlusNormal"/>
        <w:ind w:firstLine="540"/>
        <w:jc w:val="both"/>
      </w:pPr>
      <w:hyperlink r:id="rId20" w:history="1">
        <w:r w:rsidR="00C86C8E">
          <w:rPr>
            <w:color w:val="0000FF"/>
          </w:rPr>
          <w:t>приказ</w:t>
        </w:r>
      </w:hyperlink>
      <w:r w:rsidR="00C86C8E">
        <w:t xml:space="preserve"> Федерального казначейства от 23 августа 2010 г. N 7н "О внесении изменений в приказ Федерального казначейства от 7 октября 2008 г. N 7н "О порядке открытия и ведения лицевых счетов Федеральным казначейством и его территориальными органами" </w:t>
      </w:r>
      <w:r w:rsidR="00C86C8E">
        <w:lastRenderedPageBreak/>
        <w:t>(зарегистрирован в Министерстве юстиции Российской Федерации 12 октября 2010 г., регистрационный N 18702; Бюллетень нормативных актов федеральных органов исполнительной власти, 2010, N 48);</w:t>
      </w:r>
    </w:p>
    <w:p w:rsidR="00C86C8E" w:rsidRDefault="00387C23">
      <w:pPr>
        <w:pStyle w:val="ConsPlusNormal"/>
        <w:ind w:firstLine="540"/>
        <w:jc w:val="both"/>
      </w:pPr>
      <w:hyperlink r:id="rId21" w:history="1">
        <w:r w:rsidR="00C86C8E">
          <w:rPr>
            <w:color w:val="0000FF"/>
          </w:rPr>
          <w:t>приказ</w:t>
        </w:r>
      </w:hyperlink>
      <w:r w:rsidR="00C86C8E">
        <w:t xml:space="preserve"> Федерального казначейства от 25 ноября 2011 г. N 13н "О внесении изменений в Порядок открытия и ведения лицевых счетов Федеральным казначейством и его территориальными органами, утвержденный приказом Федерального казначейства от 7 октября 2008 г. N 7н" (зарегистрирован в Министерстве юстиции Российской Федерации 16 декабря 2011 г., регистрационный N 22651; Российская газета, 2011, 26 декабря).</w:t>
      </w:r>
    </w:p>
    <w:p w:rsidR="00C86C8E" w:rsidRDefault="00C86C8E">
      <w:pPr>
        <w:pStyle w:val="ConsPlusNormal"/>
        <w:jc w:val="both"/>
      </w:pPr>
    </w:p>
    <w:p w:rsidR="00C86C8E" w:rsidRDefault="00C86C8E">
      <w:pPr>
        <w:pStyle w:val="ConsPlusNormal"/>
        <w:jc w:val="right"/>
      </w:pPr>
      <w:r>
        <w:t>Руководитель</w:t>
      </w:r>
    </w:p>
    <w:p w:rsidR="00C86C8E" w:rsidRDefault="00C86C8E">
      <w:pPr>
        <w:pStyle w:val="ConsPlusNormal"/>
        <w:jc w:val="right"/>
      </w:pPr>
      <w:r>
        <w:t>Р.Е.АРТЮХИН</w:t>
      </w:r>
    </w:p>
    <w:p w:rsidR="00C86C8E" w:rsidRDefault="00C86C8E">
      <w:pPr>
        <w:pStyle w:val="ConsPlusNormal"/>
        <w:ind w:firstLine="540"/>
        <w:jc w:val="both"/>
      </w:pPr>
    </w:p>
    <w:p w:rsidR="00C86C8E" w:rsidRDefault="00C86C8E">
      <w:pPr>
        <w:pStyle w:val="ConsPlusNormal"/>
        <w:jc w:val="right"/>
      </w:pPr>
      <w:r>
        <w:t>Согласовано</w:t>
      </w:r>
    </w:p>
    <w:p w:rsidR="00C86C8E" w:rsidRDefault="00C86C8E">
      <w:pPr>
        <w:pStyle w:val="ConsPlusNormal"/>
        <w:jc w:val="right"/>
      </w:pPr>
      <w:r>
        <w:t>Министр финансов</w:t>
      </w:r>
    </w:p>
    <w:p w:rsidR="00C86C8E" w:rsidRDefault="00C86C8E">
      <w:pPr>
        <w:pStyle w:val="ConsPlusNormal"/>
        <w:jc w:val="right"/>
      </w:pPr>
      <w:r>
        <w:t>Российской Федерации</w:t>
      </w:r>
    </w:p>
    <w:p w:rsidR="00C86C8E" w:rsidRDefault="00C86C8E">
      <w:pPr>
        <w:pStyle w:val="ConsPlusNormal"/>
        <w:jc w:val="right"/>
      </w:pPr>
      <w:r>
        <w:t>А.Г.СИЛУАНОВ</w:t>
      </w: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jc w:val="right"/>
      </w:pPr>
      <w:r>
        <w:t>Приложение</w:t>
      </w:r>
    </w:p>
    <w:p w:rsidR="00C86C8E" w:rsidRDefault="00C86C8E">
      <w:pPr>
        <w:pStyle w:val="ConsPlusNormal"/>
        <w:jc w:val="center"/>
      </w:pPr>
    </w:p>
    <w:p w:rsidR="00C86C8E" w:rsidRDefault="00C86C8E">
      <w:pPr>
        <w:pStyle w:val="ConsPlusNormal"/>
        <w:pBdr>
          <w:top w:val="single" w:sz="6" w:space="0" w:color="auto"/>
        </w:pBdr>
        <w:spacing w:before="100" w:after="100"/>
        <w:jc w:val="both"/>
        <w:rPr>
          <w:sz w:val="2"/>
          <w:szCs w:val="2"/>
        </w:rPr>
      </w:pPr>
    </w:p>
    <w:p w:rsidR="00C86C8E" w:rsidRDefault="00C86C8E">
      <w:pPr>
        <w:pStyle w:val="ConsPlusNormal"/>
        <w:ind w:firstLine="540"/>
        <w:jc w:val="both"/>
      </w:pPr>
      <w:r>
        <w:t>КонсультантПлюс: примечание.</w:t>
      </w:r>
    </w:p>
    <w:p w:rsidR="00C86C8E" w:rsidRDefault="00C86C8E">
      <w:pPr>
        <w:pStyle w:val="ConsPlusNormal"/>
        <w:ind w:firstLine="540"/>
        <w:jc w:val="both"/>
      </w:pPr>
      <w:r>
        <w:t xml:space="preserve">Письмом Казначейства России от  06.03.2015 N 07-04-05/05-141 направлены Методические </w:t>
      </w:r>
      <w:hyperlink r:id="rId22" w:history="1">
        <w:r>
          <w:rPr>
            <w:color w:val="0000FF"/>
          </w:rPr>
          <w:t>рекомендации</w:t>
        </w:r>
      </w:hyperlink>
      <w:r>
        <w:t xml:space="preserve"> по заполнению форм документов - приложений к Порядку открытия и ведения лицевых счетов территориальными органами Федерального казначейства.</w:t>
      </w:r>
    </w:p>
    <w:p w:rsidR="00C86C8E" w:rsidRDefault="00C86C8E">
      <w:pPr>
        <w:pStyle w:val="ConsPlusNormal"/>
        <w:pBdr>
          <w:top w:val="single" w:sz="6" w:space="0" w:color="auto"/>
        </w:pBdr>
        <w:spacing w:before="100" w:after="100"/>
        <w:jc w:val="both"/>
        <w:rPr>
          <w:sz w:val="2"/>
          <w:szCs w:val="2"/>
        </w:rPr>
      </w:pPr>
    </w:p>
    <w:p w:rsidR="00C86C8E" w:rsidRDefault="00C86C8E">
      <w:pPr>
        <w:pStyle w:val="ConsPlusTitle"/>
        <w:jc w:val="center"/>
      </w:pPr>
      <w:bookmarkStart w:id="0" w:name="P46"/>
      <w:bookmarkEnd w:id="0"/>
      <w:r>
        <w:t>ПОРЯДОК</w:t>
      </w:r>
    </w:p>
    <w:p w:rsidR="00C86C8E" w:rsidRDefault="00C86C8E">
      <w:pPr>
        <w:pStyle w:val="ConsPlusTitle"/>
        <w:jc w:val="center"/>
      </w:pPr>
      <w:r>
        <w:t>ОТКРЫТИЯ И ВЕДЕНИЯ ЛИЦЕВЫХ СЧЕТОВ ТЕРРИТОРИАЛЬНЫМИ ОРГАНАМИ</w:t>
      </w:r>
    </w:p>
    <w:p w:rsidR="00C86C8E" w:rsidRDefault="00C86C8E">
      <w:pPr>
        <w:pStyle w:val="ConsPlusTitle"/>
        <w:jc w:val="center"/>
      </w:pPr>
      <w:r>
        <w:t>ФЕДЕРАЛЬНОГО КАЗНАЧЕЙСТВА</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Приказов Казначейства России от 21.06.2013 </w:t>
      </w:r>
      <w:hyperlink r:id="rId23" w:history="1">
        <w:r>
          <w:rPr>
            <w:color w:val="0000FF"/>
          </w:rPr>
          <w:t>N 8н</w:t>
        </w:r>
      </w:hyperlink>
      <w:r>
        <w:t>,</w:t>
      </w:r>
    </w:p>
    <w:p w:rsidR="00C86C8E" w:rsidRDefault="00C86C8E">
      <w:pPr>
        <w:pStyle w:val="ConsPlusNormal"/>
        <w:jc w:val="center"/>
      </w:pPr>
      <w:r>
        <w:t xml:space="preserve">от 12.09.2013 </w:t>
      </w:r>
      <w:hyperlink r:id="rId24" w:history="1">
        <w:r>
          <w:rPr>
            <w:color w:val="0000FF"/>
          </w:rPr>
          <w:t>N 17н</w:t>
        </w:r>
      </w:hyperlink>
      <w:r>
        <w:t xml:space="preserve">, от 29.12.2014 </w:t>
      </w:r>
      <w:hyperlink r:id="rId25" w:history="1">
        <w:r>
          <w:rPr>
            <w:color w:val="0000FF"/>
          </w:rPr>
          <w:t>N 25н</w:t>
        </w:r>
      </w:hyperlink>
      <w:r>
        <w:t>)</w:t>
      </w:r>
    </w:p>
    <w:p w:rsidR="00C86C8E" w:rsidRDefault="00C86C8E">
      <w:pPr>
        <w:pStyle w:val="ConsPlusNormal"/>
        <w:ind w:firstLine="540"/>
        <w:jc w:val="both"/>
      </w:pPr>
    </w:p>
    <w:p w:rsidR="00C86C8E" w:rsidRDefault="00C86C8E">
      <w:pPr>
        <w:pStyle w:val="ConsPlusNormal"/>
        <w:jc w:val="center"/>
      </w:pPr>
      <w:r>
        <w:t>I. Общие положения</w:t>
      </w:r>
    </w:p>
    <w:p w:rsidR="00C86C8E" w:rsidRDefault="00C86C8E">
      <w:pPr>
        <w:pStyle w:val="ConsPlusNormal"/>
        <w:ind w:firstLine="540"/>
        <w:jc w:val="both"/>
      </w:pPr>
    </w:p>
    <w:p w:rsidR="00C86C8E" w:rsidRDefault="00C86C8E">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6" w:history="1">
        <w:r>
          <w:rPr>
            <w:color w:val="0000FF"/>
          </w:rPr>
          <w:t>статей 166.1</w:t>
        </w:r>
      </w:hyperlink>
      <w:r>
        <w:t xml:space="preserve"> и </w:t>
      </w:r>
      <w:hyperlink r:id="rId27" w:history="1">
        <w:r>
          <w:rPr>
            <w:color w:val="0000FF"/>
          </w:rPr>
          <w:t>220.1</w:t>
        </w:r>
      </w:hyperlink>
      <w:r>
        <w:t xml:space="preserve"> Бюджетного кодекса Российской Федерации (Собрание законодательства Российской Федерации, 1998, N 31, ст. 3823; 2005, N 1, ст. 8; 2007, N 18, ст. 2117; 2011, N 27, ст. 3873; 2012, N 50, ст. 6967) (далее - Бюджетный кодекс), в соответствии с </w:t>
      </w:r>
      <w:hyperlink r:id="rId28" w:history="1">
        <w:r>
          <w:rPr>
            <w:color w:val="0000FF"/>
          </w:rPr>
          <w:t>частями 2</w:t>
        </w:r>
      </w:hyperlink>
      <w:r>
        <w:t xml:space="preserve">, </w:t>
      </w:r>
      <w:hyperlink r:id="rId29" w:history="1">
        <w:r>
          <w:rPr>
            <w:color w:val="0000FF"/>
          </w:rPr>
          <w:t>4</w:t>
        </w:r>
      </w:hyperlink>
      <w:r>
        <w:t xml:space="preserve"> и </w:t>
      </w:r>
      <w:hyperlink r:id="rId30"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w:t>
      </w:r>
      <w:hyperlink r:id="rId31" w:history="1">
        <w:r>
          <w:rPr>
            <w:color w:val="0000FF"/>
          </w:rPr>
          <w:t>частями 3.2</w:t>
        </w:r>
      </w:hyperlink>
      <w:r>
        <w:t xml:space="preserve"> и </w:t>
      </w:r>
      <w:hyperlink r:id="rId32"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а также Федеральным </w:t>
      </w:r>
      <w:hyperlink r:id="rId33" w:history="1">
        <w:r>
          <w:rPr>
            <w:color w:val="0000FF"/>
          </w:rPr>
          <w:t>законом</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и устанавливает:</w:t>
      </w:r>
    </w:p>
    <w:p w:rsidR="00C86C8E" w:rsidRDefault="00C86C8E">
      <w:pPr>
        <w:pStyle w:val="ConsPlusNormal"/>
        <w:ind w:firstLine="540"/>
        <w:jc w:val="both"/>
      </w:pPr>
      <w:r>
        <w:t xml:space="preserve">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w:t>
      </w:r>
      <w:r>
        <w:lastRenderedPageBreak/>
        <w:t>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открытых органами Федерального казначейства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в соответствии с соглашением об осуществлении органами Федерального казначейства отдельных функций по исполнению бюджета субъекта Российской Федерации (местного бюджета) в условиях кассового обслуживания ими исполнения бюджета субъекта Российской Федерации (местного бюджета), заключенным с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 лицевых счетов для учета операций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лицевых счетов для учета операций органов управления государственными внебюджетными фондами Российской Федерации и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лицевых счетов для учета операций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открытых органами Федерального казначейства по поручению органа управления государственным внебюджетным фондом Российской Федерации, в соответствии с соглашением об осуществлении органами Федерального казначейства отдельных функций по исполнению бюджета государственного внебюджетного фонда Российской Федерации в условиях кассового обслуживания ими исполнения бюджета государственного внебюджетного фонда Российской Федерации, заключенным с органом управления государственным внебюджетным фондом Российской Федерации;</w:t>
      </w:r>
    </w:p>
    <w:p w:rsidR="00C86C8E" w:rsidRDefault="00C86C8E">
      <w:pPr>
        <w:pStyle w:val="ConsPlusNormal"/>
        <w:jc w:val="both"/>
      </w:pPr>
      <w:r>
        <w:t xml:space="preserve">(в ред. Приказов Казначейства России от 21.06.2013 </w:t>
      </w:r>
      <w:hyperlink r:id="rId34" w:history="1">
        <w:r>
          <w:rPr>
            <w:color w:val="0000FF"/>
          </w:rPr>
          <w:t>N 8н</w:t>
        </w:r>
      </w:hyperlink>
      <w:r>
        <w:t xml:space="preserve">, от 12.09.2013 </w:t>
      </w:r>
      <w:hyperlink r:id="rId35" w:history="1">
        <w:r>
          <w:rPr>
            <w:color w:val="0000FF"/>
          </w:rPr>
          <w:t>N 17н</w:t>
        </w:r>
      </w:hyperlink>
      <w:r>
        <w:t>)</w:t>
      </w:r>
    </w:p>
    <w:p w:rsidR="00C86C8E" w:rsidRDefault="00C86C8E">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в соответствии с соглашением, регулирующим вопросы открытия и ведения указанных лицевых счетов бюджетным учреждениям субъектов Российской Федерации (муниципальным бюджетным учреждениям), заключенным органом Федерального казначейства с высшим органом исполнительной власти субъекта Российской Федерации (местной администрацией муниципального образования) (далее - Соглашение об открытии лицевых счетов бюджетным учреждениям),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в соответствии с соглашением, регулирующим вопросы открытия и ведения указанных лицевых счетов автономным учреждениям субъектов Российской Федерации (муниципальным автономным учреждениям), заключенным органом Федерального казначейства с органом исполнительной власти субъекта Российской Федерации (органом местного самоуправления), осуществляющим функции и полномочия учредителя автономного учреждения (далее - Соглашение об открытии лицевых счетов автономным учреждениям);</w:t>
      </w:r>
    </w:p>
    <w:p w:rsidR="00C86C8E" w:rsidRDefault="00C86C8E">
      <w:pPr>
        <w:pStyle w:val="ConsPlusNormal"/>
        <w:ind w:firstLine="540"/>
        <w:jc w:val="both"/>
      </w:pPr>
      <w:r>
        <w:t>порядок открытия и ведения лицевого счета, предназначенно</w:t>
      </w:r>
      <w:bookmarkStart w:id="1" w:name="_GoBack"/>
      <w:bookmarkEnd w:id="1"/>
      <w:r>
        <w:t xml:space="preserve">го для учета операций со средствами юридического лица (его обособленного подразделения), не являющегося участником </w:t>
      </w:r>
      <w:r>
        <w:lastRenderedPageBreak/>
        <w:t>бюджетного процесса, открытого Государственной компании "Российские автомобильные дороги" (далее - организация).</w:t>
      </w:r>
    </w:p>
    <w:p w:rsidR="00C86C8E" w:rsidRDefault="00C86C8E">
      <w:pPr>
        <w:pStyle w:val="ConsPlusNormal"/>
        <w:ind w:firstLine="540"/>
        <w:jc w:val="both"/>
      </w:pPr>
      <w:r>
        <w:t>2. В целях настоящего Порядка:</w:t>
      </w:r>
    </w:p>
    <w:p w:rsidR="00C86C8E" w:rsidRDefault="00C86C8E">
      <w:pPr>
        <w:pStyle w:val="ConsPlusNormal"/>
        <w:ind w:firstLine="540"/>
        <w:jc w:val="both"/>
      </w:pPr>
      <w:r>
        <w:t>2.1. Участники бюджетного процесса:</w:t>
      </w:r>
    </w:p>
    <w:p w:rsidR="00C86C8E" w:rsidRDefault="00C86C8E">
      <w:pPr>
        <w:pStyle w:val="ConsPlusNormal"/>
        <w:ind w:firstLine="540"/>
        <w:jc w:val="both"/>
      </w:pPr>
      <w:r>
        <w:t>главный распорядитель бюджетных средств;</w:t>
      </w:r>
    </w:p>
    <w:p w:rsidR="00C86C8E" w:rsidRDefault="00C86C8E">
      <w:pPr>
        <w:pStyle w:val="ConsPlusNormal"/>
        <w:ind w:firstLine="540"/>
        <w:jc w:val="both"/>
      </w:pPr>
      <w:r>
        <w:t>распорядитель бюджетных средств;</w:t>
      </w:r>
    </w:p>
    <w:p w:rsidR="00C86C8E" w:rsidRDefault="00C86C8E">
      <w:pPr>
        <w:pStyle w:val="ConsPlusNormal"/>
        <w:ind w:firstLine="540"/>
        <w:jc w:val="both"/>
      </w:pPr>
      <w:r>
        <w:t>получатель бюджетных средств;</w:t>
      </w:r>
    </w:p>
    <w:p w:rsidR="00C86C8E" w:rsidRDefault="00C86C8E">
      <w:pPr>
        <w:pStyle w:val="ConsPlusNormal"/>
        <w:ind w:firstLine="540"/>
        <w:jc w:val="both"/>
      </w:pPr>
      <w:r>
        <w:t>главный администратор доходов бюджета;</w:t>
      </w:r>
    </w:p>
    <w:p w:rsidR="00C86C8E" w:rsidRDefault="00C86C8E">
      <w:pPr>
        <w:pStyle w:val="ConsPlusNormal"/>
        <w:ind w:firstLine="540"/>
        <w:jc w:val="both"/>
      </w:pPr>
      <w:r>
        <w:t>администратор доходов бюджета;</w:t>
      </w:r>
    </w:p>
    <w:p w:rsidR="00C86C8E" w:rsidRDefault="00C86C8E">
      <w:pPr>
        <w:pStyle w:val="ConsPlusNormal"/>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C86C8E" w:rsidRDefault="00C86C8E">
      <w:pPr>
        <w:pStyle w:val="ConsPlusNormal"/>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C86C8E" w:rsidRDefault="00C86C8E">
      <w:pPr>
        <w:pStyle w:val="ConsPlusNormal"/>
        <w:ind w:firstLine="540"/>
        <w:jc w:val="both"/>
      </w:pPr>
      <w:r>
        <w:t>финансовый орган субъекта Российской Федерации (муниципального образования);</w:t>
      </w:r>
    </w:p>
    <w:p w:rsidR="00C86C8E" w:rsidRDefault="00C86C8E">
      <w:pPr>
        <w:pStyle w:val="ConsPlusNormal"/>
        <w:ind w:firstLine="540"/>
        <w:jc w:val="both"/>
      </w:pPr>
      <w:r>
        <w:t>орган управления государственным внебюджетным фондом Российской Федерации;</w:t>
      </w:r>
    </w:p>
    <w:p w:rsidR="00C86C8E" w:rsidRDefault="00C86C8E">
      <w:pPr>
        <w:pStyle w:val="ConsPlusNormal"/>
        <w:jc w:val="both"/>
      </w:pPr>
      <w:r>
        <w:t xml:space="preserve">(абзац введен </w:t>
      </w:r>
      <w:hyperlink r:id="rId36" w:history="1">
        <w:r>
          <w:rPr>
            <w:color w:val="0000FF"/>
          </w:rPr>
          <w:t>Приказом</w:t>
        </w:r>
      </w:hyperlink>
      <w:r>
        <w:t xml:space="preserve"> Казначейства России от 12.09.2013 N 17н)</w:t>
      </w:r>
    </w:p>
    <w:p w:rsidR="00C86C8E" w:rsidRDefault="00C86C8E">
      <w:pPr>
        <w:pStyle w:val="ConsPlusNormal"/>
        <w:ind w:firstLine="540"/>
        <w:jc w:val="both"/>
      </w:pPr>
      <w:r>
        <w:t>орган управления территориальным государственным внебюджетным фондом;</w:t>
      </w:r>
    </w:p>
    <w:p w:rsidR="00C86C8E" w:rsidRDefault="00C86C8E">
      <w:pPr>
        <w:pStyle w:val="ConsPlusNormal"/>
        <w:jc w:val="both"/>
      </w:pPr>
      <w:r>
        <w:t xml:space="preserve">(абзац введен </w:t>
      </w:r>
      <w:hyperlink r:id="rId37" w:history="1">
        <w:r>
          <w:rPr>
            <w:color w:val="0000FF"/>
          </w:rPr>
          <w:t>Приказом</w:t>
        </w:r>
      </w:hyperlink>
      <w:r>
        <w:t xml:space="preserve"> Казначейства России от 21.06.2013 N 8н)</w:t>
      </w:r>
    </w:p>
    <w:p w:rsidR="00C86C8E" w:rsidRDefault="00C86C8E">
      <w:pPr>
        <w:pStyle w:val="ConsPlusNormal"/>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C86C8E" w:rsidRDefault="00C86C8E">
      <w:pPr>
        <w:pStyle w:val="ConsPlusNormal"/>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C86C8E" w:rsidRDefault="00C86C8E">
      <w:pPr>
        <w:pStyle w:val="ConsPlusNormal"/>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C86C8E" w:rsidRDefault="00C86C8E">
      <w:pPr>
        <w:pStyle w:val="ConsPlusNormal"/>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C86C8E" w:rsidRDefault="00C86C8E">
      <w:pPr>
        <w:pStyle w:val="ConsPlusNormal"/>
        <w:ind w:firstLine="540"/>
        <w:jc w:val="both"/>
      </w:pPr>
      <w:r>
        <w:t xml:space="preserve">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w:t>
      </w:r>
      <w:r>
        <w:lastRenderedPageBreak/>
        <w:t>администратора доходов бюджета, администратора источников финансирования дефицита бюджета.</w:t>
      </w:r>
    </w:p>
    <w:p w:rsidR="00C86C8E" w:rsidRDefault="00C86C8E">
      <w:pPr>
        <w:pStyle w:val="ConsPlusNormal"/>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C86C8E" w:rsidRDefault="00C86C8E">
      <w:pPr>
        <w:pStyle w:val="ConsPlusNormal"/>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распространяются положения настоящего Порядка, регламентирующие вопросы в отношении бюджетного (автономного) учреждения.</w:t>
      </w:r>
    </w:p>
    <w:p w:rsidR="00C86C8E" w:rsidRDefault="00C86C8E">
      <w:pPr>
        <w:pStyle w:val="ConsPlusNormal"/>
        <w:ind w:firstLine="540"/>
        <w:jc w:val="both"/>
      </w:pPr>
      <w:r>
        <w:t>На обособленное подразделение организации распространяются положения настоящего Порядка, регламентирующие вопросы в отношении организации.</w:t>
      </w:r>
    </w:p>
    <w:p w:rsidR="00C86C8E" w:rsidRDefault="00C86C8E">
      <w:pPr>
        <w:pStyle w:val="ConsPlusNormal"/>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C86C8E" w:rsidRDefault="00C86C8E">
      <w:pPr>
        <w:pStyle w:val="ConsPlusNormal"/>
        <w:ind w:firstLine="540"/>
        <w:jc w:val="both"/>
      </w:pPr>
      <w:r>
        <w:t>Участник бюджетного процесса, бюджетное (автономное) учреждение, организация, которым в установленном порядке открываются лицевые счета в органе Федерального казначейства, является клиентом.</w:t>
      </w:r>
    </w:p>
    <w:p w:rsidR="00C86C8E" w:rsidRDefault="00C86C8E">
      <w:pPr>
        <w:pStyle w:val="ConsPlusNormal"/>
        <w:ind w:firstLine="540"/>
        <w:jc w:val="both"/>
      </w:pPr>
      <w:r>
        <w:t>2.4. Расходы федерального бюджета,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(далее - доходы от приносящей доход деятельности, полученные федеральными казенными учреждениями, исполняющими наказания в виде лишения свободы), являются расходами за счет источника дополнительного бюджетного финансирования.</w:t>
      </w:r>
    </w:p>
    <w:p w:rsidR="00C86C8E" w:rsidRDefault="00C86C8E">
      <w:pPr>
        <w:pStyle w:val="ConsPlusNormal"/>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C86C8E" w:rsidRDefault="00C86C8E">
      <w:pPr>
        <w:pStyle w:val="ConsPlusNormal"/>
        <w:jc w:val="both"/>
      </w:pPr>
    </w:p>
    <w:p w:rsidR="00C86C8E" w:rsidRDefault="00C86C8E">
      <w:pPr>
        <w:pStyle w:val="ConsPlusNormal"/>
        <w:jc w:val="center"/>
      </w:pPr>
      <w:r>
        <w:t>Виды лицевых счетов</w:t>
      </w:r>
    </w:p>
    <w:p w:rsidR="00C86C8E" w:rsidRDefault="00C86C8E">
      <w:pPr>
        <w:pStyle w:val="ConsPlusNormal"/>
        <w:ind w:firstLine="540"/>
        <w:jc w:val="both"/>
      </w:pPr>
    </w:p>
    <w:p w:rsidR="00C86C8E" w:rsidRDefault="00C86C8E">
      <w:pPr>
        <w:pStyle w:val="ConsPlusNormal"/>
        <w:ind w:firstLine="540"/>
        <w:jc w:val="both"/>
      </w:pPr>
      <w:bookmarkStart w:id="2" w:name="P89"/>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C86C8E" w:rsidRDefault="00C86C8E">
      <w:pPr>
        <w:pStyle w:val="ConsPlusNormal"/>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&lt;1&gt;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C86C8E" w:rsidRDefault="00C86C8E">
      <w:pPr>
        <w:pStyle w:val="ConsPlusNormal"/>
        <w:ind w:firstLine="540"/>
        <w:jc w:val="both"/>
      </w:pPr>
      <w:r>
        <w:t>--------------------------------</w:t>
      </w:r>
    </w:p>
    <w:p w:rsidR="00C86C8E" w:rsidRDefault="00C86C8E">
      <w:pPr>
        <w:pStyle w:val="ConsPlusNormal"/>
        <w:ind w:firstLine="540"/>
        <w:jc w:val="both"/>
      </w:pPr>
      <w:r>
        <w:t>&lt;1&gt; В случае использования предельных объемов финансирования при организации исполнения бюджета.</w:t>
      </w:r>
    </w:p>
    <w:p w:rsidR="00C86C8E" w:rsidRDefault="00C86C8E">
      <w:pPr>
        <w:pStyle w:val="ConsPlusNormal"/>
        <w:ind w:firstLine="540"/>
        <w:jc w:val="both"/>
      </w:pPr>
    </w:p>
    <w:p w:rsidR="00C86C8E" w:rsidRDefault="00C86C8E">
      <w:pPr>
        <w:pStyle w:val="ConsPlusNormal"/>
        <w:ind w:firstLine="540"/>
        <w:jc w:val="both"/>
      </w:pPr>
      <w:r>
        <w:t>б) лицевой счет, предназначенный для учета операций по кассовым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C86C8E" w:rsidRDefault="00C86C8E">
      <w:pPr>
        <w:pStyle w:val="ConsPlusNormal"/>
        <w:jc w:val="both"/>
      </w:pPr>
      <w:r>
        <w:t xml:space="preserve">(пп. "б" в ред. </w:t>
      </w:r>
      <w:hyperlink r:id="rId38"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w:t>
      </w:r>
      <w:r>
        <w:lastRenderedPageBreak/>
        <w:t>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C86C8E" w:rsidRDefault="00C86C8E">
      <w:pPr>
        <w:pStyle w:val="ConsPlusNormal"/>
        <w:jc w:val="both"/>
      </w:pPr>
      <w:r>
        <w:t xml:space="preserve">(в ред. </w:t>
      </w:r>
      <w:hyperlink r:id="rId39"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C86C8E" w:rsidRDefault="00C86C8E">
      <w:pPr>
        <w:pStyle w:val="ConsPlusNormal"/>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C86C8E" w:rsidRDefault="00C86C8E">
      <w:pPr>
        <w:pStyle w:val="ConsPlusNormal"/>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86C8E" w:rsidRDefault="00C86C8E">
      <w:pPr>
        <w:pStyle w:val="ConsPlusNormal"/>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86C8E" w:rsidRDefault="00C86C8E">
      <w:pPr>
        <w:pStyle w:val="ConsPlusNormal"/>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C86C8E" w:rsidRDefault="00C86C8E">
      <w:pPr>
        <w:pStyle w:val="ConsPlusNormal"/>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C86C8E" w:rsidRDefault="00C86C8E">
      <w:pPr>
        <w:pStyle w:val="ConsPlusNormal"/>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C86C8E" w:rsidRDefault="00C86C8E">
      <w:pPr>
        <w:pStyle w:val="ConsPlusNormal"/>
        <w:ind w:firstLine="540"/>
        <w:jc w:val="both"/>
      </w:pPr>
      <w:r>
        <w:t>л) лицевой счет, предназначенный для отражения операций получателя бюджетных средств, бюджетного (автономного) учреждения либо организации, принявших бюджетные полномочия в соответствии с переданными бюджетными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C86C8E" w:rsidRDefault="00C86C8E">
      <w:pPr>
        <w:pStyle w:val="ConsPlusNormal"/>
        <w:ind w:firstLine="540"/>
        <w:jc w:val="both"/>
      </w:pPr>
      <w:r>
        <w:lastRenderedPageBreak/>
        <w:t>м) лицевой счет, предназначенный для учета операций по кассовым поступлениям и кассовым выплатам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C86C8E" w:rsidRDefault="00C86C8E">
      <w:pPr>
        <w:pStyle w:val="ConsPlusNormal"/>
        <w:jc w:val="both"/>
      </w:pPr>
      <w:r>
        <w:t xml:space="preserve">(пп. "м" введен </w:t>
      </w:r>
      <w:hyperlink r:id="rId40" w:history="1">
        <w:r>
          <w:rPr>
            <w:color w:val="0000FF"/>
          </w:rPr>
          <w:t>Приказом</w:t>
        </w:r>
      </w:hyperlink>
      <w:r>
        <w:t xml:space="preserve"> Казначейства России от 12.09.2013 N 17н)</w:t>
      </w:r>
    </w:p>
    <w:p w:rsidR="00C86C8E" w:rsidRDefault="00C86C8E">
      <w:pPr>
        <w:pStyle w:val="ConsPlusNormal"/>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C86C8E" w:rsidRDefault="00C86C8E">
      <w:pPr>
        <w:pStyle w:val="ConsPlusNormal"/>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C86C8E" w:rsidRDefault="00C86C8E">
      <w:pPr>
        <w:pStyle w:val="ConsPlusNormal"/>
        <w:jc w:val="both"/>
      </w:pPr>
      <w:r>
        <w:t xml:space="preserve">(в ред. </w:t>
      </w:r>
      <w:hyperlink r:id="rId41"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C86C8E" w:rsidRDefault="00C86C8E">
      <w:pPr>
        <w:pStyle w:val="ConsPlusNormal"/>
        <w:jc w:val="both"/>
      </w:pPr>
      <w:r>
        <w:t xml:space="preserve">(в ред. </w:t>
      </w:r>
      <w:hyperlink r:id="rId42"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86C8E" w:rsidRDefault="00C86C8E">
      <w:pPr>
        <w:pStyle w:val="ConsPlusNormal"/>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C86C8E" w:rsidRDefault="00C86C8E">
      <w:pPr>
        <w:pStyle w:val="ConsPlusNormal"/>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C86C8E" w:rsidRDefault="00C86C8E">
      <w:pPr>
        <w:pStyle w:val="ConsPlusNormal"/>
        <w:jc w:val="both"/>
      </w:pPr>
      <w:r>
        <w:t xml:space="preserve">(в ред. </w:t>
      </w:r>
      <w:hyperlink r:id="rId43"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C86C8E" w:rsidRDefault="00C86C8E">
      <w:pPr>
        <w:pStyle w:val="ConsPlusNormal"/>
        <w:jc w:val="both"/>
      </w:pPr>
      <w:r>
        <w:t xml:space="preserve">(в ред. </w:t>
      </w:r>
      <w:hyperlink r:id="rId44"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C86C8E" w:rsidRDefault="00C86C8E">
      <w:pPr>
        <w:pStyle w:val="ConsPlusNormal"/>
        <w:ind w:firstLine="540"/>
        <w:jc w:val="both"/>
      </w:pPr>
      <w:bookmarkStart w:id="3" w:name="P120"/>
      <w:bookmarkEnd w:id="3"/>
      <w:r>
        <w:t>7. Для учета операций, осуществляемых организацией, органом Федерального казначейства открывается и ведется лицевой счет, предназначенный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для учета операций неучастника бюджетного процесса) &lt;1&gt;.</w:t>
      </w:r>
    </w:p>
    <w:p w:rsidR="00C86C8E" w:rsidRDefault="00C86C8E">
      <w:pPr>
        <w:pStyle w:val="ConsPlusNormal"/>
        <w:ind w:firstLine="540"/>
        <w:jc w:val="both"/>
      </w:pPr>
      <w:r>
        <w:t>--------------------------------</w:t>
      </w:r>
    </w:p>
    <w:p w:rsidR="00C86C8E" w:rsidRDefault="00C86C8E">
      <w:pPr>
        <w:pStyle w:val="ConsPlusNormal"/>
        <w:ind w:firstLine="540"/>
        <w:jc w:val="both"/>
      </w:pPr>
      <w:r>
        <w:t>&lt;1&gt; Данный лицевой счет открывается иным юридическим лицам (их обособленным подразделениям), не являющимся участниками бюджетного процесса, бюджетными (автономными) учреждениями, в случаях, установленных законодательными и нормативными правовыми актами Российской Федерации, в порядке, предусмотренном для открытия и ведения соответствующего лицевого счета организации, и с учетом особенностей, установленных указанными нормативными правовыми актами Российской Федерации.</w:t>
      </w:r>
    </w:p>
    <w:p w:rsidR="00C86C8E" w:rsidRDefault="00C86C8E">
      <w:pPr>
        <w:pStyle w:val="ConsPlusNormal"/>
        <w:ind w:firstLine="540"/>
        <w:jc w:val="both"/>
      </w:pPr>
    </w:p>
    <w:p w:rsidR="00C86C8E" w:rsidRDefault="00C86C8E">
      <w:pPr>
        <w:pStyle w:val="ConsPlusNormal"/>
        <w:ind w:firstLine="540"/>
        <w:jc w:val="both"/>
      </w:pPr>
      <w:r>
        <w:t xml:space="preserve">8. При открытии лицевых счетов, указанных в </w:t>
      </w:r>
      <w:hyperlink w:anchor="P89" w:history="1">
        <w:r>
          <w:rPr>
            <w:color w:val="0000FF"/>
          </w:rPr>
          <w:t>пунктах 4</w:t>
        </w:r>
      </w:hyperlink>
      <w:r>
        <w:t xml:space="preserve"> - </w:t>
      </w:r>
      <w:hyperlink w:anchor="P120" w:history="1">
        <w:r>
          <w:rPr>
            <w:color w:val="0000FF"/>
          </w:rPr>
          <w:t>7</w:t>
        </w:r>
      </w:hyperlink>
      <w:r>
        <w:t xml:space="preserve"> настоящего Порядка, им </w:t>
      </w:r>
      <w:r>
        <w:lastRenderedPageBreak/>
        <w:t>присваиваются номера.</w:t>
      </w:r>
    </w:p>
    <w:p w:rsidR="00C86C8E" w:rsidRDefault="00C86C8E">
      <w:pPr>
        <w:pStyle w:val="ConsPlusNormal"/>
        <w:ind w:firstLine="540"/>
        <w:jc w:val="both"/>
      </w:pPr>
      <w:r>
        <w:t>8.1. Номер лицевого счета состоит из одиннадцати разрядов, где:</w:t>
      </w:r>
    </w:p>
    <w:p w:rsidR="00C86C8E" w:rsidRDefault="00C86C8E">
      <w:pPr>
        <w:pStyle w:val="ConsPlusNormal"/>
        <w:ind w:firstLine="540"/>
        <w:jc w:val="both"/>
      </w:pPr>
      <w:r>
        <w:t>1 и 2 разряды - код лицевого счета;</w:t>
      </w:r>
    </w:p>
    <w:p w:rsidR="00C86C8E" w:rsidRDefault="00C86C8E">
      <w:pPr>
        <w:pStyle w:val="ConsPlusNormal"/>
        <w:ind w:firstLine="540"/>
        <w:jc w:val="both"/>
      </w:pPr>
      <w:r>
        <w:t>3 и 4 разряды - первые два разряда кода органа Федерального казначейства, присваиваемого Федеральным казначейством в установленном порядке (далее - код по КОФК);</w:t>
      </w:r>
    </w:p>
    <w:p w:rsidR="00C86C8E" w:rsidRDefault="00C86C8E">
      <w:pPr>
        <w:pStyle w:val="ConsPlusNormal"/>
        <w:ind w:firstLine="540"/>
        <w:jc w:val="both"/>
      </w:pPr>
      <w:r>
        <w:t>5 разряд - код типа бюджета;</w:t>
      </w:r>
    </w:p>
    <w:p w:rsidR="00C86C8E" w:rsidRDefault="00C86C8E">
      <w:pPr>
        <w:pStyle w:val="ConsPlusNormal"/>
        <w:ind w:firstLine="540"/>
        <w:jc w:val="both"/>
      </w:pPr>
      <w:r>
        <w:t>с 6 по 10 разряд - учетный номер;</w:t>
      </w:r>
    </w:p>
    <w:p w:rsidR="00C86C8E" w:rsidRDefault="00C86C8E">
      <w:pPr>
        <w:pStyle w:val="ConsPlusNormal"/>
        <w:ind w:firstLine="540"/>
        <w:jc w:val="both"/>
      </w:pPr>
      <w:r>
        <w:t>11 разряд - контрольный разряд.</w:t>
      </w:r>
    </w:p>
    <w:p w:rsidR="00C86C8E" w:rsidRDefault="00C86C8E">
      <w:pPr>
        <w:pStyle w:val="ConsPlusNormal"/>
        <w:ind w:firstLine="540"/>
        <w:jc w:val="both"/>
      </w:pPr>
      <w:r>
        <w:t>8.2. Код лицевого счета указывается в соответствии со следующими видами лицевых счетов:</w:t>
      </w:r>
    </w:p>
    <w:p w:rsidR="00C86C8E" w:rsidRDefault="00C86C8E">
      <w:pPr>
        <w:pStyle w:val="ConsPlusNormal"/>
        <w:ind w:firstLine="540"/>
        <w:jc w:val="both"/>
      </w:pPr>
      <w:r>
        <w:t>01 - лицевой счет главного распорядителя (распорядителя) бюджетных средств;</w:t>
      </w:r>
    </w:p>
    <w:p w:rsidR="00C86C8E" w:rsidRDefault="00C86C8E">
      <w:pPr>
        <w:pStyle w:val="ConsPlusNormal"/>
        <w:ind w:firstLine="540"/>
        <w:jc w:val="both"/>
      </w:pPr>
      <w:r>
        <w:t>02 - лицевой счет бюджета;</w:t>
      </w:r>
    </w:p>
    <w:p w:rsidR="00C86C8E" w:rsidRDefault="00C86C8E">
      <w:pPr>
        <w:pStyle w:val="ConsPlusNormal"/>
        <w:ind w:firstLine="540"/>
        <w:jc w:val="both"/>
      </w:pPr>
      <w:r>
        <w:t>03 - лицевой счет получателя бюджетных средств;</w:t>
      </w:r>
    </w:p>
    <w:p w:rsidR="00C86C8E" w:rsidRDefault="00C86C8E">
      <w:pPr>
        <w:pStyle w:val="ConsPlusNormal"/>
        <w:ind w:firstLine="540"/>
        <w:jc w:val="both"/>
      </w:pPr>
      <w:r>
        <w:t>04 - лицевой счет администратора доходов бюджета;</w:t>
      </w:r>
    </w:p>
    <w:p w:rsidR="00C86C8E" w:rsidRDefault="00C86C8E">
      <w:pPr>
        <w:pStyle w:val="ConsPlusNormal"/>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C86C8E" w:rsidRDefault="00C86C8E">
      <w:pPr>
        <w:pStyle w:val="ConsPlusNormal"/>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86C8E" w:rsidRDefault="00C86C8E">
      <w:pPr>
        <w:pStyle w:val="ConsPlusNormal"/>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86C8E" w:rsidRDefault="00C86C8E">
      <w:pPr>
        <w:pStyle w:val="ConsPlusNormal"/>
        <w:ind w:firstLine="540"/>
        <w:jc w:val="both"/>
      </w:pPr>
      <w:r>
        <w:t>08 - лицевой счет администратора источников внутреннего финансирования дефицита бюджета;</w:t>
      </w:r>
    </w:p>
    <w:p w:rsidR="00C86C8E" w:rsidRDefault="00C86C8E">
      <w:pPr>
        <w:pStyle w:val="ConsPlusNormal"/>
        <w:ind w:firstLine="540"/>
        <w:jc w:val="both"/>
      </w:pPr>
      <w:r>
        <w:t>09 - лицевой счет администратора источников внешнего финансирования дефицита бюджета;</w:t>
      </w:r>
    </w:p>
    <w:p w:rsidR="00C86C8E" w:rsidRDefault="00C86C8E">
      <w:pPr>
        <w:pStyle w:val="ConsPlusNormal"/>
        <w:ind w:firstLine="540"/>
        <w:jc w:val="both"/>
      </w:pPr>
      <w:r>
        <w:t>10 - лицевой счет иного получателя бюджетных средств;</w:t>
      </w:r>
    </w:p>
    <w:p w:rsidR="00C86C8E" w:rsidRDefault="00C86C8E">
      <w:pPr>
        <w:pStyle w:val="ConsPlusNormal"/>
        <w:ind w:firstLine="540"/>
        <w:jc w:val="both"/>
      </w:pPr>
      <w:r>
        <w:t>12 - лицевой счет территориального органа государственного внебюджетного фонда Российской Федерации;</w:t>
      </w:r>
    </w:p>
    <w:p w:rsidR="00C86C8E" w:rsidRDefault="00C86C8E">
      <w:pPr>
        <w:pStyle w:val="ConsPlusNormal"/>
        <w:jc w:val="both"/>
      </w:pPr>
      <w:r>
        <w:t xml:space="preserve">(абзац введен </w:t>
      </w:r>
      <w:hyperlink r:id="rId45" w:history="1">
        <w:r>
          <w:rPr>
            <w:color w:val="0000FF"/>
          </w:rPr>
          <w:t>Приказом</w:t>
        </w:r>
      </w:hyperlink>
      <w:r>
        <w:t xml:space="preserve"> Казначейства России от 12.09.2013 N 17н)</w:t>
      </w:r>
    </w:p>
    <w:p w:rsidR="00C86C8E" w:rsidRDefault="00C86C8E">
      <w:pPr>
        <w:pStyle w:val="ConsPlusNormal"/>
        <w:ind w:firstLine="540"/>
        <w:jc w:val="both"/>
      </w:pPr>
      <w:r>
        <w:t>14 - лицевой счет для учета операций по переданным полномочиям получателя бюджетных средств;</w:t>
      </w:r>
    </w:p>
    <w:p w:rsidR="00C86C8E" w:rsidRDefault="00C86C8E">
      <w:pPr>
        <w:pStyle w:val="ConsPlusNormal"/>
        <w:ind w:firstLine="540"/>
        <w:jc w:val="both"/>
      </w:pPr>
      <w:r>
        <w:t>20 - лицевой счет бюджетного учреждения;</w:t>
      </w:r>
    </w:p>
    <w:p w:rsidR="00C86C8E" w:rsidRDefault="00C86C8E">
      <w:pPr>
        <w:pStyle w:val="ConsPlusNormal"/>
        <w:ind w:firstLine="540"/>
        <w:jc w:val="both"/>
      </w:pPr>
      <w:r>
        <w:t>21 - отдельный лицевой счет бюджетного учреждения;</w:t>
      </w:r>
    </w:p>
    <w:p w:rsidR="00C86C8E" w:rsidRDefault="00C86C8E">
      <w:pPr>
        <w:pStyle w:val="ConsPlusNormal"/>
        <w:ind w:firstLine="540"/>
        <w:jc w:val="both"/>
      </w:pPr>
      <w:r>
        <w:t>22 - лицевой счет бюджетного учреждения для учета операций со средствами ОМС;</w:t>
      </w:r>
    </w:p>
    <w:p w:rsidR="00C86C8E" w:rsidRDefault="00C86C8E">
      <w:pPr>
        <w:pStyle w:val="ConsPlusNormal"/>
        <w:ind w:firstLine="540"/>
        <w:jc w:val="both"/>
      </w:pPr>
      <w:r>
        <w:t>30 - лицевой счет автономного учреждения;</w:t>
      </w:r>
    </w:p>
    <w:p w:rsidR="00C86C8E" w:rsidRDefault="00C86C8E">
      <w:pPr>
        <w:pStyle w:val="ConsPlusNormal"/>
        <w:ind w:firstLine="540"/>
        <w:jc w:val="both"/>
      </w:pPr>
      <w:r>
        <w:t>31 - отдельный лицевой счет автономного учреждения;</w:t>
      </w:r>
    </w:p>
    <w:p w:rsidR="00C86C8E" w:rsidRDefault="00C86C8E">
      <w:pPr>
        <w:pStyle w:val="ConsPlusNormal"/>
        <w:ind w:firstLine="540"/>
        <w:jc w:val="both"/>
      </w:pPr>
      <w:r>
        <w:t>32 - лицевой счет автономного учреждения для учета операций со средствами ОМС;</w:t>
      </w:r>
    </w:p>
    <w:p w:rsidR="00C86C8E" w:rsidRDefault="00C86C8E">
      <w:pPr>
        <w:pStyle w:val="ConsPlusNormal"/>
        <w:ind w:firstLine="540"/>
        <w:jc w:val="both"/>
      </w:pPr>
      <w:r>
        <w:t>41 - лицевой счет для учета операций неучастника бюджетного процесса.</w:t>
      </w:r>
    </w:p>
    <w:p w:rsidR="00C86C8E" w:rsidRDefault="00C86C8E">
      <w:pPr>
        <w:pStyle w:val="ConsPlusNormal"/>
        <w:ind w:firstLine="540"/>
        <w:jc w:val="both"/>
      </w:pPr>
      <w:r>
        <w:t>8.3. Код типа бюджета устанавливается в соответствии со следующими значениями:</w:t>
      </w:r>
    </w:p>
    <w:p w:rsidR="00C86C8E" w:rsidRDefault="00C86C8E">
      <w:pPr>
        <w:pStyle w:val="ConsPlusNormal"/>
        <w:ind w:firstLine="540"/>
        <w:jc w:val="both"/>
      </w:pPr>
      <w:r>
        <w:t>1 - федеральный бюджет;</w:t>
      </w:r>
    </w:p>
    <w:p w:rsidR="00C86C8E" w:rsidRDefault="00C86C8E">
      <w:pPr>
        <w:pStyle w:val="ConsPlusNormal"/>
        <w:ind w:firstLine="540"/>
        <w:jc w:val="both"/>
      </w:pPr>
      <w:r>
        <w:t>2 - бюджет субъекта Российской Федерации;</w:t>
      </w:r>
    </w:p>
    <w:p w:rsidR="00C86C8E" w:rsidRDefault="00C86C8E">
      <w:pPr>
        <w:pStyle w:val="ConsPlusNormal"/>
        <w:ind w:firstLine="540"/>
        <w:jc w:val="both"/>
      </w:pPr>
      <w:r>
        <w:t>3 - местный бюджет;</w:t>
      </w:r>
    </w:p>
    <w:p w:rsidR="00C86C8E" w:rsidRDefault="00C86C8E">
      <w:pPr>
        <w:pStyle w:val="ConsPlusNormal"/>
        <w:ind w:firstLine="540"/>
        <w:jc w:val="both"/>
      </w:pPr>
      <w:r>
        <w:t>4 - бюджет государственного внебюджетного фонда Российской Федерации;</w:t>
      </w:r>
    </w:p>
    <w:p w:rsidR="00C86C8E" w:rsidRDefault="00C86C8E">
      <w:pPr>
        <w:pStyle w:val="ConsPlusNormal"/>
        <w:ind w:firstLine="540"/>
        <w:jc w:val="both"/>
      </w:pPr>
      <w:r>
        <w:t>5 - бюджет территориального государственного внебюджетного фонда;</w:t>
      </w:r>
    </w:p>
    <w:p w:rsidR="00C86C8E" w:rsidRDefault="00C86C8E">
      <w:pPr>
        <w:pStyle w:val="ConsPlusNormal"/>
        <w:ind w:firstLine="540"/>
        <w:jc w:val="both"/>
      </w:pPr>
      <w:r>
        <w:t>6 - средства организации, а также средства бюджетного (автономного) учреждения.</w:t>
      </w:r>
    </w:p>
    <w:p w:rsidR="00C86C8E" w:rsidRDefault="00C86C8E">
      <w:pPr>
        <w:pStyle w:val="ConsPlusNormal"/>
        <w:ind w:firstLine="540"/>
        <w:jc w:val="both"/>
      </w:pPr>
      <w:r>
        <w:t>Для лицевого счета бюджета код типа бюджета "1", "5", "6" указываться не может.</w:t>
      </w:r>
    </w:p>
    <w:p w:rsidR="00C86C8E" w:rsidRDefault="00C86C8E">
      <w:pPr>
        <w:pStyle w:val="ConsPlusNormal"/>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C86C8E" w:rsidRDefault="00C86C8E">
      <w:pPr>
        <w:pStyle w:val="ConsPlusNormal"/>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C86C8E" w:rsidRDefault="00C86C8E">
      <w:pPr>
        <w:pStyle w:val="ConsPlusNormal"/>
        <w:ind w:firstLine="540"/>
        <w:jc w:val="both"/>
      </w:pPr>
      <w:r>
        <w:t xml:space="preserve">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w:t>
      </w:r>
      <w:r>
        <w:lastRenderedPageBreak/>
        <w:t>устанавливается код типа бюджета "3".</w:t>
      </w:r>
    </w:p>
    <w:p w:rsidR="00C86C8E" w:rsidRDefault="00C86C8E">
      <w:pPr>
        <w:pStyle w:val="ConsPlusNormal"/>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C86C8E" w:rsidRDefault="00C86C8E">
      <w:pPr>
        <w:pStyle w:val="ConsPlusNormal"/>
        <w:jc w:val="both"/>
      </w:pPr>
      <w:r>
        <w:t xml:space="preserve">(абзац введен </w:t>
      </w:r>
      <w:hyperlink r:id="rId46" w:history="1">
        <w:r>
          <w:rPr>
            <w:color w:val="0000FF"/>
          </w:rPr>
          <w:t>Приказом</w:t>
        </w:r>
      </w:hyperlink>
      <w:r>
        <w:t xml:space="preserve"> Казначейства России от 12.09.2013 N 17н)</w:t>
      </w:r>
    </w:p>
    <w:p w:rsidR="00C86C8E" w:rsidRDefault="00C86C8E">
      <w:pPr>
        <w:pStyle w:val="ConsPlusNormal"/>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C86C8E" w:rsidRDefault="00C86C8E">
      <w:pPr>
        <w:pStyle w:val="ConsPlusNormal"/>
        <w:jc w:val="both"/>
      </w:pPr>
      <w:r>
        <w:t xml:space="preserve">(абзац введен </w:t>
      </w:r>
      <w:hyperlink r:id="rId47" w:history="1">
        <w:r>
          <w:rPr>
            <w:color w:val="0000FF"/>
          </w:rPr>
          <w:t>Приказом</w:t>
        </w:r>
      </w:hyperlink>
      <w:r>
        <w:t xml:space="preserve"> Казначейства России от 21.06.2013 N 8н)</w:t>
      </w:r>
    </w:p>
    <w:p w:rsidR="00C86C8E" w:rsidRDefault="00C86C8E">
      <w:pPr>
        <w:pStyle w:val="ConsPlusNormal"/>
        <w:ind w:firstLine="540"/>
        <w:jc w:val="both"/>
      </w:pPr>
      <w:r>
        <w:t>8.4. Учетный номер формируется следующим образом:</w:t>
      </w:r>
    </w:p>
    <w:p w:rsidR="00C86C8E" w:rsidRDefault="00C86C8E">
      <w:pPr>
        <w:pStyle w:val="ConsPlusNormal"/>
        <w:ind w:firstLine="540"/>
        <w:jc w:val="both"/>
      </w:pPr>
      <w:r>
        <w:t>при открытии лицевого счета участнику бюджетного процесса федерального уровня используется его номер в реестровой записи Реестра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w:t>
      </w:r>
    </w:p>
    <w:p w:rsidR="00C86C8E" w:rsidRDefault="00C86C8E">
      <w:pPr>
        <w:pStyle w:val="ConsPlusNormal"/>
        <w:jc w:val="both"/>
      </w:pPr>
      <w:r>
        <w:t xml:space="preserve">(в ред. </w:t>
      </w:r>
      <w:hyperlink r:id="rId48"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при открытии соответствующего лицевого счета участнику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учетный номер присваивается органом Федерального казначейства по месту открытия соответствующего лицевого счета в рамках кода органа Федерального казначейства, вида лицевого счета и типа бюджета;</w:t>
      </w:r>
    </w:p>
    <w:p w:rsidR="00C86C8E" w:rsidRDefault="00C86C8E">
      <w:pPr>
        <w:pStyle w:val="ConsPlusNormal"/>
        <w:jc w:val="both"/>
      </w:pPr>
      <w:r>
        <w:t xml:space="preserve">(в ред. Приказов Казначейства России от 21.06.2013 </w:t>
      </w:r>
      <w:hyperlink r:id="rId49" w:history="1">
        <w:r>
          <w:rPr>
            <w:color w:val="0000FF"/>
          </w:rPr>
          <w:t>N 8н</w:t>
        </w:r>
      </w:hyperlink>
      <w:r>
        <w:t xml:space="preserve">, от 12.09.2013 </w:t>
      </w:r>
      <w:hyperlink r:id="rId50" w:history="1">
        <w:r>
          <w:rPr>
            <w:color w:val="0000FF"/>
          </w:rPr>
          <w:t>N 17н</w:t>
        </w:r>
      </w:hyperlink>
      <w:r>
        <w:t>)</w:t>
      </w:r>
    </w:p>
    <w:p w:rsidR="00C86C8E" w:rsidRDefault="00C86C8E">
      <w:pPr>
        <w:pStyle w:val="ConsPlusNormal"/>
        <w:ind w:firstLine="540"/>
        <w:jc w:val="both"/>
      </w:pPr>
      <w:r>
        <w:t>при открытии лицевого счета для учета операций по переданным полномочиям получателя бюджетных средств учетный номер присваивается органом Федерального казначейства по месту открытия лицевого счета для учета операций по переданным полномочиям получателя бюджетных средств в рамках кода органа Федерального казначейства, вида лицевого счета и типа бюджета;</w:t>
      </w:r>
    </w:p>
    <w:p w:rsidR="00C86C8E" w:rsidRDefault="00C86C8E">
      <w:pPr>
        <w:pStyle w:val="ConsPlusNormal"/>
        <w:ind w:firstLine="540"/>
        <w:jc w:val="both"/>
      </w:pPr>
      <w:r>
        <w:t>при открытии соответствующего лицевого счета бюджетному (автономному) учреждению, организации учетный номер присваивается органом Федерального казначейства по месту открытия лицевого счета бюджетному (автономному) учреждению, организации в рамках кода органа Федерального казначейства, вида лицевого счета и типа бюджета.</w:t>
      </w:r>
    </w:p>
    <w:p w:rsidR="00C86C8E" w:rsidRDefault="00C86C8E">
      <w:pPr>
        <w:pStyle w:val="ConsPlusNormal"/>
        <w:ind w:firstLine="540"/>
        <w:jc w:val="both"/>
      </w:pPr>
    </w:p>
    <w:p w:rsidR="00C86C8E" w:rsidRDefault="00C86C8E">
      <w:pPr>
        <w:pStyle w:val="ConsPlusNormal"/>
        <w:jc w:val="center"/>
      </w:pPr>
      <w:r>
        <w:t>II. Порядок открытия, переоформления и закрытия лицевых</w:t>
      </w:r>
    </w:p>
    <w:p w:rsidR="00C86C8E" w:rsidRDefault="00C86C8E">
      <w:pPr>
        <w:pStyle w:val="ConsPlusNormal"/>
        <w:jc w:val="center"/>
      </w:pPr>
      <w:r>
        <w:t>счетов клиентам</w:t>
      </w:r>
    </w:p>
    <w:p w:rsidR="00C86C8E" w:rsidRDefault="00C86C8E">
      <w:pPr>
        <w:pStyle w:val="ConsPlusNormal"/>
        <w:jc w:val="center"/>
      </w:pPr>
    </w:p>
    <w:p w:rsidR="00C86C8E" w:rsidRDefault="00C86C8E">
      <w:pPr>
        <w:pStyle w:val="ConsPlusNormal"/>
        <w:jc w:val="center"/>
      </w:pPr>
      <w:r>
        <w:t>Общие требования к порядку открытия, переоформления</w:t>
      </w:r>
    </w:p>
    <w:p w:rsidR="00C86C8E" w:rsidRDefault="00C86C8E">
      <w:pPr>
        <w:pStyle w:val="ConsPlusNormal"/>
        <w:jc w:val="center"/>
      </w:pPr>
      <w:r>
        <w:t>и закрытия лицевых счетов клиентам</w:t>
      </w:r>
    </w:p>
    <w:p w:rsidR="00C86C8E" w:rsidRDefault="00C86C8E">
      <w:pPr>
        <w:pStyle w:val="ConsPlusNormal"/>
        <w:jc w:val="center"/>
      </w:pPr>
    </w:p>
    <w:p w:rsidR="00C86C8E" w:rsidRDefault="00C86C8E">
      <w:pPr>
        <w:pStyle w:val="ConsPlusNormal"/>
        <w:ind w:firstLine="540"/>
        <w:jc w:val="both"/>
      </w:pPr>
      <w:r>
        <w:t>9. Открытие лицевых счетов участникам бюджетного процесса федерального уровня осуществляется в соответствии с бюджетными полномочиями, указанными в Сводном реестре.</w:t>
      </w:r>
    </w:p>
    <w:p w:rsidR="00C86C8E" w:rsidRDefault="00C86C8E">
      <w:pPr>
        <w:pStyle w:val="ConsPlusNormal"/>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в установленном порядке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w:t>
      </w:r>
      <w:hyperlink r:id="rId51" w:history="1">
        <w:r>
          <w:rPr>
            <w:color w:val="0000FF"/>
          </w:rPr>
          <w:t>ОКУД</w:t>
        </w:r>
      </w:hyperlink>
      <w:r>
        <w:t xml:space="preserve"> 0501067).</w:t>
      </w:r>
    </w:p>
    <w:p w:rsidR="00C86C8E" w:rsidRDefault="00C86C8E">
      <w:pPr>
        <w:pStyle w:val="ConsPlusNormal"/>
        <w:ind w:firstLine="540"/>
        <w:jc w:val="both"/>
      </w:pPr>
      <w:r>
        <w:t xml:space="preserve">Открытие лицевых счетов участникам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осуществляется в случаях, предусмотренных бюджетным законодательством Российской Федерации, включенным в Перечень участников бюджетного процесса по форме согласно </w:t>
      </w:r>
      <w:hyperlink w:anchor="P1463" w:history="1">
        <w:r>
          <w:rPr>
            <w:color w:val="0000FF"/>
          </w:rPr>
          <w:t>приложению N 1</w:t>
        </w:r>
      </w:hyperlink>
      <w:r>
        <w:t xml:space="preserve"> к настоящему Порядку (код формы по КФД 0531751) (далее - Перечень участников бюджетного процесса).</w:t>
      </w:r>
    </w:p>
    <w:p w:rsidR="00C86C8E" w:rsidRDefault="00C86C8E">
      <w:pPr>
        <w:pStyle w:val="ConsPlusNormal"/>
        <w:jc w:val="both"/>
      </w:pPr>
      <w:r>
        <w:t xml:space="preserve">(в ред. Приказов Казначейства России от 21.06.2013 </w:t>
      </w:r>
      <w:hyperlink r:id="rId52" w:history="1">
        <w:r>
          <w:rPr>
            <w:color w:val="0000FF"/>
          </w:rPr>
          <w:t>N 8н</w:t>
        </w:r>
      </w:hyperlink>
      <w:r>
        <w:t xml:space="preserve">, от 12.09.2013 </w:t>
      </w:r>
      <w:hyperlink r:id="rId53" w:history="1">
        <w:r>
          <w:rPr>
            <w:color w:val="0000FF"/>
          </w:rPr>
          <w:t>N 17н</w:t>
        </w:r>
      </w:hyperlink>
      <w:r>
        <w:t>)</w:t>
      </w:r>
    </w:p>
    <w:p w:rsidR="00C86C8E" w:rsidRDefault="00C86C8E">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7" w:history="1">
        <w:r>
          <w:rPr>
            <w:color w:val="0000FF"/>
          </w:rPr>
          <w:t>пунктами 10</w:t>
        </w:r>
      </w:hyperlink>
      <w:r>
        <w:t xml:space="preserve"> и </w:t>
      </w:r>
      <w:hyperlink w:anchor="P192" w:history="1">
        <w:r>
          <w:rPr>
            <w:color w:val="0000FF"/>
          </w:rPr>
          <w:t>11</w:t>
        </w:r>
      </w:hyperlink>
      <w:r>
        <w:t xml:space="preserve"> настоящего Порядка.</w:t>
      </w:r>
    </w:p>
    <w:p w:rsidR="00C86C8E" w:rsidRDefault="00C86C8E">
      <w:pPr>
        <w:pStyle w:val="ConsPlusNormal"/>
        <w:jc w:val="both"/>
      </w:pPr>
      <w:r>
        <w:lastRenderedPageBreak/>
        <w:t xml:space="preserve">(абзац введен </w:t>
      </w:r>
      <w:hyperlink r:id="rId54" w:history="1">
        <w:r>
          <w:rPr>
            <w:color w:val="0000FF"/>
          </w:rPr>
          <w:t>Приказом</w:t>
        </w:r>
      </w:hyperlink>
      <w:r>
        <w:t xml:space="preserve"> Казначейства России от 29.12.2014 N 25н)</w:t>
      </w:r>
    </w:p>
    <w:p w:rsidR="00C86C8E" w:rsidRDefault="00C86C8E">
      <w:pPr>
        <w:pStyle w:val="ConsPlusNormal"/>
        <w:ind w:firstLine="540"/>
        <w:jc w:val="both"/>
      </w:pPr>
      <w:bookmarkStart w:id="4" w:name="P187"/>
      <w:bookmarkEnd w:id="4"/>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90" w:history="1">
        <w:r>
          <w:rPr>
            <w:color w:val="0000FF"/>
          </w:rPr>
          <w:t>абзацем третьим</w:t>
        </w:r>
      </w:hyperlink>
      <w:r>
        <w:t xml:space="preserve"> настоящего пункта.</w:t>
      </w:r>
    </w:p>
    <w:p w:rsidR="00C86C8E" w:rsidRDefault="00C86C8E">
      <w:pPr>
        <w:pStyle w:val="ConsPlusNormal"/>
        <w:jc w:val="both"/>
      </w:pPr>
      <w:r>
        <w:t xml:space="preserve">(в ред. </w:t>
      </w:r>
      <w:hyperlink r:id="rId55"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уровня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C86C8E" w:rsidRDefault="00C86C8E">
      <w:pPr>
        <w:pStyle w:val="ConsPlusNormal"/>
        <w:ind w:firstLine="540"/>
        <w:jc w:val="both"/>
      </w:pPr>
      <w:bookmarkStart w:id="5" w:name="P190"/>
      <w:bookmarkEnd w:id="5"/>
      <w:r>
        <w:t>При осуществлении администратором доходов федерального бюджета своих бюджетных полномочий на территории двух и более субъектов Российской Федерации указанному администратору доходов федерального бюджета открываются лицевые счета в органах Федерального казначейства на территории каждого из данных субъектов Российской Федерации.</w:t>
      </w:r>
    </w:p>
    <w:p w:rsidR="00C86C8E" w:rsidRDefault="00C86C8E">
      <w:pPr>
        <w:pStyle w:val="ConsPlusNormal"/>
        <w:jc w:val="both"/>
      </w:pPr>
      <w:r>
        <w:t xml:space="preserve">(абзац введен </w:t>
      </w:r>
      <w:hyperlink r:id="rId56" w:history="1">
        <w:r>
          <w:rPr>
            <w:color w:val="0000FF"/>
          </w:rPr>
          <w:t>Приказом</w:t>
        </w:r>
      </w:hyperlink>
      <w:r>
        <w:t xml:space="preserve"> Казначейства России от 29.12.2014 N 25н)</w:t>
      </w:r>
    </w:p>
    <w:p w:rsidR="00C86C8E" w:rsidRDefault="00C86C8E">
      <w:pPr>
        <w:pStyle w:val="ConsPlusNormal"/>
        <w:ind w:firstLine="540"/>
        <w:jc w:val="both"/>
      </w:pPr>
      <w:bookmarkStart w:id="6" w:name="P192"/>
      <w:bookmarkEnd w:id="6"/>
      <w:r>
        <w:t>11. При передаче отдельных полномочий получателя бюджетных средств в случаях, предусмотренных законодательством Российской Федерации,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правовыми актами местной администрации, другому получателю бюджетных средств, бюджетному (автономному) учреждению либо организации &lt;*&gt;, получателю бюджетных средств, передающему свои полномочия, открывается в соответствии с настоящим Порядком лицевой счет главного распорядителя (распорядителя) бюджетных средств, а также лицевой счет для учета операций по переданным полномочиям получателя бюджетных средств.</w:t>
      </w:r>
    </w:p>
    <w:p w:rsidR="00C86C8E" w:rsidRDefault="00C86C8E">
      <w:pPr>
        <w:pStyle w:val="ConsPlusNormal"/>
        <w:ind w:firstLine="540"/>
        <w:jc w:val="both"/>
      </w:pPr>
      <w:r>
        <w:t>--------------------------------</w:t>
      </w:r>
    </w:p>
    <w:p w:rsidR="00C86C8E" w:rsidRDefault="00C86C8E">
      <w:pPr>
        <w:pStyle w:val="ConsPlusNormal"/>
        <w:ind w:firstLine="540"/>
        <w:jc w:val="both"/>
      </w:pPr>
      <w:r>
        <w:t>&lt;*&gt; Иному юридическому лицу (его обособленному подразделению), не являющемуся участником бюджетного процесса, бюджетным (автономным) учреждением, в случаях, установленных законодательными и нормативными правовыми актами Российской Федерации.</w:t>
      </w:r>
    </w:p>
    <w:p w:rsidR="00C86C8E" w:rsidRDefault="00C86C8E">
      <w:pPr>
        <w:pStyle w:val="ConsPlusNormal"/>
        <w:jc w:val="both"/>
      </w:pPr>
    </w:p>
    <w:p w:rsidR="00C86C8E" w:rsidRDefault="00C86C8E">
      <w:pPr>
        <w:pStyle w:val="ConsPlusNormal"/>
        <w:ind w:firstLine="540"/>
        <w:jc w:val="both"/>
      </w:pPr>
      <w:r>
        <w:t>В целях настоящего Порядка при открытии лицевого счета для учета операций по переданным полномочиям получателя бюджетных средств клиентом органа Федерального казначейства признается получатель бюджетных средств, бюджетное (автономное) учреждение либо организация, принимающие полномочия.</w:t>
      </w:r>
    </w:p>
    <w:p w:rsidR="00C86C8E" w:rsidRDefault="00C86C8E">
      <w:pPr>
        <w:pStyle w:val="ConsPlusNormal"/>
        <w:ind w:firstLine="540"/>
        <w:jc w:val="both"/>
      </w:pPr>
      <w:r>
        <w:t>При осуществлении получателем бюджетных средств, бюджетным (автономным) учреждением либо организацией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организации,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C86C8E" w:rsidRDefault="00C86C8E">
      <w:pPr>
        <w:pStyle w:val="ConsPlusNormal"/>
        <w:jc w:val="both"/>
      </w:pPr>
      <w:r>
        <w:t xml:space="preserve">(п. 11 в ред. </w:t>
      </w:r>
      <w:hyperlink r:id="rId57"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90" w:history="1">
        <w:r>
          <w:rPr>
            <w:color w:val="0000FF"/>
          </w:rPr>
          <w:t>абзацем третьим пункта 10</w:t>
        </w:r>
      </w:hyperlink>
      <w:r>
        <w:t xml:space="preserve"> настоящего Порядка.</w:t>
      </w:r>
    </w:p>
    <w:p w:rsidR="00C86C8E" w:rsidRDefault="00C86C8E">
      <w:pPr>
        <w:pStyle w:val="ConsPlusNormal"/>
        <w:ind w:firstLine="540"/>
        <w:jc w:val="both"/>
      </w:pPr>
      <w:r>
        <w:t xml:space="preserve">В случаях, установленных </w:t>
      </w:r>
      <w:hyperlink w:anchor="P190" w:history="1">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C86C8E" w:rsidRDefault="00C86C8E">
      <w:pPr>
        <w:pStyle w:val="ConsPlusNormal"/>
        <w:jc w:val="both"/>
      </w:pPr>
      <w:r>
        <w:t xml:space="preserve">(п. 12 в ред. </w:t>
      </w:r>
      <w:hyperlink r:id="rId58" w:history="1">
        <w:r>
          <w:rPr>
            <w:color w:val="0000FF"/>
          </w:rPr>
          <w:t>Приказа</w:t>
        </w:r>
      </w:hyperlink>
      <w:r>
        <w:t xml:space="preserve"> Казначейства России от 29.12.2014 N 25н)</w:t>
      </w:r>
    </w:p>
    <w:p w:rsidR="00C86C8E" w:rsidRDefault="00C86C8E">
      <w:pPr>
        <w:pStyle w:val="ConsPlusNormal"/>
        <w:ind w:firstLine="540"/>
        <w:jc w:val="both"/>
      </w:pPr>
      <w:bookmarkStart w:id="7" w:name="P202"/>
      <w:bookmarkEnd w:id="7"/>
      <w:r>
        <w:t>13. Для открытия соответствующего лицевого счета клиентом на бумажном носителе представляются следующие документы:</w:t>
      </w:r>
    </w:p>
    <w:p w:rsidR="00C86C8E" w:rsidRDefault="00C86C8E">
      <w:pPr>
        <w:pStyle w:val="ConsPlusNormal"/>
        <w:ind w:firstLine="540"/>
        <w:jc w:val="both"/>
      </w:pPr>
      <w:r>
        <w:t xml:space="preserve">а) Заявление на открытие лицевого счета по форме согласно </w:t>
      </w:r>
      <w:hyperlink w:anchor="P1535" w:history="1">
        <w:r>
          <w:rPr>
            <w:color w:val="0000FF"/>
          </w:rPr>
          <w:t>приложению N 2</w:t>
        </w:r>
      </w:hyperlink>
      <w:r>
        <w:t xml:space="preserve"> к настоящему Порядку (код формы по КФД 0531752) (далее - Заявление на открытие лицевого счета);</w:t>
      </w:r>
    </w:p>
    <w:p w:rsidR="00C86C8E" w:rsidRDefault="00C86C8E">
      <w:pPr>
        <w:pStyle w:val="ConsPlusNormal"/>
        <w:ind w:firstLine="540"/>
        <w:jc w:val="both"/>
      </w:pPr>
      <w:r>
        <w:t xml:space="preserve">б) Карточка образцов подписей к лицевым счетам по форме согласно </w:t>
      </w:r>
      <w:hyperlink w:anchor="P1628" w:history="1">
        <w:r>
          <w:rPr>
            <w:color w:val="0000FF"/>
          </w:rPr>
          <w:t>приложению N 3</w:t>
        </w:r>
      </w:hyperlink>
      <w:r>
        <w:t xml:space="preserve"> к </w:t>
      </w:r>
      <w:r>
        <w:lastRenderedPageBreak/>
        <w:t>настоящему Порядку (код формы по КФД 0531753) (далее - Карточка образцов подписей).</w:t>
      </w:r>
    </w:p>
    <w:p w:rsidR="00C86C8E" w:rsidRDefault="00C86C8E">
      <w:pPr>
        <w:pStyle w:val="ConsPlusNormal"/>
        <w:ind w:firstLine="540"/>
        <w:jc w:val="both"/>
      </w:pPr>
      <w:bookmarkStart w:id="8" w:name="P205"/>
      <w:bookmarkEnd w:id="8"/>
      <w:r>
        <w:t xml:space="preserve">14. Заполнение </w:t>
      </w:r>
      <w:hyperlink w:anchor="P1535" w:history="1">
        <w:r>
          <w:rPr>
            <w:color w:val="0000FF"/>
          </w:rPr>
          <w:t>Заявления</w:t>
        </w:r>
      </w:hyperlink>
      <w:r>
        <w:t xml:space="preserve"> на открытие лицевого счета осуществляется следующим образом.</w:t>
      </w:r>
    </w:p>
    <w:p w:rsidR="00C86C8E" w:rsidRDefault="00C86C8E">
      <w:pPr>
        <w:pStyle w:val="ConsPlusNormal"/>
        <w:ind w:firstLine="540"/>
        <w:jc w:val="both"/>
      </w:pPr>
      <w:r>
        <w:t xml:space="preserve">Заявление на открытие лицевого счета заполняется клиентом, за исключением </w:t>
      </w:r>
      <w:hyperlink w:anchor="P1597" w:history="1">
        <w:r>
          <w:rPr>
            <w:color w:val="0000FF"/>
          </w:rPr>
          <w:t>части</w:t>
        </w:r>
      </w:hyperlink>
      <w:r>
        <w:t xml:space="preserve"> "Отметка органа Федерального казначейства об открытии лицевого счета N ____", которая заполняется органом Федерального казначейства по месту обслуживания клиента.</w:t>
      </w:r>
    </w:p>
    <w:p w:rsidR="00C86C8E" w:rsidRDefault="00C86C8E">
      <w:pPr>
        <w:pStyle w:val="ConsPlusNormal"/>
        <w:ind w:firstLine="540"/>
        <w:jc w:val="both"/>
      </w:pPr>
      <w:r>
        <w:t xml:space="preserve">В </w:t>
      </w:r>
      <w:hyperlink w:anchor="P1535" w:history="1">
        <w:r>
          <w:rPr>
            <w:color w:val="0000FF"/>
          </w:rPr>
          <w:t>заголовочной части</w:t>
        </w:r>
      </w:hyperlink>
      <w:r>
        <w:t xml:space="preserve"> формы Заявления на открытие лицевого счета указываются:</w:t>
      </w:r>
    </w:p>
    <w:p w:rsidR="00C86C8E" w:rsidRDefault="00C86C8E">
      <w:pPr>
        <w:pStyle w:val="ConsPlusNormal"/>
        <w:ind w:firstLine="540"/>
        <w:jc w:val="both"/>
      </w:pPr>
      <w:r>
        <w:t>дата составления документа, с отражением в кодовой зоне даты в формате "день, месяц, год" (00.00.0000);</w:t>
      </w:r>
    </w:p>
    <w:p w:rsidR="00C86C8E" w:rsidRDefault="00C86C8E">
      <w:pPr>
        <w:pStyle w:val="ConsPlusNormal"/>
        <w:ind w:firstLine="540"/>
        <w:jc w:val="both"/>
      </w:pPr>
      <w:r>
        <w:t xml:space="preserve">по </w:t>
      </w:r>
      <w:hyperlink w:anchor="P1546" w:history="1">
        <w:r>
          <w:rPr>
            <w:color w:val="0000FF"/>
          </w:rPr>
          <w:t>строке</w:t>
        </w:r>
      </w:hyperlink>
      <w:r>
        <w:t xml:space="preserve"> "Наименование клиента" - полное наименование (с учетом прописных (заглавных) и строчных букв, буквы "ё" и символа "N", наличия (отсутствия) пробелов, кавычек, скобок, знаков препинания) (далее - полное наименование) клиента в соответствии с полным наименованием, указанным в его учредительных документах, положении об обособленном подразделении (в случае открытия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C86C8E" w:rsidRDefault="00C86C8E">
      <w:pPr>
        <w:pStyle w:val="ConsPlusNormal"/>
        <w:jc w:val="both"/>
      </w:pPr>
      <w:r>
        <w:t xml:space="preserve">(в ред. Приказов Казначейства России от 21.06.2013 </w:t>
      </w:r>
      <w:hyperlink r:id="rId59" w:history="1">
        <w:r>
          <w:rPr>
            <w:color w:val="0000FF"/>
          </w:rPr>
          <w:t>N 8н</w:t>
        </w:r>
      </w:hyperlink>
      <w:r>
        <w:t xml:space="preserve">, от 12.09.2013 </w:t>
      </w:r>
      <w:hyperlink r:id="rId60" w:history="1">
        <w:r>
          <w:rPr>
            <w:color w:val="0000FF"/>
          </w:rPr>
          <w:t>N 17н</w:t>
        </w:r>
      </w:hyperlink>
      <w:r>
        <w:t>)</w:t>
      </w:r>
    </w:p>
    <w:p w:rsidR="00C86C8E" w:rsidRDefault="00C86C8E">
      <w:pPr>
        <w:pStyle w:val="ConsPlusNormal"/>
        <w:ind w:firstLine="540"/>
        <w:jc w:val="both"/>
      </w:pPr>
      <w:r>
        <w:t>для участника бюджетного процесса федерального уровня - кода по Сводному реестру, ИНН и КПП;</w:t>
      </w:r>
    </w:p>
    <w:p w:rsidR="00C86C8E" w:rsidRDefault="00C86C8E">
      <w:pPr>
        <w:pStyle w:val="ConsPlusNormal"/>
        <w:ind w:firstLine="540"/>
        <w:jc w:val="both"/>
      </w:pPr>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C86C8E" w:rsidRDefault="00C86C8E">
      <w:pPr>
        <w:pStyle w:val="ConsPlusNormal"/>
        <w:jc w:val="both"/>
      </w:pPr>
      <w:r>
        <w:t xml:space="preserve">(в ред. Приказов Казначейства России от 21.06.2013 </w:t>
      </w:r>
      <w:hyperlink r:id="rId61" w:history="1">
        <w:r>
          <w:rPr>
            <w:color w:val="0000FF"/>
          </w:rPr>
          <w:t>N 8н</w:t>
        </w:r>
      </w:hyperlink>
      <w:r>
        <w:t xml:space="preserve">, от 12.09.2013 </w:t>
      </w:r>
      <w:hyperlink r:id="rId62" w:history="1">
        <w:r>
          <w:rPr>
            <w:color w:val="0000FF"/>
          </w:rPr>
          <w:t>N 17н</w:t>
        </w:r>
      </w:hyperlink>
      <w:r>
        <w:t>)</w:t>
      </w:r>
    </w:p>
    <w:p w:rsidR="00C86C8E" w:rsidRDefault="00C86C8E">
      <w:pPr>
        <w:pStyle w:val="ConsPlusNormal"/>
        <w:ind w:firstLine="540"/>
        <w:jc w:val="both"/>
      </w:pPr>
      <w:r>
        <w:t>для бюджетного (автономного) учреждения, организации - кода по ОКПО, ИНН и КПП;</w:t>
      </w:r>
    </w:p>
    <w:p w:rsidR="00C86C8E" w:rsidRDefault="00C86C8E">
      <w:pPr>
        <w:pStyle w:val="ConsPlusNormal"/>
        <w:ind w:firstLine="540"/>
        <w:jc w:val="both"/>
      </w:pPr>
      <w:r>
        <w:t xml:space="preserve">по </w:t>
      </w:r>
      <w:hyperlink w:anchor="P1555" w:history="1">
        <w:r>
          <w:rPr>
            <w:color w:val="0000FF"/>
          </w:rPr>
          <w:t>строке</w:t>
        </w:r>
      </w:hyperlink>
      <w:r>
        <w:t xml:space="preserve">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p w:rsidR="00C86C8E" w:rsidRDefault="00C86C8E">
      <w:pPr>
        <w:pStyle w:val="ConsPlusNormal"/>
        <w:jc w:val="both"/>
      </w:pPr>
      <w:r>
        <w:t xml:space="preserve">(в ред. </w:t>
      </w:r>
      <w:hyperlink r:id="rId63" w:history="1">
        <w:r>
          <w:rPr>
            <w:color w:val="0000FF"/>
          </w:rPr>
          <w:t>Приказа</w:t>
        </w:r>
      </w:hyperlink>
      <w:r>
        <w:t xml:space="preserve"> Казначейства России от 12.09.2013 N 17н)</w:t>
      </w:r>
    </w:p>
    <w:p w:rsidR="00C86C8E" w:rsidRDefault="00C86C8E">
      <w:pPr>
        <w:pStyle w:val="ConsPlusNormal"/>
        <w:ind w:firstLine="540"/>
        <w:jc w:val="both"/>
      </w:pPr>
      <w:r>
        <w:t>для иного получателя средств федерального бюджета - кода по Сводному реестру, ИНН и КПП;</w:t>
      </w:r>
    </w:p>
    <w:p w:rsidR="00C86C8E" w:rsidRDefault="00C86C8E">
      <w:pPr>
        <w:pStyle w:val="ConsPlusNormal"/>
        <w:ind w:firstLine="540"/>
        <w:jc w:val="both"/>
      </w:pPr>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C86C8E" w:rsidRDefault="00C86C8E">
      <w:pPr>
        <w:pStyle w:val="ConsPlusNormal"/>
        <w:jc w:val="both"/>
      </w:pPr>
      <w:r>
        <w:t xml:space="preserve">(в ред. </w:t>
      </w:r>
      <w:hyperlink r:id="rId64" w:history="1">
        <w:r>
          <w:rPr>
            <w:color w:val="0000FF"/>
          </w:rPr>
          <w:t>Приказа</w:t>
        </w:r>
      </w:hyperlink>
      <w:r>
        <w:t xml:space="preserve"> Казначейства России от 12.09.2013 N 17н)</w:t>
      </w:r>
    </w:p>
    <w:p w:rsidR="00C86C8E" w:rsidRDefault="00387C23">
      <w:pPr>
        <w:pStyle w:val="ConsPlusNormal"/>
        <w:ind w:firstLine="540"/>
        <w:jc w:val="both"/>
      </w:pPr>
      <w:hyperlink w:anchor="P1555" w:history="1">
        <w:r w:rsidR="00C86C8E">
          <w:rPr>
            <w:color w:val="0000FF"/>
          </w:rPr>
          <w:t>Строка</w:t>
        </w:r>
      </w:hyperlink>
      <w:r w:rsidR="00C86C8E">
        <w:t xml:space="preserve"> "Наименование иного получателя" заполняется главным распорядителем (распорядителем) бюджетных средств в случае оформления Заявления на открытие лицевого счета иному получателю бюджетных средств. При этом </w:t>
      </w:r>
      <w:hyperlink w:anchor="P1546" w:history="1">
        <w:r w:rsidR="00C86C8E">
          <w:rPr>
            <w:color w:val="0000FF"/>
          </w:rPr>
          <w:t>строка</w:t>
        </w:r>
      </w:hyperlink>
      <w:r w:rsidR="00C86C8E">
        <w:t xml:space="preserve"> "Наименование клиента" и соответствующая кодовая зона не заполняются;</w:t>
      </w:r>
    </w:p>
    <w:p w:rsidR="00C86C8E" w:rsidRDefault="00C86C8E">
      <w:pPr>
        <w:pStyle w:val="ConsPlusNormal"/>
        <w:ind w:firstLine="540"/>
        <w:jc w:val="both"/>
      </w:pPr>
      <w:r>
        <w:t xml:space="preserve">по </w:t>
      </w:r>
      <w:hyperlink w:anchor="P1565"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открытие лицевого счета с отражением в кодовой зоне соответствующего кода по КОФК.</w:t>
      </w:r>
    </w:p>
    <w:p w:rsidR="00C86C8E" w:rsidRDefault="00C86C8E">
      <w:pPr>
        <w:pStyle w:val="ConsPlusNormal"/>
        <w:ind w:firstLine="540"/>
        <w:jc w:val="both"/>
      </w:pPr>
      <w:r>
        <w:t xml:space="preserve">В заявительной </w:t>
      </w:r>
      <w:hyperlink w:anchor="P1568" w:history="1">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9" w:history="1">
        <w:r>
          <w:rPr>
            <w:color w:val="0000FF"/>
          </w:rPr>
          <w:t>пунктами 4</w:t>
        </w:r>
      </w:hyperlink>
      <w:r>
        <w:t xml:space="preserve"> - </w:t>
      </w:r>
      <w:hyperlink w:anchor="P120" w:history="1">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C86C8E" w:rsidRDefault="00C86C8E">
      <w:pPr>
        <w:pStyle w:val="ConsPlusNormal"/>
        <w:ind w:firstLine="540"/>
        <w:jc w:val="both"/>
      </w:pPr>
      <w:r>
        <w:t xml:space="preserve">по </w:t>
      </w:r>
      <w:hyperlink w:anchor="P1580" w:history="1">
        <w:r>
          <w:rPr>
            <w:color w:val="0000FF"/>
          </w:rPr>
          <w:t>строке</w:t>
        </w:r>
      </w:hyperlink>
      <w:r>
        <w:t xml:space="preserve"> "Основание для открытия лицевого счета" - наименование документа, в </w:t>
      </w:r>
      <w:r>
        <w:lastRenderedPageBreak/>
        <w:t>соответствии с которым открывается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C86C8E" w:rsidRDefault="00387C23">
      <w:pPr>
        <w:pStyle w:val="ConsPlusNormal"/>
        <w:ind w:firstLine="540"/>
        <w:jc w:val="both"/>
      </w:pPr>
      <w:hyperlink w:anchor="P1580" w:history="1">
        <w:r w:rsidR="00C86C8E">
          <w:rPr>
            <w:color w:val="0000FF"/>
          </w:rPr>
          <w:t>Строка</w:t>
        </w:r>
      </w:hyperlink>
      <w:r w:rsidR="00C86C8E">
        <w:t xml:space="preserve"> "Основание для открытия лицевого счета" заполняется в случае оформления Заявления на открытие лицевого счета организацией.</w:t>
      </w:r>
    </w:p>
    <w:p w:rsidR="00C86C8E" w:rsidRDefault="00C86C8E">
      <w:pPr>
        <w:pStyle w:val="ConsPlusNormal"/>
        <w:ind w:firstLine="540"/>
        <w:jc w:val="both"/>
      </w:pPr>
      <w:r>
        <w:t>Заявление на открытие лицевого счета подписывается:</w:t>
      </w:r>
    </w:p>
    <w:p w:rsidR="00C86C8E" w:rsidRDefault="00C86C8E">
      <w:pPr>
        <w:pStyle w:val="ConsPlusNormal"/>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C86C8E" w:rsidRDefault="00C86C8E">
      <w:pPr>
        <w:pStyle w:val="ConsPlusNormal"/>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535" w:history="1">
        <w:r>
          <w:rPr>
            <w:color w:val="0000FF"/>
          </w:rPr>
          <w:t>Заявления</w:t>
        </w:r>
      </w:hyperlink>
      <w:r>
        <w:t xml:space="preserve"> на открытие лицевого счета.</w:t>
      </w:r>
    </w:p>
    <w:p w:rsidR="00C86C8E" w:rsidRDefault="00C86C8E">
      <w:pPr>
        <w:pStyle w:val="ConsPlusNormal"/>
        <w:ind w:firstLine="540"/>
        <w:jc w:val="both"/>
      </w:pPr>
      <w:r>
        <w:t>Отметка органа Федерального казначейства об открытии лицевого счета заполняется следующим образом.</w:t>
      </w:r>
    </w:p>
    <w:p w:rsidR="00C86C8E" w:rsidRDefault="00C86C8E">
      <w:pPr>
        <w:pStyle w:val="ConsPlusNormal"/>
        <w:ind w:firstLine="540"/>
        <w:jc w:val="both"/>
      </w:pPr>
      <w:r>
        <w:t xml:space="preserve">В </w:t>
      </w:r>
      <w:hyperlink w:anchor="P1597" w:history="1">
        <w:r>
          <w:rPr>
            <w:color w:val="0000FF"/>
          </w:rPr>
          <w:t>Отметке</w:t>
        </w:r>
      </w:hyperlink>
      <w:r>
        <w:t xml:space="preserve">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Заявлением на открытие лицевого счета, представленным клиентом.</w:t>
      </w:r>
    </w:p>
    <w:p w:rsidR="00C86C8E" w:rsidRDefault="00C86C8E">
      <w:pPr>
        <w:pStyle w:val="ConsPlusNormal"/>
        <w:ind w:firstLine="540"/>
        <w:jc w:val="both"/>
      </w:pPr>
      <w:r>
        <w:t>Отметка органа Федерального казначейства об открытии лицевого счета подписывается:</w:t>
      </w:r>
    </w:p>
    <w:p w:rsidR="00C86C8E" w:rsidRDefault="00C86C8E">
      <w:pPr>
        <w:pStyle w:val="ConsPlusNormal"/>
        <w:ind w:firstLine="540"/>
        <w:jc w:val="both"/>
      </w:pPr>
      <w:r>
        <w:t>руководителем (уполномоченным руководителем лицом с указанием должности) органа Федерального казначейства по месту представления Заявления на открытие лицевого счета с указанием расшифровки подписи, содержащей фамилию и инициалы;</w:t>
      </w:r>
    </w:p>
    <w:p w:rsidR="00C86C8E" w:rsidRDefault="00C86C8E">
      <w:pPr>
        <w:pStyle w:val="ConsPlusNormal"/>
        <w:ind w:firstLine="540"/>
        <w:jc w:val="both"/>
      </w:pPr>
      <w:r>
        <w:t>главным бухгалтером (уполномоченным руководителем лицом с указанием должности) органа Федерального казначейства по месту представления Заявления на открытие лицевого счета с указанием расшифровки подписи, содержащей фамилию и инициалы;</w:t>
      </w:r>
    </w:p>
    <w:p w:rsidR="00C86C8E" w:rsidRDefault="00C86C8E">
      <w:pPr>
        <w:pStyle w:val="ConsPlusNormal"/>
        <w:ind w:firstLine="540"/>
        <w:jc w:val="both"/>
      </w:pPr>
      <w:r>
        <w:t xml:space="preserve">работником органа Федерального казначейства, ответственным за правильность осуществления проверки </w:t>
      </w:r>
      <w:hyperlink w:anchor="P1535" w:history="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C86C8E" w:rsidRDefault="00C86C8E">
      <w:pPr>
        <w:pStyle w:val="ConsPlusNormal"/>
        <w:ind w:firstLine="540"/>
        <w:jc w:val="both"/>
      </w:pPr>
      <w:r>
        <w:t xml:space="preserve">15. </w:t>
      </w:r>
      <w:hyperlink w:anchor="P1628"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C86C8E" w:rsidRDefault="00C86C8E">
      <w:pPr>
        <w:pStyle w:val="ConsPlusNormal"/>
        <w:ind w:firstLine="540"/>
        <w:jc w:val="both"/>
      </w:pPr>
      <w:r>
        <w:t xml:space="preserve">а) </w:t>
      </w:r>
      <w:hyperlink w:anchor="P1628" w:history="1">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C86C8E" w:rsidRDefault="00C86C8E">
      <w:pPr>
        <w:pStyle w:val="ConsPlusNormal"/>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628" w:history="1">
        <w:r>
          <w:rPr>
            <w:color w:val="0000FF"/>
          </w:rPr>
          <w:t>Карточки</w:t>
        </w:r>
      </w:hyperlink>
      <w:r>
        <w:t xml:space="preserve"> образцов подписей. Дополнительные экземпляры </w:t>
      </w:r>
      <w:hyperlink w:anchor="P1628" w:history="1">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511" w:history="1">
        <w:r>
          <w:rPr>
            <w:color w:val="0000FF"/>
          </w:rPr>
          <w:t>пунктами 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экземпляром Карточки образцов подписей;</w:t>
      </w:r>
    </w:p>
    <w:p w:rsidR="00C86C8E" w:rsidRDefault="00C86C8E">
      <w:pPr>
        <w:pStyle w:val="ConsPlusNormal"/>
        <w:jc w:val="both"/>
      </w:pPr>
      <w:r>
        <w:t xml:space="preserve">(в ред. Приказов Казначейства России от 21.06.2013 </w:t>
      </w:r>
      <w:hyperlink r:id="rId65" w:history="1">
        <w:r>
          <w:rPr>
            <w:color w:val="0000FF"/>
          </w:rPr>
          <w:t>N 8н</w:t>
        </w:r>
      </w:hyperlink>
      <w:r>
        <w:t xml:space="preserve">, от 12.09.2013 </w:t>
      </w:r>
      <w:hyperlink r:id="rId66" w:history="1">
        <w:r>
          <w:rPr>
            <w:color w:val="0000FF"/>
          </w:rPr>
          <w:t>N 17н</w:t>
        </w:r>
      </w:hyperlink>
      <w:r>
        <w:t>)</w:t>
      </w:r>
    </w:p>
    <w:p w:rsidR="00C86C8E" w:rsidRDefault="00C86C8E">
      <w:pPr>
        <w:pStyle w:val="ConsPlusNormal"/>
        <w:ind w:firstLine="540"/>
        <w:jc w:val="both"/>
      </w:pPr>
      <w:r>
        <w:t xml:space="preserve">в) </w:t>
      </w:r>
      <w:hyperlink w:anchor="P1628"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клиента, которому открывается лицевой счет.</w:t>
      </w:r>
    </w:p>
    <w:p w:rsidR="00C86C8E" w:rsidRDefault="00C86C8E">
      <w:pPr>
        <w:pStyle w:val="ConsPlusNormal"/>
        <w:ind w:firstLine="540"/>
        <w:jc w:val="both"/>
      </w:pPr>
      <w:r>
        <w:t xml:space="preserve">Право первой подписи принадлежит руководителю клиента и (или) иным уполномоченным им лицам (за исключением лиц, указанных в </w:t>
      </w:r>
      <w:hyperlink w:anchor="P241" w:history="1">
        <w:r>
          <w:rPr>
            <w:color w:val="0000FF"/>
          </w:rPr>
          <w:t>абзаце третьем</w:t>
        </w:r>
      </w:hyperlink>
      <w:r>
        <w:t xml:space="preserve"> настоящего подпункта).</w:t>
      </w:r>
    </w:p>
    <w:p w:rsidR="00C86C8E" w:rsidRDefault="00C86C8E">
      <w:pPr>
        <w:pStyle w:val="ConsPlusNormal"/>
        <w:jc w:val="both"/>
      </w:pPr>
      <w:r>
        <w:t xml:space="preserve">(в ред. </w:t>
      </w:r>
      <w:hyperlink r:id="rId67" w:history="1">
        <w:r>
          <w:rPr>
            <w:color w:val="0000FF"/>
          </w:rPr>
          <w:t>Приказа</w:t>
        </w:r>
      </w:hyperlink>
      <w:r>
        <w:t xml:space="preserve"> Казначейства России от 29.12.2014 N 25н)</w:t>
      </w:r>
    </w:p>
    <w:p w:rsidR="00C86C8E" w:rsidRDefault="00C86C8E">
      <w:pPr>
        <w:pStyle w:val="ConsPlusNormal"/>
        <w:ind w:firstLine="540"/>
        <w:jc w:val="both"/>
      </w:pPr>
      <w:bookmarkStart w:id="9" w:name="P241"/>
      <w:bookmarkEnd w:id="9"/>
      <w:r>
        <w:t>Право второй подписи принадлежит главному бухгалтеру и (или) лицам, уполномоченным руководителем клиента на ведение бухгалтерского учета;</w:t>
      </w:r>
    </w:p>
    <w:p w:rsidR="00C86C8E" w:rsidRDefault="00C86C8E">
      <w:pPr>
        <w:pStyle w:val="ConsPlusNormal"/>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628" w:history="1">
        <w:r>
          <w:rPr>
            <w:color w:val="0000FF"/>
          </w:rPr>
          <w:t>Карточка</w:t>
        </w:r>
      </w:hyperlink>
      <w:r>
        <w:t xml:space="preserve">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расчетные, платежные и иные документы, представленные в орган Федерального казначейства, считаются действительными при наличии на них одной первой подписи;</w:t>
      </w:r>
    </w:p>
    <w:p w:rsidR="00C86C8E" w:rsidRDefault="00C86C8E">
      <w:pPr>
        <w:pStyle w:val="ConsPlusNormal"/>
        <w:ind w:firstLine="540"/>
        <w:jc w:val="both"/>
      </w:pPr>
      <w:r>
        <w:t xml:space="preserve">д) 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511" w:history="1">
        <w:r>
          <w:rPr>
            <w:color w:val="0000FF"/>
          </w:rPr>
          <w:t>пунктами 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w:t>
      </w:r>
      <w:r>
        <w:lastRenderedPageBreak/>
        <w:t>настоящего Порядка, Карточка образцов подписей с образцами подписей всех лиц, имеющих право первой и второй подписи;</w:t>
      </w:r>
    </w:p>
    <w:p w:rsidR="00C86C8E" w:rsidRDefault="00C86C8E">
      <w:pPr>
        <w:pStyle w:val="ConsPlusNormal"/>
        <w:jc w:val="both"/>
      </w:pPr>
      <w:r>
        <w:t xml:space="preserve">(в ред. Приказов Казначейства России от 21.06.2013 </w:t>
      </w:r>
      <w:hyperlink r:id="rId68" w:history="1">
        <w:r>
          <w:rPr>
            <w:color w:val="0000FF"/>
          </w:rPr>
          <w:t>N 8н</w:t>
        </w:r>
      </w:hyperlink>
      <w:r>
        <w:t xml:space="preserve">, от 12.09.2013 </w:t>
      </w:r>
      <w:hyperlink r:id="rId69" w:history="1">
        <w:r>
          <w:rPr>
            <w:color w:val="0000FF"/>
          </w:rPr>
          <w:t>N 17н</w:t>
        </w:r>
      </w:hyperlink>
      <w:r>
        <w:t>)</w:t>
      </w:r>
    </w:p>
    <w:p w:rsidR="00C86C8E" w:rsidRDefault="00C86C8E">
      <w:pPr>
        <w:pStyle w:val="ConsPlusNormal"/>
        <w:ind w:firstLine="540"/>
        <w:jc w:val="both"/>
      </w:pPr>
      <w:r>
        <w:t xml:space="preserve">е) </w:t>
      </w:r>
      <w:hyperlink w:anchor="P1628" w:history="1">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подписавших </w:t>
      </w:r>
      <w:hyperlink w:anchor="P1628" w:history="1">
        <w:r>
          <w:rPr>
            <w:color w:val="0000FF"/>
          </w:rPr>
          <w:t>Карточку</w:t>
        </w:r>
      </w:hyperlink>
      <w:r>
        <w:t xml:space="preserve"> образцов подписей, с образцами их подписей на заменяемой Карточке образцов подписей;</w:t>
      </w:r>
    </w:p>
    <w:p w:rsidR="00C86C8E" w:rsidRDefault="00C86C8E">
      <w:pPr>
        <w:pStyle w:val="ConsPlusNormal"/>
        <w:ind w:firstLine="540"/>
        <w:jc w:val="both"/>
      </w:pPr>
      <w:bookmarkStart w:id="10" w:name="P246"/>
      <w:bookmarkEnd w:id="10"/>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511" w:history="1">
        <w:r>
          <w:rPr>
            <w:color w:val="0000FF"/>
          </w:rPr>
          <w:t>пунктами 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временная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C86C8E" w:rsidRDefault="00C86C8E">
      <w:pPr>
        <w:pStyle w:val="ConsPlusNormal"/>
        <w:jc w:val="both"/>
      </w:pPr>
      <w:r>
        <w:t xml:space="preserve">(в ред. Приказов Казначейства России от 21.06.2013 </w:t>
      </w:r>
      <w:hyperlink r:id="rId70" w:history="1">
        <w:r>
          <w:rPr>
            <w:color w:val="0000FF"/>
          </w:rPr>
          <w:t>N 8н</w:t>
        </w:r>
      </w:hyperlink>
      <w:r>
        <w:t xml:space="preserve">, от 12.09.2013 </w:t>
      </w:r>
      <w:hyperlink r:id="rId71" w:history="1">
        <w:r>
          <w:rPr>
            <w:color w:val="0000FF"/>
          </w:rPr>
          <w:t>N 17н</w:t>
        </w:r>
      </w:hyperlink>
      <w:r>
        <w:t>)</w:t>
      </w:r>
    </w:p>
    <w:p w:rsidR="00C86C8E" w:rsidRDefault="00C86C8E">
      <w:pPr>
        <w:pStyle w:val="ConsPlusNormal"/>
        <w:ind w:firstLine="540"/>
        <w:jc w:val="both"/>
      </w:pPr>
      <w:r>
        <w:t xml:space="preserve">з) при временном предоставлении лицу права первой или второй подписи (кроме случаев, предусмотренных </w:t>
      </w:r>
      <w:hyperlink w:anchor="P246" w:history="1">
        <w:r>
          <w:rPr>
            <w:color w:val="0000FF"/>
          </w:rPr>
          <w:t>подпунктом "ж"</w:t>
        </w:r>
      </w:hyperlink>
      <w:r>
        <w:t xml:space="preserve"> настоящего пункта), а также при временной замене одного из лиц, включенных в </w:t>
      </w:r>
      <w:hyperlink w:anchor="P1628" w:history="1">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C86C8E" w:rsidRDefault="00C86C8E">
      <w:pPr>
        <w:pStyle w:val="ConsPlusNormal"/>
        <w:ind w:firstLine="540"/>
        <w:jc w:val="both"/>
      </w:pPr>
      <w:r>
        <w:t xml:space="preserve">Если клиенту в установленном порядке уже открыт лицевой счет, представление </w:t>
      </w:r>
      <w:hyperlink w:anchor="P1628" w:history="1">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w:t>
      </w:r>
      <w:hyperlink w:anchor="P1628" w:history="1">
        <w:r>
          <w:rPr>
            <w:color w:val="0000FF"/>
          </w:rPr>
          <w:t>заголовочной части</w:t>
        </w:r>
      </w:hyperlink>
      <w:r>
        <w:t xml:space="preserve">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C86C8E" w:rsidRDefault="00C86C8E">
      <w:pPr>
        <w:pStyle w:val="ConsPlusNormal"/>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64" w:history="1">
        <w:r>
          <w:rPr>
            <w:color w:val="0000FF"/>
          </w:rPr>
          <w:t>пунктами 18</w:t>
        </w:r>
      </w:hyperlink>
      <w:r>
        <w:t xml:space="preserve">, </w:t>
      </w:r>
      <w:hyperlink w:anchor="P511" w:history="1">
        <w:r>
          <w:rPr>
            <w:color w:val="0000FF"/>
          </w:rPr>
          <w:t>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Карточка образцов подписей с образцами подписей всех лиц, имеющих право первой и второй подписи.</w:t>
      </w:r>
    </w:p>
    <w:p w:rsidR="00C86C8E" w:rsidRDefault="00C86C8E">
      <w:pPr>
        <w:pStyle w:val="ConsPlusNormal"/>
        <w:jc w:val="both"/>
      </w:pPr>
      <w:r>
        <w:t xml:space="preserve">(в ред. Приказов Казначейства России от 21.06.2013 </w:t>
      </w:r>
      <w:hyperlink r:id="rId72" w:history="1">
        <w:r>
          <w:rPr>
            <w:color w:val="0000FF"/>
          </w:rPr>
          <w:t>N 8н</w:t>
        </w:r>
      </w:hyperlink>
      <w:r>
        <w:t xml:space="preserve">, от 12.09.2013 </w:t>
      </w:r>
      <w:hyperlink r:id="rId73" w:history="1">
        <w:r>
          <w:rPr>
            <w:color w:val="0000FF"/>
          </w:rPr>
          <w:t>N 17н</w:t>
        </w:r>
      </w:hyperlink>
      <w:r>
        <w:t>)</w:t>
      </w:r>
    </w:p>
    <w:p w:rsidR="00C86C8E" w:rsidRDefault="00C86C8E">
      <w:pPr>
        <w:pStyle w:val="ConsPlusNormal"/>
        <w:ind w:firstLine="540"/>
        <w:jc w:val="both"/>
      </w:pPr>
      <w:r>
        <w:t>Все дополнения и исправления в Карточке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C86C8E" w:rsidRDefault="00C86C8E">
      <w:pPr>
        <w:pStyle w:val="ConsPlusNormal"/>
        <w:jc w:val="both"/>
      </w:pPr>
      <w:r>
        <w:t xml:space="preserve">(абзац введен </w:t>
      </w:r>
      <w:hyperlink r:id="rId74" w:history="1">
        <w:r>
          <w:rPr>
            <w:color w:val="0000FF"/>
          </w:rPr>
          <w:t>Приказом</w:t>
        </w:r>
      </w:hyperlink>
      <w:r>
        <w:t xml:space="preserve"> Казначейства России от 29.12.2014 N 25н)</w:t>
      </w:r>
    </w:p>
    <w:p w:rsidR="00C86C8E" w:rsidRDefault="00C86C8E">
      <w:pPr>
        <w:pStyle w:val="ConsPlusNormal"/>
        <w:ind w:firstLine="540"/>
        <w:jc w:val="both"/>
      </w:pPr>
      <w:r>
        <w:t>При передаче органу Федерального казначейства полномочий получателя средств бюджета субъекта Российской Федерации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строке "Особые отметки" приводится примечание о передаче органу Федерального казначейства указанных полномочий.</w:t>
      </w:r>
    </w:p>
    <w:p w:rsidR="00C86C8E" w:rsidRDefault="00C86C8E">
      <w:pPr>
        <w:pStyle w:val="ConsPlusNormal"/>
        <w:jc w:val="both"/>
      </w:pPr>
      <w:r>
        <w:t xml:space="preserve">(абзац введен </w:t>
      </w:r>
      <w:hyperlink r:id="rId75" w:history="1">
        <w:r>
          <w:rPr>
            <w:color w:val="0000FF"/>
          </w:rPr>
          <w:t>Приказом</w:t>
        </w:r>
      </w:hyperlink>
      <w:r>
        <w:t xml:space="preserve"> Казначейства России от 29.12.2014 N 25н)</w:t>
      </w:r>
    </w:p>
    <w:p w:rsidR="00C86C8E" w:rsidRDefault="00C86C8E">
      <w:pPr>
        <w:pStyle w:val="ConsPlusNormal"/>
        <w:ind w:firstLine="540"/>
        <w:jc w:val="both"/>
      </w:pPr>
      <w:r>
        <w:t>16. При электронном документообороте с использованием усиленной квалифицированной электронной подписи (далее - ЭП), осуществляемом в соответствии с договорами (соглашениями) об электронном документообороте, заключаемыми между органами Федерального казначейства и клиентами, в Карточку образцов подписей включаются образцы подписей уполномоченных лиц с правом первой и второй подписи, имеющих полномочия по подписанию ЭП электронных документов.</w:t>
      </w:r>
    </w:p>
    <w:p w:rsidR="00C86C8E" w:rsidRDefault="00C86C8E">
      <w:pPr>
        <w:pStyle w:val="ConsPlusNormal"/>
        <w:jc w:val="both"/>
      </w:pPr>
      <w:r>
        <w:t xml:space="preserve">(в ред. </w:t>
      </w:r>
      <w:hyperlink r:id="rId76"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При электронном документообороте с использованием ЭП при осуществлении операций на лицевом счете для учета операций по переданным полномочиям получателя бюджетных средств договор (соглашение) заключается между органом Федерального казначейства и получателем бюджетных средств (бюджетным (автономным) учреждением, организацией), принимающим </w:t>
      </w:r>
      <w:r>
        <w:lastRenderedPageBreak/>
        <w:t>соответствующие бюджетные полномочия.</w:t>
      </w:r>
    </w:p>
    <w:p w:rsidR="00C86C8E" w:rsidRDefault="00C86C8E">
      <w:pPr>
        <w:pStyle w:val="ConsPlusNormal"/>
        <w:ind w:firstLine="540"/>
        <w:jc w:val="both"/>
      </w:pPr>
      <w:r>
        <w:t>Договор (соглашение) об электронном документообороте хранится в деле клиента.</w:t>
      </w:r>
    </w:p>
    <w:p w:rsidR="00C86C8E" w:rsidRDefault="00C86C8E">
      <w:pPr>
        <w:pStyle w:val="ConsPlusNormal"/>
        <w:ind w:firstLine="540"/>
        <w:jc w:val="both"/>
      </w:pPr>
      <w:r>
        <w:t xml:space="preserve">17. Первый экземпляр представленной </w:t>
      </w:r>
      <w:hyperlink w:anchor="P1628" w:history="1">
        <w:r>
          <w:rPr>
            <w:color w:val="0000FF"/>
          </w:rPr>
          <w:t>Карточки</w:t>
        </w:r>
      </w:hyperlink>
      <w:r>
        <w:t xml:space="preserve"> образцов подписей хранится в деле клиента. Хранение дополнительных экземпляров Карточек образцов подписей осуществляется в соответствии с правилами делопроизводства.</w:t>
      </w:r>
    </w:p>
    <w:p w:rsidR="00C86C8E" w:rsidRDefault="00C86C8E">
      <w:pPr>
        <w:pStyle w:val="ConsPlusNormal"/>
        <w:ind w:firstLine="540"/>
        <w:jc w:val="both"/>
      </w:pPr>
      <w:r>
        <w:t xml:space="preserve">На каждом экземпляре </w:t>
      </w:r>
      <w:hyperlink w:anchor="P1628" w:history="1">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Карточку образцов подписей.</w:t>
      </w:r>
    </w:p>
    <w:p w:rsidR="00C86C8E" w:rsidRDefault="00C86C8E">
      <w:pPr>
        <w:pStyle w:val="ConsPlusNormal"/>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628" w:history="1">
        <w:r>
          <w:rPr>
            <w:color w:val="0000FF"/>
          </w:rPr>
          <w:t>Карточку</w:t>
        </w:r>
      </w:hyperlink>
      <w:r>
        <w:t xml:space="preserve"> образцов подписей.</w:t>
      </w:r>
    </w:p>
    <w:p w:rsidR="00C86C8E" w:rsidRDefault="00C86C8E">
      <w:pPr>
        <w:pStyle w:val="ConsPlusNormal"/>
        <w:ind w:firstLine="540"/>
        <w:jc w:val="both"/>
      </w:pPr>
      <w:r>
        <w:t xml:space="preserve">В случае если в орган Федерального казначейства одновременно представляются </w:t>
      </w:r>
      <w:hyperlink w:anchor="P1628" w:history="1">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организацией, создавшей обособленное подразделение (далее - вышестоящая организация).</w:t>
      </w:r>
    </w:p>
    <w:p w:rsidR="00C86C8E" w:rsidRDefault="00C86C8E">
      <w:pPr>
        <w:pStyle w:val="ConsPlusNormal"/>
        <w:ind w:firstLine="540"/>
        <w:jc w:val="both"/>
      </w:pPr>
      <w:bookmarkStart w:id="11" w:name="P264"/>
      <w:bookmarkEnd w:id="11"/>
      <w:r>
        <w:t xml:space="preserve">18. Формирование </w:t>
      </w:r>
      <w:hyperlink w:anchor="P1628" w:history="1">
        <w:r>
          <w:rPr>
            <w:color w:val="0000FF"/>
          </w:rPr>
          <w:t>Карточки</w:t>
        </w:r>
      </w:hyperlink>
      <w:r>
        <w:t xml:space="preserve"> образцов подписей осуществляется следующим образом.</w:t>
      </w:r>
    </w:p>
    <w:p w:rsidR="00C86C8E" w:rsidRDefault="00C86C8E">
      <w:pPr>
        <w:pStyle w:val="ConsPlusNormal"/>
        <w:ind w:firstLine="540"/>
        <w:jc w:val="both"/>
      </w:pPr>
      <w:r>
        <w:t xml:space="preserve">В </w:t>
      </w:r>
      <w:hyperlink w:anchor="P1628" w:history="1">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C86C8E" w:rsidRDefault="00C86C8E">
      <w:pPr>
        <w:pStyle w:val="ConsPlusNormal"/>
        <w:ind w:firstLine="540"/>
        <w:jc w:val="both"/>
      </w:pPr>
      <w:r>
        <w:t xml:space="preserve">В </w:t>
      </w:r>
      <w:hyperlink w:anchor="P1638" w:history="1">
        <w:r>
          <w:rPr>
            <w:color w:val="0000FF"/>
          </w:rPr>
          <w:t>заголовочной части</w:t>
        </w:r>
      </w:hyperlink>
      <w:r>
        <w:t xml:space="preserve"> формы Карточки образцов подписей клиентом указываются:</w:t>
      </w:r>
    </w:p>
    <w:p w:rsidR="00C86C8E" w:rsidRDefault="00C86C8E">
      <w:pPr>
        <w:pStyle w:val="ConsPlusNormal"/>
        <w:ind w:firstLine="540"/>
        <w:jc w:val="both"/>
      </w:pPr>
      <w:r>
        <w:t>дата составления документа, с отражением в кодовой зоне даты в формате "день, месяц, год" (00.00.0000);</w:t>
      </w:r>
    </w:p>
    <w:p w:rsidR="00C86C8E" w:rsidRDefault="00C86C8E">
      <w:pPr>
        <w:pStyle w:val="ConsPlusNormal"/>
        <w:ind w:firstLine="540"/>
        <w:jc w:val="both"/>
      </w:pPr>
      <w:r>
        <w:t xml:space="preserve">по </w:t>
      </w:r>
      <w:hyperlink w:anchor="P1641" w:history="1">
        <w:r>
          <w:rPr>
            <w:color w:val="0000FF"/>
          </w:rPr>
          <w:t>строке</w:t>
        </w:r>
      </w:hyperlink>
      <w:r>
        <w:t xml:space="preserve"> "Наименование клиента" - полное и сокращенное (в случае, когда при оформлении платежных и иных документов информация, подлежащая заполнению в обязательном порядке, имеет ограничение по числу символов, с учетом прописных (заглавных) и строчных букв, буквы "ё" и символа "N", наличия (отсутствия) пробелов, кавычек, скобок, знаков препинания) наименование клиента в соответствии с полным и сокращенным наименованием, указанным в его учредительных документах, положении об обособленном подразделении (в случае открытия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и сокращенным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C86C8E" w:rsidRDefault="00C86C8E">
      <w:pPr>
        <w:pStyle w:val="ConsPlusNormal"/>
        <w:jc w:val="both"/>
      </w:pPr>
      <w:r>
        <w:t xml:space="preserve">(в ред. Приказов Казначейства России от 21.06.2013 </w:t>
      </w:r>
      <w:hyperlink r:id="rId77" w:history="1">
        <w:r>
          <w:rPr>
            <w:color w:val="0000FF"/>
          </w:rPr>
          <w:t>N 8н</w:t>
        </w:r>
      </w:hyperlink>
      <w:r>
        <w:t xml:space="preserve">, от 12.09.2013 </w:t>
      </w:r>
      <w:hyperlink r:id="rId78" w:history="1">
        <w:r>
          <w:rPr>
            <w:color w:val="0000FF"/>
          </w:rPr>
          <w:t>N 17н</w:t>
        </w:r>
      </w:hyperlink>
      <w:r>
        <w:t>)</w:t>
      </w:r>
    </w:p>
    <w:p w:rsidR="00C86C8E" w:rsidRDefault="00C86C8E">
      <w:pPr>
        <w:pStyle w:val="ConsPlusNormal"/>
        <w:ind w:firstLine="540"/>
        <w:jc w:val="both"/>
      </w:pPr>
      <w:r>
        <w:t>для участника бюджетного процесса федерального уровня - кода по Сводному реестру, ИНН и КПП;</w:t>
      </w:r>
    </w:p>
    <w:p w:rsidR="00C86C8E" w:rsidRDefault="00C86C8E">
      <w:pPr>
        <w:pStyle w:val="ConsPlusNormal"/>
        <w:jc w:val="both"/>
      </w:pPr>
      <w:r>
        <w:t xml:space="preserve">(в ред. </w:t>
      </w:r>
      <w:hyperlink r:id="rId79"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C86C8E" w:rsidRDefault="00C86C8E">
      <w:pPr>
        <w:pStyle w:val="ConsPlusNormal"/>
        <w:jc w:val="both"/>
      </w:pPr>
      <w:r>
        <w:t xml:space="preserve">(в ред. Приказов Казначейства России от 21.06.2013 </w:t>
      </w:r>
      <w:hyperlink r:id="rId80" w:history="1">
        <w:r>
          <w:rPr>
            <w:color w:val="0000FF"/>
          </w:rPr>
          <w:t>N 8н</w:t>
        </w:r>
      </w:hyperlink>
      <w:r>
        <w:t xml:space="preserve">, от 12.09.2013 </w:t>
      </w:r>
      <w:hyperlink r:id="rId81" w:history="1">
        <w:r>
          <w:rPr>
            <w:color w:val="0000FF"/>
          </w:rPr>
          <w:t>N 17н</w:t>
        </w:r>
      </w:hyperlink>
      <w:r>
        <w:t>)</w:t>
      </w:r>
    </w:p>
    <w:p w:rsidR="00C86C8E" w:rsidRDefault="00C86C8E">
      <w:pPr>
        <w:pStyle w:val="ConsPlusNormal"/>
        <w:ind w:firstLine="540"/>
        <w:jc w:val="both"/>
      </w:pPr>
      <w:r>
        <w:t>для бюджетного (автономного) учреждения, организации - кода по ОКПО, ИНН и КПП;</w:t>
      </w:r>
    </w:p>
    <w:p w:rsidR="00C86C8E" w:rsidRDefault="00C86C8E">
      <w:pPr>
        <w:pStyle w:val="ConsPlusNormal"/>
        <w:ind w:firstLine="540"/>
        <w:jc w:val="both"/>
      </w:pPr>
      <w:r>
        <w:t xml:space="preserve">по </w:t>
      </w:r>
      <w:hyperlink w:anchor="P1650" w:history="1">
        <w:r>
          <w:rPr>
            <w:color w:val="0000FF"/>
          </w:rPr>
          <w:t>строке</w:t>
        </w:r>
      </w:hyperlink>
      <w:r>
        <w:t xml:space="preserve"> "Юридический адрес" - полный юридический адрес, с отражением в кодовой зоне номера контактного телефона. Если адрес по месту фактического нахождения клиента отличается от его юридического адреса, дополнительно по данной строке указывается адрес фактического </w:t>
      </w:r>
      <w:r>
        <w:lastRenderedPageBreak/>
        <w:t>нахождения клиента;</w:t>
      </w:r>
    </w:p>
    <w:p w:rsidR="00C86C8E" w:rsidRDefault="00C86C8E">
      <w:pPr>
        <w:pStyle w:val="ConsPlusNormal"/>
        <w:ind w:firstLine="540"/>
        <w:jc w:val="both"/>
      </w:pPr>
      <w:r>
        <w:t xml:space="preserve">по </w:t>
      </w:r>
      <w:hyperlink w:anchor="P1653"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данная </w:t>
      </w:r>
      <w:hyperlink w:anchor="P1653" w:history="1">
        <w:r>
          <w:rPr>
            <w:color w:val="0000FF"/>
          </w:rPr>
          <w:t>строка</w:t>
        </w:r>
      </w:hyperlink>
      <w:r>
        <w:t xml:space="preserve"> не заполняется;</w:t>
      </w:r>
    </w:p>
    <w:p w:rsidR="00C86C8E" w:rsidRDefault="00C86C8E">
      <w:pPr>
        <w:pStyle w:val="ConsPlusNormal"/>
        <w:jc w:val="both"/>
      </w:pPr>
      <w:r>
        <w:t xml:space="preserve">(в ред. Приказов Казначейства России от 21.06.2013 </w:t>
      </w:r>
      <w:hyperlink r:id="rId82" w:history="1">
        <w:r>
          <w:rPr>
            <w:color w:val="0000FF"/>
          </w:rPr>
          <w:t>N 8н</w:t>
        </w:r>
      </w:hyperlink>
      <w:r>
        <w:t xml:space="preserve">, от 12.09.2013 </w:t>
      </w:r>
      <w:hyperlink r:id="rId83" w:history="1">
        <w:r>
          <w:rPr>
            <w:color w:val="0000FF"/>
          </w:rPr>
          <w:t>N 17н</w:t>
        </w:r>
      </w:hyperlink>
      <w:r>
        <w:t>)</w:t>
      </w:r>
    </w:p>
    <w:p w:rsidR="00C86C8E" w:rsidRDefault="00C86C8E">
      <w:pPr>
        <w:pStyle w:val="ConsPlusNormal"/>
        <w:ind w:firstLine="540"/>
        <w:jc w:val="both"/>
      </w:pPr>
      <w:r>
        <w:t xml:space="preserve">по </w:t>
      </w:r>
      <w:hyperlink w:anchor="P1665"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 для вышестоящего участника бюджетного процесса федерального уровня - кода по Сводному реестру, для вышестоящего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ОКПО в случае формирования Карточки образцов подписей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уровня бюджета, организацией, бюджетным (автономным) учреждением;</w:t>
      </w:r>
    </w:p>
    <w:p w:rsidR="00C86C8E" w:rsidRDefault="00C86C8E">
      <w:pPr>
        <w:pStyle w:val="ConsPlusNormal"/>
        <w:jc w:val="both"/>
      </w:pPr>
      <w:r>
        <w:t xml:space="preserve">(в ред. Приказов Казначейства России от 21.06.2013 </w:t>
      </w:r>
      <w:hyperlink r:id="rId84" w:history="1">
        <w:r>
          <w:rPr>
            <w:color w:val="0000FF"/>
          </w:rPr>
          <w:t>N 8н</w:t>
        </w:r>
      </w:hyperlink>
      <w:r>
        <w:t xml:space="preserve">, от 12.09.2013 </w:t>
      </w:r>
      <w:hyperlink r:id="rId85" w:history="1">
        <w:r>
          <w:rPr>
            <w:color w:val="0000FF"/>
          </w:rPr>
          <w:t>N 17н</w:t>
        </w:r>
      </w:hyperlink>
      <w:r>
        <w:t xml:space="preserve">, от 29.12.2014 </w:t>
      </w:r>
      <w:hyperlink r:id="rId86" w:history="1">
        <w:r>
          <w:rPr>
            <w:color w:val="0000FF"/>
          </w:rPr>
          <w:t>N 25н</w:t>
        </w:r>
      </w:hyperlink>
      <w:r>
        <w:t>)</w:t>
      </w:r>
    </w:p>
    <w:p w:rsidR="00C86C8E" w:rsidRDefault="00C86C8E">
      <w:pPr>
        <w:pStyle w:val="ConsPlusNormal"/>
        <w:ind w:firstLine="540"/>
        <w:jc w:val="both"/>
      </w:pPr>
      <w:r>
        <w:t xml:space="preserve">по </w:t>
      </w:r>
      <w:hyperlink w:anchor="P1674"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C86C8E" w:rsidRDefault="00387C23">
      <w:pPr>
        <w:pStyle w:val="ConsPlusNormal"/>
        <w:ind w:firstLine="540"/>
        <w:jc w:val="both"/>
      </w:pPr>
      <w:hyperlink w:anchor="P1678" w:history="1">
        <w:r w:rsidR="00C86C8E">
          <w:rPr>
            <w:color w:val="0000FF"/>
          </w:rPr>
          <w:t>Раздел</w:t>
        </w:r>
      </w:hyperlink>
      <w:r w:rsidR="00C86C8E">
        <w:t xml:space="preserve"> "Образцы подписей должностных лиц клиента, имеющих право подписи платежных и иных документов при совершении операции по лицевому счету" заполняется клиентом следующим образом.</w:t>
      </w:r>
    </w:p>
    <w:p w:rsidR="00C86C8E" w:rsidRDefault="00C86C8E">
      <w:pPr>
        <w:pStyle w:val="ConsPlusNormal"/>
        <w:ind w:firstLine="540"/>
        <w:jc w:val="both"/>
      </w:pPr>
      <w:r>
        <w:t>В графе 2 указываются полные наименования должностей должностных лиц клиента, имеющих соответственно право первой или второй подписи.</w:t>
      </w:r>
    </w:p>
    <w:p w:rsidR="00C86C8E" w:rsidRDefault="00C86C8E">
      <w:pPr>
        <w:pStyle w:val="ConsPlusNormal"/>
        <w:ind w:firstLine="540"/>
        <w:jc w:val="both"/>
      </w:pPr>
      <w:r>
        <w:t>В графе 3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C86C8E" w:rsidRDefault="00C86C8E">
      <w:pPr>
        <w:pStyle w:val="ConsPlusNormal"/>
        <w:ind w:firstLine="540"/>
        <w:jc w:val="both"/>
      </w:pPr>
      <w:r>
        <w:t>В графе 4 проставляются образцы подписей соответствующих должностных лиц.</w:t>
      </w:r>
    </w:p>
    <w:p w:rsidR="00C86C8E" w:rsidRDefault="00C86C8E">
      <w:pPr>
        <w:pStyle w:val="ConsPlusNormal"/>
        <w:ind w:firstLine="540"/>
        <w:jc w:val="both"/>
      </w:pPr>
      <w:r>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C86C8E" w:rsidRDefault="00C86C8E">
      <w:pPr>
        <w:pStyle w:val="ConsPlusNormal"/>
        <w:ind w:firstLine="540"/>
        <w:jc w:val="both"/>
      </w:pPr>
      <w:r>
        <w:lastRenderedPageBreak/>
        <w:t>Карточка образцов подписей подписывается:</w:t>
      </w:r>
    </w:p>
    <w:p w:rsidR="00C86C8E" w:rsidRDefault="00C86C8E">
      <w:pPr>
        <w:pStyle w:val="ConsPlusNormal"/>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C86C8E" w:rsidRDefault="00C86C8E">
      <w:pPr>
        <w:pStyle w:val="ConsPlusNormal"/>
        <w:ind w:firstLine="540"/>
        <w:jc w:val="both"/>
      </w:pPr>
      <w:r>
        <w:t>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w:t>
      </w:r>
    </w:p>
    <w:p w:rsidR="00C86C8E" w:rsidRDefault="00C86C8E">
      <w:pPr>
        <w:pStyle w:val="ConsPlusNormal"/>
        <w:ind w:firstLine="540"/>
        <w:jc w:val="both"/>
      </w:pPr>
      <w:r>
        <w:t xml:space="preserve">На подписи в случаях, установленных </w:t>
      </w:r>
      <w:hyperlink w:anchor="P511" w:history="1">
        <w:r>
          <w:rPr>
            <w:color w:val="0000FF"/>
          </w:rPr>
          <w:t>пунктами 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оттиск печати клиента ставится так, чтобы подписи и расшифровки подписи читались ясно и четко.</w:t>
      </w:r>
    </w:p>
    <w:p w:rsidR="00C86C8E" w:rsidRDefault="00C86C8E">
      <w:pPr>
        <w:pStyle w:val="ConsPlusNormal"/>
        <w:jc w:val="both"/>
      </w:pPr>
      <w:r>
        <w:t xml:space="preserve">(в ред. Приказов Казначейства России от 21.06.2013 </w:t>
      </w:r>
      <w:hyperlink r:id="rId87" w:history="1">
        <w:r>
          <w:rPr>
            <w:color w:val="0000FF"/>
          </w:rPr>
          <w:t>N 8н</w:t>
        </w:r>
      </w:hyperlink>
      <w:r>
        <w:t xml:space="preserve">, от 12.09.2013 </w:t>
      </w:r>
      <w:hyperlink r:id="rId88" w:history="1">
        <w:r>
          <w:rPr>
            <w:color w:val="0000FF"/>
          </w:rPr>
          <w:t>N 17н</w:t>
        </w:r>
      </w:hyperlink>
      <w:r>
        <w:t>)</w:t>
      </w:r>
    </w:p>
    <w:p w:rsidR="00C86C8E" w:rsidRDefault="00C86C8E">
      <w:pPr>
        <w:pStyle w:val="ConsPlusNormal"/>
        <w:ind w:firstLine="540"/>
        <w:jc w:val="both"/>
      </w:pPr>
      <w:r>
        <w:t>Раздел "Отметка об удостоверении полномочий и подписей" заполняется следующим образом.</w:t>
      </w:r>
    </w:p>
    <w:p w:rsidR="00C86C8E" w:rsidRDefault="00C86C8E">
      <w:pPr>
        <w:pStyle w:val="ConsPlusNormal"/>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C86C8E" w:rsidRDefault="00C86C8E">
      <w:pPr>
        <w:pStyle w:val="ConsPlusNormal"/>
        <w:ind w:firstLine="540"/>
        <w:jc w:val="both"/>
      </w:pPr>
      <w:r>
        <w:t>Если клиент является участником бюджетного процесса субъекта Российской Федерации (муниципального образования), образцы подписей могут быть заверены руководителем (уполномоченным им лицом) соответствующего финансового органа субъекта Российской Федерации (муниципального образования).</w:t>
      </w:r>
    </w:p>
    <w:p w:rsidR="00C86C8E" w:rsidRDefault="00C86C8E">
      <w:pPr>
        <w:pStyle w:val="ConsPlusNormal"/>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организации,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C86C8E" w:rsidRDefault="00C86C8E">
      <w:pPr>
        <w:pStyle w:val="ConsPlusNormal"/>
        <w:ind w:firstLine="540"/>
        <w:jc w:val="both"/>
      </w:pPr>
      <w:r>
        <w:t>В разделе "Удостоверительная надпись о засвидетельствовании подлинности подписей" проставляется удостоверительная надпись нотариуса о заверении в установленном порядке образцов подписей.</w:t>
      </w:r>
    </w:p>
    <w:p w:rsidR="00C86C8E" w:rsidRDefault="00C86C8E">
      <w:pPr>
        <w:pStyle w:val="ConsPlusNormal"/>
        <w:ind w:firstLine="540"/>
        <w:jc w:val="both"/>
      </w:pPr>
      <w:r>
        <w:t>В зависимости от установленных требований к заверению образцов подписей раздел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C86C8E" w:rsidRDefault="00C86C8E">
      <w:pPr>
        <w:pStyle w:val="ConsPlusNormal"/>
        <w:ind w:firstLine="540"/>
        <w:jc w:val="both"/>
      </w:pPr>
      <w:r>
        <w:t>Раздел "Отметка органа Федерального казначейства о приеме образцов подписей" заполняется следующим образом.</w:t>
      </w:r>
    </w:p>
    <w:p w:rsidR="00C86C8E" w:rsidRDefault="00C86C8E">
      <w:pPr>
        <w:pStyle w:val="ConsPlusNormal"/>
        <w:ind w:firstLine="540"/>
        <w:jc w:val="both"/>
      </w:pPr>
      <w:r>
        <w:t>Отметка органа Федерального казначейства об открытии лицевого счета подписывается:</w:t>
      </w:r>
    </w:p>
    <w:p w:rsidR="00C86C8E" w:rsidRDefault="00C86C8E">
      <w:pPr>
        <w:pStyle w:val="ConsPlusNormal"/>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628" w:history="1">
        <w:r>
          <w:rPr>
            <w:color w:val="0000FF"/>
          </w:rPr>
          <w:t>Карточки</w:t>
        </w:r>
      </w:hyperlink>
      <w:r>
        <w:t xml:space="preserve"> образцов подписей с указанием расшифровки подписи, содержащей фамилию и инициалы;</w:t>
      </w:r>
    </w:p>
    <w:p w:rsidR="00C86C8E" w:rsidRDefault="00C86C8E">
      <w:pPr>
        <w:pStyle w:val="ConsPlusNormal"/>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628" w:history="1">
        <w:r>
          <w:rPr>
            <w:color w:val="0000FF"/>
          </w:rPr>
          <w:t>Карточки</w:t>
        </w:r>
      </w:hyperlink>
      <w:r>
        <w:t xml:space="preserve"> образцов подписей.</w:t>
      </w:r>
    </w:p>
    <w:p w:rsidR="00C86C8E" w:rsidRDefault="00C86C8E">
      <w:pPr>
        <w:pStyle w:val="ConsPlusNormal"/>
        <w:ind w:firstLine="540"/>
        <w:jc w:val="both"/>
      </w:pPr>
      <w:r>
        <w:t>В случае необходимости по строке "Особые отметки" приводится примечание.</w:t>
      </w:r>
    </w:p>
    <w:p w:rsidR="00C86C8E" w:rsidRDefault="00C86C8E">
      <w:pPr>
        <w:pStyle w:val="ConsPlusNormal"/>
        <w:ind w:firstLine="540"/>
        <w:jc w:val="both"/>
      </w:pPr>
      <w:bookmarkStart w:id="12" w:name="P302"/>
      <w:bookmarkEnd w:id="12"/>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1535" w:history="1">
        <w:r>
          <w:rPr>
            <w:color w:val="0000FF"/>
          </w:rPr>
          <w:t>Заявления</w:t>
        </w:r>
      </w:hyperlink>
      <w:r>
        <w:t xml:space="preserve"> на открытие лицевого счета и </w:t>
      </w:r>
      <w:hyperlink w:anchor="P1628" w:history="1">
        <w:r>
          <w:rPr>
            <w:color w:val="0000FF"/>
          </w:rPr>
          <w:t>Карточки</w:t>
        </w:r>
      </w:hyperlink>
      <w:r>
        <w:t xml:space="preserve"> образцов подписей, в соответствии с </w:t>
      </w:r>
      <w:hyperlink w:anchor="P205" w:history="1">
        <w:r>
          <w:rPr>
            <w:color w:val="0000FF"/>
          </w:rPr>
          <w:t>пунктами 14</w:t>
        </w:r>
      </w:hyperlink>
      <w:r>
        <w:t xml:space="preserve">, </w:t>
      </w:r>
      <w:hyperlink w:anchor="P264" w:history="1">
        <w:r>
          <w:rPr>
            <w:color w:val="0000FF"/>
          </w:rPr>
          <w:t>18</w:t>
        </w:r>
      </w:hyperlink>
      <w:r>
        <w:t xml:space="preserve">, </w:t>
      </w:r>
      <w:hyperlink w:anchor="P511" w:history="1">
        <w:r>
          <w:rPr>
            <w:color w:val="0000FF"/>
          </w:rPr>
          <w:t>46</w:t>
        </w:r>
      </w:hyperlink>
      <w:r>
        <w:t xml:space="preserve">, </w:t>
      </w:r>
      <w:hyperlink w:anchor="P780" w:history="1">
        <w:r>
          <w:rPr>
            <w:color w:val="0000FF"/>
          </w:rPr>
          <w:t>92.1</w:t>
        </w:r>
      </w:hyperlink>
      <w:r>
        <w:t xml:space="preserve">, </w:t>
      </w:r>
      <w:hyperlink w:anchor="P850" w:history="1">
        <w:r>
          <w:rPr>
            <w:color w:val="0000FF"/>
          </w:rPr>
          <w:t>94.5</w:t>
        </w:r>
      </w:hyperlink>
      <w:r>
        <w:t xml:space="preserve">, </w:t>
      </w:r>
      <w:hyperlink w:anchor="P936" w:history="1">
        <w:r>
          <w:rPr>
            <w:color w:val="0000FF"/>
          </w:rPr>
          <w:t>94.25</w:t>
        </w:r>
      </w:hyperlink>
      <w:r>
        <w:t xml:space="preserve">, </w:t>
      </w:r>
      <w:hyperlink w:anchor="P1034" w:history="1">
        <w:r>
          <w:rPr>
            <w:color w:val="0000FF"/>
          </w:rPr>
          <w:t>96</w:t>
        </w:r>
      </w:hyperlink>
      <w:r>
        <w:t xml:space="preserve"> и </w:t>
      </w:r>
      <w:hyperlink w:anchor="P1091" w:history="1">
        <w:r>
          <w:rPr>
            <w:color w:val="0000FF"/>
          </w:rPr>
          <w:t>114</w:t>
        </w:r>
      </w:hyperlink>
      <w:r>
        <w:t xml:space="preserve"> настоящего Порядка, а также их соответствия друг другу и представленным документам.</w:t>
      </w:r>
    </w:p>
    <w:p w:rsidR="00C86C8E" w:rsidRDefault="00C86C8E">
      <w:pPr>
        <w:pStyle w:val="ConsPlusNormal"/>
        <w:jc w:val="both"/>
      </w:pPr>
      <w:r>
        <w:t xml:space="preserve">(в ред. Приказов Казначейства России от 21.06.2013 </w:t>
      </w:r>
      <w:hyperlink r:id="rId89" w:history="1">
        <w:r>
          <w:rPr>
            <w:color w:val="0000FF"/>
          </w:rPr>
          <w:t>N 8н</w:t>
        </w:r>
      </w:hyperlink>
      <w:r>
        <w:t xml:space="preserve">, от 12.09.2013 </w:t>
      </w:r>
      <w:hyperlink r:id="rId90" w:history="1">
        <w:r>
          <w:rPr>
            <w:color w:val="0000FF"/>
          </w:rPr>
          <w:t>N 17н</w:t>
        </w:r>
      </w:hyperlink>
      <w:r>
        <w:t>)</w:t>
      </w:r>
    </w:p>
    <w:p w:rsidR="00C86C8E" w:rsidRDefault="00C86C8E">
      <w:pPr>
        <w:pStyle w:val="ConsPlusNormal"/>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C86C8E" w:rsidRDefault="00C86C8E">
      <w:pPr>
        <w:pStyle w:val="ConsPlusNormal"/>
        <w:ind w:firstLine="540"/>
        <w:jc w:val="both"/>
      </w:pPr>
      <w:r>
        <w:t xml:space="preserve">соответствие формы представленного Заявления на открытие лицевого счета и Карточки образцов подписей, соответственно, форме согласно </w:t>
      </w:r>
      <w:hyperlink w:anchor="P1535" w:history="1">
        <w:r>
          <w:rPr>
            <w:color w:val="0000FF"/>
          </w:rPr>
          <w:t>приложению N 2</w:t>
        </w:r>
      </w:hyperlink>
      <w:r>
        <w:t xml:space="preserve"> и </w:t>
      </w:r>
      <w:hyperlink w:anchor="P1628" w:history="1">
        <w:r>
          <w:rPr>
            <w:color w:val="0000FF"/>
          </w:rPr>
          <w:t>приложению N 3</w:t>
        </w:r>
      </w:hyperlink>
      <w:r>
        <w:t xml:space="preserve"> к настоящему Порядку;</w:t>
      </w:r>
    </w:p>
    <w:p w:rsidR="00C86C8E" w:rsidRDefault="00C86C8E">
      <w:pPr>
        <w:pStyle w:val="ConsPlusNormal"/>
        <w:ind w:firstLine="540"/>
        <w:jc w:val="both"/>
      </w:pPr>
      <w:r>
        <w:t>наличие полного пакета документов, необходимых для открытия соответствующего лицевого счета клиенту.</w:t>
      </w:r>
    </w:p>
    <w:p w:rsidR="00C86C8E" w:rsidRDefault="00C86C8E">
      <w:pPr>
        <w:pStyle w:val="ConsPlusNormal"/>
        <w:ind w:firstLine="540"/>
        <w:jc w:val="both"/>
      </w:pPr>
      <w:r>
        <w:t xml:space="preserve">Наличие исправлений в представленных в орган Федерального казначейства документах </w:t>
      </w:r>
      <w:r>
        <w:lastRenderedPageBreak/>
        <w:t>для открытия лицевого счета не допускается.</w:t>
      </w:r>
    </w:p>
    <w:p w:rsidR="00C86C8E" w:rsidRDefault="00C86C8E">
      <w:pPr>
        <w:pStyle w:val="ConsPlusNormal"/>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w:t>
      </w:r>
    </w:p>
    <w:p w:rsidR="00C86C8E" w:rsidRDefault="00C86C8E">
      <w:pPr>
        <w:pStyle w:val="ConsPlusNormal"/>
        <w:ind w:firstLine="540"/>
        <w:jc w:val="both"/>
      </w:pPr>
      <w:r>
        <w:t xml:space="preserve">21. Повторное представление документов (за исключением </w:t>
      </w:r>
      <w:hyperlink w:anchor="P1535" w:history="1">
        <w:r>
          <w:rPr>
            <w:color w:val="0000FF"/>
          </w:rPr>
          <w:t>Заявления</w:t>
        </w:r>
      </w:hyperlink>
      <w:r>
        <w:t xml:space="preserve"> на открытие лицевого счета, </w:t>
      </w:r>
      <w:hyperlink w:anchor="P1895" w:history="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если они ранее уже были представлены клиентом для открытия (переоформления) ему другого лицевого счета или при включении (изменении) реквизитов участника бюджетного процесса федерального уровня в Сводный реестр в данном органе Федерального казначейства, не требуется.</w:t>
      </w:r>
    </w:p>
    <w:p w:rsidR="00C86C8E" w:rsidRDefault="00C86C8E">
      <w:pPr>
        <w:pStyle w:val="ConsPlusNormal"/>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C86C8E" w:rsidRDefault="00C86C8E">
      <w:pPr>
        <w:pStyle w:val="ConsPlusNormal"/>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812" w:history="1">
        <w:r>
          <w:rPr>
            <w:color w:val="0000FF"/>
          </w:rPr>
          <w:t>приложению N 4</w:t>
        </w:r>
      </w:hyperlink>
      <w:r>
        <w:t xml:space="preserve"> к настоящему Порядку (код формы по КФД 0531755) (далее - Книга регистрации лицевых счетов).</w:t>
      </w:r>
    </w:p>
    <w:p w:rsidR="00C86C8E" w:rsidRDefault="00387C23">
      <w:pPr>
        <w:pStyle w:val="ConsPlusNormal"/>
        <w:ind w:firstLine="540"/>
        <w:jc w:val="both"/>
      </w:pPr>
      <w:hyperlink w:anchor="P1812" w:history="1">
        <w:r w:rsidR="00C86C8E">
          <w:rPr>
            <w:color w:val="0000FF"/>
          </w:rPr>
          <w:t>Книга</w:t>
        </w:r>
      </w:hyperlink>
      <w:r w:rsidR="00C86C8E">
        <w:t xml:space="preserve"> регистрации лицевых счетов ведется в соответствии с установленным приказом органа Федерального казначейства порядком документооборота.</w:t>
      </w:r>
    </w:p>
    <w:p w:rsidR="00C86C8E" w:rsidRDefault="00C86C8E">
      <w:pPr>
        <w:pStyle w:val="ConsPlusNormal"/>
        <w:ind w:firstLine="540"/>
        <w:jc w:val="both"/>
      </w:pPr>
      <w:r>
        <w:t xml:space="preserve">При бумажном документообороте </w:t>
      </w:r>
      <w:hyperlink w:anchor="P1812" w:history="1">
        <w:r>
          <w:rPr>
            <w:color w:val="0000FF"/>
          </w:rPr>
          <w:t>Книга</w:t>
        </w:r>
      </w:hyperlink>
      <w:r>
        <w:t xml:space="preserve"> регистрации лицевых счетов пронумеровывается, прошнуровывается и заверяется подписями руководителя и главного бухгалтера (уполномоченными руководителем лицами) органа Федерального казначейства и скрепляется гербовой печатью органа Федерального казначейства.</w:t>
      </w:r>
    </w:p>
    <w:p w:rsidR="00C86C8E" w:rsidRDefault="00C86C8E">
      <w:pPr>
        <w:pStyle w:val="ConsPlusNormal"/>
        <w:ind w:firstLine="540"/>
        <w:jc w:val="both"/>
      </w:pPr>
      <w:r>
        <w:t xml:space="preserve">При электронном документообороте </w:t>
      </w:r>
      <w:hyperlink w:anchor="P1812" w:history="1">
        <w:r>
          <w:rPr>
            <w:color w:val="0000FF"/>
          </w:rPr>
          <w:t>Книга</w:t>
        </w:r>
      </w:hyperlink>
      <w:r>
        <w:t xml:space="preserve"> регистрации лицевых счетов распечатывается в соответствии с установленным органом Федерального казначейства порядком документооборота, прошнуровывается, заверяется подписями руководителя и главного бухгалтера (уполномоченными руководителем лицами) органа Федерального казначейства и скрепляется гербовой печатью органа Федерального казначейства.</w:t>
      </w:r>
    </w:p>
    <w:p w:rsidR="00C86C8E" w:rsidRDefault="00C86C8E">
      <w:pPr>
        <w:pStyle w:val="ConsPlusNormal"/>
        <w:ind w:firstLine="540"/>
        <w:jc w:val="both"/>
      </w:pPr>
      <w:r>
        <w:t xml:space="preserve">Записи в </w:t>
      </w:r>
      <w:hyperlink w:anchor="P1812" w:history="1">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C86C8E" w:rsidRDefault="00C86C8E">
      <w:pPr>
        <w:pStyle w:val="ConsPlusNormal"/>
        <w:ind w:firstLine="540"/>
        <w:jc w:val="both"/>
      </w:pPr>
      <w:r>
        <w:t xml:space="preserve">При оформлении новой </w:t>
      </w:r>
      <w:hyperlink w:anchor="P1812" w:history="1">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C86C8E" w:rsidRDefault="00C86C8E">
      <w:pPr>
        <w:pStyle w:val="ConsPlusNormal"/>
        <w:ind w:firstLine="540"/>
        <w:jc w:val="both"/>
      </w:pPr>
      <w:r>
        <w:t xml:space="preserve">Закрытая </w:t>
      </w:r>
      <w:hyperlink w:anchor="P1812" w:history="1">
        <w:r>
          <w:rPr>
            <w:color w:val="0000FF"/>
          </w:rPr>
          <w:t>Книга</w:t>
        </w:r>
      </w:hyperlink>
      <w:r>
        <w:t xml:space="preserve"> регистрации лицевых счетов хранится в соответствии с правилами делопроизводства.</w:t>
      </w:r>
    </w:p>
    <w:p w:rsidR="00C86C8E" w:rsidRDefault="00C86C8E">
      <w:pPr>
        <w:pStyle w:val="ConsPlusNormal"/>
        <w:ind w:firstLine="540"/>
        <w:jc w:val="both"/>
      </w:pPr>
      <w:r>
        <w:t>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C86C8E" w:rsidRDefault="00C86C8E">
      <w:pPr>
        <w:pStyle w:val="ConsPlusNormal"/>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C86C8E" w:rsidRDefault="00C86C8E">
      <w:pPr>
        <w:pStyle w:val="ConsPlusNormal"/>
        <w:ind w:firstLine="540"/>
        <w:jc w:val="both"/>
      </w:pPr>
      <w:r>
        <w:t xml:space="preserve">23. Проверенные документы, соответствующие установленным </w:t>
      </w:r>
      <w:hyperlink w:anchor="P302" w:history="1">
        <w:r>
          <w:rPr>
            <w:color w:val="0000FF"/>
          </w:rPr>
          <w:t>пунктом 19</w:t>
        </w:r>
      </w:hyperlink>
      <w:r>
        <w:t xml:space="preserve"> настоящего Порядка требованиям, хранятся в деле клиента (далее - дело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C86C8E" w:rsidRDefault="00C86C8E">
      <w:pPr>
        <w:pStyle w:val="ConsPlusNormal"/>
        <w:ind w:firstLine="540"/>
        <w:jc w:val="both"/>
      </w:pPr>
      <w:r>
        <w:t>Если в органе Федерального казначейства ведется дело клиента в связи с включением его в Сводный реестр, документы клиента, связанные с открытием и ведением лицевого счета (лицевых счетов), хранятся в этом же деле клиента.</w:t>
      </w:r>
    </w:p>
    <w:p w:rsidR="00C86C8E" w:rsidRDefault="00C86C8E">
      <w:pPr>
        <w:pStyle w:val="ConsPlusNormal"/>
        <w:ind w:firstLine="540"/>
        <w:jc w:val="both"/>
      </w:pPr>
      <w:r>
        <w:t>Документы, включенные в дело клиента, хранятся в соответствии с правилами делопроизводства.</w:t>
      </w:r>
    </w:p>
    <w:p w:rsidR="00C86C8E" w:rsidRDefault="00C86C8E">
      <w:pPr>
        <w:pStyle w:val="ConsPlusNormal"/>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C86C8E" w:rsidRDefault="00C86C8E">
      <w:pPr>
        <w:pStyle w:val="ConsPlusNormal"/>
        <w:ind w:firstLine="540"/>
        <w:jc w:val="both"/>
      </w:pPr>
      <w:r>
        <w:t xml:space="preserve">24. Для переоформления соответствующего лицевого счета в случаях, установленных настоящим Порядком, клиент представляет на бумажном носителе в орган Федерального </w:t>
      </w:r>
      <w:r>
        <w:lastRenderedPageBreak/>
        <w:t xml:space="preserve">казначейства по месту обслуживания Заявление на переоформление лицевых счетов по форме согласно </w:t>
      </w:r>
      <w:hyperlink w:anchor="P1895" w:history="1">
        <w:r>
          <w:rPr>
            <w:color w:val="0000FF"/>
          </w:rPr>
          <w:t>приложению N 5</w:t>
        </w:r>
      </w:hyperlink>
      <w:r>
        <w:t xml:space="preserve"> к настоящему Порядку (код формы по КФД 0531756) (далее - Заявление на переоформление лицевых счетов).</w:t>
      </w:r>
    </w:p>
    <w:p w:rsidR="00C86C8E" w:rsidRDefault="00387C23">
      <w:pPr>
        <w:pStyle w:val="ConsPlusNormal"/>
        <w:ind w:firstLine="540"/>
        <w:jc w:val="both"/>
      </w:pPr>
      <w:hyperlink w:anchor="P1895" w:history="1">
        <w:r w:rsidR="00C86C8E">
          <w:rPr>
            <w:color w:val="0000FF"/>
          </w:rPr>
          <w:t>Заявление</w:t>
        </w:r>
      </w:hyperlink>
      <w:r w:rsidR="00C86C8E">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C86C8E" w:rsidRDefault="00C86C8E">
      <w:pPr>
        <w:pStyle w:val="ConsPlusNormal"/>
        <w:ind w:firstLine="540"/>
        <w:jc w:val="both"/>
      </w:pPr>
      <w:bookmarkStart w:id="13" w:name="P326"/>
      <w:bookmarkEnd w:id="13"/>
      <w:r>
        <w:t xml:space="preserve">25. Заполнение </w:t>
      </w:r>
      <w:hyperlink w:anchor="P1895" w:history="1">
        <w:r>
          <w:rPr>
            <w:color w:val="0000FF"/>
          </w:rPr>
          <w:t>Заявления</w:t>
        </w:r>
      </w:hyperlink>
      <w:r>
        <w:t xml:space="preserve"> на переоформление лицевых счетов осуществляется следующим образом.</w:t>
      </w:r>
    </w:p>
    <w:p w:rsidR="00C86C8E" w:rsidRDefault="00387C23">
      <w:pPr>
        <w:pStyle w:val="ConsPlusNormal"/>
        <w:ind w:firstLine="540"/>
        <w:jc w:val="both"/>
      </w:pPr>
      <w:hyperlink w:anchor="P1895" w:history="1">
        <w:r w:rsidR="00C86C8E">
          <w:rPr>
            <w:color w:val="0000FF"/>
          </w:rPr>
          <w:t>Заявление</w:t>
        </w:r>
      </w:hyperlink>
      <w:r w:rsidR="00C86C8E">
        <w:t xml:space="preserve"> на переоформление лицевых счетов заполняется клиентом, за исключением </w:t>
      </w:r>
      <w:hyperlink w:anchor="P1987" w:history="1">
        <w:r w:rsidR="00C86C8E">
          <w:rPr>
            <w:color w:val="0000FF"/>
          </w:rPr>
          <w:t>части</w:t>
        </w:r>
      </w:hyperlink>
      <w:r w:rsidR="00C86C8E">
        <w:t xml:space="preserve"> "Отметка органа Федерального казначейства о переоформлении лицевых счетов N ____", которая заполняется органом Федерального казначейства по месту обслуживания клиента.</w:t>
      </w:r>
    </w:p>
    <w:p w:rsidR="00C86C8E" w:rsidRDefault="00C86C8E">
      <w:pPr>
        <w:pStyle w:val="ConsPlusNormal"/>
        <w:ind w:firstLine="540"/>
        <w:jc w:val="both"/>
      </w:pPr>
      <w:r>
        <w:t xml:space="preserve">В </w:t>
      </w:r>
      <w:hyperlink w:anchor="P1895" w:history="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C86C8E" w:rsidRDefault="00C86C8E">
      <w:pPr>
        <w:pStyle w:val="ConsPlusNormal"/>
        <w:ind w:firstLine="540"/>
        <w:jc w:val="both"/>
      </w:pPr>
      <w:r>
        <w:t xml:space="preserve">В </w:t>
      </w:r>
      <w:hyperlink w:anchor="P1904" w:history="1">
        <w:r>
          <w:rPr>
            <w:color w:val="0000FF"/>
          </w:rPr>
          <w:t>заголовочной части</w:t>
        </w:r>
      </w:hyperlink>
      <w:r>
        <w:t xml:space="preserve"> формы Заявления на переоформление лицевых счетов клиентом указываются:</w:t>
      </w:r>
    </w:p>
    <w:p w:rsidR="00C86C8E" w:rsidRDefault="00C86C8E">
      <w:pPr>
        <w:pStyle w:val="ConsPlusNormal"/>
        <w:ind w:firstLine="540"/>
        <w:jc w:val="both"/>
      </w:pPr>
      <w:r>
        <w:t>дата составления документа, с отражением в кодовой зоне даты в формате "день, месяц, год" (00.00.0000);</w:t>
      </w:r>
    </w:p>
    <w:p w:rsidR="00C86C8E" w:rsidRDefault="00C86C8E">
      <w:pPr>
        <w:pStyle w:val="ConsPlusNormal"/>
        <w:ind w:firstLine="540"/>
        <w:jc w:val="both"/>
      </w:pPr>
      <w:r>
        <w:t xml:space="preserve">по </w:t>
      </w:r>
      <w:hyperlink w:anchor="P1906" w:history="1">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w:t>
      </w:r>
      <w:hyperlink w:anchor="P1535" w:history="1">
        <w:r>
          <w:rPr>
            <w:color w:val="0000FF"/>
          </w:rPr>
          <w:t>Заявлении</w:t>
        </w:r>
      </w:hyperlink>
      <w:r>
        <w:t xml:space="preserve"> на открытие лицевого счета или в предыдущем </w:t>
      </w:r>
      <w:hyperlink w:anchor="P1895" w:history="1">
        <w:r>
          <w:rPr>
            <w:color w:val="0000FF"/>
          </w:rPr>
          <w:t>Заявлении</w:t>
        </w:r>
      </w:hyperlink>
      <w:r>
        <w:t xml:space="preserve"> на переоформление лицевых счетов, хранящемся в деле клиента, а также, в случае переоформления лицевых счетов клиента, не связанного с изменением наименования клиента, в соответствующей реестровой записи Сводного реестра, если клиент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C86C8E" w:rsidRDefault="00C86C8E">
      <w:pPr>
        <w:pStyle w:val="ConsPlusNormal"/>
        <w:jc w:val="both"/>
      </w:pPr>
      <w:r>
        <w:t xml:space="preserve">(в ред. Приказов Казначейства России от 21.06.2013 </w:t>
      </w:r>
      <w:hyperlink r:id="rId91" w:history="1">
        <w:r>
          <w:rPr>
            <w:color w:val="0000FF"/>
          </w:rPr>
          <w:t>N 8н</w:t>
        </w:r>
      </w:hyperlink>
      <w:r>
        <w:t xml:space="preserve">, от 12.09.2013 </w:t>
      </w:r>
      <w:hyperlink r:id="rId92" w:history="1">
        <w:r>
          <w:rPr>
            <w:color w:val="0000FF"/>
          </w:rPr>
          <w:t>N 17н</w:t>
        </w:r>
      </w:hyperlink>
      <w:r>
        <w:t>)</w:t>
      </w:r>
    </w:p>
    <w:p w:rsidR="00C86C8E" w:rsidRDefault="00C86C8E">
      <w:pPr>
        <w:pStyle w:val="ConsPlusNormal"/>
        <w:ind w:firstLine="540"/>
        <w:jc w:val="both"/>
      </w:pPr>
      <w:r>
        <w:t>для участника бюджетного процесса федерального уровня - кода по Сводному реестру, ИНН и КПП;</w:t>
      </w:r>
    </w:p>
    <w:p w:rsidR="00C86C8E" w:rsidRDefault="00C86C8E">
      <w:pPr>
        <w:pStyle w:val="ConsPlusNormal"/>
        <w:ind w:firstLine="540"/>
        <w:jc w:val="both"/>
      </w:pPr>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C86C8E" w:rsidRDefault="00C86C8E">
      <w:pPr>
        <w:pStyle w:val="ConsPlusNormal"/>
        <w:jc w:val="both"/>
      </w:pPr>
      <w:r>
        <w:t xml:space="preserve">(в ред. Приказов Казначейства России от 21.06.2013 </w:t>
      </w:r>
      <w:hyperlink r:id="rId93" w:history="1">
        <w:r>
          <w:rPr>
            <w:color w:val="0000FF"/>
          </w:rPr>
          <w:t>N 8н</w:t>
        </w:r>
      </w:hyperlink>
      <w:r>
        <w:t xml:space="preserve">, от 12.09.2013 </w:t>
      </w:r>
      <w:hyperlink r:id="rId94" w:history="1">
        <w:r>
          <w:rPr>
            <w:color w:val="0000FF"/>
          </w:rPr>
          <w:t>N 17н</w:t>
        </w:r>
      </w:hyperlink>
      <w:r>
        <w:t>)</w:t>
      </w:r>
    </w:p>
    <w:p w:rsidR="00C86C8E" w:rsidRDefault="00C86C8E">
      <w:pPr>
        <w:pStyle w:val="ConsPlusNormal"/>
        <w:ind w:firstLine="540"/>
        <w:jc w:val="both"/>
      </w:pPr>
      <w:r>
        <w:t>для бюджетного (автономного) учреждения, организации - кода по ОКПО, ИНН и КПП;</w:t>
      </w:r>
    </w:p>
    <w:p w:rsidR="00C86C8E" w:rsidRDefault="00C86C8E">
      <w:pPr>
        <w:pStyle w:val="ConsPlusNormal"/>
        <w:ind w:firstLine="540"/>
        <w:jc w:val="both"/>
      </w:pPr>
      <w:r>
        <w:t xml:space="preserve">по </w:t>
      </w:r>
      <w:hyperlink w:anchor="P1915" w:history="1">
        <w:r>
          <w:rPr>
            <w:color w:val="0000FF"/>
          </w:rPr>
          <w:t>строке</w:t>
        </w:r>
      </w:hyperlink>
      <w:r>
        <w:t xml:space="preserve"> "Наименование иного получателя" - полное наименование иного получателя бюджетных средств в соответствии с полным наименованием иного получателя бюджетных средств, указанным в </w:t>
      </w:r>
      <w:hyperlink w:anchor="P1535" w:history="1">
        <w:r>
          <w:rPr>
            <w:color w:val="0000FF"/>
          </w:rPr>
          <w:t>Заявлении</w:t>
        </w:r>
      </w:hyperlink>
      <w:r>
        <w:t xml:space="preserve"> на открытие лицевого счета или предыдущем </w:t>
      </w:r>
      <w:hyperlink w:anchor="P1895" w:history="1">
        <w:r>
          <w:rPr>
            <w:color w:val="0000FF"/>
          </w:rPr>
          <w:t>Заявлении</w:t>
        </w:r>
      </w:hyperlink>
      <w:r>
        <w:t xml:space="preserve"> на переоформление лицевых счетов, хранящемся в деле клиента, а также указанным в соответствующей реестровой записи Сводного реестра, если иной получатель бюджетных средств является участником бюджетного процесса федерального уровня, или в информации,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(в случае переоформления лицевого счета иного получателя бюджетных средств, не связанного с изменением наименования иного получателя бюджетных средств), с отражением в кодовой зоне:</w:t>
      </w:r>
    </w:p>
    <w:p w:rsidR="00C86C8E" w:rsidRDefault="00C86C8E">
      <w:pPr>
        <w:pStyle w:val="ConsPlusNormal"/>
        <w:jc w:val="both"/>
      </w:pPr>
      <w:r>
        <w:t xml:space="preserve">(в ред. </w:t>
      </w:r>
      <w:hyperlink r:id="rId95" w:history="1">
        <w:r>
          <w:rPr>
            <w:color w:val="0000FF"/>
          </w:rPr>
          <w:t>Приказа</w:t>
        </w:r>
      </w:hyperlink>
      <w:r>
        <w:t xml:space="preserve"> Казначейства России от 12.09.2013 N 17н)</w:t>
      </w:r>
    </w:p>
    <w:p w:rsidR="00C86C8E" w:rsidRDefault="00C86C8E">
      <w:pPr>
        <w:pStyle w:val="ConsPlusNormal"/>
        <w:ind w:firstLine="540"/>
        <w:jc w:val="both"/>
      </w:pPr>
      <w:r>
        <w:t>для иного получателя средств федерального бюджета - кода по Сводному реестру, ИНН и КПП;</w:t>
      </w:r>
    </w:p>
    <w:p w:rsidR="00C86C8E" w:rsidRDefault="00C86C8E">
      <w:pPr>
        <w:pStyle w:val="ConsPlusNormal"/>
        <w:ind w:firstLine="540"/>
        <w:jc w:val="both"/>
      </w:pPr>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C86C8E" w:rsidRDefault="00C86C8E">
      <w:pPr>
        <w:pStyle w:val="ConsPlusNormal"/>
        <w:jc w:val="both"/>
      </w:pPr>
      <w:r>
        <w:t xml:space="preserve">(в ред. </w:t>
      </w:r>
      <w:hyperlink r:id="rId96" w:history="1">
        <w:r>
          <w:rPr>
            <w:color w:val="0000FF"/>
          </w:rPr>
          <w:t>Приказа</w:t>
        </w:r>
      </w:hyperlink>
      <w:r>
        <w:t xml:space="preserve"> Казначейства России от 12.09.2013 N 17н)</w:t>
      </w:r>
    </w:p>
    <w:p w:rsidR="00C86C8E" w:rsidRDefault="00387C23">
      <w:pPr>
        <w:pStyle w:val="ConsPlusNormal"/>
        <w:ind w:firstLine="540"/>
        <w:jc w:val="both"/>
      </w:pPr>
      <w:hyperlink w:anchor="P1915" w:history="1">
        <w:r w:rsidR="00C86C8E">
          <w:rPr>
            <w:color w:val="0000FF"/>
          </w:rPr>
          <w:t>Строка</w:t>
        </w:r>
      </w:hyperlink>
      <w:r w:rsidR="00C86C8E">
        <w:t xml:space="preserve"> "Наименование иного получателя"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C86C8E" w:rsidRDefault="00C86C8E">
      <w:pPr>
        <w:pStyle w:val="ConsPlusNormal"/>
        <w:ind w:firstLine="540"/>
        <w:jc w:val="both"/>
      </w:pPr>
      <w:r>
        <w:t xml:space="preserve">по </w:t>
      </w:r>
      <w:hyperlink w:anchor="P1925"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C86C8E" w:rsidRDefault="00C86C8E">
      <w:pPr>
        <w:pStyle w:val="ConsPlusNormal"/>
        <w:ind w:firstLine="540"/>
        <w:jc w:val="both"/>
      </w:pPr>
      <w:r>
        <w:t xml:space="preserve">по </w:t>
      </w:r>
      <w:hyperlink w:anchor="P1928" w:history="1">
        <w:r>
          <w:rPr>
            <w:color w:val="0000FF"/>
          </w:rPr>
          <w:t>строке</w:t>
        </w:r>
      </w:hyperlink>
      <w:r>
        <w:t xml:space="preserve"> "Причина переоформления" - причина, по которой должны быть переоформлены лицевые счета клиента;</w:t>
      </w:r>
    </w:p>
    <w:p w:rsidR="00C86C8E" w:rsidRDefault="00C86C8E">
      <w:pPr>
        <w:pStyle w:val="ConsPlusNormal"/>
        <w:ind w:firstLine="540"/>
        <w:jc w:val="both"/>
      </w:pPr>
      <w:r>
        <w:t xml:space="preserve">по </w:t>
      </w:r>
      <w:hyperlink w:anchor="P1933" w:history="1">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C86C8E" w:rsidRDefault="00C86C8E">
      <w:pPr>
        <w:pStyle w:val="ConsPlusNormal"/>
        <w:ind w:firstLine="540"/>
        <w:jc w:val="both"/>
      </w:pPr>
      <w:r>
        <w:t>В заявительной надписи клиент указывает:</w:t>
      </w:r>
    </w:p>
    <w:p w:rsidR="00C86C8E" w:rsidRDefault="00C86C8E">
      <w:pPr>
        <w:pStyle w:val="ConsPlusNormal"/>
        <w:ind w:firstLine="540"/>
        <w:jc w:val="both"/>
      </w:pPr>
      <w:r>
        <w:t>свое полное наименование в соответствии с полным наименованием, указанным в его учредительных документах, положении об обособленном подразделении (в случае переоформления лицевого счета обособленному подразделению), наименованием в представленной клиентом копии документа-основания для переоформления (в случае переоформления лицевого счета в связи с изменением наименования клиента и представлением клиентом копии документа-основания для переоформления лицевого счета вместе с Заявлением на переоформление лицевых счетов),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C86C8E" w:rsidRDefault="00C86C8E">
      <w:pPr>
        <w:pStyle w:val="ConsPlusNormal"/>
        <w:jc w:val="both"/>
      </w:pPr>
      <w:r>
        <w:t xml:space="preserve">(в ред. Приказов Казначейства России от 21.06.2013 </w:t>
      </w:r>
      <w:hyperlink r:id="rId97" w:history="1">
        <w:r>
          <w:rPr>
            <w:color w:val="0000FF"/>
          </w:rPr>
          <w:t>N 8н</w:t>
        </w:r>
      </w:hyperlink>
      <w:r>
        <w:t xml:space="preserve">, от 12.09.2013 </w:t>
      </w:r>
      <w:hyperlink r:id="rId98" w:history="1">
        <w:r>
          <w:rPr>
            <w:color w:val="0000FF"/>
          </w:rPr>
          <w:t>N 17н</w:t>
        </w:r>
      </w:hyperlink>
      <w:r>
        <w:t>)</w:t>
      </w:r>
    </w:p>
    <w:p w:rsidR="00C86C8E" w:rsidRDefault="00C86C8E">
      <w:pPr>
        <w:pStyle w:val="ConsPlusNormal"/>
        <w:ind w:firstLine="540"/>
        <w:jc w:val="both"/>
      </w:pPr>
      <w:r>
        <w:t>для участника бюджетного процесса федерального уровня - кода по Сводному реестру, ИНН и КПП;</w:t>
      </w:r>
    </w:p>
    <w:p w:rsidR="00C86C8E" w:rsidRDefault="00C86C8E">
      <w:pPr>
        <w:pStyle w:val="ConsPlusNormal"/>
        <w:ind w:firstLine="540"/>
        <w:jc w:val="both"/>
      </w:pPr>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C86C8E" w:rsidRDefault="00C86C8E">
      <w:pPr>
        <w:pStyle w:val="ConsPlusNormal"/>
        <w:jc w:val="both"/>
      </w:pPr>
      <w:r>
        <w:t xml:space="preserve">(в ред. Приказов Казначейства России от 21.06.2013 </w:t>
      </w:r>
      <w:hyperlink r:id="rId99" w:history="1">
        <w:r>
          <w:rPr>
            <w:color w:val="0000FF"/>
          </w:rPr>
          <w:t>N 8н</w:t>
        </w:r>
      </w:hyperlink>
      <w:r>
        <w:t xml:space="preserve">, от 12.09.2013 </w:t>
      </w:r>
      <w:hyperlink r:id="rId100" w:history="1">
        <w:r>
          <w:rPr>
            <w:color w:val="0000FF"/>
          </w:rPr>
          <w:t>N 17н</w:t>
        </w:r>
      </w:hyperlink>
      <w:r>
        <w:t>)</w:t>
      </w:r>
    </w:p>
    <w:p w:rsidR="00C86C8E" w:rsidRDefault="00C86C8E">
      <w:pPr>
        <w:pStyle w:val="ConsPlusNormal"/>
        <w:ind w:firstLine="540"/>
        <w:jc w:val="both"/>
      </w:pPr>
      <w:r>
        <w:t>для бюджетного (автономного) учреждения, организации - кода по ОКПО, ИНН и КПП.</w:t>
      </w:r>
    </w:p>
    <w:p w:rsidR="00C86C8E" w:rsidRDefault="00387C23">
      <w:pPr>
        <w:pStyle w:val="ConsPlusNormal"/>
        <w:ind w:firstLine="540"/>
        <w:jc w:val="both"/>
      </w:pPr>
      <w:hyperlink w:anchor="P1953" w:history="1">
        <w:r w:rsidR="00C86C8E">
          <w:rPr>
            <w:color w:val="0000FF"/>
          </w:rPr>
          <w:t>Строка</w:t>
        </w:r>
      </w:hyperlink>
      <w:r w:rsidR="00C86C8E">
        <w:t xml:space="preserve"> "Наименование иного получателя"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C86C8E" w:rsidRDefault="00C86C8E">
      <w:pPr>
        <w:pStyle w:val="ConsPlusNormal"/>
        <w:ind w:firstLine="540"/>
        <w:jc w:val="both"/>
      </w:pPr>
      <w:r>
        <w:t xml:space="preserve">По </w:t>
      </w:r>
      <w:hyperlink w:anchor="P1953" w:history="1">
        <w:r>
          <w:rPr>
            <w:color w:val="0000FF"/>
          </w:rPr>
          <w:t>строке</w:t>
        </w:r>
      </w:hyperlink>
      <w:r>
        <w:t xml:space="preserve"> "Наименование иного получателя" указывается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p w:rsidR="00C86C8E" w:rsidRDefault="00C86C8E">
      <w:pPr>
        <w:pStyle w:val="ConsPlusNormal"/>
        <w:jc w:val="both"/>
      </w:pPr>
      <w:r>
        <w:t xml:space="preserve">(в ред. </w:t>
      </w:r>
      <w:hyperlink r:id="rId101" w:history="1">
        <w:r>
          <w:rPr>
            <w:color w:val="0000FF"/>
          </w:rPr>
          <w:t>Приказа</w:t>
        </w:r>
      </w:hyperlink>
      <w:r>
        <w:t xml:space="preserve"> Казначейства России от 12.09.2013 N 17н)</w:t>
      </w:r>
    </w:p>
    <w:p w:rsidR="00C86C8E" w:rsidRDefault="00C86C8E">
      <w:pPr>
        <w:pStyle w:val="ConsPlusNormal"/>
        <w:ind w:firstLine="540"/>
        <w:jc w:val="both"/>
      </w:pPr>
      <w:r>
        <w:t>для иного получателя средств федерального бюджета - кода по Сводному реестру, ИНН и КПП;</w:t>
      </w:r>
    </w:p>
    <w:p w:rsidR="00C86C8E" w:rsidRDefault="00C86C8E">
      <w:pPr>
        <w:pStyle w:val="ConsPlusNormal"/>
        <w:ind w:firstLine="540"/>
        <w:jc w:val="both"/>
      </w:pPr>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C86C8E" w:rsidRDefault="00C86C8E">
      <w:pPr>
        <w:pStyle w:val="ConsPlusNormal"/>
        <w:jc w:val="both"/>
      </w:pPr>
      <w:r>
        <w:t xml:space="preserve">(в ред. </w:t>
      </w:r>
      <w:hyperlink r:id="rId102"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По </w:t>
      </w:r>
      <w:hyperlink w:anchor="P1964" w:history="1">
        <w:r>
          <w:rPr>
            <w:color w:val="0000FF"/>
          </w:rPr>
          <w:t>строке</w:t>
        </w:r>
      </w:hyperlink>
      <w:r>
        <w:t xml:space="preserve"> "вид лицевого счета" указывается вид лицевого счета (виды лицевых счетов), </w:t>
      </w:r>
      <w:r>
        <w:lastRenderedPageBreak/>
        <w:t>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C86C8E" w:rsidRDefault="00C86C8E">
      <w:pPr>
        <w:pStyle w:val="ConsPlusNormal"/>
        <w:ind w:firstLine="540"/>
        <w:jc w:val="both"/>
      </w:pPr>
      <w:r>
        <w:t xml:space="preserve">В </w:t>
      </w:r>
      <w:hyperlink w:anchor="P1895" w:history="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C86C8E" w:rsidRDefault="00C86C8E">
      <w:pPr>
        <w:pStyle w:val="ConsPlusNormal"/>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895" w:history="1">
        <w:r>
          <w:rPr>
            <w:color w:val="0000FF"/>
          </w:rPr>
          <w:t>Заявления</w:t>
        </w:r>
      </w:hyperlink>
      <w:r>
        <w:t xml:space="preserve"> на переоформление лицевых счетов.</w:t>
      </w:r>
    </w:p>
    <w:p w:rsidR="00C86C8E" w:rsidRDefault="00C86C8E">
      <w:pPr>
        <w:pStyle w:val="ConsPlusNormal"/>
        <w:ind w:firstLine="540"/>
        <w:jc w:val="both"/>
      </w:pPr>
      <w:r>
        <w:t>Отметка органа Федерального казначейства о переоформлении лицевых счетов заполняется следующим образом.</w:t>
      </w:r>
    </w:p>
    <w:p w:rsidR="00C86C8E" w:rsidRDefault="00C86C8E">
      <w:pPr>
        <w:pStyle w:val="ConsPlusNormal"/>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895" w:history="1">
        <w:r>
          <w:rPr>
            <w:color w:val="0000FF"/>
          </w:rPr>
          <w:t>Заявлением</w:t>
        </w:r>
      </w:hyperlink>
      <w:r>
        <w:t xml:space="preserve"> на переоформление лицевых счетов, представленным клиентом.</w:t>
      </w:r>
    </w:p>
    <w:p w:rsidR="00C86C8E" w:rsidRDefault="00C86C8E">
      <w:pPr>
        <w:pStyle w:val="ConsPlusNormal"/>
        <w:ind w:firstLine="540"/>
        <w:jc w:val="both"/>
      </w:pPr>
      <w:r>
        <w:t>Отметка органа Федерального казначейства о переоформлении лицевых счетов подписывается:</w:t>
      </w:r>
    </w:p>
    <w:p w:rsidR="00C86C8E" w:rsidRDefault="00C86C8E">
      <w:pPr>
        <w:pStyle w:val="ConsPlusNormal"/>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895"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C86C8E" w:rsidRDefault="00C86C8E">
      <w:pPr>
        <w:pStyle w:val="ConsPlusNormal"/>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895"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C86C8E" w:rsidRDefault="00C86C8E">
      <w:pPr>
        <w:pStyle w:val="ConsPlusNormal"/>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C86C8E" w:rsidRDefault="00C86C8E">
      <w:pPr>
        <w:pStyle w:val="ConsPlusNormal"/>
        <w:ind w:firstLine="540"/>
        <w:jc w:val="both"/>
      </w:pPr>
      <w:bookmarkStart w:id="14" w:name="P368"/>
      <w:bookmarkEnd w:id="14"/>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895" w:history="1">
        <w:r>
          <w:rPr>
            <w:color w:val="0000FF"/>
          </w:rPr>
          <w:t>Заявления</w:t>
        </w:r>
      </w:hyperlink>
      <w:r>
        <w:t xml:space="preserve"> на переоформление лицевых счетов, в соответствии с </w:t>
      </w:r>
      <w:hyperlink w:anchor="P326" w:history="1">
        <w:r>
          <w:rPr>
            <w:color w:val="0000FF"/>
          </w:rPr>
          <w:t>пунктом 25</w:t>
        </w:r>
      </w:hyperlink>
      <w:r>
        <w:t xml:space="preserve"> настоящего Порядка, а также их соответствие документам, представленным вместе с Заявлением на переоформление лицевых счетов.</w:t>
      </w:r>
    </w:p>
    <w:p w:rsidR="00C86C8E" w:rsidRDefault="00C86C8E">
      <w:pPr>
        <w:pStyle w:val="ConsPlusNormal"/>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C86C8E" w:rsidRDefault="00C86C8E">
      <w:pPr>
        <w:pStyle w:val="ConsPlusNormal"/>
        <w:ind w:firstLine="540"/>
        <w:jc w:val="both"/>
      </w:pPr>
      <w:r>
        <w:t xml:space="preserve">соответствие формы представленного Заявления на переоформление лицевых счетов форме согласно </w:t>
      </w:r>
      <w:hyperlink w:anchor="P1895" w:history="1">
        <w:r>
          <w:rPr>
            <w:color w:val="0000FF"/>
          </w:rPr>
          <w:t>приложению N 5</w:t>
        </w:r>
      </w:hyperlink>
      <w:r>
        <w:t xml:space="preserve"> к настоящему Порядку;</w:t>
      </w:r>
    </w:p>
    <w:p w:rsidR="00C86C8E" w:rsidRDefault="00C86C8E">
      <w:pPr>
        <w:pStyle w:val="ConsPlusNormal"/>
        <w:ind w:firstLine="540"/>
        <w:jc w:val="both"/>
      </w:pPr>
      <w:r>
        <w:t>наличие полного пакета документов, необходимых для переоформления соответствующих лицевых счетов.</w:t>
      </w:r>
    </w:p>
    <w:p w:rsidR="00C86C8E" w:rsidRDefault="00C86C8E">
      <w:pPr>
        <w:pStyle w:val="ConsPlusNormal"/>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C86C8E" w:rsidRDefault="00C86C8E">
      <w:pPr>
        <w:pStyle w:val="ConsPlusNormal"/>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C86C8E" w:rsidRDefault="00C86C8E">
      <w:pPr>
        <w:pStyle w:val="ConsPlusNormal"/>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812" w:history="1">
        <w:r>
          <w:rPr>
            <w:color w:val="0000FF"/>
          </w:rPr>
          <w:t>Книгу</w:t>
        </w:r>
      </w:hyperlink>
      <w:r>
        <w:t xml:space="preserve"> регистрации лицевых счетов.</w:t>
      </w:r>
    </w:p>
    <w:p w:rsidR="00C86C8E" w:rsidRDefault="00C86C8E">
      <w:pPr>
        <w:pStyle w:val="ConsPlusNormal"/>
        <w:ind w:firstLine="540"/>
        <w:jc w:val="both"/>
      </w:pPr>
      <w:r>
        <w:t>В графе "Примечание" Книги регистрации лицевых счетов указывается причина переоформления лицевого счета в соответствии с настоящим Порядком.</w:t>
      </w:r>
    </w:p>
    <w:p w:rsidR="00C86C8E" w:rsidRDefault="00C86C8E">
      <w:pPr>
        <w:pStyle w:val="ConsPlusNormal"/>
        <w:ind w:firstLine="540"/>
        <w:jc w:val="both"/>
      </w:pPr>
      <w:r>
        <w:t xml:space="preserve">Проверенные документы, соответствующие установленным </w:t>
      </w:r>
      <w:hyperlink w:anchor="P368" w:history="1">
        <w:r>
          <w:rPr>
            <w:color w:val="0000FF"/>
          </w:rPr>
          <w:t>пунктом 26</w:t>
        </w:r>
      </w:hyperlink>
      <w:r>
        <w:t xml:space="preserve"> настоящего Порядка требованиям, хранятся в деле клиента.</w:t>
      </w:r>
    </w:p>
    <w:p w:rsidR="00C86C8E" w:rsidRDefault="00C86C8E">
      <w:pPr>
        <w:pStyle w:val="ConsPlusNormal"/>
        <w:ind w:firstLine="540"/>
        <w:jc w:val="both"/>
      </w:pPr>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2017" w:history="1">
        <w:r>
          <w:rPr>
            <w:color w:val="0000FF"/>
          </w:rPr>
          <w:t>приложению N 6</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на бумажном носителе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C86C8E" w:rsidRDefault="00387C23">
      <w:pPr>
        <w:pStyle w:val="ConsPlusNormal"/>
        <w:ind w:firstLine="540"/>
        <w:jc w:val="both"/>
      </w:pPr>
      <w:hyperlink w:anchor="P2017" w:history="1">
        <w:r w:rsidR="00C86C8E">
          <w:rPr>
            <w:color w:val="0000FF"/>
          </w:rPr>
          <w:t>Заявление</w:t>
        </w:r>
      </w:hyperlink>
      <w:r w:rsidR="00C86C8E">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C86C8E" w:rsidRDefault="00C86C8E">
      <w:pPr>
        <w:pStyle w:val="ConsPlusNormal"/>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C86C8E" w:rsidRDefault="00C86C8E">
      <w:pPr>
        <w:pStyle w:val="ConsPlusNormal"/>
        <w:jc w:val="both"/>
      </w:pPr>
      <w:r>
        <w:lastRenderedPageBreak/>
        <w:t xml:space="preserve">(абзац введен </w:t>
      </w:r>
      <w:hyperlink r:id="rId103" w:history="1">
        <w:r>
          <w:rPr>
            <w:color w:val="0000FF"/>
          </w:rPr>
          <w:t>Приказом</w:t>
        </w:r>
      </w:hyperlink>
      <w:r>
        <w:t xml:space="preserve"> Казначейства России от 29.12.2014 N 25н)</w:t>
      </w:r>
    </w:p>
    <w:p w:rsidR="00C86C8E" w:rsidRDefault="00C86C8E">
      <w:pPr>
        <w:pStyle w:val="ConsPlusNormal"/>
        <w:ind w:firstLine="540"/>
        <w:jc w:val="both"/>
      </w:pPr>
      <w:bookmarkStart w:id="15" w:name="P381"/>
      <w:bookmarkEnd w:id="15"/>
      <w:r>
        <w:t>30. Заявление на закрытие лицевого счета заполняется следующим образом.</w:t>
      </w:r>
    </w:p>
    <w:p w:rsidR="00C86C8E" w:rsidRDefault="00387C23">
      <w:pPr>
        <w:pStyle w:val="ConsPlusNormal"/>
        <w:ind w:firstLine="540"/>
        <w:jc w:val="both"/>
      </w:pPr>
      <w:hyperlink w:anchor="P2017" w:history="1">
        <w:r w:rsidR="00C86C8E">
          <w:rPr>
            <w:color w:val="0000FF"/>
          </w:rPr>
          <w:t>Заявление</w:t>
        </w:r>
      </w:hyperlink>
      <w:r w:rsidR="00C86C8E">
        <w:t xml:space="preserve"> на закрытие лицевого счета заполняется клиентом (ликвидационной комиссией в случаях, установленных </w:t>
      </w:r>
      <w:hyperlink w:anchor="P614" w:history="1">
        <w:r w:rsidR="00C86C8E">
          <w:rPr>
            <w:color w:val="0000FF"/>
          </w:rPr>
          <w:t>пунктами 65</w:t>
        </w:r>
      </w:hyperlink>
      <w:r w:rsidR="00C86C8E">
        <w:t xml:space="preserve">, </w:t>
      </w:r>
      <w:hyperlink w:anchor="P895" w:history="1">
        <w:r w:rsidR="00C86C8E">
          <w:rPr>
            <w:color w:val="0000FF"/>
          </w:rPr>
          <w:t>94.16</w:t>
        </w:r>
      </w:hyperlink>
      <w:r w:rsidR="00C86C8E">
        <w:t xml:space="preserve">, </w:t>
      </w:r>
      <w:hyperlink w:anchor="P988" w:history="1">
        <w:r w:rsidR="00C86C8E">
          <w:rPr>
            <w:color w:val="0000FF"/>
          </w:rPr>
          <w:t>94.37</w:t>
        </w:r>
      </w:hyperlink>
      <w:r w:rsidR="00C86C8E">
        <w:t xml:space="preserve">, </w:t>
      </w:r>
      <w:hyperlink w:anchor="P1059" w:history="1">
        <w:r w:rsidR="00C86C8E">
          <w:rPr>
            <w:color w:val="0000FF"/>
          </w:rPr>
          <w:t>105</w:t>
        </w:r>
      </w:hyperlink>
      <w:r w:rsidR="00C86C8E">
        <w:t xml:space="preserve"> и </w:t>
      </w:r>
      <w:hyperlink w:anchor="P1123" w:history="1">
        <w:r w:rsidR="00C86C8E">
          <w:rPr>
            <w:color w:val="0000FF"/>
          </w:rPr>
          <w:t>126</w:t>
        </w:r>
      </w:hyperlink>
      <w:r w:rsidR="00C86C8E">
        <w:t xml:space="preserve"> настоящего Порядка, или уполномоченным руководителем органа Федерального казначейства работником), за исключением </w:t>
      </w:r>
      <w:hyperlink w:anchor="P2111" w:history="1">
        <w:r w:rsidR="00C86C8E">
          <w:rPr>
            <w:color w:val="0000FF"/>
          </w:rPr>
          <w:t>части</w:t>
        </w:r>
      </w:hyperlink>
      <w:r w:rsidR="00C86C8E">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C86C8E" w:rsidRDefault="00C86C8E">
      <w:pPr>
        <w:pStyle w:val="ConsPlusNormal"/>
        <w:jc w:val="both"/>
      </w:pPr>
      <w:r>
        <w:t xml:space="preserve">(в ред. Приказов Казначейства России от 21.06.2013 </w:t>
      </w:r>
      <w:hyperlink r:id="rId104" w:history="1">
        <w:r>
          <w:rPr>
            <w:color w:val="0000FF"/>
          </w:rPr>
          <w:t>N 8н</w:t>
        </w:r>
      </w:hyperlink>
      <w:r>
        <w:t xml:space="preserve">, от 12.09.2013 </w:t>
      </w:r>
      <w:hyperlink r:id="rId105" w:history="1">
        <w:r>
          <w:rPr>
            <w:color w:val="0000FF"/>
          </w:rPr>
          <w:t>N 17н</w:t>
        </w:r>
      </w:hyperlink>
      <w:r>
        <w:t>)</w:t>
      </w:r>
    </w:p>
    <w:p w:rsidR="00C86C8E" w:rsidRDefault="00C86C8E">
      <w:pPr>
        <w:pStyle w:val="ConsPlusNormal"/>
        <w:ind w:firstLine="540"/>
        <w:jc w:val="both"/>
      </w:pPr>
      <w:r>
        <w:t xml:space="preserve">В </w:t>
      </w:r>
      <w:hyperlink w:anchor="P2017" w:history="1">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C86C8E" w:rsidRDefault="00C86C8E">
      <w:pPr>
        <w:pStyle w:val="ConsPlusNormal"/>
        <w:ind w:firstLine="540"/>
        <w:jc w:val="both"/>
      </w:pPr>
      <w:r>
        <w:t xml:space="preserve">В </w:t>
      </w:r>
      <w:hyperlink w:anchor="P2025" w:history="1">
        <w:r>
          <w:rPr>
            <w:color w:val="0000FF"/>
          </w:rPr>
          <w:t>заголовочной части</w:t>
        </w:r>
      </w:hyperlink>
      <w:r>
        <w:t xml:space="preserve"> формы Заявления на закрытие лицевого счета клиентом указываются:</w:t>
      </w:r>
    </w:p>
    <w:p w:rsidR="00C86C8E" w:rsidRDefault="00C86C8E">
      <w:pPr>
        <w:pStyle w:val="ConsPlusNormal"/>
        <w:ind w:firstLine="540"/>
        <w:jc w:val="both"/>
      </w:pPr>
      <w:r>
        <w:t>дата составления документа, с отражением в кодовой зоне даты в формате "день, месяц, год" (00.00.0000);</w:t>
      </w:r>
    </w:p>
    <w:p w:rsidR="00C86C8E" w:rsidRDefault="00C86C8E">
      <w:pPr>
        <w:pStyle w:val="ConsPlusNormal"/>
        <w:ind w:firstLine="540"/>
        <w:jc w:val="both"/>
      </w:pPr>
      <w:r>
        <w:t xml:space="preserve">по </w:t>
      </w:r>
      <w:hyperlink w:anchor="P2028" w:history="1">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учредительных документах, положении об обособленном подразделении (в случае закрытия лицевого счета обособленному подразделению), а также в соответствующей реестровой записи Сводного реестра, если клиент является участником бюджетного процесса федерального уровня, или с полным наименованием клиента, указанным в информации,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w:t>
      </w:r>
    </w:p>
    <w:p w:rsidR="00C86C8E" w:rsidRDefault="00C86C8E">
      <w:pPr>
        <w:pStyle w:val="ConsPlusNormal"/>
        <w:jc w:val="both"/>
      </w:pPr>
      <w:r>
        <w:t xml:space="preserve">(в ред. Приказов Казначейства России от 21.06.2013 </w:t>
      </w:r>
      <w:hyperlink r:id="rId106" w:history="1">
        <w:r>
          <w:rPr>
            <w:color w:val="0000FF"/>
          </w:rPr>
          <w:t>N 8н</w:t>
        </w:r>
      </w:hyperlink>
      <w:r>
        <w:t xml:space="preserve">, от 12.09.2013 </w:t>
      </w:r>
      <w:hyperlink r:id="rId107" w:history="1">
        <w:r>
          <w:rPr>
            <w:color w:val="0000FF"/>
          </w:rPr>
          <w:t>N 17н</w:t>
        </w:r>
      </w:hyperlink>
      <w:r>
        <w:t>)</w:t>
      </w:r>
    </w:p>
    <w:p w:rsidR="00C86C8E" w:rsidRDefault="00C86C8E">
      <w:pPr>
        <w:pStyle w:val="ConsPlusNormal"/>
        <w:ind w:firstLine="540"/>
        <w:jc w:val="both"/>
      </w:pPr>
      <w:r>
        <w:t>для участника бюджетного процесса федерального уровня - кода по Сводному реестру, ИНН и КПП;</w:t>
      </w:r>
    </w:p>
    <w:p w:rsidR="00C86C8E" w:rsidRDefault="00C86C8E">
      <w:pPr>
        <w:pStyle w:val="ConsPlusNormal"/>
        <w:ind w:firstLine="540"/>
        <w:jc w:val="both"/>
      </w:pPr>
      <w:r>
        <w:t>для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ИНН и КПП;</w:t>
      </w:r>
    </w:p>
    <w:p w:rsidR="00C86C8E" w:rsidRDefault="00C86C8E">
      <w:pPr>
        <w:pStyle w:val="ConsPlusNormal"/>
        <w:jc w:val="both"/>
      </w:pPr>
      <w:r>
        <w:t xml:space="preserve">(в ред. Приказов Казначейства России от 21.06.2013 </w:t>
      </w:r>
      <w:hyperlink r:id="rId108" w:history="1">
        <w:r>
          <w:rPr>
            <w:color w:val="0000FF"/>
          </w:rPr>
          <w:t>N 8н</w:t>
        </w:r>
      </w:hyperlink>
      <w:r>
        <w:t xml:space="preserve">, от 12.09.2013 </w:t>
      </w:r>
      <w:hyperlink r:id="rId109" w:history="1">
        <w:r>
          <w:rPr>
            <w:color w:val="0000FF"/>
          </w:rPr>
          <w:t>N 17н</w:t>
        </w:r>
      </w:hyperlink>
      <w:r>
        <w:t>)</w:t>
      </w:r>
    </w:p>
    <w:p w:rsidR="00C86C8E" w:rsidRDefault="00C86C8E">
      <w:pPr>
        <w:pStyle w:val="ConsPlusNormal"/>
        <w:ind w:firstLine="540"/>
        <w:jc w:val="both"/>
      </w:pPr>
      <w:r>
        <w:t>для бюджетного (автономного) учреждения, организации - кода по ОКПО, ИНН и КПП;</w:t>
      </w:r>
    </w:p>
    <w:p w:rsidR="00C86C8E" w:rsidRDefault="00C86C8E">
      <w:pPr>
        <w:pStyle w:val="ConsPlusNormal"/>
        <w:ind w:firstLine="540"/>
        <w:jc w:val="both"/>
      </w:pPr>
      <w:r>
        <w:t xml:space="preserve">по </w:t>
      </w:r>
      <w:hyperlink w:anchor="P2037" w:history="1">
        <w:r>
          <w:rPr>
            <w:color w:val="0000FF"/>
          </w:rPr>
          <w:t>строке</w:t>
        </w:r>
      </w:hyperlink>
      <w:r>
        <w:t xml:space="preserve">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иной получатель бюджетных средств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w:t>
      </w:r>
    </w:p>
    <w:p w:rsidR="00C86C8E" w:rsidRDefault="00C86C8E">
      <w:pPr>
        <w:pStyle w:val="ConsPlusNormal"/>
        <w:jc w:val="both"/>
      </w:pPr>
      <w:r>
        <w:t xml:space="preserve">(в ред. </w:t>
      </w:r>
      <w:hyperlink r:id="rId110" w:history="1">
        <w:r>
          <w:rPr>
            <w:color w:val="0000FF"/>
          </w:rPr>
          <w:t>Приказа</w:t>
        </w:r>
      </w:hyperlink>
      <w:r>
        <w:t xml:space="preserve"> Казначейства России от 12.09.2013 N 17н)</w:t>
      </w:r>
    </w:p>
    <w:p w:rsidR="00C86C8E" w:rsidRDefault="00C86C8E">
      <w:pPr>
        <w:pStyle w:val="ConsPlusNormal"/>
        <w:ind w:firstLine="540"/>
        <w:jc w:val="both"/>
      </w:pPr>
      <w:r>
        <w:t>для иного получателя средств федерального бюджета - кода по Сводному реестру, ИНН и КПП;</w:t>
      </w:r>
    </w:p>
    <w:p w:rsidR="00C86C8E" w:rsidRDefault="00C86C8E">
      <w:pPr>
        <w:pStyle w:val="ConsPlusNormal"/>
        <w:ind w:firstLine="540"/>
        <w:jc w:val="both"/>
      </w:pPr>
      <w:r>
        <w:t>для иного получателя средств бюджета субъекта Российской Федерации (местного бюджета, бюджета государственного внебюджетного фонда Российской Федерации) - кода по ОКПО, ИНН и КПП.</w:t>
      </w:r>
    </w:p>
    <w:p w:rsidR="00C86C8E" w:rsidRDefault="00C86C8E">
      <w:pPr>
        <w:pStyle w:val="ConsPlusNormal"/>
        <w:jc w:val="both"/>
      </w:pPr>
      <w:r>
        <w:t xml:space="preserve">(в ред. </w:t>
      </w:r>
      <w:hyperlink r:id="rId111" w:history="1">
        <w:r>
          <w:rPr>
            <w:color w:val="0000FF"/>
          </w:rPr>
          <w:t>Приказа</w:t>
        </w:r>
      </w:hyperlink>
      <w:r>
        <w:t xml:space="preserve"> Казначейства России от 12.09.2013 N 17н)</w:t>
      </w:r>
    </w:p>
    <w:p w:rsidR="00C86C8E" w:rsidRDefault="00387C23">
      <w:pPr>
        <w:pStyle w:val="ConsPlusNormal"/>
        <w:ind w:firstLine="540"/>
        <w:jc w:val="both"/>
      </w:pPr>
      <w:hyperlink w:anchor="P2037" w:history="1">
        <w:r w:rsidR="00C86C8E">
          <w:rPr>
            <w:color w:val="0000FF"/>
          </w:rPr>
          <w:t>Строка</w:t>
        </w:r>
      </w:hyperlink>
      <w:r w:rsidR="00C86C8E">
        <w:t xml:space="preserve"> "Наименование иного получателя"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C86C8E" w:rsidRDefault="00C86C8E">
      <w:pPr>
        <w:pStyle w:val="ConsPlusNormal"/>
        <w:ind w:firstLine="540"/>
        <w:jc w:val="both"/>
      </w:pPr>
      <w:r>
        <w:t xml:space="preserve">по </w:t>
      </w:r>
      <w:hyperlink w:anchor="P2047"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w:t>
      </w:r>
      <w:r>
        <w:lastRenderedPageBreak/>
        <w:t xml:space="preserve">соответствующей реестровой записи Сводного реестра, если клиент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государственного внебюджетного фонда Российской Федерации),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организацией данная </w:t>
      </w:r>
      <w:hyperlink w:anchor="P2047" w:history="1">
        <w:r>
          <w:rPr>
            <w:color w:val="0000FF"/>
          </w:rPr>
          <w:t>строка</w:t>
        </w:r>
      </w:hyperlink>
      <w:r>
        <w:t xml:space="preserve"> не заполняется;</w:t>
      </w:r>
    </w:p>
    <w:p w:rsidR="00C86C8E" w:rsidRDefault="00C86C8E">
      <w:pPr>
        <w:pStyle w:val="ConsPlusNormal"/>
        <w:jc w:val="both"/>
      </w:pPr>
      <w:r>
        <w:t xml:space="preserve">(в ред. Приказов Казначейства России от 21.06.2013 </w:t>
      </w:r>
      <w:hyperlink r:id="rId112" w:history="1">
        <w:r>
          <w:rPr>
            <w:color w:val="0000FF"/>
          </w:rPr>
          <w:t>N 8н</w:t>
        </w:r>
      </w:hyperlink>
      <w:r>
        <w:t xml:space="preserve">, от 12.09.2013 </w:t>
      </w:r>
      <w:hyperlink r:id="rId113" w:history="1">
        <w:r>
          <w:rPr>
            <w:color w:val="0000FF"/>
          </w:rPr>
          <w:t>N 17н</w:t>
        </w:r>
      </w:hyperlink>
      <w:r>
        <w:t>)</w:t>
      </w:r>
    </w:p>
    <w:p w:rsidR="00C86C8E" w:rsidRDefault="00C86C8E">
      <w:pPr>
        <w:pStyle w:val="ConsPlusNormal"/>
        <w:ind w:firstLine="540"/>
        <w:jc w:val="both"/>
      </w:pPr>
      <w:r>
        <w:t xml:space="preserve">по </w:t>
      </w:r>
      <w:hyperlink w:anchor="P2059"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если клиент является участником бюджетного процесса федерального уровня, или в соответствии с информацией, представленной финансовым органом субъекта Российской Федерации (муниципального образования), органом управления территориальным государственным внебюджетным фондом, органом управления государственным внебюджетным фондом Российской Федерации в Перечне участников бюджетного процесса, если клиент является участником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с отражением в кодовой зоне для вышестоящего участника бюджетного процесса федерального уровня - кода по Сводному реестру, для вышестоящего участника бюджетного процесса субъекта Российской Федерации (муниципального образования, территориального государственного внебюджетного фонда, государственного внебюджетного фонда Российской Федерации) -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ОКПО в случае формирования Заявления на закрытие лицевого счета обособленным подразделением бюджетного (автономного) учреждения (организации).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уровня бюджета, организацией, бюджетным (автономным) учреждением;</w:t>
      </w:r>
    </w:p>
    <w:p w:rsidR="00C86C8E" w:rsidRDefault="00C86C8E">
      <w:pPr>
        <w:pStyle w:val="ConsPlusNormal"/>
        <w:jc w:val="both"/>
      </w:pPr>
      <w:r>
        <w:t xml:space="preserve">(в ред. Приказов Казначейства России от 21.06.2013 </w:t>
      </w:r>
      <w:hyperlink r:id="rId114" w:history="1">
        <w:r>
          <w:rPr>
            <w:color w:val="0000FF"/>
          </w:rPr>
          <w:t>N 8н</w:t>
        </w:r>
      </w:hyperlink>
      <w:r>
        <w:t xml:space="preserve">, от 12.09.2013 </w:t>
      </w:r>
      <w:hyperlink r:id="rId115" w:history="1">
        <w:r>
          <w:rPr>
            <w:color w:val="0000FF"/>
          </w:rPr>
          <w:t>N 17н</w:t>
        </w:r>
      </w:hyperlink>
      <w:r>
        <w:t xml:space="preserve">, от 29.12.2014 </w:t>
      </w:r>
      <w:hyperlink r:id="rId116" w:history="1">
        <w:r>
          <w:rPr>
            <w:color w:val="0000FF"/>
          </w:rPr>
          <w:t>N 25н</w:t>
        </w:r>
      </w:hyperlink>
      <w:r>
        <w:t>)</w:t>
      </w:r>
    </w:p>
    <w:p w:rsidR="00C86C8E" w:rsidRDefault="00C86C8E">
      <w:pPr>
        <w:pStyle w:val="ConsPlusNormal"/>
        <w:ind w:firstLine="540"/>
        <w:jc w:val="both"/>
      </w:pPr>
      <w:r>
        <w:t xml:space="preserve">по </w:t>
      </w:r>
      <w:hyperlink w:anchor="P2068"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C86C8E" w:rsidRDefault="00C86C8E">
      <w:pPr>
        <w:pStyle w:val="ConsPlusNormal"/>
        <w:ind w:firstLine="540"/>
        <w:jc w:val="both"/>
      </w:pPr>
      <w:r>
        <w:t xml:space="preserve">Содержательная часть </w:t>
      </w:r>
      <w:hyperlink w:anchor="P2017" w:history="1">
        <w:r>
          <w:rPr>
            <w:color w:val="0000FF"/>
          </w:rPr>
          <w:t>Заявления</w:t>
        </w:r>
      </w:hyperlink>
      <w:r>
        <w:t xml:space="preserve"> на закрытие лицевого счета заполняется следующим образом:</w:t>
      </w:r>
    </w:p>
    <w:p w:rsidR="00C86C8E" w:rsidRDefault="00C86C8E">
      <w:pPr>
        <w:pStyle w:val="ConsPlusNormal"/>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C86C8E" w:rsidRDefault="00C86C8E">
      <w:pPr>
        <w:pStyle w:val="ConsPlusNormal"/>
        <w:ind w:firstLine="540"/>
        <w:jc w:val="both"/>
      </w:pPr>
      <w:r>
        <w:t xml:space="preserve">Указывается перечень документов, представленных вместе с </w:t>
      </w:r>
      <w:hyperlink w:anchor="P2017" w:history="1">
        <w:r>
          <w:rPr>
            <w:color w:val="0000FF"/>
          </w:rPr>
          <w:t>Заявлением</w:t>
        </w:r>
      </w:hyperlink>
      <w:r>
        <w:t xml:space="preserve"> на закрытие лицевого счета по номеру приложений.</w:t>
      </w:r>
    </w:p>
    <w:p w:rsidR="00C86C8E" w:rsidRDefault="00387C23">
      <w:pPr>
        <w:pStyle w:val="ConsPlusNormal"/>
        <w:ind w:firstLine="540"/>
        <w:jc w:val="both"/>
      </w:pPr>
      <w:hyperlink w:anchor="P2081" w:history="1">
        <w:r w:rsidR="00C86C8E">
          <w:rPr>
            <w:color w:val="0000FF"/>
          </w:rPr>
          <w:t>Раздел</w:t>
        </w:r>
      </w:hyperlink>
      <w:r w:rsidR="00C86C8E">
        <w:t xml:space="preserve"> "Банковские реквизиты для перечисления средств, поступивших после закрытия лицевого счета" заполняется следующим образом:</w:t>
      </w:r>
    </w:p>
    <w:p w:rsidR="00C86C8E" w:rsidRDefault="00C86C8E">
      <w:pPr>
        <w:pStyle w:val="ConsPlusNormal"/>
        <w:ind w:firstLine="540"/>
        <w:jc w:val="both"/>
      </w:pPr>
      <w:r>
        <w:t>в графе 1 указываются реквизиты счета для перечисления средств, поступивших после закрытия лицевого счета;</w:t>
      </w:r>
    </w:p>
    <w:p w:rsidR="00C86C8E" w:rsidRDefault="00C86C8E">
      <w:pPr>
        <w:pStyle w:val="ConsPlusNormal"/>
        <w:ind w:firstLine="540"/>
        <w:jc w:val="both"/>
      </w:pPr>
      <w:r>
        <w:t>в графах 2, 3, 4 указываются соответственно наименование, БИК, корреспондентский счет банка (кредитной организации), в котором открыт счет.</w:t>
      </w:r>
    </w:p>
    <w:p w:rsidR="00C86C8E" w:rsidRDefault="00C86C8E">
      <w:pPr>
        <w:pStyle w:val="ConsPlusNormal"/>
        <w:ind w:firstLine="540"/>
        <w:jc w:val="both"/>
      </w:pPr>
      <w:r>
        <w:t xml:space="preserve">Возможность перечисления средств, поступивших после закрытия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2017" w:history="1">
        <w:r>
          <w:rPr>
            <w:color w:val="0000FF"/>
          </w:rPr>
          <w:t>Заявлению</w:t>
        </w:r>
      </w:hyperlink>
      <w:r>
        <w:t xml:space="preserve"> на закрытие лицевого счета с указанием его в качестве приложения.</w:t>
      </w:r>
    </w:p>
    <w:p w:rsidR="00C86C8E" w:rsidRDefault="00387C23">
      <w:pPr>
        <w:pStyle w:val="ConsPlusNormal"/>
        <w:ind w:firstLine="540"/>
        <w:jc w:val="both"/>
      </w:pPr>
      <w:hyperlink w:anchor="P2017" w:history="1">
        <w:r w:rsidR="00C86C8E">
          <w:rPr>
            <w:color w:val="0000FF"/>
          </w:rPr>
          <w:t>Заявление</w:t>
        </w:r>
      </w:hyperlink>
      <w:r w:rsidR="00C86C8E">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C86C8E" w:rsidRDefault="00C86C8E">
      <w:pPr>
        <w:pStyle w:val="ConsPlusNormal"/>
        <w:ind w:firstLine="540"/>
        <w:jc w:val="both"/>
      </w:pPr>
      <w:r>
        <w:t xml:space="preserve">В случае оформления </w:t>
      </w:r>
      <w:hyperlink w:anchor="P2017" w:history="1">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C86C8E" w:rsidRDefault="00C86C8E">
      <w:pPr>
        <w:pStyle w:val="ConsPlusNormal"/>
        <w:ind w:firstLine="540"/>
        <w:jc w:val="both"/>
      </w:pPr>
      <w:r>
        <w:t>Отметка органа Федерального казначейства о закрытии лицевого счета заполняется следующим образом.</w:t>
      </w:r>
    </w:p>
    <w:p w:rsidR="00C86C8E" w:rsidRDefault="00C86C8E">
      <w:pPr>
        <w:pStyle w:val="ConsPlusNormal"/>
        <w:ind w:firstLine="540"/>
        <w:jc w:val="both"/>
      </w:pPr>
      <w:r>
        <w:t xml:space="preserve">В Отметке органа Федерального казначейства о закрытии лицевого счета указывается номер лицевого счета, который был закрыт в соответствии с </w:t>
      </w:r>
      <w:hyperlink w:anchor="P2017" w:history="1">
        <w:r>
          <w:rPr>
            <w:color w:val="0000FF"/>
          </w:rPr>
          <w:t>Заявлением</w:t>
        </w:r>
      </w:hyperlink>
      <w:r>
        <w:t xml:space="preserve"> на закрытие лицевого счета.</w:t>
      </w:r>
    </w:p>
    <w:p w:rsidR="00C86C8E" w:rsidRDefault="00C86C8E">
      <w:pPr>
        <w:pStyle w:val="ConsPlusNormal"/>
        <w:ind w:firstLine="540"/>
        <w:jc w:val="both"/>
      </w:pPr>
      <w:r>
        <w:t>Отметка органа Федерального казначейства о закрытии лицевого счета подписывается:</w:t>
      </w:r>
    </w:p>
    <w:p w:rsidR="00C86C8E" w:rsidRDefault="00C86C8E">
      <w:pPr>
        <w:pStyle w:val="ConsPlusNormal"/>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2017"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C86C8E" w:rsidRDefault="00C86C8E">
      <w:pPr>
        <w:pStyle w:val="ConsPlusNormal"/>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2017"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C86C8E" w:rsidRDefault="00C86C8E">
      <w:pPr>
        <w:pStyle w:val="ConsPlusNormal"/>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C86C8E" w:rsidRDefault="00C86C8E">
      <w:pPr>
        <w:pStyle w:val="ConsPlusNormal"/>
        <w:ind w:firstLine="540"/>
        <w:jc w:val="both"/>
      </w:pPr>
      <w:bookmarkStart w:id="16" w:name="P419"/>
      <w:bookmarkEnd w:id="16"/>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2017" w:history="1">
        <w:r>
          <w:rPr>
            <w:color w:val="0000FF"/>
          </w:rPr>
          <w:t>Заявления</w:t>
        </w:r>
      </w:hyperlink>
      <w:r>
        <w:t xml:space="preserve"> на закрытие лицевого счета, в соответствии с </w:t>
      </w:r>
      <w:hyperlink w:anchor="P381" w:history="1">
        <w:r>
          <w:rPr>
            <w:color w:val="0000FF"/>
          </w:rPr>
          <w:t>пунктом 30</w:t>
        </w:r>
      </w:hyperlink>
      <w:r>
        <w:t xml:space="preserve"> настоящего Порядка, а также их соответствие документам, представленным вместе с Заявлением на закрытие лицевого счета.</w:t>
      </w:r>
    </w:p>
    <w:p w:rsidR="00C86C8E" w:rsidRDefault="00C86C8E">
      <w:pPr>
        <w:pStyle w:val="ConsPlusNormal"/>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C86C8E" w:rsidRDefault="00C86C8E">
      <w:pPr>
        <w:pStyle w:val="ConsPlusNormal"/>
        <w:ind w:firstLine="540"/>
        <w:jc w:val="both"/>
      </w:pPr>
      <w:r>
        <w:t xml:space="preserve">соответствие формы представленного Заявления на закрытие лицевого счета форме согласно </w:t>
      </w:r>
      <w:hyperlink w:anchor="P2017" w:history="1">
        <w:r>
          <w:rPr>
            <w:color w:val="0000FF"/>
          </w:rPr>
          <w:t>приложению N 6</w:t>
        </w:r>
      </w:hyperlink>
      <w:r>
        <w:t xml:space="preserve"> к настоящему Порядку;</w:t>
      </w:r>
    </w:p>
    <w:p w:rsidR="00C86C8E" w:rsidRDefault="00C86C8E">
      <w:pPr>
        <w:pStyle w:val="ConsPlusNormal"/>
        <w:ind w:firstLine="540"/>
        <w:jc w:val="both"/>
      </w:pPr>
      <w:r>
        <w:t>наличие полного пакета документов, необходимых для закрытия соответствующего лицевого счета.</w:t>
      </w:r>
    </w:p>
    <w:p w:rsidR="00C86C8E" w:rsidRDefault="00C86C8E">
      <w:pPr>
        <w:pStyle w:val="ConsPlusNormal"/>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C86C8E" w:rsidRDefault="00C86C8E">
      <w:pPr>
        <w:pStyle w:val="ConsPlusNormal"/>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C86C8E" w:rsidRDefault="00C86C8E">
      <w:pPr>
        <w:pStyle w:val="ConsPlusNormal"/>
        <w:ind w:firstLine="540"/>
        <w:jc w:val="both"/>
      </w:pPr>
      <w:r>
        <w:t xml:space="preserve">Проверенные документы, соответствующие установленным </w:t>
      </w:r>
      <w:hyperlink w:anchor="P419" w:history="1">
        <w:r>
          <w:rPr>
            <w:color w:val="0000FF"/>
          </w:rPr>
          <w:t>пунктом 31</w:t>
        </w:r>
      </w:hyperlink>
      <w:r>
        <w:t xml:space="preserve"> настоящего Порядка требованиям, хранятся в деле клиента.</w:t>
      </w:r>
    </w:p>
    <w:p w:rsidR="00C86C8E" w:rsidRDefault="00C86C8E">
      <w:pPr>
        <w:pStyle w:val="ConsPlusNormal"/>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812" w:history="1">
        <w:r>
          <w:rPr>
            <w:color w:val="0000FF"/>
          </w:rPr>
          <w:t>Книгу</w:t>
        </w:r>
      </w:hyperlink>
      <w:r>
        <w:t xml:space="preserve"> регистрации лицевых счетов.</w:t>
      </w:r>
    </w:p>
    <w:p w:rsidR="00C86C8E" w:rsidRDefault="00C86C8E">
      <w:pPr>
        <w:pStyle w:val="ConsPlusNormal"/>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C86C8E" w:rsidRDefault="00C86C8E">
      <w:pPr>
        <w:pStyle w:val="ConsPlusNormal"/>
        <w:jc w:val="both"/>
      </w:pPr>
      <w:r>
        <w:t xml:space="preserve">(в ред. </w:t>
      </w:r>
      <w:hyperlink r:id="rId117"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Копии сообщений о закрытии соответствующего лицевого счета хранятся в деле клиента.</w:t>
      </w:r>
    </w:p>
    <w:p w:rsidR="00C86C8E" w:rsidRDefault="00C86C8E">
      <w:pPr>
        <w:pStyle w:val="ConsPlusNormal"/>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C86C8E" w:rsidRDefault="00C86C8E">
      <w:pPr>
        <w:pStyle w:val="ConsPlusNormal"/>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графе 4 </w:t>
      </w:r>
      <w:hyperlink w:anchor="P1812" w:history="1">
        <w:r>
          <w:rPr>
            <w:color w:val="0000FF"/>
          </w:rPr>
          <w:t>Книги</w:t>
        </w:r>
      </w:hyperlink>
      <w:r>
        <w:t xml:space="preserve"> регистрации лицевых счетов производится запись "Не требуется".</w:t>
      </w:r>
    </w:p>
    <w:p w:rsidR="00C86C8E" w:rsidRDefault="00C86C8E">
      <w:pPr>
        <w:pStyle w:val="ConsPlusNormal"/>
        <w:ind w:firstLine="540"/>
        <w:jc w:val="both"/>
      </w:pPr>
      <w:r>
        <w:t>Копии сообщений, направленных в налоговый орган, хранятся в деле клиента.</w:t>
      </w:r>
    </w:p>
    <w:p w:rsidR="00C86C8E" w:rsidRDefault="00C86C8E">
      <w:pPr>
        <w:pStyle w:val="ConsPlusNormal"/>
        <w:ind w:firstLine="540"/>
        <w:jc w:val="both"/>
      </w:pPr>
      <w:r>
        <w:t xml:space="preserve">35. Открытие, переоформление и закрытие клиентам лицевых счетов, содержащих </w:t>
      </w:r>
      <w:hyperlink r:id="rId118" w:history="1">
        <w:r>
          <w:rPr>
            <w:color w:val="0000FF"/>
          </w:rPr>
          <w:t>сведения</w:t>
        </w:r>
      </w:hyperlink>
      <w:r>
        <w:t>,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86C8E" w:rsidRDefault="00C86C8E">
      <w:pPr>
        <w:pStyle w:val="ConsPlusNormal"/>
        <w:ind w:firstLine="540"/>
        <w:jc w:val="both"/>
      </w:pPr>
    </w:p>
    <w:p w:rsidR="00C86C8E" w:rsidRDefault="00C86C8E">
      <w:pPr>
        <w:pStyle w:val="ConsPlusNormal"/>
        <w:jc w:val="center"/>
      </w:pPr>
      <w:r>
        <w:t>Особенности открытия лицевых счетов клиентам, являющимся</w:t>
      </w:r>
    </w:p>
    <w:p w:rsidR="00C86C8E" w:rsidRDefault="00C86C8E">
      <w:pPr>
        <w:pStyle w:val="ConsPlusNormal"/>
        <w:jc w:val="center"/>
      </w:pPr>
      <w:r>
        <w:t>участниками бюджетного процесса федерального уровня</w:t>
      </w:r>
    </w:p>
    <w:p w:rsidR="00C86C8E" w:rsidRDefault="00C86C8E">
      <w:pPr>
        <w:pStyle w:val="ConsPlusNormal"/>
        <w:ind w:firstLine="540"/>
        <w:jc w:val="both"/>
      </w:pPr>
    </w:p>
    <w:p w:rsidR="00C86C8E" w:rsidRDefault="00C86C8E">
      <w:pPr>
        <w:pStyle w:val="ConsPlusNormal"/>
        <w:ind w:firstLine="540"/>
        <w:jc w:val="both"/>
      </w:pPr>
      <w:r>
        <w:t>36. Лицевые счета открываются клиентам - участникам бюджетного процесса федерального уровня, включенным в Сводный реестр.</w:t>
      </w:r>
    </w:p>
    <w:p w:rsidR="00C86C8E" w:rsidRDefault="00C86C8E">
      <w:pPr>
        <w:pStyle w:val="ConsPlusNormal"/>
        <w:ind w:firstLine="540"/>
        <w:jc w:val="both"/>
      </w:pPr>
      <w:r>
        <w:t>37.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C86C8E" w:rsidRDefault="00C86C8E">
      <w:pPr>
        <w:pStyle w:val="ConsPlusNormal"/>
        <w:ind w:firstLine="540"/>
        <w:jc w:val="both"/>
      </w:pPr>
      <w:r>
        <w:t>При этом лицевые счета по постоянному месту обслуживания не подлежат закрытию.</w:t>
      </w:r>
    </w:p>
    <w:p w:rsidR="00C86C8E" w:rsidRDefault="00C86C8E">
      <w:pPr>
        <w:pStyle w:val="ConsPlusNormal"/>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C86C8E" w:rsidRDefault="00C86C8E">
      <w:pPr>
        <w:pStyle w:val="ConsPlusNormal"/>
        <w:ind w:firstLine="540"/>
        <w:jc w:val="both"/>
      </w:pPr>
      <w:r>
        <w:t xml:space="preserve">38. Лицевые счета для учета операций со средствами, поступающими во временное распоряжение получателя бюджетных средств, открываются в органе Федерального казначейства по месту открытия клиенту лицевого счета получателя бюджетных средств &lt;1&gt; или в случаях, установленных </w:t>
      </w:r>
      <w:hyperlink w:anchor="P192" w:history="1">
        <w:r>
          <w:rPr>
            <w:color w:val="0000FF"/>
          </w:rPr>
          <w:t>пунктом 11</w:t>
        </w:r>
      </w:hyperlink>
      <w:r>
        <w:t xml:space="preserve"> настоящего Порядка, лицевого счета для учета операций по переданным полномочиям получателя бюджетных средств.</w:t>
      </w:r>
    </w:p>
    <w:p w:rsidR="00C86C8E" w:rsidRDefault="00C86C8E">
      <w:pPr>
        <w:pStyle w:val="ConsPlusNormal"/>
        <w:jc w:val="both"/>
      </w:pPr>
      <w:r>
        <w:t xml:space="preserve">(в ред. </w:t>
      </w:r>
      <w:hyperlink r:id="rId119" w:history="1">
        <w:r>
          <w:rPr>
            <w:color w:val="0000FF"/>
          </w:rPr>
          <w:t>Приказа</w:t>
        </w:r>
      </w:hyperlink>
      <w:r>
        <w:t xml:space="preserve"> Казначейства России от 29.12.2014 N 25н)</w:t>
      </w:r>
    </w:p>
    <w:p w:rsidR="00C86C8E" w:rsidRDefault="00C86C8E">
      <w:pPr>
        <w:pStyle w:val="ConsPlusNormal"/>
        <w:ind w:firstLine="540"/>
        <w:jc w:val="both"/>
      </w:pPr>
      <w:r>
        <w:t>--------------------------------</w:t>
      </w:r>
    </w:p>
    <w:p w:rsidR="00C86C8E" w:rsidRDefault="00C86C8E">
      <w:pPr>
        <w:pStyle w:val="ConsPlusNormal"/>
        <w:ind w:firstLine="540"/>
        <w:jc w:val="both"/>
      </w:pPr>
      <w:r>
        <w:t>&lt;1&gt; Данное требование не распространяется на лицевые счета для учета операций со средствами, поступающими во временное распоряжение получателя бюджетных средств, открытые подразделениям судебных приставов в органах Федерального казначейства.</w:t>
      </w:r>
    </w:p>
    <w:p w:rsidR="00C86C8E" w:rsidRDefault="00C86C8E">
      <w:pPr>
        <w:pStyle w:val="ConsPlusNormal"/>
        <w:ind w:firstLine="540"/>
        <w:jc w:val="both"/>
      </w:pPr>
    </w:p>
    <w:p w:rsidR="00C86C8E" w:rsidRDefault="00C86C8E">
      <w:pPr>
        <w:pStyle w:val="ConsPlusNormal"/>
        <w:ind w:firstLine="540"/>
        <w:jc w:val="both"/>
      </w:pPr>
      <w:r>
        <w:t>39. 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средств федерального бюджета.</w:t>
      </w:r>
    </w:p>
    <w:p w:rsidR="00C86C8E" w:rsidRDefault="00C86C8E">
      <w:pPr>
        <w:pStyle w:val="ConsPlusNormal"/>
        <w:ind w:firstLine="540"/>
        <w:jc w:val="both"/>
      </w:pPr>
      <w:r>
        <w:t>40. 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средств федерального бюджета, федерального бюджетного (автономного) учреждения либо организации, принимающих бюджетные полномочия получателя средств федерального бюджета.</w:t>
      </w:r>
    </w:p>
    <w:p w:rsidR="00C86C8E" w:rsidRDefault="00C86C8E">
      <w:pPr>
        <w:pStyle w:val="ConsPlusNormal"/>
        <w:ind w:firstLine="540"/>
        <w:jc w:val="both"/>
      </w:pPr>
      <w:bookmarkStart w:id="17" w:name="P449"/>
      <w:bookmarkEnd w:id="17"/>
      <w:r>
        <w:t xml:space="preserve">41. Клиент, кроме документов, указанных в </w:t>
      </w:r>
      <w:hyperlink w:anchor="P202" w:history="1">
        <w:r>
          <w:rPr>
            <w:color w:val="0000FF"/>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C86C8E" w:rsidRDefault="00C86C8E">
      <w:pPr>
        <w:pStyle w:val="ConsPlusNormal"/>
        <w:ind w:firstLine="540"/>
        <w:jc w:val="both"/>
      </w:pPr>
      <w:bookmarkStart w:id="18" w:name="P450"/>
      <w:bookmarkEnd w:id="18"/>
      <w:r>
        <w:t>а) для открытия лицевого счета главного распорядителя (распорядителя) бюджетных средств распорядителю средств федерального бюджета, лицевого счета администратора доходов бюджета,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 копию учредительного документа, заверенную учредителем либо нотариально.</w:t>
      </w:r>
    </w:p>
    <w:p w:rsidR="00C86C8E" w:rsidRDefault="00C86C8E">
      <w:pPr>
        <w:pStyle w:val="ConsPlusNormal"/>
        <w:ind w:firstLine="540"/>
        <w:jc w:val="both"/>
      </w:pPr>
      <w:r>
        <w:t>Дополнительно для открытия лицевого счета администратора доходов бюджета представляется:</w:t>
      </w:r>
    </w:p>
    <w:p w:rsidR="00C86C8E" w:rsidRDefault="00C86C8E">
      <w:pPr>
        <w:pStyle w:val="ConsPlusNormal"/>
        <w:ind w:firstLine="540"/>
        <w:jc w:val="both"/>
      </w:pPr>
      <w:r>
        <w:t>копия правового акта главного администратора доходов федерального бюджета, в ведении которого находится администратор доходов, наделяющего участника бюджетного процесса полномочиями администратора доходов федерального бюджета, с указанием администрируемых им кодов бюджетной классификации Российской Федерации (далее - коды бюджетной классификации). Копия указанного правового акта должна быть заверена участником бюджетного процесса, представившим копию правового акта, либо главным администратором доходов федерального бюджета. В случае изменения полномочий по администрированию поступлений, состава администрируемых доходов и (или) кодов бюджетной классификации администратор доходов бюджета предоставляет в орган Федерального казначейства заверенную копию правового акта с учетом указанных изменений;</w:t>
      </w:r>
    </w:p>
    <w:p w:rsidR="00C86C8E" w:rsidRDefault="00C86C8E">
      <w:pPr>
        <w:pStyle w:val="ConsPlusNormal"/>
        <w:jc w:val="both"/>
      </w:pPr>
      <w:r>
        <w:t xml:space="preserve">(в ред. </w:t>
      </w:r>
      <w:hyperlink r:id="rId120"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в случае если деятельность участника бюджетного процесса связана только с осуществлением оперативно-разыскных мероприятий, - ходатайство вышестоящего участника бюджетного процесса об открытии лицевого счета администратора доходов бюджета в связи с </w:t>
      </w:r>
      <w:r>
        <w:lastRenderedPageBreak/>
        <w:t xml:space="preserve">осуществлением участником бюджетного процесса оперативно-разыскных мероприятий. При этом представление участником бюджетного процесса документов, предусмотренных </w:t>
      </w:r>
      <w:hyperlink w:anchor="P450" w:history="1">
        <w:r>
          <w:rPr>
            <w:color w:val="0000FF"/>
          </w:rPr>
          <w:t>абзацем первым</w:t>
        </w:r>
      </w:hyperlink>
      <w:r>
        <w:t xml:space="preserve"> данного подпункта, не требуется;</w:t>
      </w:r>
    </w:p>
    <w:p w:rsidR="00C86C8E" w:rsidRDefault="00C86C8E">
      <w:pPr>
        <w:pStyle w:val="ConsPlusNormal"/>
        <w:ind w:firstLine="540"/>
        <w:jc w:val="both"/>
      </w:pPr>
      <w:r>
        <w:t>б) для открытия лицевого счета получателя бюджетных средств:</w:t>
      </w:r>
    </w:p>
    <w:p w:rsidR="00C86C8E" w:rsidRDefault="00C86C8E">
      <w:pPr>
        <w:pStyle w:val="ConsPlusNormal"/>
        <w:ind w:firstLine="540"/>
        <w:jc w:val="both"/>
      </w:pPr>
      <w:bookmarkStart w:id="19" w:name="P456"/>
      <w:bookmarkEnd w:id="19"/>
      <w:r>
        <w:t>копию учредительного документа, заверенную учредителем либо нотариально, копию положения об обособленном подразделении, заверенную участником бюджетного процесса, создавшим обособленное подразделение, либо нотариально (в случае открытия лицевого счета обособленному подразделению участника бюджетного процесса);</w:t>
      </w:r>
    </w:p>
    <w:p w:rsidR="00C86C8E" w:rsidRDefault="00C86C8E">
      <w:pPr>
        <w:pStyle w:val="ConsPlusNormal"/>
        <w:ind w:firstLine="540"/>
        <w:jc w:val="both"/>
      </w:pPr>
      <w:bookmarkStart w:id="20" w:name="P457"/>
      <w:bookmarkEnd w:id="20"/>
      <w:r>
        <w:t xml:space="preserve">абзацы третий - четвертый исключены. - </w:t>
      </w:r>
      <w:hyperlink r:id="rId121" w:history="1">
        <w:r>
          <w:rPr>
            <w:color w:val="0000FF"/>
          </w:rPr>
          <w:t>Приказ</w:t>
        </w:r>
      </w:hyperlink>
      <w:r>
        <w:t xml:space="preserve"> Казначейства России от 29.12.2014 N 25н;</w:t>
      </w:r>
    </w:p>
    <w:p w:rsidR="00C86C8E" w:rsidRDefault="00C86C8E">
      <w:pPr>
        <w:pStyle w:val="ConsPlusNormal"/>
        <w:ind w:firstLine="540"/>
        <w:jc w:val="both"/>
      </w:pPr>
      <w:r>
        <w:t>Оформление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федеральными казенными учреждениями, исполняющими наказания в виде лишения свободы, осуществляется органом Федерального казначейства на основании обращения, представленного указанным учреждением, в течение пяти рабочих дней после предоставления обращения.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w:t>
      </w:r>
    </w:p>
    <w:p w:rsidR="00C86C8E" w:rsidRDefault="00C86C8E">
      <w:pPr>
        <w:pStyle w:val="ConsPlusNormal"/>
        <w:ind w:firstLine="540"/>
        <w:jc w:val="both"/>
      </w:pPr>
      <w:r>
        <w:t xml:space="preserve">В случае, если деятельность получателя средств федерального бюджета связана только с осуществлением оперативно-разыскных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оперативно-разыскных мероприятий. При этом представление получателем средств федерального бюджета документов, предусмотренных </w:t>
      </w:r>
      <w:hyperlink w:anchor="P456" w:history="1">
        <w:r>
          <w:rPr>
            <w:color w:val="0000FF"/>
          </w:rPr>
          <w:t>абзацами вторым</w:t>
        </w:r>
      </w:hyperlink>
      <w:r>
        <w:t xml:space="preserve"> - </w:t>
      </w:r>
      <w:hyperlink w:anchor="P457" w:history="1">
        <w:r>
          <w:rPr>
            <w:color w:val="0000FF"/>
          </w:rPr>
          <w:t>четвертым</w:t>
        </w:r>
      </w:hyperlink>
      <w:r>
        <w:t xml:space="preserve"> данного подпункта, не требуется;</w:t>
      </w:r>
    </w:p>
    <w:p w:rsidR="00C86C8E" w:rsidRDefault="00C86C8E">
      <w:pPr>
        <w:pStyle w:val="ConsPlusNormal"/>
        <w:ind w:firstLine="540"/>
        <w:jc w:val="both"/>
      </w:pPr>
      <w:r>
        <w:t>в) для открытия лицевого счета для учета операций со средствами, поступающими во временное распоряжение получателя бюджетных средств:</w:t>
      </w:r>
    </w:p>
    <w:p w:rsidR="00C86C8E" w:rsidRDefault="00C86C8E">
      <w:pPr>
        <w:pStyle w:val="ConsPlusNormal"/>
        <w:ind w:firstLine="540"/>
        <w:jc w:val="both"/>
      </w:pPr>
      <w:r>
        <w:t>копию учредительного документа, заверенную учредителем либо нотариально, копию положения о подразделении судебных приставов, заверенную создавшим его территориальным органом Федеральной службы судебных приставов либо нотариально (в случае открытия лицевого счета подразделению судебных приставов);</w:t>
      </w:r>
    </w:p>
    <w:p w:rsidR="00C86C8E" w:rsidRDefault="00C86C8E">
      <w:pPr>
        <w:pStyle w:val="ConsPlusNormal"/>
        <w:ind w:firstLine="540"/>
        <w:jc w:val="both"/>
      </w:pPr>
      <w:r>
        <w:t xml:space="preserve">абзац исключен. - </w:t>
      </w:r>
      <w:hyperlink r:id="rId122" w:history="1">
        <w:r>
          <w:rPr>
            <w:color w:val="0000FF"/>
          </w:rPr>
          <w:t>Приказ</w:t>
        </w:r>
      </w:hyperlink>
      <w:r>
        <w:t xml:space="preserve"> Казначейства России от 29.12.2014 N 25н;</w:t>
      </w:r>
    </w:p>
    <w:p w:rsidR="00C86C8E" w:rsidRDefault="00C86C8E">
      <w:pPr>
        <w:pStyle w:val="ConsPlusNormal"/>
        <w:ind w:firstLine="540"/>
        <w:jc w:val="both"/>
      </w:pPr>
      <w:r>
        <w:t>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 (в случае открытия лицевого счета подразделению судебных приставов).</w:t>
      </w:r>
    </w:p>
    <w:p w:rsidR="00C86C8E" w:rsidRDefault="00C86C8E">
      <w:pPr>
        <w:pStyle w:val="ConsPlusNormal"/>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C86C8E" w:rsidRDefault="00C86C8E">
      <w:pPr>
        <w:pStyle w:val="ConsPlusNormal"/>
        <w:ind w:firstLine="540"/>
        <w:jc w:val="both"/>
      </w:pPr>
      <w:r>
        <w:t xml:space="preserve">г)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23" w:history="1">
        <w:r>
          <w:rPr>
            <w:color w:val="0000FF"/>
          </w:rPr>
          <w:t>Разрешение</w:t>
        </w:r>
      </w:hyperlink>
      <w:r>
        <w:t xml:space="preserve"> на открытие счета в учреждении Центрального банка Российской Федерации или кредитной организации (филиале) иным получателем средств федерального бюджета (код формы по КФД 0531724) &lt;1&gt;.</w:t>
      </w:r>
    </w:p>
    <w:p w:rsidR="00C86C8E" w:rsidRDefault="00C86C8E">
      <w:pPr>
        <w:pStyle w:val="ConsPlusNormal"/>
        <w:ind w:firstLine="540"/>
        <w:jc w:val="both"/>
      </w:pPr>
      <w:r>
        <w:t>--------------------------------</w:t>
      </w:r>
    </w:p>
    <w:p w:rsidR="00C86C8E" w:rsidRDefault="00C86C8E">
      <w:pPr>
        <w:pStyle w:val="ConsPlusNormal"/>
        <w:ind w:firstLine="540"/>
        <w:jc w:val="both"/>
      </w:pPr>
      <w:r>
        <w:t>&lt;1&gt; Представление в Федеральное казначейство Разрешения на открытие счета в учреждении Центрального банка Российской Федерации или кредитной организации (филиале) иным получателем средств федерального бюджета для осуществления операций в иностранной валюте не требуется.</w:t>
      </w:r>
    </w:p>
    <w:p w:rsidR="00C86C8E" w:rsidRDefault="00C86C8E">
      <w:pPr>
        <w:pStyle w:val="ConsPlusNormal"/>
        <w:ind w:firstLine="540"/>
        <w:jc w:val="both"/>
      </w:pPr>
    </w:p>
    <w:p w:rsidR="00C86C8E" w:rsidRDefault="00C86C8E">
      <w:pPr>
        <w:pStyle w:val="ConsPlusNormal"/>
        <w:ind w:firstLine="540"/>
        <w:jc w:val="both"/>
      </w:pPr>
      <w:bookmarkStart w:id="21" w:name="P469"/>
      <w:bookmarkEnd w:id="21"/>
      <w:r>
        <w:t xml:space="preserve">41.1. Для открытия лицевого счета администратора доходов бюджета 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федерального бюджета, с указанием администрируемых ими кодов бюджетной классификации, либо внесения в правовой акт изменений, кроме документов, указанных в </w:t>
      </w:r>
      <w:hyperlink w:anchor="P450" w:history="1">
        <w:r>
          <w:rPr>
            <w:color w:val="0000FF"/>
          </w:rPr>
          <w:t>подпункте "а" пункта 41</w:t>
        </w:r>
      </w:hyperlink>
      <w:r>
        <w:t xml:space="preserve"> настоящего Порядка, одновременно представляет в орган Федерального казначейства по месту своего нахождения при </w:t>
      </w:r>
      <w:r>
        <w:lastRenderedPageBreak/>
        <w:t xml:space="preserve">наличии технической возможности в электронном виде Реестр администрируемых доходов по форме согласно </w:t>
      </w:r>
      <w:hyperlink w:anchor="P22370" w:history="1">
        <w:r>
          <w:rPr>
            <w:color w:val="0000FF"/>
          </w:rPr>
          <w:t>приложению N 74</w:t>
        </w:r>
      </w:hyperlink>
      <w:r>
        <w:t xml:space="preserve"> к настоящему Порядку (код формы по КФД 0531975) (далее - Реестр администрируемых доходов), включающий полный перечень администрируемых поступлений по соответствующим администраторам доходов бюджета.</w:t>
      </w:r>
    </w:p>
    <w:p w:rsidR="00C86C8E" w:rsidRDefault="00C86C8E">
      <w:pPr>
        <w:pStyle w:val="ConsPlusNormal"/>
        <w:ind w:firstLine="540"/>
        <w:jc w:val="both"/>
      </w:pPr>
      <w:r>
        <w:t xml:space="preserve">Заполнение </w:t>
      </w:r>
      <w:hyperlink w:anchor="P22370" w:history="1">
        <w:r>
          <w:rPr>
            <w:color w:val="0000FF"/>
          </w:rPr>
          <w:t>Реестра</w:t>
        </w:r>
      </w:hyperlink>
      <w:r>
        <w:t xml:space="preserve"> администрируемых доходов осуществляется следующим образом:</w:t>
      </w:r>
    </w:p>
    <w:p w:rsidR="00C86C8E" w:rsidRDefault="00C86C8E">
      <w:pPr>
        <w:pStyle w:val="ConsPlusNormal"/>
        <w:ind w:firstLine="540"/>
        <w:jc w:val="both"/>
      </w:pPr>
      <w:r>
        <w:t xml:space="preserve">В </w:t>
      </w:r>
      <w:hyperlink w:anchor="P22370" w:history="1">
        <w:r>
          <w:rPr>
            <w:color w:val="0000FF"/>
          </w:rPr>
          <w:t>заголовочной части</w:t>
        </w:r>
      </w:hyperlink>
      <w:r>
        <w:t xml:space="preserve"> Реестра администрируемых доходов указывается:</w:t>
      </w:r>
    </w:p>
    <w:p w:rsidR="00C86C8E" w:rsidRDefault="00C86C8E">
      <w:pPr>
        <w:pStyle w:val="ConsPlusNormal"/>
        <w:ind w:firstLine="540"/>
        <w:jc w:val="both"/>
      </w:pPr>
      <w:r>
        <w:t>дата, на которую сформирован документ, с отражением ее в кодовой зоне. Дата заполнения документа должна быть не позднее даты текущего рабочего дня;</w:t>
      </w:r>
    </w:p>
    <w:p w:rsidR="00C86C8E" w:rsidRDefault="00C86C8E">
      <w:pPr>
        <w:pStyle w:val="ConsPlusNormal"/>
        <w:ind w:firstLine="540"/>
        <w:jc w:val="both"/>
      </w:pPr>
      <w:r>
        <w:t xml:space="preserve">по </w:t>
      </w:r>
      <w:hyperlink w:anchor="P22381" w:history="1">
        <w:r>
          <w:rPr>
            <w:color w:val="0000FF"/>
          </w:rPr>
          <w:t>строке</w:t>
        </w:r>
      </w:hyperlink>
      <w:r>
        <w:t xml:space="preserve"> "Главный администратор доходов бюджета" - полное наименование главного администратора доходов бюджета (для главного администратора доходов федерального бюджета наименование указывается в соответствии с его наименованием в Сводном реестре, с отражением в кодовой зоне соответствующей ему главы по бюджетной классификации Российской Федерации и соответствующего ему кода по Сводному реестру);</w:t>
      </w:r>
    </w:p>
    <w:p w:rsidR="00C86C8E" w:rsidRDefault="00C86C8E">
      <w:pPr>
        <w:pStyle w:val="ConsPlusNormal"/>
        <w:ind w:firstLine="540"/>
        <w:jc w:val="both"/>
      </w:pPr>
      <w:r>
        <w:t xml:space="preserve">по </w:t>
      </w:r>
      <w:hyperlink w:anchor="P22384" w:history="1">
        <w:r>
          <w:rPr>
            <w:color w:val="0000FF"/>
          </w:rPr>
          <w:t>строке</w:t>
        </w:r>
      </w:hyperlink>
      <w:r>
        <w:t xml:space="preserve"> "Администратор, осуществляющий полномочия главного администратора доходов бюджета" - полное наименование администратора, осуществляющего полномочия главного администратора доходов бюджета (для администратора, осуществляющего полномочия главного администратора доходов федерального бюджета в соответствии с его наименованием в Сводном реестре, с отражением в кодовой зоне соответствующего ему кода по Сводному реестру);</w:t>
      </w:r>
    </w:p>
    <w:p w:rsidR="00C86C8E" w:rsidRDefault="00C86C8E">
      <w:pPr>
        <w:pStyle w:val="ConsPlusNormal"/>
        <w:ind w:firstLine="540"/>
        <w:jc w:val="both"/>
      </w:pPr>
      <w:r>
        <w:t xml:space="preserve">по </w:t>
      </w:r>
      <w:hyperlink w:anchor="P22388" w:history="1">
        <w:r>
          <w:rPr>
            <w:color w:val="0000FF"/>
          </w:rPr>
          <w:t>строке</w:t>
        </w:r>
      </w:hyperlink>
      <w:r>
        <w:t xml:space="preserve"> "Орган Федерального казначейства" - полное наименование органа Федерального казначейства, в который предоставляется Реестр администрируемых доходов, с отражением в кодовой зоне соответствующего кода по КОФК;</w:t>
      </w:r>
    </w:p>
    <w:p w:rsidR="00C86C8E" w:rsidRDefault="00C86C8E">
      <w:pPr>
        <w:pStyle w:val="ConsPlusNormal"/>
        <w:ind w:firstLine="540"/>
        <w:jc w:val="both"/>
      </w:pPr>
      <w:r>
        <w:t xml:space="preserve">по </w:t>
      </w:r>
      <w:hyperlink w:anchor="P22390" w:history="1">
        <w:r>
          <w:rPr>
            <w:color w:val="0000FF"/>
          </w:rPr>
          <w:t>строке</w:t>
        </w:r>
      </w:hyperlink>
      <w:r>
        <w:t xml:space="preserve"> "Наименование бюджета" - наименование соответствующего бюджета;</w:t>
      </w:r>
    </w:p>
    <w:p w:rsidR="00C86C8E" w:rsidRDefault="00C86C8E">
      <w:pPr>
        <w:pStyle w:val="ConsPlusNormal"/>
        <w:ind w:firstLine="540"/>
        <w:jc w:val="both"/>
      </w:pPr>
      <w:r>
        <w:t>в реквизите заголовочной части "Номер правового акта" - номер правового акта главного администратора доходов бюджета (администратора, осуществляющего полномочия главного администратора доходов бюджета), с отражением в кодовой зоне даты его утверждения и даты его вступления в силу.</w:t>
      </w:r>
    </w:p>
    <w:p w:rsidR="00C86C8E" w:rsidRDefault="00C86C8E">
      <w:pPr>
        <w:pStyle w:val="ConsPlusNormal"/>
        <w:ind w:firstLine="540"/>
        <w:jc w:val="both"/>
      </w:pPr>
      <w:r>
        <w:t xml:space="preserve">В </w:t>
      </w:r>
      <w:hyperlink w:anchor="P22400" w:history="1">
        <w:r>
          <w:rPr>
            <w:color w:val="0000FF"/>
          </w:rPr>
          <w:t>табличной</w:t>
        </w:r>
      </w:hyperlink>
      <w:r>
        <w:t xml:space="preserve"> части Реестра администрируемых доходов указывается:</w:t>
      </w:r>
    </w:p>
    <w:p w:rsidR="00C86C8E" w:rsidRDefault="00C86C8E">
      <w:pPr>
        <w:pStyle w:val="ConsPlusNormal"/>
        <w:ind w:firstLine="540"/>
        <w:jc w:val="both"/>
      </w:pPr>
      <w:r>
        <w:t>в графах 1 и 2 - коды бюджетной классификации с учетом кода главы главного администратора доходов бюджета и кодов подвидов доходов и их наименование в соответствии с указаниями о порядке применения бюджетной классификации Российской Федерации на текущий финансовый год (для источников доходов бюджетов субъектов Российской Федерации (местных бюджетов) коды бюджетной классификации указываются с учетом подвидов доходов бюджетов, установленных финансовыми органами субъектов Российской Федерации (местных бюджетов);</w:t>
      </w:r>
    </w:p>
    <w:p w:rsidR="00C86C8E" w:rsidRDefault="00C86C8E">
      <w:pPr>
        <w:pStyle w:val="ConsPlusNormal"/>
        <w:ind w:firstLine="540"/>
        <w:jc w:val="both"/>
      </w:pPr>
      <w:r>
        <w:t>в графах 3, 4, 5 - полное наименование администратора доходов бюджета, его ИНН и КПП;</w:t>
      </w:r>
    </w:p>
    <w:p w:rsidR="00C86C8E" w:rsidRDefault="00C86C8E">
      <w:pPr>
        <w:pStyle w:val="ConsPlusNormal"/>
        <w:ind w:firstLine="540"/>
        <w:jc w:val="both"/>
      </w:pPr>
      <w:r>
        <w:t>в графах 6 и 7 - в случае наделения администратора доходов бюджета по соответствующим кодам бюджетной классификации полномочиями по зачету и (или) возврату платежей в бюджеты, соответственно, в графе 6 и (или) графе 7 проставляется - "да", в случае отсутствия указанных полномочий - соответствующие графы (соответствующая графа) не заполняются. При этом графа 6 заполняется только в случаях, установленных законодательством Российской Федерации.</w:t>
      </w:r>
    </w:p>
    <w:p w:rsidR="00C86C8E" w:rsidRDefault="00C86C8E">
      <w:pPr>
        <w:pStyle w:val="ConsPlusNormal"/>
        <w:ind w:firstLine="540"/>
        <w:jc w:val="both"/>
      </w:pPr>
      <w:r>
        <w:t>в графах 8, 9, 10 - наименование нормативного правового акта Российской Федерации, устанавливающего источник доходов бюджетов, его номер и дата.</w:t>
      </w:r>
    </w:p>
    <w:p w:rsidR="00C86C8E" w:rsidRDefault="00C86C8E">
      <w:pPr>
        <w:pStyle w:val="ConsPlusNormal"/>
        <w:ind w:firstLine="540"/>
        <w:jc w:val="both"/>
      </w:pPr>
      <w:r>
        <w:t>Реестр администрируемых доходов подписывается:</w:t>
      </w:r>
    </w:p>
    <w:p w:rsidR="00C86C8E" w:rsidRDefault="00C86C8E">
      <w:pPr>
        <w:pStyle w:val="ConsPlusNormal"/>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C86C8E" w:rsidRDefault="00C86C8E">
      <w:pPr>
        <w:pStyle w:val="ConsPlusNormal"/>
        <w:ind w:firstLine="540"/>
        <w:jc w:val="both"/>
      </w:pPr>
      <w:r>
        <w:t>работником клиента, ответственным за правильность формирования Реестра администрируемых доходов, с указанием должности, расшифровки подписи, содержащей фамилию и инициалы, номера телефона и даты подписания документа.</w:t>
      </w:r>
    </w:p>
    <w:p w:rsidR="00C86C8E" w:rsidRDefault="00387C23">
      <w:pPr>
        <w:pStyle w:val="ConsPlusNormal"/>
        <w:ind w:firstLine="540"/>
        <w:jc w:val="both"/>
      </w:pPr>
      <w:hyperlink w:anchor="P22446" w:history="1">
        <w:r w:rsidR="00C86C8E">
          <w:rPr>
            <w:color w:val="0000FF"/>
          </w:rPr>
          <w:t>Раздел</w:t>
        </w:r>
      </w:hyperlink>
      <w:r w:rsidR="00C86C8E">
        <w:t xml:space="preserve"> "Отметка органа Федерального казначейства о принятии Реестра" заполняется следующим образом.</w:t>
      </w:r>
    </w:p>
    <w:p w:rsidR="00C86C8E" w:rsidRDefault="00C86C8E">
      <w:pPr>
        <w:pStyle w:val="ConsPlusNormal"/>
        <w:ind w:firstLine="540"/>
        <w:jc w:val="both"/>
      </w:pPr>
      <w:r>
        <w:t xml:space="preserve">Отметка органа Федерального казначейства о принятии </w:t>
      </w:r>
      <w:hyperlink w:anchor="P22370" w:history="1">
        <w:r>
          <w:rPr>
            <w:color w:val="0000FF"/>
          </w:rPr>
          <w:t>Реестра</w:t>
        </w:r>
      </w:hyperlink>
      <w:r>
        <w:t xml:space="preserve"> администрируемых доходов подписывается:</w:t>
      </w:r>
    </w:p>
    <w:p w:rsidR="00C86C8E" w:rsidRDefault="00C86C8E">
      <w:pPr>
        <w:pStyle w:val="ConsPlusNormal"/>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C86C8E" w:rsidRDefault="00C86C8E">
      <w:pPr>
        <w:pStyle w:val="ConsPlusNormal"/>
        <w:ind w:firstLine="540"/>
        <w:jc w:val="both"/>
      </w:pPr>
      <w:r>
        <w:t xml:space="preserve">работником органа Федерального казначейства, ответственным за правильность осуществления проверки Реестра администрируемых доходов, с указанием должности, расшифровки подписи, содержащей фамилию и инициалы, номера телефона и даты обработки </w:t>
      </w:r>
      <w:r>
        <w:lastRenderedPageBreak/>
        <w:t>документа.</w:t>
      </w:r>
    </w:p>
    <w:p w:rsidR="00C86C8E" w:rsidRDefault="00C86C8E">
      <w:pPr>
        <w:pStyle w:val="ConsPlusNormal"/>
        <w:ind w:firstLine="540"/>
        <w:jc w:val="both"/>
      </w:pPr>
      <w:r>
        <w:t xml:space="preserve">Каждая завершенная страница </w:t>
      </w:r>
      <w:hyperlink w:anchor="P22370" w:history="1">
        <w:r>
          <w:rPr>
            <w:color w:val="0000FF"/>
          </w:rPr>
          <w:t>Реестра</w:t>
        </w:r>
      </w:hyperlink>
      <w:r>
        <w:t xml:space="preserve"> администрируемых доходов должна быть пронумерована с указанием порядкового номера страницы и общего числа страниц Реестра администрируемых доходов.</w:t>
      </w:r>
    </w:p>
    <w:p w:rsidR="00C86C8E" w:rsidRDefault="00C86C8E">
      <w:pPr>
        <w:pStyle w:val="ConsPlusNormal"/>
        <w:ind w:firstLine="540"/>
        <w:jc w:val="both"/>
      </w:pPr>
      <w:r>
        <w:t>Реестры администрируемых доходов, принятые органом Федерального казначейства, доводятся указанным органом Федерального казначейства до всех органов Федерального казначейства в срок, не превышающий пяти рабочих дней со дня, следующего за днем их представления.</w:t>
      </w:r>
    </w:p>
    <w:p w:rsidR="00C86C8E" w:rsidRDefault="00C86C8E">
      <w:pPr>
        <w:pStyle w:val="ConsPlusNormal"/>
        <w:ind w:firstLine="540"/>
        <w:jc w:val="both"/>
      </w:pPr>
      <w:r>
        <w:t xml:space="preserve">В случае внесения изменений в правовой акт главный администратор доходов бюджета представляет в орган Федерального казначейства по месту своего нахождения </w:t>
      </w:r>
      <w:hyperlink w:anchor="P22370" w:history="1">
        <w:r>
          <w:rPr>
            <w:color w:val="0000FF"/>
          </w:rPr>
          <w:t>Реестр</w:t>
        </w:r>
      </w:hyperlink>
      <w:r>
        <w:t xml:space="preserve"> администрируемых доходов, сформированный с учетом указанных изменений.</w:t>
      </w:r>
    </w:p>
    <w:p w:rsidR="00C86C8E" w:rsidRDefault="00C86C8E">
      <w:pPr>
        <w:pStyle w:val="ConsPlusNormal"/>
        <w:ind w:firstLine="540"/>
        <w:jc w:val="both"/>
      </w:pPr>
      <w:r>
        <w:t xml:space="preserve">Орган Федерального казначейства при приеме </w:t>
      </w:r>
      <w:hyperlink w:anchor="P22370" w:history="1">
        <w:r>
          <w:rPr>
            <w:color w:val="0000FF"/>
          </w:rPr>
          <w:t>Реестра</w:t>
        </w:r>
      </w:hyperlink>
      <w:r>
        <w:t xml:space="preserve"> администрируемых доходов проверяет его на соответствие информации, указанной в правовом акте, на соответствие форме согласно </w:t>
      </w:r>
      <w:hyperlink w:anchor="P22370" w:history="1">
        <w:r>
          <w:rPr>
            <w:color w:val="0000FF"/>
          </w:rPr>
          <w:t>приложению N 74</w:t>
        </w:r>
      </w:hyperlink>
      <w:r>
        <w:t xml:space="preserve"> к настоящему Порядку, правильность его формирования в соответствии с требованиями настоящего пункта и отсутствие исправлений.</w:t>
      </w:r>
    </w:p>
    <w:p w:rsidR="00C86C8E" w:rsidRDefault="00C86C8E">
      <w:pPr>
        <w:pStyle w:val="ConsPlusNormal"/>
        <w:ind w:firstLine="540"/>
        <w:jc w:val="both"/>
      </w:pPr>
      <w:r>
        <w:t xml:space="preserve">Если представленный </w:t>
      </w:r>
      <w:hyperlink w:anchor="P22370" w:history="1">
        <w:r>
          <w:rPr>
            <w:color w:val="0000FF"/>
          </w:rPr>
          <w:t>Реестр</w:t>
        </w:r>
      </w:hyperlink>
      <w:r>
        <w:t xml:space="preserve"> администрируемых доходов не соответствует требованиям, установленным настоящим Порядком, орган Федерального казначейства регистрирует его в </w:t>
      </w:r>
      <w:hyperlink r:id="rId124" w:history="1">
        <w:r>
          <w:rPr>
            <w:color w:val="0000FF"/>
          </w:rPr>
          <w:t>Журнале</w:t>
        </w:r>
      </w:hyperlink>
      <w:r>
        <w:t xml:space="preserve"> регистрации неисполненных документов (код формы по КФД 0531804):</w:t>
      </w:r>
    </w:p>
    <w:p w:rsidR="00C86C8E" w:rsidRDefault="00C86C8E">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Реестр администрируемых доходов с приложением </w:t>
      </w:r>
      <w:hyperlink r:id="rId125" w:history="1">
        <w:r>
          <w:rPr>
            <w:color w:val="0000FF"/>
          </w:rPr>
          <w:t>Протокола</w:t>
        </w:r>
      </w:hyperlink>
      <w:r>
        <w:t xml:space="preserve"> (код формы по КФД 0531805), в котором указывается причина возврата;</w:t>
      </w:r>
    </w:p>
    <w:p w:rsidR="00C86C8E" w:rsidRDefault="00C86C8E">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C86C8E" w:rsidRDefault="00C86C8E">
      <w:pPr>
        <w:pStyle w:val="ConsPlusNormal"/>
        <w:jc w:val="both"/>
      </w:pPr>
      <w:r>
        <w:t xml:space="preserve">(п. 41.1 введен </w:t>
      </w:r>
      <w:hyperlink r:id="rId126" w:history="1">
        <w:r>
          <w:rPr>
            <w:color w:val="0000FF"/>
          </w:rPr>
          <w:t>Приказом</w:t>
        </w:r>
      </w:hyperlink>
      <w:r>
        <w:t xml:space="preserve"> Казначейства России от 29.12.2014 N 25н)</w:t>
      </w:r>
    </w:p>
    <w:p w:rsidR="00C86C8E" w:rsidRDefault="00C86C8E">
      <w:pPr>
        <w:pStyle w:val="ConsPlusNormal"/>
        <w:ind w:firstLine="540"/>
        <w:jc w:val="both"/>
      </w:pPr>
      <w:bookmarkStart w:id="22" w:name="P498"/>
      <w:bookmarkEnd w:id="22"/>
      <w:r>
        <w:t>42.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C86C8E" w:rsidRDefault="00C86C8E">
      <w:pPr>
        <w:pStyle w:val="ConsPlusNormal"/>
        <w:ind w:firstLine="540"/>
        <w:jc w:val="both"/>
      </w:pPr>
      <w:bookmarkStart w:id="23" w:name="P499"/>
      <w:bookmarkEnd w:id="23"/>
      <w:r>
        <w:t xml:space="preserve">43. Для открытия лицевого счета для учета операций по переданным полномочиям получателя бюджетных средств получатель средств федерального бюджета, федеральное бюджетное (автономное) учреждение либо организация, принимающие бюджетные полномочия, кроме документов, указанных в </w:t>
      </w:r>
      <w:hyperlink w:anchor="P202" w:history="1">
        <w:r>
          <w:rPr>
            <w:color w:val="0000FF"/>
          </w:rPr>
          <w:t>пункте 13</w:t>
        </w:r>
      </w:hyperlink>
      <w:r>
        <w:t xml:space="preserve"> настоящего Порядка, представляет в орган Федерального казначейства следующие документы на бумажном носителе:</w:t>
      </w:r>
    </w:p>
    <w:p w:rsidR="00C86C8E" w:rsidRDefault="00C86C8E">
      <w:pPr>
        <w:pStyle w:val="ConsPlusNormal"/>
        <w:ind w:firstLine="540"/>
        <w:jc w:val="both"/>
      </w:pPr>
      <w:r>
        <w:t>а) копию документа о передаче бюджетных полномочий, заверенную получателем средств федерального бюджета, передающим свои бюджетные полномочия, либо нотариально;</w:t>
      </w:r>
    </w:p>
    <w:p w:rsidR="00C86C8E" w:rsidRDefault="00C86C8E">
      <w:pPr>
        <w:pStyle w:val="ConsPlusNormal"/>
        <w:ind w:firstLine="540"/>
        <w:jc w:val="both"/>
      </w:pPr>
      <w:r>
        <w:t>б) копию учредительного документа получателя средств федерального бюджета, передающего бюджетные полномочия, заверенную учредителем либо нотариально;</w:t>
      </w:r>
    </w:p>
    <w:p w:rsidR="00C86C8E" w:rsidRDefault="00C86C8E">
      <w:pPr>
        <w:pStyle w:val="ConsPlusNormal"/>
        <w:ind w:firstLine="540"/>
        <w:jc w:val="both"/>
      </w:pPr>
      <w:r>
        <w:t xml:space="preserve">в) исключен. - </w:t>
      </w:r>
      <w:hyperlink r:id="rId127" w:history="1">
        <w:r>
          <w:rPr>
            <w:color w:val="0000FF"/>
          </w:rPr>
          <w:t>Приказ</w:t>
        </w:r>
      </w:hyperlink>
      <w:r>
        <w:t xml:space="preserve"> Казначейства России от 29.12.2014 N 25н.</w:t>
      </w:r>
    </w:p>
    <w:p w:rsidR="00C86C8E" w:rsidRDefault="00C86C8E">
      <w:pPr>
        <w:pStyle w:val="ConsPlusNormal"/>
        <w:ind w:firstLine="540"/>
        <w:jc w:val="both"/>
      </w:pPr>
      <w:r>
        <w:t xml:space="preserve">Абзац исключен. - </w:t>
      </w:r>
      <w:hyperlink r:id="rId128" w:history="1">
        <w:r>
          <w:rPr>
            <w:color w:val="0000FF"/>
          </w:rPr>
          <w:t>Приказ</w:t>
        </w:r>
      </w:hyperlink>
      <w:r>
        <w:t xml:space="preserve"> Казначейства России от 29.12.2014 N 25н.</w:t>
      </w:r>
    </w:p>
    <w:p w:rsidR="00C86C8E" w:rsidRDefault="00C86C8E">
      <w:pPr>
        <w:pStyle w:val="ConsPlusNormal"/>
        <w:ind w:firstLine="540"/>
        <w:jc w:val="both"/>
      </w:pPr>
      <w:r>
        <w:t>44. Представления копий учредительных документов не требуется для открытия соответствующих лицевых счетов Центральному банку Российской Федерации, а также участникам бюджетного процесса, являющимся:</w:t>
      </w:r>
    </w:p>
    <w:p w:rsidR="00C86C8E" w:rsidRDefault="00C86C8E">
      <w:pPr>
        <w:pStyle w:val="ConsPlusNormal"/>
        <w:jc w:val="both"/>
      </w:pPr>
      <w:r>
        <w:t xml:space="preserve">(в ред. </w:t>
      </w:r>
      <w:hyperlink r:id="rId129" w:history="1">
        <w:r>
          <w:rPr>
            <w:color w:val="0000FF"/>
          </w:rPr>
          <w:t>Приказа</w:t>
        </w:r>
      </w:hyperlink>
      <w:r>
        <w:t xml:space="preserve"> Казначейства России от 29.12.2014 N 25н)</w:t>
      </w:r>
    </w:p>
    <w:p w:rsidR="00C86C8E" w:rsidRDefault="00C86C8E">
      <w:pPr>
        <w:pStyle w:val="ConsPlusNormal"/>
        <w:ind w:firstLine="540"/>
        <w:jc w:val="both"/>
      </w:pPr>
      <w:r>
        <w:t>федеральными органами государственной власти или их территориальными органами;</w:t>
      </w:r>
    </w:p>
    <w:p w:rsidR="00C86C8E" w:rsidRDefault="00C86C8E">
      <w:pPr>
        <w:pStyle w:val="ConsPlusNormal"/>
        <w:ind w:firstLine="540"/>
        <w:jc w:val="both"/>
      </w:pPr>
      <w:r>
        <w:t>государственными органами;</w:t>
      </w:r>
    </w:p>
    <w:p w:rsidR="00C86C8E" w:rsidRDefault="00C86C8E">
      <w:pPr>
        <w:pStyle w:val="ConsPlusNormal"/>
        <w:ind w:firstLine="540"/>
        <w:jc w:val="both"/>
      </w:pPr>
      <w:r>
        <w:t>судебными органами;</w:t>
      </w:r>
    </w:p>
    <w:p w:rsidR="00C86C8E" w:rsidRDefault="00C86C8E">
      <w:pPr>
        <w:pStyle w:val="ConsPlusNormal"/>
        <w:ind w:firstLine="540"/>
        <w:jc w:val="both"/>
      </w:pPr>
      <w:r>
        <w:t>федеральными казенными учреждениями с условным наименованием - войсковая часть, не имеющими собственного положения (устава) и действующими на основании общего положения (устава), утвержденного в установленном порядке.</w:t>
      </w:r>
    </w:p>
    <w:p w:rsidR="00C86C8E" w:rsidRDefault="00C86C8E">
      <w:pPr>
        <w:pStyle w:val="ConsPlusNormal"/>
        <w:ind w:firstLine="540"/>
        <w:jc w:val="both"/>
      </w:pPr>
      <w:bookmarkStart w:id="24" w:name="P510"/>
      <w:bookmarkEnd w:id="24"/>
      <w:r>
        <w:t xml:space="preserve">45.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w:t>
      </w:r>
      <w:r>
        <w:lastRenderedPageBreak/>
        <w:t>срока временной дислокации.</w:t>
      </w:r>
    </w:p>
    <w:p w:rsidR="00C86C8E" w:rsidRDefault="00C86C8E">
      <w:pPr>
        <w:pStyle w:val="ConsPlusNormal"/>
        <w:ind w:firstLine="540"/>
        <w:jc w:val="both"/>
      </w:pPr>
      <w:bookmarkStart w:id="25" w:name="P511"/>
      <w:bookmarkEnd w:id="25"/>
      <w:r>
        <w:t xml:space="preserve">46. </w:t>
      </w:r>
      <w:hyperlink w:anchor="P1628" w:history="1">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средств федерального бюджета,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федерального бюджета подписывается, соответственно, руководителем и главным бухгалтером (уполномоченными руководителем лицами) главного распорядителя средств федерального бюджета, главного администратора источников финансирования дефицита федерального бюджета и скрепляется оттиском гербовой печати главного распорядителя средств федерального бюджета, главного администратора источников финансирования дефицита федерального бюджета на подписях указанных лиц на лицевой стороне </w:t>
      </w:r>
      <w:hyperlink w:anchor="P1628" w:history="1">
        <w:r>
          <w:rPr>
            <w:color w:val="0000FF"/>
          </w:rPr>
          <w:t>Карточки</w:t>
        </w:r>
      </w:hyperlink>
      <w:r>
        <w:t xml:space="preserve"> образцов подписей. Заверения Карточки образцов подписей не требуется.</w:t>
      </w:r>
    </w:p>
    <w:bookmarkStart w:id="26" w:name="P512"/>
    <w:bookmarkEnd w:id="26"/>
    <w:p w:rsidR="00C86C8E" w:rsidRDefault="00C86C8E">
      <w:pPr>
        <w:pStyle w:val="ConsPlusNormal"/>
        <w:ind w:firstLine="540"/>
        <w:jc w:val="both"/>
      </w:pPr>
      <w:r w:rsidRPr="004C2902">
        <w:fldChar w:fldCharType="begin"/>
      </w:r>
      <w:r>
        <w:instrText xml:space="preserve"> HYPERLINK \l "P1628" </w:instrText>
      </w:r>
      <w:r w:rsidRPr="004C2902">
        <w:fldChar w:fldCharType="separate"/>
      </w:r>
      <w:r>
        <w:rPr>
          <w:color w:val="0000FF"/>
        </w:rPr>
        <w:t>Карточка</w:t>
      </w:r>
      <w:r w:rsidRPr="004C2902">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средств федерального бюджета,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средств федерального бюджета, получателя средств федерального бюджета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либо нотариально.</w:t>
      </w:r>
    </w:p>
    <w:p w:rsidR="00C86C8E" w:rsidRDefault="00C86C8E">
      <w:pPr>
        <w:pStyle w:val="ConsPlusNormal"/>
        <w:ind w:firstLine="540"/>
        <w:jc w:val="both"/>
      </w:pPr>
      <w:bookmarkStart w:id="27" w:name="P513"/>
      <w:bookmarkEnd w:id="27"/>
      <w:r>
        <w:t xml:space="preserve">При открытии главному распорядителю средств федерального бюджета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628"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средств федерального бюджета и скрепляется оттиском гербовой печати главного распорядителя средств федерального бюджета на подписях указанных лиц на лицевой стороне. Заверения Карточки образцов подписей не требуется.</w:t>
      </w:r>
    </w:p>
    <w:p w:rsidR="00C86C8E" w:rsidRDefault="00387C23">
      <w:pPr>
        <w:pStyle w:val="ConsPlusNormal"/>
        <w:ind w:firstLine="540"/>
        <w:jc w:val="both"/>
      </w:pPr>
      <w:hyperlink w:anchor="P1628" w:history="1">
        <w:r w:rsidR="00C86C8E">
          <w:rPr>
            <w:color w:val="0000FF"/>
          </w:rPr>
          <w:t>Карточка</w:t>
        </w:r>
      </w:hyperlink>
      <w:r w:rsidR="00C86C8E">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федерального бюджета на лицевой стороне и заверяется на оборотной стороне подписью руководителя (уполномоченного им лица) главного администратора доходов федерального бюджета, в ведении которого находится администратор доходов федерального бюджета, и оттиском гербовой печати на подписи вышеуказанного лица либо нотариально.</w:t>
      </w:r>
    </w:p>
    <w:p w:rsidR="00C86C8E" w:rsidRDefault="00C86C8E">
      <w:pPr>
        <w:pStyle w:val="ConsPlusNormal"/>
        <w:ind w:firstLine="540"/>
        <w:jc w:val="both"/>
      </w:pPr>
      <w:r>
        <w:t xml:space="preserve">В случае если администратор доходов федерального бюджета является получателем средств федерального бюджета, </w:t>
      </w:r>
      <w:hyperlink w:anchor="P1628" w:history="1">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C86C8E" w:rsidRDefault="00C86C8E">
      <w:pPr>
        <w:pStyle w:val="ConsPlusNormal"/>
        <w:ind w:firstLine="540"/>
        <w:jc w:val="both"/>
      </w:pPr>
      <w:r>
        <w:t xml:space="preserve">При открытии администратору доходов федерального бюджета, являющемуся главным администратором доходов федерального бюджета, лицевого счета администратора доходов бюджета </w:t>
      </w:r>
      <w:hyperlink w:anchor="P1628"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федерального бюджета и скрепляется оттиском гербовой печати главного администратора доходов федерального бюджета на подписях указанных лиц на лицевой стороне Карточки образцов подписей. Заверения Карточки образцов подписей не требуется.</w:t>
      </w:r>
    </w:p>
    <w:p w:rsidR="00C86C8E" w:rsidRDefault="00387C23">
      <w:pPr>
        <w:pStyle w:val="ConsPlusNormal"/>
        <w:ind w:firstLine="540"/>
        <w:jc w:val="both"/>
      </w:pPr>
      <w:hyperlink w:anchor="P1628" w:history="1">
        <w:r w:rsidR="00C86C8E">
          <w:rPr>
            <w:color w:val="0000FF"/>
          </w:rPr>
          <w:t>Карточка</w:t>
        </w:r>
      </w:hyperlink>
      <w:r w:rsidR="00C86C8E">
        <w:t xml:space="preserve"> образцов подписей для открытия получателю средств федерального бюджета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средств федерального бюджета,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средств федерального бюджета и оттиском гербовой печати на подписи вышеуказанного лица либо нотариально.</w:t>
      </w:r>
    </w:p>
    <w:p w:rsidR="00C86C8E" w:rsidRDefault="00C86C8E">
      <w:pPr>
        <w:pStyle w:val="ConsPlusNormal"/>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628" w:history="1">
        <w:r>
          <w:rPr>
            <w:color w:val="0000FF"/>
          </w:rPr>
          <w:t>Карточки</w:t>
        </w:r>
      </w:hyperlink>
      <w:r>
        <w:t xml:space="preserve"> образцов подписей, подписанной руководителем и </w:t>
      </w:r>
      <w:r>
        <w:lastRenderedPageBreak/>
        <w:t>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гербовой печати на подписи указанного лица либо нотариально.</w:t>
      </w:r>
    </w:p>
    <w:p w:rsidR="00C86C8E" w:rsidRDefault="00387C23">
      <w:pPr>
        <w:pStyle w:val="ConsPlusNormal"/>
        <w:ind w:firstLine="540"/>
        <w:jc w:val="both"/>
      </w:pPr>
      <w:hyperlink w:anchor="P1628" w:history="1">
        <w:r w:rsidR="00C86C8E">
          <w:rPr>
            <w:color w:val="0000FF"/>
          </w:rPr>
          <w:t>Карточка</w:t>
        </w:r>
      </w:hyperlink>
      <w:r w:rsidR="00C86C8E">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федерального бюджета с полномочиями главного администратора, администратора источников финансирования дефицита федерального бюджета и заверяется на оборотной стороне подписью руководителя (уполномоченного им лица) главного администратора источников финансирования дефицита федерального бюджета, администратора источников финансирования дефицита федерального бюджета с полномочиями главного администратора и оттиском гербовой печати на подписи указанного лица либо нотариально.</w:t>
      </w:r>
    </w:p>
    <w:p w:rsidR="00C86C8E" w:rsidRDefault="00387C23">
      <w:pPr>
        <w:pStyle w:val="ConsPlusNormal"/>
        <w:ind w:firstLine="540"/>
        <w:jc w:val="both"/>
      </w:pPr>
      <w:hyperlink w:anchor="P1628" w:history="1">
        <w:r w:rsidR="00C86C8E">
          <w:rPr>
            <w:color w:val="0000FF"/>
          </w:rPr>
          <w:t>Карточка</w:t>
        </w:r>
      </w:hyperlink>
      <w:r w:rsidR="00C86C8E">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средств федерального бюджета в порядке, установленном в </w:t>
      </w:r>
      <w:hyperlink w:anchor="P512" w:history="1">
        <w:r w:rsidR="00C86C8E">
          <w:rPr>
            <w:color w:val="0000FF"/>
          </w:rPr>
          <w:t>абзаце втором</w:t>
        </w:r>
      </w:hyperlink>
      <w:r w:rsidR="00C86C8E">
        <w:t xml:space="preserve"> или </w:t>
      </w:r>
      <w:hyperlink w:anchor="P513" w:history="1">
        <w:r w:rsidR="00C86C8E">
          <w:rPr>
            <w:color w:val="0000FF"/>
          </w:rPr>
          <w:t>третьем</w:t>
        </w:r>
      </w:hyperlink>
      <w:r w:rsidR="00C86C8E">
        <w:t xml:space="preserve"> настоящего пункта, в зависимости от того, в ведении главного распорядителя средств федерального бюджета или распорядителя средств федерального бюджета находится иной получатель средств федерального бюджета.</w:t>
      </w:r>
    </w:p>
    <w:p w:rsidR="00C86C8E" w:rsidRDefault="00C86C8E">
      <w:pPr>
        <w:pStyle w:val="ConsPlusNormal"/>
        <w:pBdr>
          <w:top w:val="single" w:sz="6" w:space="0" w:color="auto"/>
        </w:pBdr>
        <w:spacing w:before="100" w:after="100"/>
        <w:jc w:val="both"/>
        <w:rPr>
          <w:sz w:val="2"/>
          <w:szCs w:val="2"/>
        </w:rPr>
      </w:pPr>
    </w:p>
    <w:p w:rsidR="00C86C8E" w:rsidRDefault="00C86C8E">
      <w:pPr>
        <w:pStyle w:val="ConsPlusNormal"/>
        <w:ind w:firstLine="540"/>
        <w:jc w:val="both"/>
      </w:pPr>
      <w:r>
        <w:t>КонсультантПлюс: примечание.</w:t>
      </w:r>
    </w:p>
    <w:p w:rsidR="00C86C8E" w:rsidRDefault="00C86C8E">
      <w:pPr>
        <w:pStyle w:val="ConsPlusNormal"/>
        <w:ind w:firstLine="540"/>
        <w:jc w:val="both"/>
      </w:pPr>
      <w:r>
        <w:t>До внесения изменений в данный Порядок,  возможно открытие лицевых счетов по переданным полномочиям с оформлением в установленном порядке Карточки,  без заверения указанной Карточки нотариально (</w:t>
      </w:r>
      <w:hyperlink r:id="rId130" w:history="1">
        <w:r>
          <w:rPr>
            <w:color w:val="0000FF"/>
          </w:rPr>
          <w:t>Письмо</w:t>
        </w:r>
      </w:hyperlink>
      <w:r>
        <w:t xml:space="preserve"> Казначейства России от 29.01.2014 N 42-7.4-05/3.3-64).</w:t>
      </w:r>
    </w:p>
    <w:p w:rsidR="00C86C8E" w:rsidRDefault="00C86C8E">
      <w:pPr>
        <w:pStyle w:val="ConsPlusNormal"/>
        <w:pBdr>
          <w:top w:val="single" w:sz="6" w:space="0" w:color="auto"/>
        </w:pBdr>
        <w:spacing w:before="100" w:after="100"/>
        <w:jc w:val="both"/>
        <w:rPr>
          <w:sz w:val="2"/>
          <w:szCs w:val="2"/>
        </w:rPr>
      </w:pPr>
    </w:p>
    <w:p w:rsidR="00C86C8E" w:rsidRDefault="00387C23">
      <w:pPr>
        <w:pStyle w:val="ConsPlusNormal"/>
        <w:ind w:firstLine="540"/>
        <w:jc w:val="both"/>
      </w:pPr>
      <w:hyperlink w:anchor="P1628" w:history="1">
        <w:r w:rsidR="00C86C8E">
          <w:rPr>
            <w:color w:val="0000FF"/>
          </w:rPr>
          <w:t>Карточка</w:t>
        </w:r>
      </w:hyperlink>
      <w:r w:rsidR="00C86C8E">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средств федерального бюджета, федерального бюджетного (автономного) учреждения либо организации, принимающих бюджетные полномочия, на лицевой стороне и заверяется на оборотной стороне подписью руководителя (уполномоченного им лица) получателя средств федерального бюджета, передающего свои бюджетные полномочия, и оттиском гербовой печати на подписи указанного лица либо нотариально.</w:t>
      </w:r>
    </w:p>
    <w:p w:rsidR="00C86C8E" w:rsidRDefault="00387C23">
      <w:pPr>
        <w:pStyle w:val="ConsPlusNormal"/>
        <w:ind w:firstLine="540"/>
        <w:jc w:val="both"/>
      </w:pPr>
      <w:hyperlink w:anchor="P1628" w:history="1">
        <w:r w:rsidR="00C86C8E">
          <w:rPr>
            <w:color w:val="0000FF"/>
          </w:rPr>
          <w:t>Карточка</w:t>
        </w:r>
      </w:hyperlink>
      <w:r w:rsidR="00C86C8E">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гербовой печати на подписи вышеуказанного лица либо нотариально на оборотной стороне.</w:t>
      </w:r>
    </w:p>
    <w:p w:rsidR="00C86C8E" w:rsidRDefault="00C86C8E">
      <w:pPr>
        <w:pStyle w:val="ConsPlusNormal"/>
        <w:ind w:firstLine="540"/>
        <w:jc w:val="both"/>
      </w:pPr>
      <w:r>
        <w:t>Карточка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средств федерального бюджета подписывается руководителем и главным бухгалтером (уполномоченными руководителем лицами) органа Федерального казначейства. Заверения Карточки образцов подписей не требуется.</w:t>
      </w:r>
    </w:p>
    <w:p w:rsidR="00C86C8E" w:rsidRDefault="00C86C8E">
      <w:pPr>
        <w:pStyle w:val="ConsPlusNormal"/>
        <w:jc w:val="both"/>
      </w:pPr>
      <w:r>
        <w:t xml:space="preserve">(абзац введен </w:t>
      </w:r>
      <w:hyperlink r:id="rId131" w:history="1">
        <w:r>
          <w:rPr>
            <w:color w:val="0000FF"/>
          </w:rPr>
          <w:t>Приказом</w:t>
        </w:r>
      </w:hyperlink>
      <w:r>
        <w:t xml:space="preserve"> Казначейства России от 29.12.2014 N 25н)</w:t>
      </w:r>
    </w:p>
    <w:p w:rsidR="00C86C8E" w:rsidRDefault="00C86C8E">
      <w:pPr>
        <w:pStyle w:val="ConsPlusNormal"/>
        <w:ind w:firstLine="540"/>
        <w:jc w:val="both"/>
      </w:pPr>
      <w:bookmarkStart w:id="28" w:name="P529"/>
      <w:bookmarkEnd w:id="28"/>
      <w:r>
        <w:t xml:space="preserve">47. При наличии документов, представленных клиентом в соответствии с </w:t>
      </w:r>
      <w:hyperlink w:anchor="P449" w:history="1">
        <w:r>
          <w:rPr>
            <w:color w:val="0000FF"/>
          </w:rPr>
          <w:t>пунктами 41</w:t>
        </w:r>
      </w:hyperlink>
      <w:r>
        <w:t xml:space="preserve">, </w:t>
      </w:r>
      <w:hyperlink w:anchor="P498" w:history="1">
        <w:r>
          <w:rPr>
            <w:color w:val="0000FF"/>
          </w:rPr>
          <w:t>42</w:t>
        </w:r>
      </w:hyperlink>
      <w:r>
        <w:t xml:space="preserve">, </w:t>
      </w:r>
      <w:hyperlink w:anchor="P499" w:history="1">
        <w:r>
          <w:rPr>
            <w:color w:val="0000FF"/>
          </w:rPr>
          <w:t>43</w:t>
        </w:r>
      </w:hyperlink>
      <w:r>
        <w:t xml:space="preserve"> и </w:t>
      </w:r>
      <w:hyperlink w:anchor="P510" w:history="1">
        <w:r>
          <w:rPr>
            <w:color w:val="0000FF"/>
          </w:rPr>
          <w:t>45</w:t>
        </w:r>
      </w:hyperlink>
      <w:r>
        <w:t xml:space="preserve"> настоящего Порядка, не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535" w:history="1">
        <w:r>
          <w:rPr>
            <w:color w:val="0000FF"/>
          </w:rPr>
          <w:t>Заявление</w:t>
        </w:r>
      </w:hyperlink>
      <w:r>
        <w:t xml:space="preserve"> на открытие лицевого счета и (или) </w:t>
      </w:r>
      <w:hyperlink w:anchor="P1628" w:history="1">
        <w:r>
          <w:rPr>
            <w:color w:val="0000FF"/>
          </w:rPr>
          <w:t>Карточку</w:t>
        </w:r>
      </w:hyperlink>
      <w:r>
        <w:t xml:space="preserve"> образцов подписей в </w:t>
      </w:r>
      <w:hyperlink r:id="rId132" w:history="1">
        <w:r>
          <w:rPr>
            <w:color w:val="0000FF"/>
          </w:rPr>
          <w:t>Журнале</w:t>
        </w:r>
      </w:hyperlink>
      <w:r>
        <w:t xml:space="preserve"> регистрации неисполненных документов (код формы по КФД 0531804) (далее - Журнал регистрации неисполненных документов) в установленном порядке и возвращает клиенту вместе </w:t>
      </w:r>
      <w:r>
        <w:lastRenderedPageBreak/>
        <w:t xml:space="preserve">с прилагаемыми к ним документами с указанием в прилагаемом </w:t>
      </w:r>
      <w:hyperlink r:id="rId133" w:history="1">
        <w:r>
          <w:rPr>
            <w:color w:val="0000FF"/>
          </w:rPr>
          <w:t>Протоколе</w:t>
        </w:r>
      </w:hyperlink>
      <w:r>
        <w:t xml:space="preserve"> (код формы по КФД 0531805) (далее - Протокол) причины возврата.</w:t>
      </w:r>
    </w:p>
    <w:p w:rsidR="00C86C8E" w:rsidRDefault="00C86C8E">
      <w:pPr>
        <w:pStyle w:val="ConsPlusNormal"/>
        <w:ind w:firstLine="540"/>
        <w:jc w:val="both"/>
      </w:pPr>
      <w:r>
        <w:t>При этом несоответствие наименования участника бюджетного процесса федерального уровня, указанного в его учредительных документах, наименованию, указанному в Сводном реестре, в части прописных (заглавных) и строчных букв, буквы "ё" и символа "N", наличия (отсутствия) пробелов, кавычек, скобок, знаков препинания не является основанием для возврата органом Федерального казначейства представленных документов.</w:t>
      </w:r>
    </w:p>
    <w:p w:rsidR="00C86C8E" w:rsidRDefault="00C86C8E">
      <w:pPr>
        <w:pStyle w:val="ConsPlusNormal"/>
        <w:jc w:val="both"/>
      </w:pPr>
      <w:r>
        <w:t xml:space="preserve">(в ред. </w:t>
      </w:r>
      <w:hyperlink r:id="rId134"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C86C8E" w:rsidRDefault="00C86C8E">
      <w:pPr>
        <w:pStyle w:val="ConsPlusNormal"/>
        <w:jc w:val="both"/>
      </w:pPr>
      <w:r>
        <w:t xml:space="preserve">(в ред. </w:t>
      </w:r>
      <w:hyperlink r:id="rId135" w:history="1">
        <w:r>
          <w:rPr>
            <w:color w:val="0000FF"/>
          </w:rPr>
          <w:t>Приказа</w:t>
        </w:r>
      </w:hyperlink>
      <w:r>
        <w:t xml:space="preserve"> Казначейства России от 29.12.2014 N 25н)</w:t>
      </w:r>
    </w:p>
    <w:p w:rsidR="00C86C8E" w:rsidRDefault="00C86C8E">
      <w:pPr>
        <w:pStyle w:val="ConsPlusNormal"/>
        <w:ind w:firstLine="540"/>
        <w:jc w:val="both"/>
      </w:pPr>
      <w:r>
        <w:t>49. Лицевому счету присваивается номер, который указывается в:</w:t>
      </w:r>
    </w:p>
    <w:p w:rsidR="00C86C8E" w:rsidRDefault="00C86C8E">
      <w:pPr>
        <w:pStyle w:val="ConsPlusNormal"/>
        <w:ind w:firstLine="540"/>
        <w:jc w:val="both"/>
      </w:pPr>
      <w:r>
        <w:t xml:space="preserve">Выписке из лицевого счета главного распорядителя (распорядителя) бюджетных средств по форме согласно </w:t>
      </w:r>
      <w:hyperlink w:anchor="P2142" w:history="1">
        <w:r>
          <w:rPr>
            <w:color w:val="0000FF"/>
          </w:rPr>
          <w:t>приложению N 7</w:t>
        </w:r>
      </w:hyperlink>
      <w:r>
        <w:t xml:space="preserve"> к настоящему Порядку (код формы по КФД 0531758) (далее - Выписка из лицевого счета главного распорядителя (распорядителя));</w:t>
      </w:r>
    </w:p>
    <w:p w:rsidR="00C86C8E" w:rsidRDefault="00C86C8E">
      <w:pPr>
        <w:pStyle w:val="ConsPlusNormal"/>
        <w:jc w:val="both"/>
      </w:pPr>
      <w:r>
        <w:t xml:space="preserve">(в ред. </w:t>
      </w:r>
      <w:hyperlink r:id="rId136" w:history="1">
        <w:r>
          <w:rPr>
            <w:color w:val="0000FF"/>
          </w:rPr>
          <w:t>Приказа</w:t>
        </w:r>
      </w:hyperlink>
      <w:r>
        <w:t xml:space="preserve"> Казначейства России от 21.06.2013 N 8н)</w:t>
      </w:r>
    </w:p>
    <w:p w:rsidR="00C86C8E" w:rsidRDefault="00C86C8E">
      <w:pPr>
        <w:pStyle w:val="ConsPlusNormal"/>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553" w:history="1">
        <w:r>
          <w:rPr>
            <w:color w:val="0000FF"/>
          </w:rPr>
          <w:t>приложению N 8</w:t>
        </w:r>
      </w:hyperlink>
      <w:r>
        <w:t xml:space="preserve"> к настоящему Порядку (код формы по КФД 0531715) (далее - Выписка из лицевого счета главного распорядителя (распорядителя) (для отражения операций за ____ - ____ годы));</w:t>
      </w:r>
    </w:p>
    <w:p w:rsidR="00C86C8E" w:rsidRDefault="00C86C8E">
      <w:pPr>
        <w:pStyle w:val="ConsPlusNormal"/>
        <w:jc w:val="both"/>
      </w:pPr>
      <w:r>
        <w:t xml:space="preserve">(в ред. </w:t>
      </w:r>
      <w:hyperlink r:id="rId137" w:history="1">
        <w:r>
          <w:rPr>
            <w:color w:val="0000FF"/>
          </w:rPr>
          <w:t>Приказа</w:t>
        </w:r>
      </w:hyperlink>
      <w:r>
        <w:t xml:space="preserve"> Казначейства России от 21.06.2013 N 8н)</w:t>
      </w:r>
    </w:p>
    <w:p w:rsidR="00C86C8E" w:rsidRDefault="00C86C8E">
      <w:pPr>
        <w:pStyle w:val="ConsPlusNormal"/>
        <w:ind w:firstLine="540"/>
        <w:jc w:val="both"/>
      </w:pPr>
      <w:r>
        <w:t xml:space="preserve">Выписке из лицевого счета получателя бюджетных средств по форме согласно </w:t>
      </w:r>
      <w:hyperlink w:anchor="P3101" w:history="1">
        <w:r>
          <w:rPr>
            <w:color w:val="0000FF"/>
          </w:rPr>
          <w:t>приложению N 9</w:t>
        </w:r>
      </w:hyperlink>
      <w:r>
        <w:t xml:space="preserve"> к настоящему Порядку (код формы по КФД 0531759) (далее - Выписка из лицевого счета получателя);</w:t>
      </w:r>
    </w:p>
    <w:p w:rsidR="00C86C8E" w:rsidRDefault="00C86C8E">
      <w:pPr>
        <w:pStyle w:val="ConsPlusNormal"/>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88" w:history="1">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C86C8E" w:rsidRDefault="00C86C8E">
      <w:pPr>
        <w:pStyle w:val="ConsPlusNormal"/>
        <w:ind w:firstLine="540"/>
        <w:jc w:val="both"/>
      </w:pPr>
      <w:r>
        <w:t xml:space="preserve">Выписке из лицевого счета администратора доходов бюджета по форме согласно </w:t>
      </w:r>
      <w:hyperlink w:anchor="P4758" w:history="1">
        <w:r>
          <w:rPr>
            <w:color w:val="0000FF"/>
          </w:rPr>
          <w:t>приложению N 11</w:t>
        </w:r>
      </w:hyperlink>
      <w:r>
        <w:t xml:space="preserve"> к настоящему Порядку (код формы по КФД 0531761) (далее - Выписка из лицевого счета администратора доходов);</w:t>
      </w:r>
    </w:p>
    <w:p w:rsidR="00C86C8E" w:rsidRDefault="00C86C8E">
      <w:pPr>
        <w:pStyle w:val="ConsPlusNormal"/>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4961" w:history="1">
        <w:r>
          <w:rPr>
            <w:color w:val="0000FF"/>
          </w:rPr>
          <w:t>приложению N 12</w:t>
        </w:r>
      </w:hyperlink>
      <w:r>
        <w:t xml:space="preserve"> к настоящему Порядку (код формы по КФД 0531762) (далее - Выписка из лицевого счета для учета операций со средствами во временном распоряжении);</w:t>
      </w:r>
    </w:p>
    <w:p w:rsidR="00C86C8E" w:rsidRDefault="00C86C8E">
      <w:pPr>
        <w:pStyle w:val="ConsPlusNormal"/>
        <w:jc w:val="both"/>
      </w:pPr>
      <w:r>
        <w:t xml:space="preserve">(в ред. </w:t>
      </w:r>
      <w:hyperlink r:id="rId138" w:history="1">
        <w:r>
          <w:rPr>
            <w:color w:val="0000FF"/>
          </w:rPr>
          <w:t>Приказа</w:t>
        </w:r>
      </w:hyperlink>
      <w:r>
        <w:t xml:space="preserve"> Казначейства России от 21.06.2013 N 8н)</w:t>
      </w:r>
    </w:p>
    <w:p w:rsidR="00C86C8E" w:rsidRDefault="00C86C8E">
      <w:pPr>
        <w:pStyle w:val="ConsPlusNormal"/>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077" w:history="1">
        <w:r>
          <w:rPr>
            <w:color w:val="0000FF"/>
          </w:rPr>
          <w:t>приложению N 13</w:t>
        </w:r>
      </w:hyperlink>
      <w:r>
        <w:t xml:space="preserve"> к настоящему Порядку (код формы по КФД 0531763)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C86C8E" w:rsidRDefault="00C86C8E">
      <w:pPr>
        <w:pStyle w:val="ConsPlusNormal"/>
        <w:jc w:val="both"/>
      </w:pPr>
      <w:r>
        <w:t xml:space="preserve">(в ред. </w:t>
      </w:r>
      <w:hyperlink r:id="rId139" w:history="1">
        <w:r>
          <w:rPr>
            <w:color w:val="0000FF"/>
          </w:rPr>
          <w:t>Приказа</w:t>
        </w:r>
      </w:hyperlink>
      <w:r>
        <w:t xml:space="preserve"> Казначейства России от 21.06.2013 N 8н)</w:t>
      </w:r>
    </w:p>
    <w:p w:rsidR="00C86C8E" w:rsidRDefault="00C86C8E">
      <w:pPr>
        <w:pStyle w:val="ConsPlusNormal"/>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407" w:history="1">
        <w:r>
          <w:rPr>
            <w:color w:val="0000FF"/>
          </w:rPr>
          <w:t>приложению N 14</w:t>
        </w:r>
      </w:hyperlink>
      <w:r>
        <w:t xml:space="preserve"> к настоящему Порядку (код формы по КФД 0531717)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C86C8E" w:rsidRDefault="00C86C8E">
      <w:pPr>
        <w:pStyle w:val="ConsPlusNormal"/>
        <w:jc w:val="both"/>
      </w:pPr>
      <w:r>
        <w:t xml:space="preserve">(в ред. </w:t>
      </w:r>
      <w:hyperlink r:id="rId140" w:history="1">
        <w:r>
          <w:rPr>
            <w:color w:val="0000FF"/>
          </w:rPr>
          <w:t>Приказа</w:t>
        </w:r>
      </w:hyperlink>
      <w:r>
        <w:t xml:space="preserve"> Казначейства России от 21.06.2013 N 8н)</w:t>
      </w:r>
    </w:p>
    <w:p w:rsidR="00C86C8E" w:rsidRDefault="00C86C8E">
      <w:pPr>
        <w:pStyle w:val="ConsPlusNormal"/>
        <w:ind w:firstLine="540"/>
        <w:jc w:val="both"/>
      </w:pPr>
      <w:r>
        <w:t xml:space="preserve">Выписке из лицевого счета администратора источников финансирования дефицита бюджета по форме согласно </w:t>
      </w:r>
      <w:hyperlink w:anchor="P5774" w:history="1">
        <w:r>
          <w:rPr>
            <w:color w:val="0000FF"/>
          </w:rPr>
          <w:t>приложению N 15</w:t>
        </w:r>
      </w:hyperlink>
      <w:r>
        <w:t xml:space="preserve"> к настоящему Порядку (код формы по КФД 0531764) (далее - Выписка из лицевого счета администратора источников финансирования);</w:t>
      </w:r>
    </w:p>
    <w:p w:rsidR="00C86C8E" w:rsidRDefault="00C86C8E">
      <w:pPr>
        <w:pStyle w:val="ConsPlusNormal"/>
        <w:jc w:val="both"/>
      </w:pPr>
      <w:r>
        <w:lastRenderedPageBreak/>
        <w:t xml:space="preserve">(в ред. </w:t>
      </w:r>
      <w:hyperlink r:id="rId141" w:history="1">
        <w:r>
          <w:rPr>
            <w:color w:val="0000FF"/>
          </w:rPr>
          <w:t>Приказа</w:t>
        </w:r>
      </w:hyperlink>
      <w:r>
        <w:t xml:space="preserve"> Казначейства России от 21.06.2013 N 8н)</w:t>
      </w:r>
    </w:p>
    <w:p w:rsidR="00C86C8E" w:rsidRDefault="00C86C8E">
      <w:pPr>
        <w:pStyle w:val="ConsPlusNormal"/>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261" w:history="1">
        <w:r>
          <w:rPr>
            <w:color w:val="0000FF"/>
          </w:rPr>
          <w:t>приложению N 16</w:t>
        </w:r>
      </w:hyperlink>
      <w:r>
        <w:t xml:space="preserve"> к настоящему Порядку (код формы по КФД 0531718) (далее - Выписка из лицевого счета администратора источников финансирования (для отражения операций за ____ - ____ годы));</w:t>
      </w:r>
    </w:p>
    <w:p w:rsidR="00C86C8E" w:rsidRDefault="00C86C8E">
      <w:pPr>
        <w:pStyle w:val="ConsPlusNormal"/>
        <w:jc w:val="both"/>
      </w:pPr>
      <w:r>
        <w:t xml:space="preserve">(в ред. </w:t>
      </w:r>
      <w:hyperlink r:id="rId142" w:history="1">
        <w:r>
          <w:rPr>
            <w:color w:val="0000FF"/>
          </w:rPr>
          <w:t>Приказа</w:t>
        </w:r>
      </w:hyperlink>
      <w:r>
        <w:t xml:space="preserve"> Казначейства России от 21.06.2013 N 8н)</w:t>
      </w:r>
    </w:p>
    <w:p w:rsidR="00C86C8E" w:rsidRDefault="00C86C8E">
      <w:pPr>
        <w:pStyle w:val="ConsPlusNormal"/>
        <w:ind w:firstLine="540"/>
        <w:jc w:val="both"/>
      </w:pPr>
      <w:r>
        <w:t xml:space="preserve">Выписке из лицевого счета иного получателя бюджетных средств по форме согласно </w:t>
      </w:r>
      <w:hyperlink w:anchor="P6751" w:history="1">
        <w:r>
          <w:rPr>
            <w:color w:val="0000FF"/>
          </w:rPr>
          <w:t>приложению N 17</w:t>
        </w:r>
      </w:hyperlink>
      <w:r>
        <w:t xml:space="preserve"> к настоящему Порядку (код формы по КФД 0531765) (далее - Выписка из лицевого счета иного получателя);</w:t>
      </w:r>
    </w:p>
    <w:p w:rsidR="00C86C8E" w:rsidRDefault="00C86C8E">
      <w:pPr>
        <w:pStyle w:val="ConsPlusNormal"/>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076" w:history="1">
        <w:r>
          <w:rPr>
            <w:color w:val="0000FF"/>
          </w:rPr>
          <w:t>приложению N 18</w:t>
        </w:r>
      </w:hyperlink>
      <w:r>
        <w:t xml:space="preserve"> к настоящему Порядку (код формы по КФД 0531719) (далее - Выписка из лицевого счета иного получателя (для отражения операций за ____ - ____ годы)).</w:t>
      </w:r>
    </w:p>
    <w:p w:rsidR="00C86C8E" w:rsidRDefault="00C86C8E">
      <w:pPr>
        <w:pStyle w:val="ConsPlusNormal"/>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01" w:history="1">
        <w:r>
          <w:rPr>
            <w:color w:val="0000FF"/>
          </w:rPr>
          <w:t>Выписки</w:t>
        </w:r>
      </w:hyperlink>
      <w:r>
        <w:t xml:space="preserve"> из лицевого счета получателя или </w:t>
      </w:r>
      <w:hyperlink w:anchor="P3888" w:history="1">
        <w:r>
          <w:rPr>
            <w:color w:val="0000FF"/>
          </w:rPr>
          <w:t>Выписки</w:t>
        </w:r>
      </w:hyperlink>
      <w:r>
        <w:t xml:space="preserve"> из лицевого счета получателя (для отражения операций за ____ - ____ годы).</w:t>
      </w:r>
    </w:p>
    <w:p w:rsidR="00C86C8E" w:rsidRDefault="00C86C8E">
      <w:pPr>
        <w:pStyle w:val="ConsPlusNormal"/>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C86C8E" w:rsidRDefault="00C86C8E">
      <w:pPr>
        <w:pStyle w:val="ConsPlusNormal"/>
        <w:ind w:firstLine="540"/>
        <w:jc w:val="both"/>
      </w:pPr>
      <w:r>
        <w:t>При этом содержательная часть Выписки из соответствующего лицевого счета не заполняется.</w:t>
      </w:r>
    </w:p>
    <w:p w:rsidR="00C86C8E" w:rsidRDefault="00C86C8E">
      <w:pPr>
        <w:pStyle w:val="ConsPlusNormal"/>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3101" w:history="1">
        <w:r>
          <w:rPr>
            <w:color w:val="0000FF"/>
          </w:rPr>
          <w:t>Выписку</w:t>
        </w:r>
      </w:hyperlink>
      <w:r>
        <w:t xml:space="preserve"> из лицевого счета получателя или </w:t>
      </w:r>
      <w:hyperlink w:anchor="P3888" w:history="1">
        <w:r>
          <w:rPr>
            <w:color w:val="0000FF"/>
          </w:rPr>
          <w:t>Выписку</w:t>
        </w:r>
      </w:hyperlink>
      <w:r>
        <w:t xml:space="preserve"> из лицевого счета получателя (для отражения операций за ____ - ____ годы).</w:t>
      </w:r>
    </w:p>
    <w:p w:rsidR="00C86C8E" w:rsidRDefault="00C86C8E">
      <w:pPr>
        <w:pStyle w:val="ConsPlusNormal"/>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p w:rsidR="00C86C8E" w:rsidRDefault="00C86C8E">
      <w:pPr>
        <w:pStyle w:val="ConsPlusNormal"/>
        <w:ind w:firstLine="540"/>
        <w:jc w:val="both"/>
      </w:pPr>
      <w:r>
        <w:t>Копии сообщений об открытии лицевого счета для учета операций по переданным полномочиям получателя средств федерального бюджета хранятся в деле клиента.</w:t>
      </w:r>
    </w:p>
    <w:p w:rsidR="00C86C8E" w:rsidRDefault="00C86C8E">
      <w:pPr>
        <w:pStyle w:val="ConsPlusNormal"/>
        <w:ind w:firstLine="540"/>
        <w:jc w:val="both"/>
      </w:pPr>
    </w:p>
    <w:p w:rsidR="00C86C8E" w:rsidRDefault="00C86C8E">
      <w:pPr>
        <w:pStyle w:val="ConsPlusNormal"/>
        <w:jc w:val="center"/>
      </w:pPr>
      <w:r>
        <w:t>Особенности переоформления лицевых счетов</w:t>
      </w:r>
    </w:p>
    <w:p w:rsidR="00C86C8E" w:rsidRDefault="00C86C8E">
      <w:pPr>
        <w:pStyle w:val="ConsPlusNormal"/>
        <w:jc w:val="center"/>
      </w:pPr>
      <w:r>
        <w:t>клиентам, являющимся участниками бюджетного процесса</w:t>
      </w:r>
    </w:p>
    <w:p w:rsidR="00C86C8E" w:rsidRDefault="00C86C8E">
      <w:pPr>
        <w:pStyle w:val="ConsPlusNormal"/>
        <w:jc w:val="center"/>
      </w:pPr>
      <w:r>
        <w:t>федерального уровня</w:t>
      </w:r>
    </w:p>
    <w:p w:rsidR="00C86C8E" w:rsidRDefault="00C86C8E">
      <w:pPr>
        <w:pStyle w:val="ConsPlusNormal"/>
        <w:ind w:firstLine="540"/>
        <w:jc w:val="both"/>
      </w:pPr>
    </w:p>
    <w:p w:rsidR="00C86C8E" w:rsidRDefault="00C86C8E">
      <w:pPr>
        <w:pStyle w:val="ConsPlusNormal"/>
        <w:ind w:firstLine="540"/>
        <w:jc w:val="both"/>
      </w:pPr>
      <w:bookmarkStart w:id="29" w:name="P565"/>
      <w:bookmarkEnd w:id="29"/>
      <w:r>
        <w:t>51. Переоформление лицевых счетов клиентам - участникам бюджетного процесса федерального уровня осуществляется органом Федерального казначейства в случае:</w:t>
      </w:r>
    </w:p>
    <w:p w:rsidR="00C86C8E" w:rsidRDefault="00C86C8E">
      <w:pPr>
        <w:pStyle w:val="ConsPlusNormal"/>
        <w:ind w:firstLine="540"/>
        <w:jc w:val="both"/>
      </w:pPr>
      <w:bookmarkStart w:id="30" w:name="P566"/>
      <w:bookmarkEnd w:id="30"/>
      <w:r>
        <w:t>а) изменения полного наименования клиента, не вызванного реорганизацией и не связанного с изменением подведомственности и типа учреждения;</w:t>
      </w:r>
    </w:p>
    <w:p w:rsidR="00C86C8E" w:rsidRDefault="00C86C8E">
      <w:pPr>
        <w:pStyle w:val="ConsPlusNormal"/>
        <w:jc w:val="both"/>
      </w:pPr>
      <w:r>
        <w:t xml:space="preserve">(в ред. </w:t>
      </w:r>
      <w:hyperlink r:id="rId143"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б) изменения полного наименования органа Федерального казначейства, не вызванного реорганизацией;</w:t>
      </w:r>
    </w:p>
    <w:p w:rsidR="00C86C8E" w:rsidRDefault="00C86C8E">
      <w:pPr>
        <w:pStyle w:val="ConsPlusNormal"/>
        <w:jc w:val="both"/>
      </w:pPr>
      <w:r>
        <w:t xml:space="preserve">(в ред. </w:t>
      </w:r>
      <w:hyperlink r:id="rId144"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изменения в установленном порядке структуры номеров лицевых счетов клиента.</w:t>
      </w:r>
    </w:p>
    <w:p w:rsidR="00C86C8E" w:rsidRDefault="00C86C8E">
      <w:pPr>
        <w:pStyle w:val="ConsPlusNormal"/>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в установленном порядке структуры номеров лицевых счетов клиента).</w:t>
      </w:r>
    </w:p>
    <w:p w:rsidR="00C86C8E" w:rsidRDefault="00C86C8E">
      <w:pPr>
        <w:pStyle w:val="ConsPlusNormal"/>
        <w:ind w:firstLine="540"/>
        <w:jc w:val="both"/>
      </w:pPr>
      <w:r>
        <w:t xml:space="preserve">53. При внесении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в Сводный реестр изменений, связанных с изменением полного наименования клиента, не вызванным реорганизацией и не связанным с изменением подведомственности и типа учреждения, клиент обязан не позднее следующего рабочего дня со дня получения вышеуказанной информации представить в орган Федерального казначейства вместе с </w:t>
      </w:r>
      <w:hyperlink w:anchor="P1895" w:history="1">
        <w:r>
          <w:rPr>
            <w:color w:val="0000FF"/>
          </w:rPr>
          <w:t>Заявлением</w:t>
        </w:r>
      </w:hyperlink>
      <w:r>
        <w:t xml:space="preserve"> на переоформление лицевых счетов </w:t>
      </w:r>
      <w:hyperlink w:anchor="P1628" w:history="1">
        <w:r>
          <w:rPr>
            <w:color w:val="0000FF"/>
          </w:rPr>
          <w:t>Карточку</w:t>
        </w:r>
      </w:hyperlink>
      <w:r>
        <w:t xml:space="preserve"> образцов </w:t>
      </w:r>
      <w:r>
        <w:lastRenderedPageBreak/>
        <w:t xml:space="preserve">подписей, оформленную и заверенную в соответствии с </w:t>
      </w:r>
      <w:hyperlink w:anchor="P264" w:history="1">
        <w:r>
          <w:rPr>
            <w:color w:val="0000FF"/>
          </w:rPr>
          <w:t>пунктами 18</w:t>
        </w:r>
      </w:hyperlink>
      <w:r>
        <w:t xml:space="preserve"> и </w:t>
      </w:r>
      <w:hyperlink w:anchor="P511" w:history="1">
        <w:r>
          <w:rPr>
            <w:color w:val="0000FF"/>
          </w:rPr>
          <w:t>46</w:t>
        </w:r>
      </w:hyperlink>
      <w:r>
        <w:t xml:space="preserve"> настоящего Порядка.</w:t>
      </w:r>
    </w:p>
    <w:p w:rsidR="00C86C8E" w:rsidRDefault="00C86C8E">
      <w:pPr>
        <w:pStyle w:val="ConsPlusNormal"/>
        <w:jc w:val="both"/>
      </w:pPr>
      <w:r>
        <w:t xml:space="preserve">(в ред. </w:t>
      </w:r>
      <w:hyperlink r:id="rId145"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Дополнительно для переоформления в случае, предусмотренном </w:t>
      </w:r>
      <w:hyperlink w:anchor="P566" w:history="1">
        <w:r>
          <w:rPr>
            <w:color w:val="0000FF"/>
          </w:rPr>
          <w:t>подпунктом "а" пункта 51</w:t>
        </w:r>
      </w:hyperlink>
      <w:r>
        <w:t xml:space="preserve"> настоящего Порядка:</w:t>
      </w:r>
    </w:p>
    <w:p w:rsidR="00C86C8E" w:rsidRDefault="00C86C8E">
      <w:pPr>
        <w:pStyle w:val="ConsPlusNormal"/>
        <w:ind w:firstLine="540"/>
        <w:jc w:val="both"/>
      </w:pPr>
      <w:r>
        <w:t xml:space="preserve">лицевого счета администратора доходов бюджета представляется копия правового акта главного администратора доходов федерального бюджета, в ведении которого находится администратор доходов, наделяющего участника бюджетного процесса полномочиями администратора доходов федерального бюджета,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федерального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 Копия указанного правового акта должна быть заверена участником бюджетного процесса федерального уровня, представившим правовой акт, либо главным администратором доходов федерального бюджета;</w:t>
      </w:r>
    </w:p>
    <w:p w:rsidR="00C86C8E" w:rsidRDefault="00C86C8E">
      <w:pPr>
        <w:pStyle w:val="ConsPlusNormal"/>
        <w:jc w:val="both"/>
      </w:pPr>
      <w:r>
        <w:t xml:space="preserve">(в ред. </w:t>
      </w:r>
      <w:hyperlink r:id="rId146"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абзац исключен. - </w:t>
      </w:r>
      <w:hyperlink r:id="rId147" w:history="1">
        <w:r>
          <w:rPr>
            <w:color w:val="0000FF"/>
          </w:rPr>
          <w:t>Приказ</w:t>
        </w:r>
      </w:hyperlink>
      <w:r>
        <w:t xml:space="preserve"> Казначейства России от 29.12.2014 N 25н.</w:t>
      </w:r>
    </w:p>
    <w:p w:rsidR="00C86C8E" w:rsidRDefault="00C86C8E">
      <w:pPr>
        <w:pStyle w:val="ConsPlusNormal"/>
        <w:ind w:firstLine="540"/>
        <w:jc w:val="both"/>
      </w:pPr>
      <w:r>
        <w:t xml:space="preserve">При изменении полного наименования получателя средств федерального бюджета, федерального бюджетного (автономного) учреждения либо организации,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получателем средств федерального бюджета, федеральным бюджетным (автономным) учреждением либо организацией,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99" w:history="1">
        <w:r>
          <w:rPr>
            <w:color w:val="0000FF"/>
          </w:rPr>
          <w:t>пунктом 43</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C86C8E" w:rsidRDefault="00C86C8E">
      <w:pPr>
        <w:pStyle w:val="ConsPlusNormal"/>
        <w:jc w:val="both"/>
      </w:pPr>
      <w:r>
        <w:t xml:space="preserve">(абзац введен </w:t>
      </w:r>
      <w:hyperlink r:id="rId148" w:history="1">
        <w:r>
          <w:rPr>
            <w:color w:val="0000FF"/>
          </w:rPr>
          <w:t>Приказом</w:t>
        </w:r>
      </w:hyperlink>
      <w:r>
        <w:t xml:space="preserve"> Казначейства России от 29.12.2014 N 25н)</w:t>
      </w:r>
    </w:p>
    <w:p w:rsidR="00C86C8E" w:rsidRDefault="00C86C8E">
      <w:pPr>
        <w:pStyle w:val="ConsPlusNormal"/>
        <w:ind w:firstLine="540"/>
        <w:jc w:val="both"/>
      </w:pPr>
      <w:r>
        <w:t>В случае внесения в установленном порядке в Сводный реестр изменений, связанных с изменением сокращенного наименования клиента, указанного в Карточке образцов подписей, уполномоченный руководителем органа Федерального казначейства работник на каждом экземпляре Карточки образцов подписей и в Книге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C86C8E" w:rsidRDefault="00C86C8E">
      <w:pPr>
        <w:pStyle w:val="ConsPlusNormal"/>
        <w:jc w:val="both"/>
      </w:pPr>
      <w:r>
        <w:t xml:space="preserve">(абзац введен </w:t>
      </w:r>
      <w:hyperlink r:id="rId149" w:history="1">
        <w:r>
          <w:rPr>
            <w:color w:val="0000FF"/>
          </w:rPr>
          <w:t>Приказом</w:t>
        </w:r>
      </w:hyperlink>
      <w:r>
        <w:t xml:space="preserve"> Казначейства России от 29.12.2014 N 25н)</w:t>
      </w:r>
    </w:p>
    <w:p w:rsidR="00C86C8E" w:rsidRDefault="00C86C8E">
      <w:pPr>
        <w:pStyle w:val="ConsPlusNormal"/>
        <w:ind w:firstLine="540"/>
        <w:jc w:val="both"/>
      </w:pPr>
      <w:bookmarkStart w:id="31" w:name="P582"/>
      <w:bookmarkEnd w:id="31"/>
      <w:r>
        <w:t>54. При внесении в установленном порядке в Сводный реестр изменений, связанных с изменением полного наименования органа Федерального казначейства, не вызванного реорганизацией, орган Федерального казначейства не позднее следующего рабочего дня со дня получения информации об указанных изменениях в письменной форме уведомляет об этом клиентов.</w:t>
      </w:r>
    </w:p>
    <w:p w:rsidR="00C86C8E" w:rsidRDefault="00C86C8E">
      <w:pPr>
        <w:pStyle w:val="ConsPlusNormal"/>
        <w:jc w:val="both"/>
      </w:pPr>
      <w:r>
        <w:t xml:space="preserve">(в ред. </w:t>
      </w:r>
      <w:hyperlink r:id="rId150"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В течение пяти рабочих дней после получения вышеуказанной информации клиенты представляют в орган Федерального казначейства по месту обслуживания </w:t>
      </w:r>
      <w:hyperlink w:anchor="P1895" w:history="1">
        <w:r>
          <w:rPr>
            <w:color w:val="0000FF"/>
          </w:rPr>
          <w:t>Заявление</w:t>
        </w:r>
      </w:hyperlink>
      <w:r>
        <w:t xml:space="preserve"> на переоформление лицевых счетов.</w:t>
      </w:r>
    </w:p>
    <w:p w:rsidR="00C86C8E" w:rsidRDefault="00C86C8E">
      <w:pPr>
        <w:pStyle w:val="ConsPlusNormal"/>
        <w:ind w:firstLine="540"/>
        <w:jc w:val="both"/>
      </w:pPr>
      <w:r>
        <w:t xml:space="preserve">Уполномоченный руководителем органа Федерального казначейства работник на каждом экземпляре </w:t>
      </w:r>
      <w:hyperlink w:anchor="P1628" w:history="1">
        <w:r>
          <w:rPr>
            <w:color w:val="0000FF"/>
          </w:rPr>
          <w:t>Карточки</w:t>
        </w:r>
      </w:hyperlink>
      <w:r>
        <w:t xml:space="preserve"> образцов подписей и в </w:t>
      </w:r>
      <w:hyperlink w:anchor="P1812"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628"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86C8E" w:rsidRDefault="00C86C8E">
      <w:pPr>
        <w:pStyle w:val="ConsPlusNormal"/>
        <w:ind w:firstLine="540"/>
        <w:jc w:val="both"/>
      </w:pPr>
      <w:r>
        <w:t>55.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номер лицевого счета клиента не меняется.</w:t>
      </w:r>
    </w:p>
    <w:p w:rsidR="00C86C8E" w:rsidRDefault="00C86C8E">
      <w:pPr>
        <w:pStyle w:val="ConsPlusNormal"/>
        <w:ind w:firstLine="540"/>
        <w:jc w:val="both"/>
      </w:pPr>
      <w:bookmarkStart w:id="32" w:name="P587"/>
      <w:bookmarkEnd w:id="32"/>
      <w:r>
        <w:t xml:space="preserve">56.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895" w:history="1">
        <w:r>
          <w:rPr>
            <w:color w:val="0000FF"/>
          </w:rPr>
          <w:t>Заявлении</w:t>
        </w:r>
      </w:hyperlink>
      <w:r>
        <w:t xml:space="preserve"> на переоформление лицевых счетов, представленном клиентом, в </w:t>
      </w:r>
      <w:hyperlink w:anchor="P1628" w:history="1">
        <w:r>
          <w:rPr>
            <w:color w:val="0000FF"/>
          </w:rPr>
          <w:t>Карточке</w:t>
        </w:r>
      </w:hyperlink>
      <w:r>
        <w:t xml:space="preserve"> образцов подписей и в </w:t>
      </w:r>
      <w:hyperlink w:anchor="P1812" w:history="1">
        <w:r>
          <w:rPr>
            <w:color w:val="0000FF"/>
          </w:rPr>
          <w:t>Книге</w:t>
        </w:r>
      </w:hyperlink>
      <w:r>
        <w:t xml:space="preserve"> регистрации </w:t>
      </w:r>
      <w:r>
        <w:lastRenderedPageBreak/>
        <w:t>лицевых счетов указывает новые номера лицевых счетов клиента.</w:t>
      </w:r>
    </w:p>
    <w:p w:rsidR="00C86C8E" w:rsidRDefault="00C86C8E">
      <w:pPr>
        <w:pStyle w:val="ConsPlusNormal"/>
        <w:ind w:firstLine="540"/>
        <w:jc w:val="both"/>
      </w:pPr>
      <w:r>
        <w:t xml:space="preserve">При этом каждое изменение в </w:t>
      </w:r>
      <w:hyperlink w:anchor="P1628"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86C8E" w:rsidRDefault="00C86C8E">
      <w:pPr>
        <w:pStyle w:val="ConsPlusNormal"/>
        <w:ind w:firstLine="540"/>
        <w:jc w:val="both"/>
      </w:pPr>
      <w:r>
        <w:t xml:space="preserve">57. Для переоформления лицевого счета для учета операций по переданным полномочиям получателя бюджетных средств </w:t>
      </w:r>
      <w:hyperlink w:anchor="P1895" w:history="1">
        <w:r>
          <w:rPr>
            <w:color w:val="0000FF"/>
          </w:rPr>
          <w:t>Заявление</w:t>
        </w:r>
      </w:hyperlink>
      <w:r>
        <w:t xml:space="preserve"> на переоформление лицевых счетов и </w:t>
      </w:r>
      <w:hyperlink w:anchor="P1628" w:history="1">
        <w:r>
          <w:rPr>
            <w:color w:val="0000FF"/>
          </w:rPr>
          <w:t>Карточка</w:t>
        </w:r>
      </w:hyperlink>
      <w:r>
        <w:t xml:space="preserve"> образцов подписей (в случае ее представления вместе с Заявлением на переоформление лицевых счетов) представляется получателем средств федерального бюджета, федеральным бюджетным (автономным) учреждением либо организацией, принявшими бюджетные полномочия, в орган Федерального казначейства по месту обслуживания.</w:t>
      </w:r>
    </w:p>
    <w:p w:rsidR="00C86C8E" w:rsidRDefault="00C86C8E">
      <w:pPr>
        <w:pStyle w:val="ConsPlusNormal"/>
        <w:ind w:firstLine="540"/>
        <w:jc w:val="both"/>
      </w:pPr>
      <w:bookmarkStart w:id="33" w:name="P590"/>
      <w:bookmarkEnd w:id="33"/>
      <w:r>
        <w:t xml:space="preserve">58. Орган Федерального казначейства осуществляет проверку реквизитов, предусмотренных к заполнению в представленной </w:t>
      </w:r>
      <w:hyperlink w:anchor="P1628" w:history="1">
        <w:r>
          <w:rPr>
            <w:color w:val="0000FF"/>
          </w:rPr>
          <w:t>Карточке</w:t>
        </w:r>
      </w:hyperlink>
      <w:r>
        <w:t xml:space="preserve"> образцов подписей (в случае ее предоставления вместе с Заявлением на переоформление лицевых счетов) в соответствии с </w:t>
      </w:r>
      <w:hyperlink w:anchor="P264" w:history="1">
        <w:r>
          <w:rPr>
            <w:color w:val="0000FF"/>
          </w:rPr>
          <w:t>пунктами 18</w:t>
        </w:r>
      </w:hyperlink>
      <w:r>
        <w:t xml:space="preserve"> и </w:t>
      </w:r>
      <w:hyperlink w:anchor="P511" w:history="1">
        <w:r>
          <w:rPr>
            <w:color w:val="0000FF"/>
          </w:rPr>
          <w:t>46</w:t>
        </w:r>
      </w:hyperlink>
      <w:r>
        <w:t xml:space="preserve"> настоящего Порядка, а также их соответствие реквизитам </w:t>
      </w:r>
      <w:hyperlink w:anchor="P1895" w:history="1">
        <w:r>
          <w:rPr>
            <w:color w:val="0000FF"/>
          </w:rPr>
          <w:t>Заявления</w:t>
        </w:r>
      </w:hyperlink>
      <w:r>
        <w:t xml:space="preserve"> на переоформление лицевых счетов.</w:t>
      </w:r>
    </w:p>
    <w:p w:rsidR="00C86C8E" w:rsidRDefault="00C86C8E">
      <w:pPr>
        <w:pStyle w:val="ConsPlusNormal"/>
        <w:ind w:firstLine="540"/>
        <w:jc w:val="both"/>
      </w:pPr>
      <w:r>
        <w:t xml:space="preserve">При приеме </w:t>
      </w:r>
      <w:hyperlink w:anchor="P1628"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628" w:history="1">
        <w:r>
          <w:rPr>
            <w:color w:val="0000FF"/>
          </w:rPr>
          <w:t>приложению N 3</w:t>
        </w:r>
      </w:hyperlink>
      <w:r>
        <w:t xml:space="preserve"> к настоящему Порядку.</w:t>
      </w:r>
    </w:p>
    <w:p w:rsidR="00C86C8E" w:rsidRDefault="00C86C8E">
      <w:pPr>
        <w:pStyle w:val="ConsPlusNormal"/>
        <w:ind w:firstLine="540"/>
        <w:jc w:val="both"/>
      </w:pPr>
      <w:r>
        <w:t xml:space="preserve">59. При наличии документов, представленных клиентом в соответствии с </w:t>
      </w:r>
      <w:hyperlink w:anchor="P582" w:history="1">
        <w:r>
          <w:rPr>
            <w:color w:val="0000FF"/>
          </w:rPr>
          <w:t>пунктом 54</w:t>
        </w:r>
      </w:hyperlink>
      <w:r>
        <w:t xml:space="preserve"> настоящего Порядка, не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590" w:history="1">
        <w:r>
          <w:rPr>
            <w:color w:val="0000FF"/>
          </w:rPr>
          <w:t>58</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895" w:history="1">
        <w:r>
          <w:rPr>
            <w:color w:val="0000FF"/>
          </w:rPr>
          <w:t>Заявление</w:t>
        </w:r>
      </w:hyperlink>
      <w:r>
        <w:t xml:space="preserve"> на переоформление лицевых счетов и (или) </w:t>
      </w:r>
      <w:hyperlink w:anchor="P1628" w:history="1">
        <w:r>
          <w:rPr>
            <w:color w:val="0000FF"/>
          </w:rPr>
          <w:t>Карточку</w:t>
        </w:r>
      </w:hyperlink>
      <w:r>
        <w:t xml:space="preserve"> образцов подписей (в случае ее предоставления вместе с Заявлением на переоформление лицевых счетов) в </w:t>
      </w:r>
      <w:hyperlink r:id="rId151"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152" w:history="1">
        <w:r>
          <w:rPr>
            <w:color w:val="0000FF"/>
          </w:rPr>
          <w:t>Протоколе</w:t>
        </w:r>
      </w:hyperlink>
      <w:r>
        <w:t xml:space="preserve"> причины возврата.</w:t>
      </w:r>
    </w:p>
    <w:p w:rsidR="00C86C8E" w:rsidRDefault="00C86C8E">
      <w:pPr>
        <w:pStyle w:val="ConsPlusNormal"/>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590" w:history="1">
        <w:r>
          <w:rPr>
            <w:color w:val="0000FF"/>
          </w:rPr>
          <w:t>58</w:t>
        </w:r>
      </w:hyperlink>
      <w:r>
        <w:t xml:space="preserve"> настоящего Порядка, не позднее следующего рабочего дня после завершения их проверки.</w:t>
      </w:r>
    </w:p>
    <w:p w:rsidR="00C86C8E" w:rsidRDefault="00C86C8E">
      <w:pPr>
        <w:pStyle w:val="ConsPlusNormal"/>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федеральному бюджетному (автономному) учреждению либо организации, принимающим бюджетные полномочия,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p w:rsidR="00C86C8E" w:rsidRDefault="00C86C8E">
      <w:pPr>
        <w:pStyle w:val="ConsPlusNormal"/>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C86C8E" w:rsidRDefault="00C86C8E">
      <w:pPr>
        <w:pStyle w:val="ConsPlusNormal"/>
        <w:ind w:firstLine="540"/>
        <w:jc w:val="both"/>
      </w:pPr>
    </w:p>
    <w:p w:rsidR="00C86C8E" w:rsidRDefault="00C86C8E">
      <w:pPr>
        <w:pStyle w:val="ConsPlusNormal"/>
        <w:jc w:val="center"/>
      </w:pPr>
      <w:r>
        <w:t>Особенности закрытия лицевых счетов клиентам, являющимся</w:t>
      </w:r>
    </w:p>
    <w:p w:rsidR="00C86C8E" w:rsidRDefault="00C86C8E">
      <w:pPr>
        <w:pStyle w:val="ConsPlusNormal"/>
        <w:jc w:val="center"/>
      </w:pPr>
      <w:r>
        <w:t>участниками бюджетного процесса федерального уровня</w:t>
      </w:r>
    </w:p>
    <w:p w:rsidR="00C86C8E" w:rsidRDefault="00C86C8E">
      <w:pPr>
        <w:pStyle w:val="ConsPlusNormal"/>
        <w:ind w:firstLine="540"/>
        <w:jc w:val="both"/>
      </w:pPr>
    </w:p>
    <w:p w:rsidR="00C86C8E" w:rsidRDefault="00C86C8E">
      <w:pPr>
        <w:pStyle w:val="ConsPlusNormal"/>
        <w:ind w:firstLine="540"/>
        <w:jc w:val="both"/>
      </w:pPr>
      <w:bookmarkStart w:id="34" w:name="P600"/>
      <w:bookmarkEnd w:id="34"/>
      <w:r>
        <w:t>62. Лицевые счета клиентам - участникам бюджетного процесса федерального уровня закрываются органом Федерального казначейства в связи с:</w:t>
      </w:r>
    </w:p>
    <w:p w:rsidR="00C86C8E" w:rsidRDefault="00C86C8E">
      <w:pPr>
        <w:pStyle w:val="ConsPlusNormal"/>
        <w:ind w:firstLine="540"/>
        <w:jc w:val="both"/>
      </w:pPr>
      <w:r>
        <w:t>а) реорганизацией (ликвидацией) клиента;</w:t>
      </w:r>
    </w:p>
    <w:p w:rsidR="00C86C8E" w:rsidRDefault="00C86C8E">
      <w:pPr>
        <w:pStyle w:val="ConsPlusNormal"/>
        <w:ind w:firstLine="540"/>
        <w:jc w:val="both"/>
      </w:pPr>
      <w:r>
        <w:t>б) реорганизацией (ликвидацией) органа Федерального казначейства, открывшего лицевой счет клиента;</w:t>
      </w:r>
    </w:p>
    <w:p w:rsidR="00C86C8E" w:rsidRDefault="00C86C8E">
      <w:pPr>
        <w:pStyle w:val="ConsPlusNormal"/>
        <w:ind w:firstLine="540"/>
        <w:jc w:val="both"/>
      </w:pPr>
      <w:r>
        <w:t>в) изменением типа учреждения;</w:t>
      </w:r>
    </w:p>
    <w:p w:rsidR="00C86C8E" w:rsidRDefault="00C86C8E">
      <w:pPr>
        <w:pStyle w:val="ConsPlusNormal"/>
        <w:ind w:firstLine="540"/>
        <w:jc w:val="both"/>
      </w:pPr>
      <w:r>
        <w:t>г) изменением подведомственности клиента;</w:t>
      </w:r>
    </w:p>
    <w:p w:rsidR="00C86C8E" w:rsidRDefault="00C86C8E">
      <w:pPr>
        <w:pStyle w:val="ConsPlusNormal"/>
        <w:ind w:firstLine="540"/>
        <w:jc w:val="both"/>
      </w:pPr>
      <w:r>
        <w:t>д) отменой бюджетных полномочий клиента для отражения операций, по выполнению которых открывался лицевой счет;</w:t>
      </w:r>
    </w:p>
    <w:p w:rsidR="00C86C8E" w:rsidRDefault="00C86C8E">
      <w:pPr>
        <w:pStyle w:val="ConsPlusNormal"/>
        <w:ind w:firstLine="540"/>
        <w:jc w:val="both"/>
      </w:pPr>
      <w:r>
        <w:t>е) убытием клиента с места временной дислокации на место постоянного нахождения;</w:t>
      </w:r>
    </w:p>
    <w:p w:rsidR="00C86C8E" w:rsidRDefault="00C86C8E">
      <w:pPr>
        <w:pStyle w:val="ConsPlusNormal"/>
        <w:ind w:firstLine="540"/>
        <w:jc w:val="both"/>
      </w:pPr>
      <w:r>
        <w:t>ж) переводом клиента на обслуживание в другой орган Федерального казначейства;</w:t>
      </w:r>
    </w:p>
    <w:p w:rsidR="00C86C8E" w:rsidRDefault="00C86C8E">
      <w:pPr>
        <w:pStyle w:val="ConsPlusNormal"/>
        <w:ind w:firstLine="540"/>
        <w:jc w:val="both"/>
      </w:pPr>
      <w:r>
        <w:t>з) в иных случаях, предусмотренных бюджетным законодательством Российской Федерации.</w:t>
      </w:r>
    </w:p>
    <w:p w:rsidR="00C86C8E" w:rsidRDefault="00C86C8E">
      <w:pPr>
        <w:pStyle w:val="ConsPlusNormal"/>
        <w:ind w:firstLine="540"/>
        <w:jc w:val="both"/>
      </w:pPr>
      <w:r>
        <w:t xml:space="preserve">При реорганизации получателя средств федерального бюджета, федерального бюджетного </w:t>
      </w:r>
      <w:r>
        <w:lastRenderedPageBreak/>
        <w:t xml:space="preserve">(автономного) учреждения либо организации, принимающих бюджетные полномочия, в орган Федерального казначейства получателем средств федерального бюджета, федеральным бюджетным (автономным) учреждением либо организацией,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99" w:history="1">
        <w:r>
          <w:rPr>
            <w:color w:val="0000FF"/>
          </w:rPr>
          <w:t>пунктом 43</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C86C8E" w:rsidRDefault="00C86C8E">
      <w:pPr>
        <w:pStyle w:val="ConsPlusNormal"/>
        <w:jc w:val="both"/>
      </w:pPr>
      <w:r>
        <w:t xml:space="preserve">(абзац введен </w:t>
      </w:r>
      <w:hyperlink r:id="rId153" w:history="1">
        <w:r>
          <w:rPr>
            <w:color w:val="0000FF"/>
          </w:rPr>
          <w:t>Приказом</w:t>
        </w:r>
      </w:hyperlink>
      <w:r>
        <w:t xml:space="preserve"> Казначейства России от 29.12.2014 N 25н)</w:t>
      </w:r>
    </w:p>
    <w:p w:rsidR="00C86C8E" w:rsidRDefault="00C86C8E">
      <w:pPr>
        <w:pStyle w:val="ConsPlusNormal"/>
        <w:ind w:firstLine="540"/>
        <w:jc w:val="both"/>
      </w:pPr>
      <w:bookmarkStart w:id="35" w:name="P611"/>
      <w:bookmarkEnd w:id="35"/>
      <w:r>
        <w:t xml:space="preserve">63.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без предоставления им </w:t>
      </w:r>
      <w:hyperlink w:anchor="P2017" w:history="1">
        <w:r>
          <w:rPr>
            <w:color w:val="0000FF"/>
          </w:rPr>
          <w:t>Заявления</w:t>
        </w:r>
      </w:hyperlink>
      <w:r>
        <w:t xml:space="preserve"> на закрытие лицевого счета.</w:t>
      </w:r>
    </w:p>
    <w:p w:rsidR="00C86C8E" w:rsidRDefault="00C86C8E">
      <w:pPr>
        <w:pStyle w:val="ConsPlusNormal"/>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C86C8E" w:rsidRDefault="00C86C8E">
      <w:pPr>
        <w:pStyle w:val="ConsPlusNormal"/>
        <w:ind w:firstLine="540"/>
        <w:jc w:val="both"/>
      </w:pPr>
      <w:r>
        <w:t xml:space="preserve">64. Закрытие лицевого счета получателя бюджетных средств, открытого обособленному подразделению, осуществляется на основании </w:t>
      </w:r>
      <w:hyperlink w:anchor="P2017" w:history="1">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C86C8E" w:rsidRDefault="00C86C8E">
      <w:pPr>
        <w:pStyle w:val="ConsPlusNormal"/>
        <w:ind w:firstLine="540"/>
        <w:jc w:val="both"/>
      </w:pPr>
      <w:bookmarkStart w:id="36" w:name="P614"/>
      <w:bookmarkEnd w:id="36"/>
      <w:r>
        <w:t xml:space="preserve">65.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628"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C86C8E" w:rsidRDefault="00C86C8E">
      <w:pPr>
        <w:pStyle w:val="ConsPlusNormal"/>
        <w:jc w:val="both"/>
      </w:pPr>
      <w:r>
        <w:t xml:space="preserve">(в ред. </w:t>
      </w:r>
      <w:hyperlink r:id="rId154"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C86C8E" w:rsidRDefault="00C86C8E">
      <w:pPr>
        <w:pStyle w:val="ConsPlusNormal"/>
        <w:ind w:firstLine="540"/>
        <w:jc w:val="both"/>
      </w:pPr>
      <w:r>
        <w:t xml:space="preserve">По завершении работы ликвидационной комиссии </w:t>
      </w:r>
      <w:hyperlink w:anchor="P2017"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C86C8E" w:rsidRDefault="00C86C8E">
      <w:pPr>
        <w:pStyle w:val="ConsPlusNormal"/>
        <w:ind w:firstLine="540"/>
        <w:jc w:val="both"/>
      </w:pPr>
      <w:bookmarkStart w:id="37" w:name="P618"/>
      <w:bookmarkEnd w:id="37"/>
      <w:r>
        <w:t>66.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C86C8E" w:rsidRDefault="00C86C8E">
      <w:pPr>
        <w:pStyle w:val="ConsPlusNormal"/>
        <w:ind w:firstLine="540"/>
        <w:jc w:val="both"/>
      </w:pPr>
      <w:r>
        <w:t>67. При передаче распорядителя, получателя, иного получателя средств федерального бюджета из ведения одного главного распорядителя средств федерального бюджета в ведение другого главного распорядителя средств федерального бюджета,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C86C8E" w:rsidRDefault="00C86C8E">
      <w:pPr>
        <w:pStyle w:val="ConsPlusNormal"/>
        <w:ind w:firstLine="540"/>
        <w:jc w:val="both"/>
      </w:pPr>
      <w:r>
        <w:t>В случае, если в течение текущего финансового года главный распорядитель средств федерального бюджета наделяет получателя средств федерального бюджета полномочиями распорядителя средств федерального бюджета или когда получатель средств федерального бюджета передается в ведение от одного распорядителя средств федерального бюджета к другому распорядителю средств федерального бюджета, находящимся в ведении одного главного распорядителя средств федерального бюджета, лицевой счет получателя бюджетных средств не подлежит закрытию.</w:t>
      </w:r>
    </w:p>
    <w:p w:rsidR="00C86C8E" w:rsidRDefault="00C86C8E">
      <w:pPr>
        <w:pStyle w:val="ConsPlusNormal"/>
        <w:ind w:firstLine="540"/>
        <w:jc w:val="both"/>
      </w:pPr>
      <w:r>
        <w:t>68. Лицевой счет в связи с отменой бюджетных полномочий клиента закрывается после внесения органом Федерального казначейства в реестровую запись Сводного реестра отметки об отмене бюджетных полномочий участника бюджетного процесса и проведения установленных настоящим Порядком процедур по закрытию лицевого счета.</w:t>
      </w:r>
    </w:p>
    <w:p w:rsidR="00C86C8E" w:rsidRDefault="00C86C8E">
      <w:pPr>
        <w:pStyle w:val="ConsPlusNormal"/>
        <w:jc w:val="both"/>
      </w:pPr>
      <w:r>
        <w:t xml:space="preserve">(в ред. </w:t>
      </w:r>
      <w:hyperlink r:id="rId155" w:history="1">
        <w:r>
          <w:rPr>
            <w:color w:val="0000FF"/>
          </w:rPr>
          <w:t>Приказа</w:t>
        </w:r>
      </w:hyperlink>
      <w:r>
        <w:t xml:space="preserve"> Казначейства России от 29.12.2014 N 25н)</w:t>
      </w:r>
    </w:p>
    <w:p w:rsidR="00C86C8E" w:rsidRDefault="00C86C8E">
      <w:pPr>
        <w:pStyle w:val="ConsPlusNormal"/>
        <w:ind w:firstLine="540"/>
        <w:jc w:val="both"/>
      </w:pPr>
      <w:r>
        <w:t>69. 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закрытию и открытию в соответствии с настоящим Порядком.</w:t>
      </w:r>
    </w:p>
    <w:p w:rsidR="00C86C8E" w:rsidRDefault="00C86C8E">
      <w:pPr>
        <w:pStyle w:val="ConsPlusNormal"/>
        <w:ind w:firstLine="540"/>
        <w:jc w:val="both"/>
      </w:pPr>
      <w:r>
        <w:lastRenderedPageBreak/>
        <w:t xml:space="preserve">При внесении в установленном порядке в Сводный реестр изменений, связанных с реорганизацией органа Федерального казначейства, орган Федерального казначейства не позднее следующего рабочего дня после получения соответствующей информации в произвольной письменной форме уведомляет об этом клиентов для представления ими </w:t>
      </w:r>
      <w:hyperlink w:anchor="P2017" w:history="1">
        <w:r>
          <w:rPr>
            <w:color w:val="0000FF"/>
          </w:rPr>
          <w:t>Заявления</w:t>
        </w:r>
      </w:hyperlink>
      <w:r>
        <w:t xml:space="preserve"> на закрытие лицевого счета.</w:t>
      </w:r>
    </w:p>
    <w:p w:rsidR="00C86C8E" w:rsidRDefault="00C86C8E">
      <w:pPr>
        <w:pStyle w:val="ConsPlusNormal"/>
        <w:jc w:val="both"/>
      </w:pPr>
      <w:r>
        <w:t xml:space="preserve">(в ред. </w:t>
      </w:r>
      <w:hyperlink r:id="rId156"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70. При наличии документов, представленных клиентом в соответствии с </w:t>
      </w:r>
      <w:hyperlink w:anchor="P611" w:history="1">
        <w:r>
          <w:rPr>
            <w:color w:val="0000FF"/>
          </w:rPr>
          <w:t>пунктами 63</w:t>
        </w:r>
      </w:hyperlink>
      <w:r>
        <w:t xml:space="preserve"> - </w:t>
      </w:r>
      <w:hyperlink w:anchor="P618" w:history="1">
        <w:r>
          <w:rPr>
            <w:color w:val="0000FF"/>
          </w:rPr>
          <w:t>66</w:t>
        </w:r>
      </w:hyperlink>
      <w:r>
        <w:t xml:space="preserve"> настоящего Порядка, не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P2017" w:history="1">
        <w:r>
          <w:rPr>
            <w:color w:val="0000FF"/>
          </w:rPr>
          <w:t>Заявление</w:t>
        </w:r>
      </w:hyperlink>
      <w:r>
        <w:t xml:space="preserve"> на закрытие лицевого счета в </w:t>
      </w:r>
      <w:hyperlink r:id="rId157"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w:t>
      </w:r>
      <w:hyperlink r:id="rId158" w:history="1">
        <w:r>
          <w:rPr>
            <w:color w:val="0000FF"/>
          </w:rPr>
          <w:t>Протоколе</w:t>
        </w:r>
      </w:hyperlink>
      <w:r>
        <w:t xml:space="preserve"> причины возврата.</w:t>
      </w:r>
    </w:p>
    <w:p w:rsidR="00C86C8E" w:rsidRDefault="00C86C8E">
      <w:pPr>
        <w:pStyle w:val="ConsPlusNormal"/>
        <w:ind w:firstLine="540"/>
        <w:jc w:val="both"/>
      </w:pPr>
      <w:bookmarkStart w:id="38" w:name="P627"/>
      <w:bookmarkEnd w:id="38"/>
      <w:r>
        <w:t xml:space="preserve">71.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C86C8E" w:rsidRDefault="00C86C8E">
      <w:pPr>
        <w:pStyle w:val="ConsPlusNormal"/>
        <w:ind w:firstLine="540"/>
        <w:jc w:val="both"/>
      </w:pPr>
      <w:r>
        <w:t>Сверка показателей осуществляется путем предоставления клиенту:</w:t>
      </w:r>
    </w:p>
    <w:p w:rsidR="00C86C8E" w:rsidRDefault="00C86C8E">
      <w:pPr>
        <w:pStyle w:val="ConsPlusNormal"/>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7479" w:history="1">
        <w:r>
          <w:rPr>
            <w:color w:val="0000FF"/>
          </w:rPr>
          <w:t>приложению N 19</w:t>
        </w:r>
      </w:hyperlink>
      <w:r>
        <w:t xml:space="preserve"> к настоящему Порядку (код формы по КФД 0531785) (далее - Отчет о состоянии лицевого счета главного распорядителя (распорядителя));</w:t>
      </w:r>
    </w:p>
    <w:p w:rsidR="00C86C8E" w:rsidRDefault="00C86C8E">
      <w:pPr>
        <w:pStyle w:val="ConsPlusNormal"/>
        <w:jc w:val="both"/>
      </w:pPr>
      <w:r>
        <w:t xml:space="preserve">(в ред. </w:t>
      </w:r>
      <w:hyperlink r:id="rId159"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8027" w:history="1">
        <w:r>
          <w:rPr>
            <w:color w:val="0000FF"/>
          </w:rPr>
          <w:t>приложению N 20</w:t>
        </w:r>
      </w:hyperlink>
      <w:r>
        <w:t xml:space="preserve"> к настоящему Порядку (код формы по КФД 0531754) (далее - Отчет о состоянии лицевого счета главного распорядителя (распорядителя) (для отражения операций за ____ - ____ годы));</w:t>
      </w:r>
    </w:p>
    <w:p w:rsidR="00C86C8E" w:rsidRDefault="00C86C8E">
      <w:pPr>
        <w:pStyle w:val="ConsPlusNormal"/>
        <w:jc w:val="both"/>
      </w:pPr>
      <w:r>
        <w:t xml:space="preserve">(в ред. </w:t>
      </w:r>
      <w:hyperlink r:id="rId160"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Отчета о состоянии лицевого счета получателя бюджетных средств по форме согласно </w:t>
      </w:r>
      <w:hyperlink w:anchor="P8720" w:history="1">
        <w:r>
          <w:rPr>
            <w:color w:val="0000FF"/>
          </w:rPr>
          <w:t>приложению N 21</w:t>
        </w:r>
      </w:hyperlink>
      <w:r>
        <w:t xml:space="preserve"> к настоящему Порядку (код формы по КФД 0531786) (далее - Отчет о состоянии лицевого счета получателя);</w:t>
      </w:r>
    </w:p>
    <w:p w:rsidR="00C86C8E" w:rsidRDefault="00C86C8E">
      <w:pPr>
        <w:pStyle w:val="ConsPlusNormal"/>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9370" w:history="1">
        <w:r>
          <w:rPr>
            <w:color w:val="0000FF"/>
          </w:rPr>
          <w:t>приложению N 22</w:t>
        </w:r>
      </w:hyperlink>
      <w:r>
        <w:t xml:space="preserve"> к настоящему Порядку (код формы по КФД 0531794) (далее - Отчет о состоянии лицевого счета получателя (для отражения операций за ____ - ____ годы));</w:t>
      </w:r>
    </w:p>
    <w:p w:rsidR="00C86C8E" w:rsidRDefault="00C86C8E">
      <w:pPr>
        <w:pStyle w:val="ConsPlusNormal"/>
        <w:jc w:val="both"/>
      </w:pPr>
      <w:r>
        <w:t xml:space="preserve">(в ред. </w:t>
      </w:r>
      <w:hyperlink r:id="rId161"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Отчета о состоянии лицевого счета администратора доходов бюджета по форме согласно </w:t>
      </w:r>
      <w:hyperlink w:anchor="P10157" w:history="1">
        <w:r>
          <w:rPr>
            <w:color w:val="0000FF"/>
          </w:rPr>
          <w:t>приложению N 23</w:t>
        </w:r>
      </w:hyperlink>
      <w:r>
        <w:t xml:space="preserve"> к настоящему Порядку (код формы по КФД 0531787) (далее - Отчет о состоянии лицевого счета администратора доходов);</w:t>
      </w:r>
    </w:p>
    <w:p w:rsidR="00C86C8E" w:rsidRDefault="00C86C8E">
      <w:pPr>
        <w:pStyle w:val="ConsPlusNormal"/>
        <w:jc w:val="both"/>
      </w:pPr>
      <w:r>
        <w:t xml:space="preserve">(в ред. </w:t>
      </w:r>
      <w:hyperlink r:id="rId162"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0274" w:history="1">
        <w:r>
          <w:rPr>
            <w:color w:val="0000FF"/>
          </w:rPr>
          <w:t>приложению N 24</w:t>
        </w:r>
      </w:hyperlink>
      <w:r>
        <w:t xml:space="preserve"> к настоящему Порядку (код формы по КФД 0531788) (далее - Отчет о состоянии лицевого счета для учета операций со средствами во временном распоряжении);</w:t>
      </w:r>
    </w:p>
    <w:p w:rsidR="00C86C8E" w:rsidRDefault="00C86C8E">
      <w:pPr>
        <w:pStyle w:val="ConsPlusNormal"/>
        <w:jc w:val="both"/>
      </w:pPr>
      <w:r>
        <w:t xml:space="preserve">(в ред. </w:t>
      </w:r>
      <w:hyperlink r:id="rId163"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0346" w:history="1">
        <w:r>
          <w:rPr>
            <w:color w:val="0000FF"/>
          </w:rPr>
          <w:t>приложению N 25</w:t>
        </w:r>
      </w:hyperlink>
      <w:r>
        <w:t xml:space="preserve"> к настоящему Порядку (код формы по КФД 0531789)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C86C8E" w:rsidRDefault="00C86C8E">
      <w:pPr>
        <w:pStyle w:val="ConsPlusNormal"/>
        <w:jc w:val="both"/>
      </w:pPr>
      <w:r>
        <w:t xml:space="preserve">(в ред. </w:t>
      </w:r>
      <w:hyperlink r:id="rId164"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0492" w:history="1">
        <w:r>
          <w:rPr>
            <w:color w:val="0000FF"/>
          </w:rPr>
          <w:t>приложению N 26</w:t>
        </w:r>
      </w:hyperlink>
      <w:r>
        <w:t xml:space="preserve"> к настоящему Порядку (код формы по КФД 0531795)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w:t>
      </w:r>
      <w:r>
        <w:lastRenderedPageBreak/>
        <w:t>операций за ____ - ____ годы));</w:t>
      </w:r>
    </w:p>
    <w:p w:rsidR="00C86C8E" w:rsidRDefault="00C86C8E">
      <w:pPr>
        <w:pStyle w:val="ConsPlusNormal"/>
        <w:jc w:val="both"/>
      </w:pPr>
      <w:r>
        <w:t xml:space="preserve">(в ред. </w:t>
      </w:r>
      <w:hyperlink r:id="rId165"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0692" w:history="1">
        <w:r>
          <w:rPr>
            <w:color w:val="0000FF"/>
          </w:rPr>
          <w:t>приложению N 27</w:t>
        </w:r>
      </w:hyperlink>
      <w:r>
        <w:t xml:space="preserve"> к настоящему Порядку (код формы по КФД 0531791) (далее - Отчет о состоянии лицевого счета администратора источников финансирования);</w:t>
      </w:r>
    </w:p>
    <w:p w:rsidR="00C86C8E" w:rsidRDefault="00C86C8E">
      <w:pPr>
        <w:pStyle w:val="ConsPlusNormal"/>
        <w:jc w:val="both"/>
      </w:pPr>
      <w:r>
        <w:t xml:space="preserve">(в ред. </w:t>
      </w:r>
      <w:hyperlink r:id="rId166"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0839" w:history="1">
        <w:r>
          <w:rPr>
            <w:color w:val="0000FF"/>
          </w:rPr>
          <w:t>приложению N 28</w:t>
        </w:r>
      </w:hyperlink>
      <w:r>
        <w:t xml:space="preserve"> к настоящему Порядку (код формы по КФД 0531796) (далее - Отчет о состоянии лицевого счета администратора источников финансирования (для отражения операций за ____ - ____ годы));</w:t>
      </w:r>
    </w:p>
    <w:p w:rsidR="00C86C8E" w:rsidRDefault="00C86C8E">
      <w:pPr>
        <w:pStyle w:val="ConsPlusNormal"/>
        <w:jc w:val="both"/>
      </w:pPr>
      <w:r>
        <w:t xml:space="preserve">(в ред. </w:t>
      </w:r>
      <w:hyperlink r:id="rId167"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Отчета о состоянии лицевого счета иного получателя бюджетных средств по форме согласно </w:t>
      </w:r>
      <w:hyperlink w:anchor="P11007" w:history="1">
        <w:r>
          <w:rPr>
            <w:color w:val="0000FF"/>
          </w:rPr>
          <w:t>приложению N 29</w:t>
        </w:r>
      </w:hyperlink>
      <w:r>
        <w:t xml:space="preserve"> к настоящему Порядку (код формы по КФД 0531792) (далее - Отчет о состоянии лицевого счета иного получателя);</w:t>
      </w:r>
    </w:p>
    <w:p w:rsidR="00C86C8E" w:rsidRDefault="00C86C8E">
      <w:pPr>
        <w:pStyle w:val="ConsPlusNormal"/>
        <w:jc w:val="both"/>
      </w:pPr>
      <w:r>
        <w:t xml:space="preserve">(в ред. </w:t>
      </w:r>
      <w:hyperlink r:id="rId168"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1264" w:history="1">
        <w:r>
          <w:rPr>
            <w:color w:val="0000FF"/>
          </w:rPr>
          <w:t>приложению N 30</w:t>
        </w:r>
      </w:hyperlink>
      <w:r>
        <w:t xml:space="preserve"> к настоящему Порядку (код формы по КФД 0531797) (далее - Отчет о состоянии лицевого счета иного получателя (для отражения операций за ____ - ____ годы)).</w:t>
      </w:r>
    </w:p>
    <w:p w:rsidR="00C86C8E" w:rsidRDefault="00C86C8E">
      <w:pPr>
        <w:pStyle w:val="ConsPlusNormal"/>
        <w:jc w:val="both"/>
      </w:pPr>
      <w:r>
        <w:t xml:space="preserve">(в ред. </w:t>
      </w:r>
      <w:hyperlink r:id="rId169"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8720" w:history="1">
        <w:r>
          <w:rPr>
            <w:color w:val="0000FF"/>
          </w:rPr>
          <w:t>Отчета</w:t>
        </w:r>
      </w:hyperlink>
      <w:r>
        <w:t xml:space="preserve"> о состоянии лицевого счета получателя.</w:t>
      </w:r>
    </w:p>
    <w:p w:rsidR="00C86C8E" w:rsidRDefault="00C86C8E">
      <w:pPr>
        <w:pStyle w:val="ConsPlusNormal"/>
        <w:ind w:firstLine="540"/>
        <w:jc w:val="both"/>
      </w:pPr>
      <w:bookmarkStart w:id="39" w:name="P653"/>
      <w:bookmarkEnd w:id="39"/>
      <w:r>
        <w:t>72. Лицевые счета клиентов закрываются при отсутствии на них учтенных показателей.</w:t>
      </w:r>
    </w:p>
    <w:p w:rsidR="00C86C8E" w:rsidRDefault="00C86C8E">
      <w:pPr>
        <w:pStyle w:val="ConsPlusNormal"/>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66" w:history="1">
        <w:r>
          <w:rPr>
            <w:color w:val="0000FF"/>
          </w:rPr>
          <w:t>пунктом 75</w:t>
        </w:r>
      </w:hyperlink>
      <w:r>
        <w:t xml:space="preserve"> настоящего Порядка.</w:t>
      </w:r>
    </w:p>
    <w:p w:rsidR="00C86C8E" w:rsidRDefault="00C86C8E">
      <w:pPr>
        <w:pStyle w:val="ConsPlusNormal"/>
        <w:ind w:firstLine="540"/>
        <w:jc w:val="both"/>
      </w:pPr>
      <w:r>
        <w:t>Не позднее пяти рабочих дней после передачи в установленном порядке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C86C8E" w:rsidRDefault="00C86C8E">
      <w:pPr>
        <w:pStyle w:val="ConsPlusNormal"/>
        <w:jc w:val="both"/>
      </w:pPr>
      <w:r>
        <w:t xml:space="preserve">(в ред. </w:t>
      </w:r>
      <w:hyperlink r:id="rId170"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2017"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86C8E" w:rsidRDefault="00387C23">
      <w:pPr>
        <w:pStyle w:val="ConsPlusNormal"/>
        <w:ind w:firstLine="540"/>
        <w:jc w:val="both"/>
      </w:pPr>
      <w:hyperlink w:anchor="P2017" w:history="1">
        <w:r w:rsidR="00C86C8E">
          <w:rPr>
            <w:color w:val="0000FF"/>
          </w:rPr>
          <w:t>Заявление</w:t>
        </w:r>
      </w:hyperlink>
      <w:r w:rsidR="00C86C8E">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C86C8E" w:rsidRDefault="00C86C8E">
      <w:pPr>
        <w:pStyle w:val="ConsPlusNormal"/>
        <w:ind w:firstLine="540"/>
        <w:jc w:val="both"/>
      </w:pPr>
      <w:bookmarkStart w:id="40" w:name="P659"/>
      <w:bookmarkEnd w:id="40"/>
      <w:r>
        <w:t xml:space="preserve">73.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w:t>
      </w:r>
      <w:hyperlink w:anchor="P2017" w:history="1">
        <w:r>
          <w:rPr>
            <w:color w:val="0000FF"/>
          </w:rPr>
          <w:t>Заявлением</w:t>
        </w:r>
      </w:hyperlink>
      <w:r>
        <w:t xml:space="preserve"> на закрытие лицевого счета </w:t>
      </w:r>
      <w:hyperlink r:id="rId171" w:history="1">
        <w:r>
          <w:rPr>
            <w:color w:val="0000FF"/>
          </w:rPr>
          <w:t>Заявку</w:t>
        </w:r>
      </w:hyperlink>
      <w:r>
        <w:t xml:space="preserve"> на кассовый расход (код формы по КФД 0531801) (далее - Заявка на кассовый расход) в установленном порядке на перечисление остатка денежных средств по назначению.</w:t>
      </w:r>
    </w:p>
    <w:p w:rsidR="00C86C8E" w:rsidRDefault="00C86C8E">
      <w:pPr>
        <w:pStyle w:val="ConsPlusNormal"/>
        <w:ind w:firstLine="540"/>
        <w:jc w:val="both"/>
      </w:pPr>
      <w:r>
        <w:t xml:space="preserve">Если закрытие лицевого счета производится по </w:t>
      </w:r>
      <w:hyperlink w:anchor="P2017" w:history="1">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72" w:history="1">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средств федерального бюджета (главного администратора источников финансирования дефицита федерального бюджета).</w:t>
      </w:r>
    </w:p>
    <w:p w:rsidR="00C86C8E" w:rsidRDefault="00C86C8E">
      <w:pPr>
        <w:pStyle w:val="ConsPlusNormal"/>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73" w:history="1">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2017" w:history="1">
        <w:r>
          <w:rPr>
            <w:color w:val="0000FF"/>
          </w:rPr>
          <w:t>Заявлении</w:t>
        </w:r>
      </w:hyperlink>
      <w:r>
        <w:t xml:space="preserve"> на закрытие лицевого счета, представленном клиентом, а в случае их отсутствия возвращаются в </w:t>
      </w:r>
      <w:r>
        <w:lastRenderedPageBreak/>
        <w:t>установленном порядке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C86C8E" w:rsidRDefault="00C86C8E">
      <w:pPr>
        <w:pStyle w:val="ConsPlusNormal"/>
        <w:ind w:firstLine="540"/>
        <w:jc w:val="both"/>
      </w:pPr>
      <w:r>
        <w:t xml:space="preserve">Абзац исключен. - </w:t>
      </w:r>
      <w:hyperlink r:id="rId174" w:history="1">
        <w:r>
          <w:rPr>
            <w:color w:val="0000FF"/>
          </w:rPr>
          <w:t>Приказ</w:t>
        </w:r>
      </w:hyperlink>
      <w:r>
        <w:t xml:space="preserve"> Казначейства России от 29.12.2014 N 25н.</w:t>
      </w:r>
    </w:p>
    <w:p w:rsidR="00C86C8E" w:rsidRDefault="00C86C8E">
      <w:pPr>
        <w:pStyle w:val="ConsPlusNormal"/>
        <w:ind w:firstLine="540"/>
        <w:jc w:val="both"/>
      </w:pPr>
      <w:r>
        <w:t>74. При внесении изменений в Сводный реестр, являющихся основанием для закрытия лицевого счета клиента, орган Федерального казначейства по месту обслуживания закрываемого лицевого счета в течение пяти рабочих дней информирует участника бюджетного процесса или ликвидационную комиссию о необходимости представить Заявление на закрытие лицевого счета.</w:t>
      </w:r>
    </w:p>
    <w:p w:rsidR="00C86C8E" w:rsidRDefault="00C86C8E">
      <w:pPr>
        <w:pStyle w:val="ConsPlusNormal"/>
        <w:ind w:firstLine="540"/>
        <w:jc w:val="both"/>
      </w:pPr>
      <w:r>
        <w:t>При исключении клиента из Сводного реестра закрытие соответствующих лицевых счетов клиентов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 в течение пяти рабочих дней после передачи показателей лицевого счета и, в случае закрытия лицевого счета для учета операций со средствами, поступающими во временное распоряжение получателя бюджетных средств, перечисления остатка денежных средств.</w:t>
      </w:r>
    </w:p>
    <w:p w:rsidR="00C86C8E" w:rsidRDefault="00C86C8E">
      <w:pPr>
        <w:pStyle w:val="ConsPlusNormal"/>
        <w:jc w:val="both"/>
      </w:pPr>
      <w:r>
        <w:t xml:space="preserve">(п. 74 в ред. </w:t>
      </w:r>
      <w:hyperlink r:id="rId175" w:history="1">
        <w:r>
          <w:rPr>
            <w:color w:val="0000FF"/>
          </w:rPr>
          <w:t>Приказа</w:t>
        </w:r>
      </w:hyperlink>
      <w:r>
        <w:t xml:space="preserve"> Казначейства России от 29.12.2014 N 25н)</w:t>
      </w:r>
    </w:p>
    <w:p w:rsidR="00C86C8E" w:rsidRDefault="00C86C8E">
      <w:pPr>
        <w:pStyle w:val="ConsPlusNormal"/>
        <w:ind w:firstLine="540"/>
        <w:jc w:val="both"/>
      </w:pPr>
      <w:bookmarkStart w:id="41" w:name="P666"/>
      <w:bookmarkEnd w:id="41"/>
      <w:r>
        <w:t>75.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C86C8E" w:rsidRDefault="00C86C8E">
      <w:pPr>
        <w:pStyle w:val="ConsPlusNormal"/>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76" w:history="1">
        <w:r>
          <w:rPr>
            <w:color w:val="0000FF"/>
          </w:rPr>
          <w:t>Заявке</w:t>
        </w:r>
      </w:hyperlink>
      <w:r>
        <w:t xml:space="preserve"> на кассовый расход клиента либо органа Федерального казначейства.</w:t>
      </w:r>
    </w:p>
    <w:p w:rsidR="00C86C8E" w:rsidRDefault="00C86C8E">
      <w:pPr>
        <w:pStyle w:val="ConsPlusNormal"/>
        <w:ind w:firstLine="540"/>
        <w:jc w:val="both"/>
      </w:pPr>
      <w:r>
        <w:t xml:space="preserve">76. Исключен. - </w:t>
      </w:r>
      <w:hyperlink r:id="rId177" w:history="1">
        <w:r>
          <w:rPr>
            <w:color w:val="0000FF"/>
          </w:rPr>
          <w:t>Приказ</w:t>
        </w:r>
      </w:hyperlink>
      <w:r>
        <w:t xml:space="preserve"> Казначейства России от 29.12.2014 N 25н.</w:t>
      </w:r>
    </w:p>
    <w:p w:rsidR="00C86C8E" w:rsidRDefault="00C86C8E">
      <w:pPr>
        <w:pStyle w:val="ConsPlusNormal"/>
        <w:ind w:firstLine="540"/>
        <w:jc w:val="both"/>
      </w:pPr>
      <w:r>
        <w:t>77. Лицевой счет главного администратора источников внутреннего (внешнего) финансирования дефицита федерального бюджета, лицевой счет администратора источников внутреннего (внешнего) финансирования дефицита федерального бюджета с полномочиями главного администратора, лицевой счет администратора источников внутреннего (внешнего) финансирования дефицита федерального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C86C8E" w:rsidRDefault="00C86C8E">
      <w:pPr>
        <w:pStyle w:val="ConsPlusNormal"/>
        <w:ind w:firstLine="540"/>
        <w:jc w:val="both"/>
      </w:pPr>
      <w:r>
        <w:t xml:space="preserve">78. Если клиенту в органе Федерального казначейства в установленном порядке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628"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C86C8E" w:rsidRDefault="00C86C8E">
      <w:pPr>
        <w:pStyle w:val="ConsPlusNormal"/>
        <w:ind w:firstLine="540"/>
        <w:jc w:val="both"/>
      </w:pPr>
      <w:r>
        <w:t>79.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средств федерального бюджета, федеральному бюджетному (автономному) учреждению либо организации, принимающим бюджетные полномочия, получателю средств федерального бюджета, передающему свои бюджетные полномочия, и направляет в орган Федерального казначейства по месту обслуживания получателя средств федерального бюджета, передающего свои бюджетные полномочия, соответствующую информацию.</w:t>
      </w:r>
    </w:p>
    <w:p w:rsidR="00C86C8E" w:rsidRDefault="00C86C8E">
      <w:pPr>
        <w:pStyle w:val="ConsPlusNormal"/>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C86C8E" w:rsidRDefault="00C86C8E">
      <w:pPr>
        <w:pStyle w:val="ConsPlusNormal"/>
        <w:ind w:firstLine="540"/>
        <w:jc w:val="both"/>
      </w:pPr>
    </w:p>
    <w:p w:rsidR="00C86C8E" w:rsidRDefault="00C86C8E">
      <w:pPr>
        <w:pStyle w:val="ConsPlusNormal"/>
        <w:jc w:val="center"/>
      </w:pPr>
      <w:r>
        <w:t>Порядок перевода лицевых счетов клиентов, являющихся</w:t>
      </w:r>
    </w:p>
    <w:p w:rsidR="00C86C8E" w:rsidRDefault="00C86C8E">
      <w:pPr>
        <w:pStyle w:val="ConsPlusNormal"/>
        <w:jc w:val="center"/>
      </w:pPr>
      <w:r>
        <w:t>участниками бюджетного процесса федерального уровня,</w:t>
      </w:r>
    </w:p>
    <w:p w:rsidR="00C86C8E" w:rsidRDefault="00C86C8E">
      <w:pPr>
        <w:pStyle w:val="ConsPlusNormal"/>
        <w:jc w:val="center"/>
      </w:pPr>
      <w:r>
        <w:t>в системе Федерального казначейства</w:t>
      </w:r>
    </w:p>
    <w:p w:rsidR="00C86C8E" w:rsidRDefault="00C86C8E">
      <w:pPr>
        <w:pStyle w:val="ConsPlusNormal"/>
        <w:ind w:firstLine="540"/>
        <w:jc w:val="both"/>
      </w:pPr>
    </w:p>
    <w:p w:rsidR="00C86C8E" w:rsidRDefault="00C86C8E">
      <w:pPr>
        <w:pStyle w:val="ConsPlusNormal"/>
        <w:ind w:firstLine="540"/>
        <w:jc w:val="both"/>
      </w:pPr>
      <w:bookmarkStart w:id="42" w:name="P678"/>
      <w:bookmarkEnd w:id="42"/>
      <w:r>
        <w:lastRenderedPageBreak/>
        <w:t xml:space="preserve">80. При переходе клиента - участника бюджетного процесса федерального уровня на обслуживание в другой орган Федерального казначейства клиент представляет </w:t>
      </w:r>
      <w:hyperlink w:anchor="P1535" w:history="1">
        <w:r>
          <w:rPr>
            <w:color w:val="0000FF"/>
          </w:rPr>
          <w:t>Заявление</w:t>
        </w:r>
      </w:hyperlink>
      <w:r>
        <w:t xml:space="preserve"> на открытие лицевого счета в орган Федерального казначейства по новому месту его обслуживания.</w:t>
      </w:r>
    </w:p>
    <w:p w:rsidR="00C86C8E" w:rsidRDefault="00C86C8E">
      <w:pPr>
        <w:pStyle w:val="ConsPlusNormal"/>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2017" w:history="1">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C86C8E" w:rsidRDefault="00C86C8E">
      <w:pPr>
        <w:pStyle w:val="ConsPlusNormal"/>
        <w:ind w:firstLine="540"/>
        <w:jc w:val="both"/>
      </w:pPr>
      <w:r>
        <w:t xml:space="preserve">После получения </w:t>
      </w:r>
      <w:hyperlink w:anchor="P2017" w:history="1">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Заявления на закрытие лицевого счета и согласовывает с клиентом:</w:t>
      </w:r>
    </w:p>
    <w:p w:rsidR="00C86C8E" w:rsidRDefault="00C86C8E">
      <w:pPr>
        <w:pStyle w:val="ConsPlusNormal"/>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1549" w:history="1">
        <w:r>
          <w:rPr>
            <w:color w:val="0000FF"/>
          </w:rPr>
          <w:t>приложению N 31</w:t>
        </w:r>
      </w:hyperlink>
      <w:r>
        <w:t xml:space="preserve"> к настоящему Порядку (код формы по КФД 0531766) (далее - Акт приемки-передачи показателей лицевого счета главного распорядителя (распорядителя));</w:t>
      </w:r>
    </w:p>
    <w:p w:rsidR="00C86C8E" w:rsidRDefault="00C86C8E">
      <w:pPr>
        <w:pStyle w:val="ConsPlusNormal"/>
        <w:jc w:val="both"/>
      </w:pPr>
      <w:r>
        <w:t xml:space="preserve">(в ред. </w:t>
      </w:r>
      <w:hyperlink r:id="rId178"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2092" w:history="1">
        <w:r>
          <w:rPr>
            <w:color w:val="0000FF"/>
          </w:rPr>
          <w:t>приложению N 32</w:t>
        </w:r>
      </w:hyperlink>
      <w:r>
        <w:t xml:space="preserve"> к настоящему Порядку (код формы по КФД 0531741) (далее - Акт приемки-передачи показателей лицевого счета главного распорядителя (распорядителя) (для отражения операций за ____ - ____ годы));</w:t>
      </w:r>
    </w:p>
    <w:p w:rsidR="00C86C8E" w:rsidRDefault="00C86C8E">
      <w:pPr>
        <w:pStyle w:val="ConsPlusNormal"/>
        <w:jc w:val="both"/>
      </w:pPr>
      <w:r>
        <w:t xml:space="preserve">(в ред. </w:t>
      </w:r>
      <w:hyperlink r:id="rId179"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Акт приемки-передачи показателей лицевого счета получателя бюджетных средств по форме согласно </w:t>
      </w:r>
      <w:hyperlink w:anchor="P12803" w:history="1">
        <w:r>
          <w:rPr>
            <w:color w:val="0000FF"/>
          </w:rPr>
          <w:t>приложению N 33</w:t>
        </w:r>
      </w:hyperlink>
      <w:r>
        <w:t xml:space="preserve"> к настоящему Порядку (код формы по КФД 0531767) (далее - Акт приемки-передачи показателей лицевого счета получателя);</w:t>
      </w:r>
    </w:p>
    <w:p w:rsidR="00C86C8E" w:rsidRDefault="00C86C8E">
      <w:pPr>
        <w:pStyle w:val="ConsPlusNormal"/>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3471" w:history="1">
        <w:r>
          <w:rPr>
            <w:color w:val="0000FF"/>
          </w:rPr>
          <w:t>приложению N 34</w:t>
        </w:r>
      </w:hyperlink>
      <w:r>
        <w:t xml:space="preserve"> к настоящему Порядку (код формы по КФД 0531742) (далее - Акт приемки-передачи показателей лицевого счета получателя (для отражения операций за ____ - ____ годы));</w:t>
      </w:r>
    </w:p>
    <w:p w:rsidR="00C86C8E" w:rsidRDefault="00C86C8E">
      <w:pPr>
        <w:pStyle w:val="ConsPlusNormal"/>
        <w:jc w:val="both"/>
      </w:pPr>
      <w:r>
        <w:t xml:space="preserve">(в ред. </w:t>
      </w:r>
      <w:hyperlink r:id="rId180"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Акт приемки-передачи показателей лицевого счета администратора доходов бюджета по форме согласно </w:t>
      </w:r>
      <w:hyperlink w:anchor="P14184" w:history="1">
        <w:r>
          <w:rPr>
            <w:color w:val="0000FF"/>
          </w:rPr>
          <w:t>приложению N 35</w:t>
        </w:r>
      </w:hyperlink>
      <w:r>
        <w:t xml:space="preserve"> к настоящему Порядку (код формы по КФД 0531768) (далее - Акт приемки-передачи показателей лицевого счета администратора доходов бюджета);</w:t>
      </w:r>
    </w:p>
    <w:p w:rsidR="00C86C8E" w:rsidRDefault="00C86C8E">
      <w:pPr>
        <w:pStyle w:val="ConsPlusNormal"/>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4387" w:history="1">
        <w:r>
          <w:rPr>
            <w:color w:val="0000FF"/>
          </w:rPr>
          <w:t>приложению N 36</w:t>
        </w:r>
      </w:hyperlink>
      <w:r>
        <w:t xml:space="preserve"> к настоящему Порядку (код формы по КФД 0531769) (далее - Акт приемки-передачи показателей лицевого счета для учета операций со средствами во временном распоряжении));</w:t>
      </w:r>
    </w:p>
    <w:p w:rsidR="00C86C8E" w:rsidRDefault="00C86C8E">
      <w:pPr>
        <w:pStyle w:val="ConsPlusNormal"/>
        <w:jc w:val="both"/>
      </w:pPr>
      <w:r>
        <w:t xml:space="preserve">(в ред. </w:t>
      </w:r>
      <w:hyperlink r:id="rId181"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4495" w:history="1">
        <w:r>
          <w:rPr>
            <w:color w:val="0000FF"/>
          </w:rPr>
          <w:t>приложению N 37</w:t>
        </w:r>
      </w:hyperlink>
      <w:r>
        <w:t xml:space="preserve"> к настоящему Порядку (код формы по КФД 0531771)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C86C8E" w:rsidRDefault="00C86C8E">
      <w:pPr>
        <w:pStyle w:val="ConsPlusNormal"/>
        <w:jc w:val="both"/>
      </w:pPr>
      <w:r>
        <w:t xml:space="preserve">(в ред. </w:t>
      </w:r>
      <w:hyperlink r:id="rId182"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4669" w:history="1">
        <w:r>
          <w:rPr>
            <w:color w:val="0000FF"/>
          </w:rPr>
          <w:t>приложению N 38</w:t>
        </w:r>
      </w:hyperlink>
      <w:r>
        <w:t xml:space="preserve"> к настоящему Порядку (код формы по КФД 0531743)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C86C8E" w:rsidRDefault="00C86C8E">
      <w:pPr>
        <w:pStyle w:val="ConsPlusNormal"/>
        <w:jc w:val="both"/>
      </w:pPr>
      <w:r>
        <w:t xml:space="preserve">(в ред. </w:t>
      </w:r>
      <w:hyperlink r:id="rId183"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4893" w:history="1">
        <w:r>
          <w:rPr>
            <w:color w:val="0000FF"/>
          </w:rPr>
          <w:t>приложению N 39</w:t>
        </w:r>
      </w:hyperlink>
      <w:r>
        <w:t xml:space="preserve"> к настоящему Порядку (код формы по КФД 0531772) (далее - Акт приемки-передачи показателей лицевого счета </w:t>
      </w:r>
      <w:r>
        <w:lastRenderedPageBreak/>
        <w:t>администратора источников финансирования);</w:t>
      </w:r>
    </w:p>
    <w:p w:rsidR="00C86C8E" w:rsidRDefault="00C86C8E">
      <w:pPr>
        <w:pStyle w:val="ConsPlusNormal"/>
        <w:jc w:val="both"/>
      </w:pPr>
      <w:r>
        <w:t xml:space="preserve">(в ред. </w:t>
      </w:r>
      <w:hyperlink r:id="rId184"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5075" w:history="1">
        <w:r>
          <w:rPr>
            <w:color w:val="0000FF"/>
          </w:rPr>
          <w:t>приложению N 40</w:t>
        </w:r>
      </w:hyperlink>
      <w:r>
        <w:t xml:space="preserve"> к настоящему Порядку (код формы по КФД 0531744) (далее - Акт приемки-передачи показателей лицевого счета администратора источников финансирования (для отражения операций за ____ - ____ годы)).</w:t>
      </w:r>
    </w:p>
    <w:p w:rsidR="00C86C8E" w:rsidRDefault="00C86C8E">
      <w:pPr>
        <w:pStyle w:val="ConsPlusNormal"/>
        <w:jc w:val="both"/>
      </w:pPr>
      <w:r>
        <w:t xml:space="preserve">(в ред. </w:t>
      </w:r>
      <w:hyperlink r:id="rId185"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форме </w:t>
      </w:r>
      <w:hyperlink w:anchor="P12803" w:history="1">
        <w:r>
          <w:rPr>
            <w:color w:val="0000FF"/>
          </w:rPr>
          <w:t>Акта</w:t>
        </w:r>
      </w:hyperlink>
      <w:r>
        <w:t xml:space="preserve"> приемки-передачи показателей лицевого счета получателя.</w:t>
      </w:r>
    </w:p>
    <w:p w:rsidR="00C86C8E" w:rsidRDefault="00C86C8E">
      <w:pPr>
        <w:pStyle w:val="ConsPlusNormal"/>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C86C8E" w:rsidRDefault="00C86C8E">
      <w:pPr>
        <w:pStyle w:val="ConsPlusNormal"/>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C86C8E" w:rsidRDefault="00C86C8E">
      <w:pPr>
        <w:pStyle w:val="ConsPlusNormal"/>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5268" w:history="1">
        <w:r>
          <w:rPr>
            <w:color w:val="0000FF"/>
          </w:rPr>
          <w:t>приложению N 41</w:t>
        </w:r>
      </w:hyperlink>
      <w:r>
        <w:t xml:space="preserve"> к настоящему Порядку (код формы по КФД 0531773) (далее - Акт приемки-передачи показателей лицевого счета иного получателя)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5552" w:history="1">
        <w:r>
          <w:rPr>
            <w:color w:val="0000FF"/>
          </w:rPr>
          <w:t>приложению N 42</w:t>
        </w:r>
      </w:hyperlink>
      <w:r>
        <w:t xml:space="preserve"> к настоящему Порядку (код формы по КФД 0531745) (далее - Акт приемки-передачи показателей лицевого счета иного получателя (для отражения операций за ____ - ____ годы))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C86C8E" w:rsidRDefault="00C86C8E">
      <w:pPr>
        <w:pStyle w:val="ConsPlusNormal"/>
        <w:jc w:val="both"/>
      </w:pPr>
      <w:r>
        <w:t xml:space="preserve">(в ред. </w:t>
      </w:r>
      <w:hyperlink r:id="rId186" w:history="1">
        <w:r>
          <w:rPr>
            <w:color w:val="0000FF"/>
          </w:rPr>
          <w:t>Приказа</w:t>
        </w:r>
      </w:hyperlink>
      <w:r>
        <w:t xml:space="preserve"> Казначейства России от 12.09.2013 N 17н)</w:t>
      </w:r>
    </w:p>
    <w:p w:rsidR="00C86C8E" w:rsidRDefault="00C86C8E">
      <w:pPr>
        <w:pStyle w:val="ConsPlusNormal"/>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C86C8E" w:rsidRDefault="00C86C8E">
      <w:pPr>
        <w:pStyle w:val="ConsPlusNormal"/>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2017" w:history="1">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C86C8E" w:rsidRDefault="00C86C8E">
      <w:pPr>
        <w:pStyle w:val="ConsPlusNormal"/>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C86C8E" w:rsidRDefault="00C86C8E">
      <w:pPr>
        <w:pStyle w:val="ConsPlusNormal"/>
        <w:ind w:firstLine="540"/>
        <w:jc w:val="both"/>
      </w:pPr>
      <w:r>
        <w:t>81.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C86C8E" w:rsidRDefault="00C86C8E">
      <w:pPr>
        <w:pStyle w:val="ConsPlusNormal"/>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переводе администратора доходов бюджета на обслуживание в другой орган </w:t>
      </w:r>
      <w:r>
        <w:lastRenderedPageBreak/>
        <w:t xml:space="preserve">Федерального казначейства вместе с </w:t>
      </w:r>
      <w:hyperlink w:anchor="P14184" w:history="1">
        <w:r>
          <w:rPr>
            <w:color w:val="0000FF"/>
          </w:rPr>
          <w:t>Актом</w:t>
        </w:r>
      </w:hyperlink>
      <w:r>
        <w:t xml:space="preserve"> приемки-передачи показателей лицевого счета администратора доходов бюджета в орган Федерального казначейства по новому месту открытия соответствующего лицевого счета передаются неисполненные документы администратора доходов бюджета.</w:t>
      </w:r>
    </w:p>
    <w:p w:rsidR="00C86C8E" w:rsidRDefault="00C86C8E">
      <w:pPr>
        <w:pStyle w:val="ConsPlusNormal"/>
        <w:ind w:firstLine="540"/>
        <w:jc w:val="both"/>
      </w:pPr>
      <w:r>
        <w:t>82.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C86C8E" w:rsidRDefault="00C86C8E">
      <w:pPr>
        <w:pStyle w:val="ConsPlusNormal"/>
        <w:ind w:firstLine="540"/>
        <w:jc w:val="both"/>
      </w:pPr>
      <w:bookmarkStart w:id="43" w:name="P710"/>
      <w:bookmarkEnd w:id="43"/>
      <w:r>
        <w:t xml:space="preserve">83. Перевод лицевых счетов клиентов в системе Федерального казначейства, содержащих </w:t>
      </w:r>
      <w:hyperlink r:id="rId187" w:history="1">
        <w:r>
          <w:rPr>
            <w:color w:val="0000FF"/>
          </w:rPr>
          <w:t>сведения</w:t>
        </w:r>
      </w:hyperlink>
      <w:r>
        <w:t>,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86C8E" w:rsidRDefault="00C86C8E">
      <w:pPr>
        <w:pStyle w:val="ConsPlusNormal"/>
        <w:ind w:firstLine="540"/>
        <w:jc w:val="both"/>
      </w:pPr>
    </w:p>
    <w:p w:rsidR="00C86C8E" w:rsidRDefault="00C86C8E">
      <w:pPr>
        <w:pStyle w:val="ConsPlusNormal"/>
        <w:jc w:val="center"/>
      </w:pPr>
      <w:r>
        <w:t>Особенности приемки-передачи показателей лицевого</w:t>
      </w:r>
    </w:p>
    <w:p w:rsidR="00C86C8E" w:rsidRDefault="00C86C8E">
      <w:pPr>
        <w:pStyle w:val="ConsPlusNormal"/>
        <w:jc w:val="center"/>
      </w:pPr>
      <w:r>
        <w:t>счета администратора доходов бюджета при реорганизации</w:t>
      </w:r>
    </w:p>
    <w:p w:rsidR="00C86C8E" w:rsidRDefault="00C86C8E">
      <w:pPr>
        <w:pStyle w:val="ConsPlusNormal"/>
        <w:jc w:val="center"/>
      </w:pPr>
      <w:r>
        <w:t>(ликвидации) администратора доходов бюджетов или передаче</w:t>
      </w:r>
    </w:p>
    <w:p w:rsidR="00C86C8E" w:rsidRDefault="00C86C8E">
      <w:pPr>
        <w:pStyle w:val="ConsPlusNormal"/>
        <w:jc w:val="center"/>
      </w:pPr>
      <w:r>
        <w:t>полномочий по администрированию доходов</w:t>
      </w:r>
    </w:p>
    <w:p w:rsidR="00C86C8E" w:rsidRDefault="00C86C8E">
      <w:pPr>
        <w:pStyle w:val="ConsPlusNormal"/>
        <w:ind w:firstLine="540"/>
        <w:jc w:val="both"/>
      </w:pPr>
    </w:p>
    <w:p w:rsidR="00C86C8E" w:rsidRDefault="00C86C8E">
      <w:pPr>
        <w:pStyle w:val="ConsPlusNormal"/>
        <w:ind w:firstLine="540"/>
        <w:jc w:val="both"/>
      </w:pPr>
      <w:r>
        <w:t xml:space="preserve">84. В случае, если при реорганизации администратора доходов бюджета происходит его передача в ведение главному администратору доходов другого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5888" w:history="1">
        <w:r>
          <w:rPr>
            <w:color w:val="0000FF"/>
          </w:rPr>
          <w:t>приложению N 43</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C86C8E" w:rsidRDefault="00C86C8E">
      <w:pPr>
        <w:pStyle w:val="ConsPlusNormal"/>
        <w:ind w:firstLine="540"/>
        <w:jc w:val="both"/>
      </w:pPr>
      <w:r>
        <w:t xml:space="preserve">Неисполненные документы реорганизуемого администратора доходов бюджета справочно отражаются в </w:t>
      </w:r>
      <w:hyperlink w:anchor="P16006" w:history="1">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C86C8E" w:rsidRDefault="00C86C8E">
      <w:pPr>
        <w:pStyle w:val="ConsPlusNormal"/>
        <w:ind w:firstLine="540"/>
        <w:jc w:val="both"/>
      </w:pPr>
      <w:r>
        <w:t xml:space="preserve">85.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w:t>
      </w:r>
      <w:hyperlink w:anchor="P15888" w:history="1">
        <w:r>
          <w:rPr>
            <w:color w:val="0000FF"/>
          </w:rPr>
          <w:t>Акт</w:t>
        </w:r>
      </w:hyperlink>
      <w:r>
        <w:t xml:space="preserve">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5947"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C86C8E" w:rsidRDefault="00C86C8E">
      <w:pPr>
        <w:pStyle w:val="ConsPlusNormal"/>
        <w:ind w:firstLine="540"/>
        <w:jc w:val="both"/>
      </w:pPr>
      <w:r>
        <w:t>Орган Федерального казначейства на основании Справки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разделе 1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C86C8E" w:rsidRDefault="00C86C8E">
      <w:pPr>
        <w:pStyle w:val="ConsPlusNormal"/>
        <w:jc w:val="both"/>
      </w:pPr>
      <w:r>
        <w:t xml:space="preserve">(в ред. </w:t>
      </w:r>
      <w:hyperlink r:id="rId188"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Абзац исключен. - </w:t>
      </w:r>
      <w:hyperlink r:id="rId189" w:history="1">
        <w:r>
          <w:rPr>
            <w:color w:val="0000FF"/>
          </w:rPr>
          <w:t>Приказ</w:t>
        </w:r>
      </w:hyperlink>
      <w:r>
        <w:t xml:space="preserve"> Казначейства России от 29.12.2014 N 25н.</w:t>
      </w:r>
    </w:p>
    <w:p w:rsidR="00C86C8E" w:rsidRDefault="00C86C8E">
      <w:pPr>
        <w:pStyle w:val="ConsPlusNormal"/>
        <w:ind w:firstLine="540"/>
        <w:jc w:val="both"/>
      </w:pPr>
      <w:r>
        <w:t>86.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установленном порядке.</w:t>
      </w:r>
    </w:p>
    <w:p w:rsidR="00C86C8E" w:rsidRDefault="00C86C8E">
      <w:pPr>
        <w:pStyle w:val="ConsPlusNormal"/>
        <w:ind w:firstLine="540"/>
        <w:jc w:val="both"/>
      </w:pPr>
      <w:r>
        <w:t xml:space="preserve">После проведения операций по уточнению передаваемых показателей лицевой счет администратора доходов бюджета, передающего полномочия по администрированию доходов </w:t>
      </w:r>
      <w:r>
        <w:lastRenderedPageBreak/>
        <w:t>бюджета, закрывается при отсутствии на нем учтенных показателей.</w:t>
      </w:r>
    </w:p>
    <w:p w:rsidR="00C86C8E" w:rsidRDefault="00C86C8E">
      <w:pPr>
        <w:pStyle w:val="ConsPlusNormal"/>
        <w:ind w:firstLine="540"/>
        <w:jc w:val="both"/>
      </w:pPr>
    </w:p>
    <w:p w:rsidR="00C86C8E" w:rsidRDefault="00C86C8E">
      <w:pPr>
        <w:pStyle w:val="ConsPlusNormal"/>
        <w:jc w:val="center"/>
      </w:pPr>
      <w:r>
        <w:t>Особенности приемки-передачи кассовых выплат</w:t>
      </w:r>
    </w:p>
    <w:p w:rsidR="00C86C8E" w:rsidRDefault="00C86C8E">
      <w:pPr>
        <w:pStyle w:val="ConsPlusNormal"/>
        <w:jc w:val="center"/>
      </w:pPr>
      <w:r>
        <w:t>и поступлений, отраженных на лицевом счете для учета</w:t>
      </w:r>
    </w:p>
    <w:p w:rsidR="00C86C8E" w:rsidRDefault="00C86C8E">
      <w:pPr>
        <w:pStyle w:val="ConsPlusNormal"/>
        <w:jc w:val="center"/>
      </w:pPr>
      <w:r>
        <w:t>операций со средствами, поступающими во временное</w:t>
      </w:r>
    </w:p>
    <w:p w:rsidR="00C86C8E" w:rsidRDefault="00C86C8E">
      <w:pPr>
        <w:pStyle w:val="ConsPlusNormal"/>
        <w:jc w:val="center"/>
      </w:pPr>
      <w:r>
        <w:t>распоряжение получателя бюджетных средств,</w:t>
      </w:r>
    </w:p>
    <w:p w:rsidR="00C86C8E" w:rsidRDefault="00C86C8E">
      <w:pPr>
        <w:pStyle w:val="ConsPlusNormal"/>
        <w:jc w:val="center"/>
      </w:pPr>
      <w:r>
        <w:t>при реорганизации получателя средств</w:t>
      </w:r>
    </w:p>
    <w:p w:rsidR="00C86C8E" w:rsidRDefault="00C86C8E">
      <w:pPr>
        <w:pStyle w:val="ConsPlusNormal"/>
        <w:jc w:val="center"/>
      </w:pPr>
      <w:r>
        <w:t>федерального бюджета</w:t>
      </w:r>
    </w:p>
    <w:p w:rsidR="00C86C8E" w:rsidRDefault="00C86C8E">
      <w:pPr>
        <w:pStyle w:val="ConsPlusNormal"/>
        <w:ind w:firstLine="540"/>
        <w:jc w:val="both"/>
      </w:pPr>
    </w:p>
    <w:p w:rsidR="00C86C8E" w:rsidRDefault="00C86C8E">
      <w:pPr>
        <w:pStyle w:val="ConsPlusNormal"/>
        <w:ind w:firstLine="540"/>
        <w:jc w:val="both"/>
      </w:pPr>
      <w:r>
        <w:t xml:space="preserve">87. При реорганизации получателя средств федерального бюджета передача кассовых выплат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w:t>
      </w:r>
      <w:hyperlink r:id="rId190" w:history="1">
        <w:r>
          <w:rPr>
            <w:color w:val="0000FF"/>
          </w:rPr>
          <w:t>Акта</w:t>
        </w:r>
      </w:hyperlink>
      <w:r>
        <w:t xml:space="preserve"> приемки-передачи кассовых выплат и поступлений при реорганизации участников бюджетного процесса (код формы по КФД 0531728).</w:t>
      </w:r>
    </w:p>
    <w:p w:rsidR="00C86C8E" w:rsidRDefault="00C86C8E">
      <w:pPr>
        <w:pStyle w:val="ConsPlusNormal"/>
        <w:ind w:firstLine="540"/>
        <w:jc w:val="both"/>
      </w:pPr>
      <w:r>
        <w:t>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кассовых выплат и поступлений.</w:t>
      </w:r>
    </w:p>
    <w:p w:rsidR="00C86C8E" w:rsidRDefault="00C86C8E">
      <w:pPr>
        <w:pStyle w:val="ConsPlusNormal"/>
        <w:ind w:firstLine="540"/>
        <w:jc w:val="both"/>
      </w:pPr>
    </w:p>
    <w:p w:rsidR="00C86C8E" w:rsidRDefault="00C86C8E">
      <w:pPr>
        <w:pStyle w:val="ConsPlusNormal"/>
        <w:jc w:val="center"/>
      </w:pPr>
      <w:r>
        <w:t>Особенности открытия, переоформления и закрытия лицевых</w:t>
      </w:r>
    </w:p>
    <w:p w:rsidR="00C86C8E" w:rsidRDefault="00C86C8E">
      <w:pPr>
        <w:pStyle w:val="ConsPlusNormal"/>
        <w:jc w:val="center"/>
      </w:pPr>
      <w:r>
        <w:t>счетов клиентам, являющимся участниками бюджетного процесса</w:t>
      </w:r>
    </w:p>
    <w:p w:rsidR="00C86C8E" w:rsidRDefault="00C86C8E">
      <w:pPr>
        <w:pStyle w:val="ConsPlusNormal"/>
        <w:jc w:val="center"/>
      </w:pPr>
      <w:r>
        <w:t>субъектов Российской Федерации и муниципальных образований</w:t>
      </w:r>
    </w:p>
    <w:p w:rsidR="00C86C8E" w:rsidRDefault="00C86C8E">
      <w:pPr>
        <w:pStyle w:val="ConsPlusNormal"/>
        <w:ind w:firstLine="540"/>
        <w:jc w:val="both"/>
      </w:pPr>
    </w:p>
    <w:p w:rsidR="00C86C8E" w:rsidRDefault="00C86C8E">
      <w:pPr>
        <w:pStyle w:val="ConsPlusNormal"/>
        <w:ind w:firstLine="540"/>
        <w:jc w:val="both"/>
      </w:pPr>
      <w:r>
        <w:t xml:space="preserve">88. Органами Федерального казначейства открываются лицевые счета клиентам - участникам бюджетного процесса субъектов Российской Федерации и муниципальных образований, указанным в </w:t>
      </w:r>
      <w:hyperlink w:anchor="P1463" w:history="1">
        <w:r>
          <w:rPr>
            <w:color w:val="0000FF"/>
          </w:rPr>
          <w:t>Перечне</w:t>
        </w:r>
      </w:hyperlink>
      <w:r>
        <w:t xml:space="preserve"> участников бюджетного процесса, представленном в органы Федерального казначейства финансовым органом субъекта Российской Федерации (муниципального образования) на бумажном носителе или в электронном виде.</w:t>
      </w:r>
    </w:p>
    <w:p w:rsidR="00C86C8E" w:rsidRDefault="00C86C8E">
      <w:pPr>
        <w:pStyle w:val="ConsPlusNormal"/>
        <w:ind w:firstLine="540"/>
        <w:jc w:val="both"/>
      </w:pPr>
      <w:bookmarkStart w:id="44" w:name="P741"/>
      <w:bookmarkEnd w:id="44"/>
      <w:r>
        <w:t xml:space="preserve">89. Заполнение </w:t>
      </w:r>
      <w:hyperlink w:anchor="P1463" w:history="1">
        <w:r>
          <w:rPr>
            <w:color w:val="0000FF"/>
          </w:rPr>
          <w:t>Перечня</w:t>
        </w:r>
      </w:hyperlink>
      <w:r>
        <w:t xml:space="preserve"> участников бюджетного процесса осуществляется финансовыми органами субъектов Российской Федерации и муниципальных образований следующим образом.</w:t>
      </w:r>
    </w:p>
    <w:p w:rsidR="00C86C8E" w:rsidRDefault="00C86C8E">
      <w:pPr>
        <w:pStyle w:val="ConsPlusNormal"/>
        <w:ind w:firstLine="540"/>
        <w:jc w:val="both"/>
      </w:pPr>
      <w:r>
        <w:t xml:space="preserve">В </w:t>
      </w:r>
      <w:hyperlink w:anchor="P1463" w:history="1">
        <w:r>
          <w:rPr>
            <w:color w:val="0000FF"/>
          </w:rPr>
          <w:t>наименовании</w:t>
        </w:r>
      </w:hyperlink>
      <w:r>
        <w:t xml:space="preserve"> формы указанного документа указывается номер Перечня участников бюджетного процесса, присвоенный финансовым органом субъекта Российской Федерации (муниципального образования), сформировавшим документ.</w:t>
      </w:r>
    </w:p>
    <w:p w:rsidR="00C86C8E" w:rsidRDefault="00C86C8E">
      <w:pPr>
        <w:pStyle w:val="ConsPlusNormal"/>
        <w:ind w:firstLine="540"/>
        <w:jc w:val="both"/>
      </w:pPr>
      <w:r>
        <w:t>На второй и последующих страницах Перечня участников бюджетного процесса указывается номер документа и дата, на которую сформирован документ.</w:t>
      </w:r>
    </w:p>
    <w:p w:rsidR="00C86C8E" w:rsidRDefault="00C86C8E">
      <w:pPr>
        <w:pStyle w:val="ConsPlusNormal"/>
        <w:ind w:firstLine="540"/>
        <w:jc w:val="both"/>
      </w:pPr>
      <w:r>
        <w:t xml:space="preserve">В </w:t>
      </w:r>
      <w:hyperlink w:anchor="P1472" w:history="1">
        <w:r>
          <w:rPr>
            <w:color w:val="0000FF"/>
          </w:rPr>
          <w:t>заголовочной части</w:t>
        </w:r>
      </w:hyperlink>
      <w:r>
        <w:t xml:space="preserve"> формы Перечня участников бюджетного процесса указываются:</w:t>
      </w:r>
    </w:p>
    <w:p w:rsidR="00C86C8E" w:rsidRDefault="00C86C8E">
      <w:pPr>
        <w:pStyle w:val="ConsPlusNormal"/>
        <w:ind w:firstLine="540"/>
        <w:jc w:val="both"/>
      </w:pPr>
      <w:r>
        <w:t>дата составления документа с отражением в кодовой зоне даты в формате "день, месяц, год" (00.00.0000);</w:t>
      </w:r>
    </w:p>
    <w:p w:rsidR="00C86C8E" w:rsidRDefault="00C86C8E">
      <w:pPr>
        <w:pStyle w:val="ConsPlusNormal"/>
        <w:ind w:firstLine="540"/>
        <w:jc w:val="both"/>
      </w:pPr>
      <w:r>
        <w:t xml:space="preserve">по </w:t>
      </w:r>
      <w:hyperlink w:anchor="P1474" w:history="1">
        <w:r>
          <w:rPr>
            <w:color w:val="0000FF"/>
          </w:rPr>
          <w:t>строке</w:t>
        </w:r>
      </w:hyperlink>
      <w:r>
        <w:t xml:space="preserve"> "Финансовый орган" - полное наименование финансового органа соответствующего бюджета, сформировавшего Перечень участников бюджетного процесса, с отражением в кодовой зоне кода по ОКПО;</w:t>
      </w:r>
    </w:p>
    <w:p w:rsidR="00C86C8E" w:rsidRDefault="00C86C8E">
      <w:pPr>
        <w:pStyle w:val="ConsPlusNormal"/>
        <w:ind w:firstLine="540"/>
        <w:jc w:val="both"/>
      </w:pPr>
      <w:r>
        <w:t xml:space="preserve">по </w:t>
      </w:r>
      <w:hyperlink w:anchor="P1476" w:history="1">
        <w:r>
          <w:rPr>
            <w:color w:val="0000FF"/>
          </w:rPr>
          <w:t>строке</w:t>
        </w:r>
      </w:hyperlink>
      <w:r>
        <w:t xml:space="preserve"> "Наименование бюджета" - наименование соответствующего бюджета;</w:t>
      </w:r>
    </w:p>
    <w:p w:rsidR="00C86C8E" w:rsidRDefault="00C86C8E">
      <w:pPr>
        <w:pStyle w:val="ConsPlusNormal"/>
        <w:ind w:firstLine="540"/>
        <w:jc w:val="both"/>
      </w:pPr>
      <w:r>
        <w:t xml:space="preserve">по </w:t>
      </w:r>
      <w:hyperlink w:anchor="P1478"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представляется документ, с отражением в кодовой зоне соответствующего кода по КОФК.</w:t>
      </w:r>
    </w:p>
    <w:p w:rsidR="00C86C8E" w:rsidRDefault="00C86C8E">
      <w:pPr>
        <w:pStyle w:val="ConsPlusNormal"/>
        <w:ind w:firstLine="540"/>
        <w:jc w:val="both"/>
      </w:pPr>
      <w:r>
        <w:t xml:space="preserve">Табличная </w:t>
      </w:r>
      <w:hyperlink w:anchor="P1482" w:history="1">
        <w:r>
          <w:rPr>
            <w:color w:val="0000FF"/>
          </w:rPr>
          <w:t>часть</w:t>
        </w:r>
      </w:hyperlink>
      <w:r>
        <w:t xml:space="preserve"> Перечня участников бюджетного процесса заполняется следующим образом:</w:t>
      </w:r>
    </w:p>
    <w:p w:rsidR="00C86C8E" w:rsidRDefault="00C86C8E">
      <w:pPr>
        <w:pStyle w:val="ConsPlusNormal"/>
        <w:ind w:firstLine="540"/>
        <w:jc w:val="both"/>
      </w:pPr>
      <w:r>
        <w:t>в графе 1 проставляется порядковый номер строки;</w:t>
      </w:r>
    </w:p>
    <w:p w:rsidR="00C86C8E" w:rsidRDefault="00C86C8E">
      <w:pPr>
        <w:pStyle w:val="ConsPlusNormal"/>
        <w:ind w:firstLine="540"/>
        <w:jc w:val="both"/>
      </w:pPr>
      <w:r>
        <w:t>в графах 2, 3 указываются, соответственно, полное и сокращенное наименования участника бюджетного процесса. Если у участника бюджетного процесса отсутствует сокращенное наименование, в графе 3 указывается его полное наименование;</w:t>
      </w:r>
    </w:p>
    <w:p w:rsidR="00C86C8E" w:rsidRDefault="00C86C8E">
      <w:pPr>
        <w:pStyle w:val="ConsPlusNormal"/>
        <w:ind w:firstLine="540"/>
        <w:jc w:val="both"/>
      </w:pPr>
      <w:r>
        <w:t>в графе 4 указывается код главного распорядителя бюджетных средств, главного администратора доходов или главного администраторов источников финансирования дефицита по бюджетной классификации;</w:t>
      </w:r>
    </w:p>
    <w:p w:rsidR="00C86C8E" w:rsidRDefault="00C86C8E">
      <w:pPr>
        <w:pStyle w:val="ConsPlusNormal"/>
        <w:ind w:firstLine="540"/>
        <w:jc w:val="both"/>
      </w:pPr>
      <w:r>
        <w:t>в графе 5 указывается наименование вышестоящего участника бюджетного процесса по ведомственной подчиненности. Графа заполняется в случае, если участник бюджетного процесса не является главным распорядителем средств бюджета (главным администратором доходов, главным администратором источников финансирования дефицита бюджета);</w:t>
      </w:r>
    </w:p>
    <w:p w:rsidR="00C86C8E" w:rsidRDefault="00C86C8E">
      <w:pPr>
        <w:pStyle w:val="ConsPlusNormal"/>
        <w:ind w:firstLine="540"/>
        <w:jc w:val="both"/>
      </w:pPr>
      <w:r>
        <w:lastRenderedPageBreak/>
        <w:t>в графе 6 в случае внесения изменений в Перечень участников бюджетного процесса указывается вид изменения:</w:t>
      </w:r>
    </w:p>
    <w:p w:rsidR="00C86C8E" w:rsidRDefault="00C86C8E">
      <w:pPr>
        <w:pStyle w:val="ConsPlusNormal"/>
        <w:ind w:firstLine="540"/>
        <w:jc w:val="both"/>
      </w:pPr>
      <w:r>
        <w:t>- "Включение" - в случае включения новой записи. При этом по соответствующей строке указываются все реквизиты включаемой записи;</w:t>
      </w:r>
    </w:p>
    <w:p w:rsidR="00C86C8E" w:rsidRDefault="00C86C8E">
      <w:pPr>
        <w:pStyle w:val="ConsPlusNormal"/>
        <w:ind w:firstLine="540"/>
        <w:jc w:val="both"/>
      </w:pPr>
      <w:r>
        <w:t>- "Исключение" - в случае исключения записи. При этом по соответствующей строке указываются все реквизиты исключаемой записи.</w:t>
      </w:r>
    </w:p>
    <w:p w:rsidR="00C86C8E" w:rsidRDefault="00C86C8E">
      <w:pPr>
        <w:pStyle w:val="ConsPlusNormal"/>
        <w:jc w:val="both"/>
      </w:pPr>
      <w:r>
        <w:t xml:space="preserve">(в ред. </w:t>
      </w:r>
      <w:hyperlink r:id="rId191" w:history="1">
        <w:r>
          <w:rPr>
            <w:color w:val="0000FF"/>
          </w:rPr>
          <w:t>Приказа</w:t>
        </w:r>
      </w:hyperlink>
      <w:r>
        <w:t xml:space="preserve"> Казначейства России от 21.06.2013 N 8н)</w:t>
      </w:r>
    </w:p>
    <w:p w:rsidR="00C86C8E" w:rsidRDefault="00C86C8E">
      <w:pPr>
        <w:pStyle w:val="ConsPlusNormal"/>
        <w:ind w:firstLine="540"/>
        <w:jc w:val="both"/>
      </w:pPr>
      <w:r>
        <w:t>В случае внесения изменений в реквизиты участника бюджетного процесса субъекта Российской Федерации (муниципального образования) в Перечень участников бюджетного процесса включается две строки:</w:t>
      </w:r>
    </w:p>
    <w:p w:rsidR="00C86C8E" w:rsidRDefault="00C86C8E">
      <w:pPr>
        <w:pStyle w:val="ConsPlusNormal"/>
        <w:ind w:firstLine="540"/>
        <w:jc w:val="both"/>
      </w:pPr>
      <w:r>
        <w:t>- заменяемая строка, при этом указывается вид изменения "Заменяется строкой N __" со ссылкой на новую строку. По данной строке указываются все реквизиты заменяемой записи;</w:t>
      </w:r>
    </w:p>
    <w:p w:rsidR="00C86C8E" w:rsidRDefault="00C86C8E">
      <w:pPr>
        <w:pStyle w:val="ConsPlusNormal"/>
        <w:ind w:firstLine="540"/>
        <w:jc w:val="both"/>
      </w:pPr>
      <w:r>
        <w:t>- новая строка, при этом указывается вид изменения "Изменяется строка "__" со ссылкой на заменяемую строку. По данной строке указываются все реквизиты новой записи.</w:t>
      </w:r>
    </w:p>
    <w:p w:rsidR="00C86C8E" w:rsidRDefault="00C86C8E">
      <w:pPr>
        <w:pStyle w:val="ConsPlusNormal"/>
        <w:ind w:firstLine="540"/>
        <w:jc w:val="both"/>
      </w:pPr>
      <w:r>
        <w:t>Перечень участников бюджетного процесса подписывается:</w:t>
      </w:r>
    </w:p>
    <w:p w:rsidR="00C86C8E" w:rsidRDefault="00C86C8E">
      <w:pPr>
        <w:pStyle w:val="ConsPlusNormal"/>
        <w:ind w:firstLine="540"/>
        <w:jc w:val="both"/>
      </w:pPr>
      <w:r>
        <w:t>руководителем финансового органа субъекта Российской Федерации (муниципального образования) (уполномоченным им лицом с указанием должности) и дается расшифровка подписи с указанием фамилии и инициалов;</w:t>
      </w:r>
    </w:p>
    <w:p w:rsidR="00C86C8E" w:rsidRDefault="00C86C8E">
      <w:pPr>
        <w:pStyle w:val="ConsPlusNormal"/>
        <w:ind w:firstLine="540"/>
        <w:jc w:val="both"/>
      </w:pPr>
      <w:r>
        <w:t>работником финансового органа субъекта Российской Федерации (муниципального образования), ответственного за правильность формирования Перечня участников бюджетного процесса, и дается расшифровка подписи с указанием фамилии и инициалов, номера телефона и даты формирования документа.</w:t>
      </w:r>
    </w:p>
    <w:p w:rsidR="00C86C8E" w:rsidRDefault="00C86C8E">
      <w:pPr>
        <w:pStyle w:val="ConsPlusNormal"/>
        <w:ind w:firstLine="540"/>
        <w:jc w:val="both"/>
      </w:pPr>
      <w:r>
        <w:t>Каждая завершенная страница Перечня участников бюджетного процесса должна быть пронумерована с указанием порядкового номера страницы и общего числа страниц Перечня участников бюджетного процесса.</w:t>
      </w:r>
    </w:p>
    <w:p w:rsidR="00C86C8E" w:rsidRDefault="00C86C8E">
      <w:pPr>
        <w:pStyle w:val="ConsPlusNormal"/>
        <w:ind w:firstLine="540"/>
        <w:jc w:val="both"/>
      </w:pPr>
      <w:bookmarkStart w:id="45" w:name="P765"/>
      <w:bookmarkEnd w:id="45"/>
      <w:r>
        <w:t xml:space="preserve">90. Орган Федерального казначейства при приеме от финансового органа субъекта Российской Федерации (муниципального образования) Перечня участников бюджетного процесса проверяет его на соответствие форме согласно </w:t>
      </w:r>
      <w:hyperlink w:anchor="P1463" w:history="1">
        <w:r>
          <w:rPr>
            <w:color w:val="0000FF"/>
          </w:rPr>
          <w:t>приложению N 1</w:t>
        </w:r>
      </w:hyperlink>
      <w:r>
        <w:t xml:space="preserve"> к настоящему Порядку, правильность его формирования в соответствии с требованиями </w:t>
      </w:r>
      <w:hyperlink w:anchor="P741" w:history="1">
        <w:r>
          <w:rPr>
            <w:color w:val="0000FF"/>
          </w:rPr>
          <w:t>пункта 89</w:t>
        </w:r>
      </w:hyperlink>
      <w:r>
        <w:t xml:space="preserve"> настоящего Порядка и отсутствие исправлений.</w:t>
      </w:r>
    </w:p>
    <w:p w:rsidR="00C86C8E" w:rsidRDefault="00C86C8E">
      <w:pPr>
        <w:pStyle w:val="ConsPlusNormal"/>
        <w:ind w:firstLine="540"/>
        <w:jc w:val="both"/>
      </w:pPr>
      <w:r>
        <w:t xml:space="preserve">В случае отсутствия в представленном Перечне участников бюджетного процесса реквизитов, подлежащих заполнению соответствующим финансовым органом, несоответствия формы представленного Перечня участников бюджетного процесса форме согласно </w:t>
      </w:r>
      <w:hyperlink w:anchor="P1463" w:history="1">
        <w:r>
          <w:rPr>
            <w:color w:val="0000FF"/>
          </w:rPr>
          <w:t>приложению N 1</w:t>
        </w:r>
      </w:hyperlink>
      <w:r>
        <w:t xml:space="preserve"> к настоящему Порядку, а также наличия исправлений в документе орган Федерального казначейства регистрирует такой Перечень участников бюджетного процесса в </w:t>
      </w:r>
      <w:hyperlink r:id="rId192" w:history="1">
        <w:r>
          <w:rPr>
            <w:color w:val="0000FF"/>
          </w:rPr>
          <w:t>Журнале</w:t>
        </w:r>
      </w:hyperlink>
      <w:r>
        <w:t xml:space="preserve"> регистрации неисполненных документов в установленном порядке и возвращает его финансовому органу субъекта Российской Федерации (муниципального образования) с указанием в прилагаемом </w:t>
      </w:r>
      <w:hyperlink r:id="rId193" w:history="1">
        <w:r>
          <w:rPr>
            <w:color w:val="0000FF"/>
          </w:rPr>
          <w:t>Протоколе</w:t>
        </w:r>
      </w:hyperlink>
      <w:r>
        <w:t xml:space="preserve"> причины возврата.</w:t>
      </w:r>
    </w:p>
    <w:p w:rsidR="00C86C8E" w:rsidRDefault="00C86C8E">
      <w:pPr>
        <w:pStyle w:val="ConsPlusNormal"/>
        <w:ind w:firstLine="540"/>
        <w:jc w:val="both"/>
      </w:pPr>
      <w:r>
        <w:t>91. Клиентам могут быть открыты следующие виды лицевых счетов:</w:t>
      </w:r>
    </w:p>
    <w:p w:rsidR="00C86C8E" w:rsidRDefault="00C86C8E">
      <w:pPr>
        <w:pStyle w:val="ConsPlusNormal"/>
        <w:ind w:firstLine="540"/>
        <w:jc w:val="both"/>
      </w:pPr>
      <w:r>
        <w:t>лицевой счет бюджета;</w:t>
      </w:r>
    </w:p>
    <w:p w:rsidR="00C86C8E" w:rsidRDefault="00C86C8E">
      <w:pPr>
        <w:pStyle w:val="ConsPlusNormal"/>
        <w:ind w:firstLine="540"/>
        <w:jc w:val="both"/>
      </w:pPr>
      <w:r>
        <w:t>лицевой счет главного распорядителя (распорядителя) бюджетных средств;</w:t>
      </w:r>
    </w:p>
    <w:p w:rsidR="00C86C8E" w:rsidRDefault="00C86C8E">
      <w:pPr>
        <w:pStyle w:val="ConsPlusNormal"/>
        <w:ind w:firstLine="540"/>
        <w:jc w:val="both"/>
      </w:pPr>
      <w:r>
        <w:t>лицевой счет получателя бюджетных средств;</w:t>
      </w:r>
    </w:p>
    <w:p w:rsidR="00C86C8E" w:rsidRDefault="00C86C8E">
      <w:pPr>
        <w:pStyle w:val="ConsPlusNormal"/>
        <w:ind w:firstLine="540"/>
        <w:jc w:val="both"/>
      </w:pPr>
      <w:r>
        <w:t>лицевой счет для учета операций со средствами, поступающими во временное распоряжение получателя бюджетных средств;</w:t>
      </w:r>
    </w:p>
    <w:p w:rsidR="00C86C8E" w:rsidRDefault="00C86C8E">
      <w:pPr>
        <w:pStyle w:val="ConsPlusNormal"/>
        <w:ind w:firstLine="540"/>
        <w:jc w:val="both"/>
      </w:pPr>
      <w:r>
        <w:t>лицевой счет иного получателя бюджетных средств;</w:t>
      </w:r>
    </w:p>
    <w:p w:rsidR="00C86C8E" w:rsidRDefault="00C86C8E">
      <w:pPr>
        <w:pStyle w:val="ConsPlusNormal"/>
        <w:ind w:firstLine="540"/>
        <w:jc w:val="both"/>
      </w:pPr>
      <w:r>
        <w:t>лицевой счет администратора доходов бюджета;</w:t>
      </w:r>
    </w:p>
    <w:p w:rsidR="00C86C8E" w:rsidRDefault="00C86C8E">
      <w:pPr>
        <w:pStyle w:val="ConsPlusNormal"/>
        <w:ind w:firstLine="540"/>
        <w:jc w:val="both"/>
      </w:pPr>
      <w: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86C8E" w:rsidRDefault="00C86C8E">
      <w:pPr>
        <w:pStyle w:val="ConsPlusNormal"/>
        <w:ind w:firstLine="540"/>
        <w:jc w:val="both"/>
      </w:pPr>
      <w:r>
        <w:t>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86C8E" w:rsidRDefault="00C86C8E">
      <w:pPr>
        <w:pStyle w:val="ConsPlusNormal"/>
        <w:ind w:firstLine="540"/>
        <w:jc w:val="both"/>
      </w:pPr>
      <w:r>
        <w:t>лицевой счет администратора источников внутреннего финансирования дефицита бюджета;</w:t>
      </w:r>
    </w:p>
    <w:p w:rsidR="00C86C8E" w:rsidRDefault="00C86C8E">
      <w:pPr>
        <w:pStyle w:val="ConsPlusNormal"/>
        <w:ind w:firstLine="540"/>
        <w:jc w:val="both"/>
      </w:pPr>
      <w:r>
        <w:t>лицевой счет администратора источников внешнего финансирования дефицита бюджета;</w:t>
      </w:r>
    </w:p>
    <w:p w:rsidR="00C86C8E" w:rsidRDefault="00C86C8E">
      <w:pPr>
        <w:pStyle w:val="ConsPlusNormal"/>
        <w:ind w:firstLine="540"/>
        <w:jc w:val="both"/>
      </w:pPr>
      <w:r>
        <w:t>лицевой счет для учета операций по переданным полномочиям получателя бюджетных средств.</w:t>
      </w:r>
    </w:p>
    <w:p w:rsidR="00C86C8E" w:rsidRDefault="00C86C8E">
      <w:pPr>
        <w:pStyle w:val="ConsPlusNormal"/>
        <w:ind w:firstLine="540"/>
        <w:jc w:val="both"/>
      </w:pPr>
      <w:r>
        <w:t>92. Открытие, переоформление и закрытие лицевых счетов клиентам осуществляется с учетом следующих особенностей.</w:t>
      </w:r>
    </w:p>
    <w:p w:rsidR="00C86C8E" w:rsidRDefault="00C86C8E">
      <w:pPr>
        <w:pStyle w:val="ConsPlusNormal"/>
        <w:ind w:firstLine="540"/>
        <w:jc w:val="both"/>
      </w:pPr>
      <w:bookmarkStart w:id="46" w:name="P780"/>
      <w:bookmarkEnd w:id="46"/>
      <w:r>
        <w:lastRenderedPageBreak/>
        <w:t xml:space="preserve">92.1. Открытие лицевых счетов клиентам осуществляется органами Федерального казначейства на основании </w:t>
      </w:r>
      <w:hyperlink w:anchor="P1535" w:history="1">
        <w:r>
          <w:rPr>
            <w:color w:val="0000FF"/>
          </w:rPr>
          <w:t>Заявления</w:t>
        </w:r>
      </w:hyperlink>
      <w:r>
        <w:t xml:space="preserve"> на открытие лицевого счета и </w:t>
      </w:r>
      <w:hyperlink w:anchor="P1628" w:history="1">
        <w:r>
          <w:rPr>
            <w:color w:val="0000FF"/>
          </w:rPr>
          <w:t>Карточки</w:t>
        </w:r>
      </w:hyperlink>
      <w:r>
        <w:t xml:space="preserve"> образцов подписей, соответствующих требованиям, установленным </w:t>
      </w:r>
      <w:hyperlink w:anchor="P302" w:history="1">
        <w:r>
          <w:rPr>
            <w:color w:val="0000FF"/>
          </w:rPr>
          <w:t>пунктом 19</w:t>
        </w:r>
      </w:hyperlink>
      <w:r>
        <w:t xml:space="preserve"> настоящего Порядка.</w:t>
      </w:r>
    </w:p>
    <w:p w:rsidR="00C86C8E" w:rsidRDefault="00C86C8E">
      <w:pPr>
        <w:pStyle w:val="ConsPlusNormal"/>
        <w:ind w:firstLine="540"/>
        <w:jc w:val="both"/>
      </w:pPr>
      <w:r>
        <w:t xml:space="preserve">В случаях, установленных Соглашением, для открытия соответствующих лицевых счетов в орган Федерального казначейства клиентами дополнительно представляются документы, предусмотренные </w:t>
      </w:r>
      <w:hyperlink w:anchor="P449" w:history="1">
        <w:r>
          <w:rPr>
            <w:color w:val="0000FF"/>
          </w:rPr>
          <w:t>пунктами 41</w:t>
        </w:r>
      </w:hyperlink>
      <w:r>
        <w:t xml:space="preserve"> - </w:t>
      </w:r>
      <w:hyperlink w:anchor="P510" w:history="1">
        <w:r>
          <w:rPr>
            <w:color w:val="0000FF"/>
          </w:rPr>
          <w:t>45</w:t>
        </w:r>
      </w:hyperlink>
      <w:r>
        <w:t xml:space="preserve"> настоящего Порядка.</w:t>
      </w:r>
    </w:p>
    <w:p w:rsidR="00C86C8E" w:rsidRDefault="00C86C8E">
      <w:pPr>
        <w:pStyle w:val="ConsPlusNormal"/>
        <w:ind w:firstLine="540"/>
        <w:jc w:val="both"/>
      </w:pPr>
      <w:r>
        <w:t xml:space="preserve">Для открытия лицевого счета администратора доходов бюджета дополнительно представляется копия правового акта главного администратора доходов соответствующего бюджета, в ведении которого находится администратор доходов бюджета, наделяющего его полномочиями администратора доходов соответствующего бюджета, с указанием кодов классификации доходов бюджетов по администрируемым им доходам. Копия указанного акта должна быть заверена участником бюджетного процесса, представившим правовой акт, либо участником бюджетного процесса, издавшим правовой акт. 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w:t>
      </w:r>
    </w:p>
    <w:p w:rsidR="00C86C8E" w:rsidRDefault="00C86C8E">
      <w:pPr>
        <w:pStyle w:val="ConsPlusNormal"/>
        <w:jc w:val="both"/>
      </w:pPr>
      <w:r>
        <w:t xml:space="preserve">(в ред. </w:t>
      </w:r>
      <w:hyperlink r:id="rId194"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При открытии лицевого счета главного распорядителя (распорядителя)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лицевого счета иного получателя бюджетных средств, лицевого счета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лицевого счета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лицевого счета администратора доходов бюджета подписи лиц в </w:t>
      </w:r>
      <w:hyperlink w:anchor="P1628" w:history="1">
        <w:r>
          <w:rPr>
            <w:color w:val="0000FF"/>
          </w:rPr>
          <w:t>Карточке</w:t>
        </w:r>
      </w:hyperlink>
      <w:r>
        <w:t xml:space="preserve"> образцов подписей, представленной в орган Федерального казначейства, заверяются в порядке, установленном в </w:t>
      </w:r>
      <w:hyperlink w:anchor="P511" w:history="1">
        <w:r>
          <w:rPr>
            <w:color w:val="0000FF"/>
          </w:rPr>
          <w:t>пункте 46</w:t>
        </w:r>
      </w:hyperlink>
      <w:r>
        <w:t xml:space="preserve"> настоящего Порядка, либо подписью руководителя (уполномоченного им лица)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При этом на подписях в случаях, установленных </w:t>
      </w:r>
      <w:hyperlink w:anchor="P511" w:history="1">
        <w:r>
          <w:rPr>
            <w:color w:val="0000FF"/>
          </w:rPr>
          <w:t>пунктом 46</w:t>
        </w:r>
      </w:hyperlink>
      <w:r>
        <w:t xml:space="preserve"> настоящего Порядка, проставляется оттиск печати соответствующего участника бюджетного процесса субъекта Российской Федерации (муниципального образования).</w:t>
      </w:r>
    </w:p>
    <w:p w:rsidR="00C86C8E" w:rsidRDefault="00C86C8E">
      <w:pPr>
        <w:pStyle w:val="ConsPlusNormal"/>
        <w:jc w:val="both"/>
      </w:pPr>
      <w:r>
        <w:t xml:space="preserve">(в ред. </w:t>
      </w:r>
      <w:hyperlink r:id="rId195" w:history="1">
        <w:r>
          <w:rPr>
            <w:color w:val="0000FF"/>
          </w:rPr>
          <w:t>Приказа</w:t>
        </w:r>
      </w:hyperlink>
      <w:r>
        <w:t xml:space="preserve"> Казначейства России от 12.09.2013 N 17н)</w:t>
      </w:r>
    </w:p>
    <w:p w:rsidR="00C86C8E" w:rsidRDefault="00C86C8E">
      <w:pPr>
        <w:pStyle w:val="ConsPlusNormal"/>
        <w:ind w:firstLine="540"/>
        <w:jc w:val="both"/>
      </w:pPr>
      <w:r>
        <w:t>Документы, подтверждающие наделение клиента соответствующими бюджетными полномочиями для открытия лицевых счетов, в орган Федерального казначейства не представляются, если Соглашением не предусмотрено иное.</w:t>
      </w:r>
    </w:p>
    <w:p w:rsidR="00C86C8E" w:rsidRDefault="00C86C8E">
      <w:pPr>
        <w:pStyle w:val="ConsPlusNormal"/>
        <w:ind w:firstLine="540"/>
        <w:jc w:val="both"/>
      </w:pPr>
      <w:r>
        <w:t>Открытие лицевых счетов клиентам осуществляется в порядке, установленном для открытия соответствующих лицевых счетов клиентам, являющимся участниками бюджетного процесса федерального уровня, если Соглашением не предусмотрено иное.</w:t>
      </w:r>
    </w:p>
    <w:p w:rsidR="00C86C8E" w:rsidRDefault="00C86C8E">
      <w:pPr>
        <w:pStyle w:val="ConsPlusNormal"/>
        <w:ind w:firstLine="540"/>
        <w:jc w:val="both"/>
      </w:pPr>
      <w:r>
        <w:t xml:space="preserve">Для открытия лицевого счета для учета операций по переданным полномочиям получателя бюджетных средств, кроме документов, указанных в </w:t>
      </w:r>
      <w:hyperlink w:anchor="P202" w:history="1">
        <w:r>
          <w:rPr>
            <w:color w:val="0000FF"/>
          </w:rPr>
          <w:t>пункте 13</w:t>
        </w:r>
      </w:hyperlink>
      <w:r>
        <w:t xml:space="preserve"> настоящего Порядка, в органы Федерального казначейства представляется копия документа о передаче полномочий, заверенная в соответствии с </w:t>
      </w:r>
      <w:hyperlink w:anchor="P499" w:history="1">
        <w:r>
          <w:rPr>
            <w:color w:val="0000FF"/>
          </w:rPr>
          <w:t>пунктом 43</w:t>
        </w:r>
      </w:hyperlink>
      <w:r>
        <w:t xml:space="preserve"> настоящего Порядка.</w:t>
      </w:r>
    </w:p>
    <w:p w:rsidR="00C86C8E" w:rsidRDefault="00C86C8E">
      <w:pPr>
        <w:pStyle w:val="ConsPlusNormal"/>
        <w:jc w:val="both"/>
      </w:pPr>
      <w:r>
        <w:t xml:space="preserve">(абзац введен </w:t>
      </w:r>
      <w:hyperlink r:id="rId196" w:history="1">
        <w:r>
          <w:rPr>
            <w:color w:val="0000FF"/>
          </w:rPr>
          <w:t>Приказом</w:t>
        </w:r>
      </w:hyperlink>
      <w:r>
        <w:t xml:space="preserve"> Казначейства России от 29.12.2014 N 25н)</w:t>
      </w:r>
    </w:p>
    <w:p w:rsidR="00C86C8E" w:rsidRDefault="00C86C8E">
      <w:pPr>
        <w:pStyle w:val="ConsPlusNormal"/>
        <w:ind w:firstLine="540"/>
        <w:jc w:val="both"/>
      </w:pPr>
      <w:r>
        <w:t xml:space="preserve">92.2. Переоформление лицевых счетов клиентам осуществляется в случаях, установленных </w:t>
      </w:r>
      <w:hyperlink w:anchor="P565" w:history="1">
        <w:r>
          <w:rPr>
            <w:color w:val="0000FF"/>
          </w:rPr>
          <w:t>пунктом 51</w:t>
        </w:r>
      </w:hyperlink>
      <w:r>
        <w:t xml:space="preserve"> Порядка, на основании </w:t>
      </w:r>
      <w:hyperlink w:anchor="P1895" w:history="1">
        <w:r>
          <w:rPr>
            <w:color w:val="0000FF"/>
          </w:rPr>
          <w:t>Заявления</w:t>
        </w:r>
      </w:hyperlink>
      <w:r>
        <w:t xml:space="preserve"> на переоформление лицевых счетов, соответствующего требованиям, установленным </w:t>
      </w:r>
      <w:hyperlink w:anchor="P368" w:history="1">
        <w:r>
          <w:rPr>
            <w:color w:val="0000FF"/>
          </w:rPr>
          <w:t>пунктом 26</w:t>
        </w:r>
      </w:hyperlink>
      <w:r>
        <w:t xml:space="preserve"> настоящего Порядка, и в порядке, установленном для переоформления соответствующих лицевых счетов участникам бюджетного процесса федерального уровня, если Соглашением не предусмотрено иное.</w:t>
      </w:r>
    </w:p>
    <w:p w:rsidR="00C86C8E" w:rsidRDefault="00C86C8E">
      <w:pPr>
        <w:pStyle w:val="ConsPlusNormal"/>
        <w:ind w:firstLine="540"/>
        <w:jc w:val="both"/>
      </w:pPr>
      <w:r>
        <w:t xml:space="preserve">Переоформление (за исключением изменения в установленном порядке структуры номеров лицевых счетов клиента) лицевых счетов, открытых клиентам, производится после внесения </w:t>
      </w:r>
      <w:r>
        <w:lastRenderedPageBreak/>
        <w:t xml:space="preserve">соответствующих изменений в </w:t>
      </w:r>
      <w:hyperlink w:anchor="P1463" w:history="1">
        <w:r>
          <w:rPr>
            <w:color w:val="0000FF"/>
          </w:rPr>
          <w:t>Перечень</w:t>
        </w:r>
      </w:hyperlink>
      <w:r>
        <w:t xml:space="preserve"> участников бюджетного процесса.</w:t>
      </w:r>
    </w:p>
    <w:p w:rsidR="00C86C8E" w:rsidRDefault="00C86C8E">
      <w:pPr>
        <w:pStyle w:val="ConsPlusNormal"/>
        <w:ind w:firstLine="540"/>
        <w:jc w:val="both"/>
      </w:pPr>
      <w:r>
        <w:t xml:space="preserve">К </w:t>
      </w:r>
      <w:hyperlink w:anchor="P1895" w:history="1">
        <w:r>
          <w:rPr>
            <w:color w:val="0000FF"/>
          </w:rPr>
          <w:t>Заявлению</w:t>
        </w:r>
      </w:hyperlink>
      <w:r>
        <w:t xml:space="preserve"> на переоформление лицевых счетов, в случае изменения полного наименования клиента, не вызванного реорганизацией и не связанного с изменением подведомственности или типа учреждения, прикладывается новая </w:t>
      </w:r>
      <w:hyperlink w:anchor="P1628" w:history="1">
        <w:r>
          <w:rPr>
            <w:color w:val="0000FF"/>
          </w:rPr>
          <w:t>Карточка</w:t>
        </w:r>
      </w:hyperlink>
      <w:r>
        <w:t xml:space="preserve"> образцов подписей, оформленная и заверенная в соответствии с </w:t>
      </w:r>
      <w:hyperlink w:anchor="P264" w:history="1">
        <w:r>
          <w:rPr>
            <w:color w:val="0000FF"/>
          </w:rPr>
          <w:t>пунктами 18</w:t>
        </w:r>
      </w:hyperlink>
      <w:r>
        <w:t xml:space="preserve"> и </w:t>
      </w:r>
      <w:hyperlink w:anchor="P780" w:history="1">
        <w:r>
          <w:rPr>
            <w:color w:val="0000FF"/>
          </w:rPr>
          <w:t>92.1</w:t>
        </w:r>
      </w:hyperlink>
      <w:r>
        <w:t xml:space="preserve"> настоящего Порядка.</w:t>
      </w:r>
    </w:p>
    <w:p w:rsidR="00C86C8E" w:rsidRDefault="00C86C8E">
      <w:pPr>
        <w:pStyle w:val="ConsPlusNormal"/>
        <w:jc w:val="both"/>
      </w:pPr>
      <w:r>
        <w:t xml:space="preserve">(в ред. </w:t>
      </w:r>
      <w:hyperlink r:id="rId197"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Для переоформления лицевого счета администратора доходов бюджета представляется копия правового акта главного администратора доходов бюджета, в ведении которого находится соответствующий администратор доходов бюджета, наделяющего его полномочиями администратора доходов бюджета, с указанием кодов классификации доходов бюджетов по администрируемым им доходам,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 Копия указанного акта должна быть заверена участником бюджетного процесса, представившим правовой акт, либо участником бюджетного процесса, издавшим правовой акт.</w:t>
      </w:r>
    </w:p>
    <w:p w:rsidR="00C86C8E" w:rsidRDefault="00C86C8E">
      <w:pPr>
        <w:pStyle w:val="ConsPlusNormal"/>
        <w:jc w:val="both"/>
      </w:pPr>
      <w:r>
        <w:t xml:space="preserve">(в ред. </w:t>
      </w:r>
      <w:hyperlink r:id="rId198" w:history="1">
        <w:r>
          <w:rPr>
            <w:color w:val="0000FF"/>
          </w:rPr>
          <w:t>Приказа</w:t>
        </w:r>
      </w:hyperlink>
      <w:r>
        <w:t xml:space="preserve"> Казначейства России от 29.12.2014 N 25н)</w:t>
      </w:r>
    </w:p>
    <w:p w:rsidR="00C86C8E" w:rsidRDefault="00C86C8E">
      <w:pPr>
        <w:pStyle w:val="ConsPlusNormal"/>
        <w:ind w:firstLine="540"/>
        <w:jc w:val="both"/>
      </w:pPr>
      <w:bookmarkStart w:id="47" w:name="P796"/>
      <w:bookmarkEnd w:id="47"/>
      <w:r>
        <w:t xml:space="preserve">92.3. Закрытие соответствующих лицевых счетов клиентам осуществляется на основании </w:t>
      </w:r>
      <w:hyperlink w:anchor="P2017" w:history="1">
        <w:r>
          <w:rPr>
            <w:color w:val="0000FF"/>
          </w:rPr>
          <w:t>Заявления</w:t>
        </w:r>
      </w:hyperlink>
      <w:r>
        <w:t xml:space="preserve"> на закрытие лицевого счета, соответствующего требованиям, установленным </w:t>
      </w:r>
      <w:hyperlink w:anchor="P419" w:history="1">
        <w:r>
          <w:rPr>
            <w:color w:val="0000FF"/>
          </w:rPr>
          <w:t>пунктом 31</w:t>
        </w:r>
      </w:hyperlink>
      <w:r>
        <w:t xml:space="preserve"> настоящего Порядка, в случаях, предусмотренных </w:t>
      </w:r>
      <w:hyperlink w:anchor="P600" w:history="1">
        <w:r>
          <w:rPr>
            <w:color w:val="0000FF"/>
          </w:rPr>
          <w:t>пунктом 62</w:t>
        </w:r>
      </w:hyperlink>
      <w:r>
        <w:t xml:space="preserve"> настоящего Порядка, если Соглашением не предусмотрено иное.</w:t>
      </w:r>
    </w:p>
    <w:p w:rsidR="00C86C8E" w:rsidRDefault="00C86C8E">
      <w:pPr>
        <w:pStyle w:val="ConsPlusNormal"/>
        <w:ind w:firstLine="540"/>
        <w:jc w:val="both"/>
      </w:pPr>
      <w:r>
        <w:t xml:space="preserve">Закрытие соответствующих лицевых счетов клиента (за исключением закрытия лицевого счета в связи с отменой бюджетных полномочий клиента, для отражения операций по выполнению которых открывался лицевой счет) осуществляется после его исключения из </w:t>
      </w:r>
      <w:hyperlink w:anchor="P1463" w:history="1">
        <w:r>
          <w:rPr>
            <w:color w:val="0000FF"/>
          </w:rPr>
          <w:t>Перечня</w:t>
        </w:r>
      </w:hyperlink>
      <w:r>
        <w:t xml:space="preserve"> участников бюджетного процесса финансовым органом субъекта Российской Федерации (муниципального образования).</w:t>
      </w:r>
    </w:p>
    <w:p w:rsidR="00C86C8E" w:rsidRDefault="00C86C8E">
      <w:pPr>
        <w:pStyle w:val="ConsPlusNormal"/>
        <w:jc w:val="both"/>
      </w:pPr>
      <w:r>
        <w:t xml:space="preserve">(в ред. </w:t>
      </w:r>
      <w:hyperlink r:id="rId199" w:history="1">
        <w:r>
          <w:rPr>
            <w:color w:val="0000FF"/>
          </w:rPr>
          <w:t>Приказа</w:t>
        </w:r>
      </w:hyperlink>
      <w:r>
        <w:t xml:space="preserve"> Казначейства России от 12.09.2013 N 17н)</w:t>
      </w:r>
    </w:p>
    <w:p w:rsidR="00C86C8E" w:rsidRDefault="00C86C8E">
      <w:pPr>
        <w:pStyle w:val="ConsPlusNormal"/>
        <w:ind w:firstLine="540"/>
        <w:jc w:val="both"/>
      </w:pPr>
      <w:r>
        <w:t>Лицевые счета клиентов закрываются при отсутствии на них учтенных показателей.</w:t>
      </w:r>
    </w:p>
    <w:p w:rsidR="00C86C8E" w:rsidRDefault="00C86C8E">
      <w:pPr>
        <w:pStyle w:val="ConsPlusNormal"/>
        <w:ind w:firstLine="540"/>
        <w:jc w:val="both"/>
      </w:pPr>
      <w:bookmarkStart w:id="48" w:name="P800"/>
      <w:bookmarkEnd w:id="48"/>
      <w:r>
        <w:t>Закрытие лицевых счетов осуществляется на основании Заявления на закрытие лицевого счета, представленного клиентом (ликвидационной комиссией), не позднее пяти рабочих дней после передачи в установленном порядке показателей, отраженных на лицевых счетах клиентов, а также после перечисления остатка денежных средств в случае его наличия на лицевом счете для учета операций со средствами, поступающими во временное распоряжение получателя бюджетных средств.</w:t>
      </w:r>
    </w:p>
    <w:p w:rsidR="00C86C8E" w:rsidRDefault="00C86C8E">
      <w:pPr>
        <w:pStyle w:val="ConsPlusNormal"/>
        <w:jc w:val="both"/>
      </w:pPr>
      <w:r>
        <w:t xml:space="preserve">(в ред. </w:t>
      </w:r>
      <w:hyperlink r:id="rId200"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При наличии на закрываемом лицевом счете учтенных показателей закрытие лицевого счета осуществляется не позднее пяти рабочих дней после завершения текущего финансового года на основании </w:t>
      </w:r>
      <w:hyperlink w:anchor="P2017"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86C8E" w:rsidRDefault="00C86C8E">
      <w:pPr>
        <w:pStyle w:val="ConsPlusNormal"/>
        <w:ind w:firstLine="540"/>
        <w:jc w:val="both"/>
      </w:pPr>
      <w:r>
        <w:t>Закрытие лицевых счетов клиентам осуществляется в порядке, установленном для закрытия соответствующих лицевых счетов клиентам, являющимся участниками бюджетного процесса федерального уровня, если Соглашением не предусмотрено иное.</w:t>
      </w:r>
    </w:p>
    <w:p w:rsidR="00C86C8E" w:rsidRDefault="00C86C8E">
      <w:pPr>
        <w:pStyle w:val="ConsPlusNormal"/>
        <w:ind w:firstLine="540"/>
        <w:jc w:val="both"/>
      </w:pPr>
      <w:r>
        <w:t xml:space="preserve">Лицевые счета участников бюджетного процесса, исключенных из Перечня участников бюджетного процесса, не закрытые до окончания текущего финансового года в соответствии с </w:t>
      </w:r>
      <w:hyperlink w:anchor="P800" w:history="1">
        <w:r>
          <w:rPr>
            <w:color w:val="0000FF"/>
          </w:rPr>
          <w:t>абзацем четвертым</w:t>
        </w:r>
      </w:hyperlink>
      <w:r>
        <w:t xml:space="preserve"> настоящего пункта, закрываются не позднее пяти рабочих дней после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C86C8E" w:rsidRDefault="00C86C8E">
      <w:pPr>
        <w:pStyle w:val="ConsPlusNormal"/>
        <w:jc w:val="both"/>
      </w:pPr>
      <w:r>
        <w:t xml:space="preserve">(абзац введен </w:t>
      </w:r>
      <w:hyperlink r:id="rId201" w:history="1">
        <w:r>
          <w:rPr>
            <w:color w:val="0000FF"/>
          </w:rPr>
          <w:t>Приказом</w:t>
        </w:r>
      </w:hyperlink>
      <w:r>
        <w:t xml:space="preserve"> Казначейства России от 29.12.2014 N 25н)</w:t>
      </w:r>
    </w:p>
    <w:p w:rsidR="00C86C8E" w:rsidRDefault="00C86C8E">
      <w:pPr>
        <w:pStyle w:val="ConsPlusNormal"/>
        <w:ind w:firstLine="540"/>
        <w:jc w:val="both"/>
      </w:pPr>
      <w:r>
        <w:t>93. Лицевые счета бюджетов открываются финансовым органам субъектов Российской Федерации (муниципальных образований) в порядке, установленном для открытия лицевых счетов главным распорядителям средств федерального бюджета с учетом следующих особенностей.</w:t>
      </w:r>
    </w:p>
    <w:p w:rsidR="00C86C8E" w:rsidRDefault="00C86C8E">
      <w:pPr>
        <w:pStyle w:val="ConsPlusNormal"/>
        <w:ind w:firstLine="540"/>
        <w:jc w:val="both"/>
      </w:pPr>
      <w:r>
        <w:t xml:space="preserve">При открытии лицевого счета бюджета подписи лиц в </w:t>
      </w:r>
      <w:hyperlink w:anchor="P1628" w:history="1">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w:t>
      </w:r>
      <w:r>
        <w:lastRenderedPageBreak/>
        <w:t>(муниципального образования).</w:t>
      </w:r>
    </w:p>
    <w:p w:rsidR="00C86C8E" w:rsidRDefault="00C86C8E">
      <w:pPr>
        <w:pStyle w:val="ConsPlusNormal"/>
        <w:jc w:val="both"/>
      </w:pPr>
      <w:r>
        <w:t xml:space="preserve">(в ред. </w:t>
      </w:r>
      <w:hyperlink r:id="rId202"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Лицевому счету бюджета присваивается номер, который указывается в Выписке из лицевого счета бюджета по форме согласно </w:t>
      </w:r>
      <w:hyperlink w:anchor="P16107" w:history="1">
        <w:r>
          <w:rPr>
            <w:color w:val="0000FF"/>
          </w:rPr>
          <w:t>приложению N 44</w:t>
        </w:r>
      </w:hyperlink>
      <w:r>
        <w:t xml:space="preserve"> к настоящему Порядку (код формы по КФД 0531775) (далее - Выписка из лицевого счета бюджета), подлежащей представлению финансовому органу субъекта Российской Федерации (муниципального образования) не позднее следующего рабочего дня после открытия лицевого счета бюджета.</w:t>
      </w:r>
    </w:p>
    <w:p w:rsidR="00C86C8E" w:rsidRDefault="00C86C8E">
      <w:pPr>
        <w:pStyle w:val="ConsPlusNormal"/>
        <w:jc w:val="both"/>
      </w:pPr>
      <w:r>
        <w:t xml:space="preserve">(в ред. </w:t>
      </w:r>
      <w:hyperlink r:id="rId203"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При закрытии лицевого счета бюджета сверка операций по лицевому счету бюджета производится по Отчету о состоянии лицевого счета бюджета по форме согласно </w:t>
      </w:r>
      <w:hyperlink w:anchor="P16269" w:history="1">
        <w:r>
          <w:rPr>
            <w:color w:val="0000FF"/>
          </w:rPr>
          <w:t>приложению N 45</w:t>
        </w:r>
      </w:hyperlink>
      <w:r>
        <w:t xml:space="preserve"> к настоящему Порядку (код формы по КФД 0531793) (далее - Отчет о состоянии лицевого счета бюджета).</w:t>
      </w:r>
    </w:p>
    <w:p w:rsidR="00C86C8E" w:rsidRDefault="00C86C8E">
      <w:pPr>
        <w:pStyle w:val="ConsPlusNormal"/>
        <w:jc w:val="both"/>
      </w:pPr>
      <w:r>
        <w:t xml:space="preserve">(в ред. </w:t>
      </w:r>
      <w:hyperlink r:id="rId204" w:history="1">
        <w:r>
          <w:rPr>
            <w:color w:val="0000FF"/>
          </w:rPr>
          <w:t>Приказа</w:t>
        </w:r>
      </w:hyperlink>
      <w:r>
        <w:t xml:space="preserve"> Казначейства России от 12.09.2013 N 17н)</w:t>
      </w:r>
    </w:p>
    <w:p w:rsidR="00C86C8E" w:rsidRDefault="00C86C8E">
      <w:pPr>
        <w:pStyle w:val="ConsPlusNormal"/>
        <w:ind w:firstLine="540"/>
        <w:jc w:val="both"/>
      </w:pPr>
    </w:p>
    <w:p w:rsidR="00C86C8E" w:rsidRDefault="00C86C8E">
      <w:pPr>
        <w:pStyle w:val="ConsPlusNormal"/>
        <w:jc w:val="center"/>
      </w:pPr>
      <w:r>
        <w:t>Порядок передачи показателей лицевого счета бюджета</w:t>
      </w:r>
    </w:p>
    <w:p w:rsidR="00C86C8E" w:rsidRDefault="00C86C8E">
      <w:pPr>
        <w:pStyle w:val="ConsPlusNormal"/>
        <w:jc w:val="center"/>
      </w:pPr>
      <w:r>
        <w:t>в случае образования нового финансового органа субъекта</w:t>
      </w:r>
    </w:p>
    <w:p w:rsidR="00C86C8E" w:rsidRDefault="00C86C8E">
      <w:pPr>
        <w:pStyle w:val="ConsPlusNormal"/>
        <w:jc w:val="center"/>
      </w:pPr>
      <w:r>
        <w:t>Российской Федерации (муниципального образования)</w:t>
      </w:r>
    </w:p>
    <w:p w:rsidR="00C86C8E" w:rsidRDefault="00C86C8E">
      <w:pPr>
        <w:pStyle w:val="ConsPlusNormal"/>
        <w:ind w:firstLine="540"/>
        <w:jc w:val="both"/>
      </w:pPr>
    </w:p>
    <w:p w:rsidR="00C86C8E" w:rsidRDefault="00C86C8E">
      <w:pPr>
        <w:pStyle w:val="ConsPlusNormal"/>
        <w:ind w:firstLine="540"/>
        <w:jc w:val="both"/>
      </w:pPr>
      <w:r>
        <w:t xml:space="preserve">94.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w:t>
      </w:r>
      <w:hyperlink w:anchor="P796" w:history="1">
        <w:r>
          <w:rPr>
            <w:color w:val="0000FF"/>
          </w:rPr>
          <w:t>пунктом 92.3</w:t>
        </w:r>
      </w:hyperlink>
      <w:r>
        <w:t xml:space="preserve"> настоящего Порядка, с передачей показателей, отраженных на нем, на вновь открываемый в порядке, установленном </w:t>
      </w:r>
      <w:hyperlink w:anchor="P780" w:history="1">
        <w:r>
          <w:rPr>
            <w:color w:val="0000FF"/>
          </w:rPr>
          <w:t>пунктом 92.1</w:t>
        </w:r>
      </w:hyperlink>
      <w:r>
        <w:t xml:space="preserve"> настоящего Порядка, лицевой счет бюджета.</w:t>
      </w:r>
    </w:p>
    <w:p w:rsidR="00C86C8E" w:rsidRDefault="00C86C8E">
      <w:pPr>
        <w:pStyle w:val="ConsPlusNormal"/>
        <w:ind w:firstLine="540"/>
        <w:jc w:val="both"/>
      </w:pPr>
      <w:r>
        <w:t xml:space="preserve">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по форме согласно </w:t>
      </w:r>
      <w:hyperlink w:anchor="P16448" w:history="1">
        <w:r>
          <w:rPr>
            <w:color w:val="0000FF"/>
          </w:rPr>
          <w:t>приложению N 46</w:t>
        </w:r>
      </w:hyperlink>
      <w:r>
        <w:t xml:space="preserve"> к настоящему Порядку (код формы по КФД 0531776) (далее - Акт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C86C8E" w:rsidRDefault="00C86C8E">
      <w:pPr>
        <w:pStyle w:val="ConsPlusNormal"/>
        <w:jc w:val="both"/>
      </w:pPr>
      <w:r>
        <w:t xml:space="preserve">(в ред. </w:t>
      </w:r>
      <w:hyperlink r:id="rId205" w:history="1">
        <w:r>
          <w:rPr>
            <w:color w:val="0000FF"/>
          </w:rPr>
          <w:t>Приказа</w:t>
        </w:r>
      </w:hyperlink>
      <w:r>
        <w:t xml:space="preserve"> Казначейства России от 12.09.2013 N 17н)</w:t>
      </w:r>
    </w:p>
    <w:p w:rsidR="00C86C8E" w:rsidRDefault="00C86C8E">
      <w:pPr>
        <w:pStyle w:val="ConsPlusNormal"/>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2017" w:history="1">
        <w:r>
          <w:rPr>
            <w:color w:val="0000FF"/>
          </w:rPr>
          <w:t>Заявления</w:t>
        </w:r>
      </w:hyperlink>
      <w:r>
        <w:t xml:space="preserve"> на закрытие лицевого счета.</w:t>
      </w:r>
    </w:p>
    <w:p w:rsidR="00C86C8E" w:rsidRDefault="00C86C8E">
      <w:pPr>
        <w:pStyle w:val="ConsPlusNormal"/>
        <w:ind w:firstLine="540"/>
        <w:jc w:val="both"/>
      </w:pPr>
    </w:p>
    <w:p w:rsidR="00C86C8E" w:rsidRDefault="00C86C8E">
      <w:pPr>
        <w:pStyle w:val="ConsPlusNormal"/>
        <w:jc w:val="center"/>
      </w:pPr>
      <w:r>
        <w:t>Особенности открытия, переоформления и закрытия лицевых</w:t>
      </w:r>
    </w:p>
    <w:p w:rsidR="00C86C8E" w:rsidRDefault="00C86C8E">
      <w:pPr>
        <w:pStyle w:val="ConsPlusNormal"/>
        <w:jc w:val="center"/>
      </w:pPr>
      <w:r>
        <w:t>счетов клиентам, являющимся участниками бюджетного процесса</w:t>
      </w:r>
    </w:p>
    <w:p w:rsidR="00C86C8E" w:rsidRDefault="00C86C8E">
      <w:pPr>
        <w:pStyle w:val="ConsPlusNormal"/>
        <w:jc w:val="center"/>
      </w:pPr>
      <w:r>
        <w:t>в отношении бюджета территориального государственного</w:t>
      </w:r>
    </w:p>
    <w:p w:rsidR="00C86C8E" w:rsidRDefault="00C86C8E">
      <w:pPr>
        <w:pStyle w:val="ConsPlusNormal"/>
        <w:jc w:val="center"/>
      </w:pPr>
      <w:r>
        <w:t>внебюджетного фонда</w:t>
      </w:r>
    </w:p>
    <w:p w:rsidR="00C86C8E" w:rsidRDefault="00C86C8E">
      <w:pPr>
        <w:pStyle w:val="ConsPlusNormal"/>
        <w:jc w:val="center"/>
      </w:pPr>
      <w:r>
        <w:t xml:space="preserve">(введено </w:t>
      </w:r>
      <w:hyperlink r:id="rId206" w:history="1">
        <w:r>
          <w:rPr>
            <w:color w:val="0000FF"/>
          </w:rPr>
          <w:t>Приказом</w:t>
        </w:r>
      </w:hyperlink>
      <w:r>
        <w:t xml:space="preserve"> Казначейства России от 21.06.2013 N 8н)</w:t>
      </w:r>
    </w:p>
    <w:p w:rsidR="00C86C8E" w:rsidRDefault="00C86C8E">
      <w:pPr>
        <w:pStyle w:val="ConsPlusNormal"/>
        <w:jc w:val="center"/>
      </w:pPr>
    </w:p>
    <w:p w:rsidR="00C86C8E" w:rsidRDefault="00C86C8E">
      <w:pPr>
        <w:pStyle w:val="ConsPlusNormal"/>
        <w:ind w:firstLine="540"/>
        <w:jc w:val="both"/>
      </w:pPr>
      <w:r>
        <w:t>94.1. Органами Федерального казначейства открываются лицевые счета клиентам - участникам бюджетного процесса в отношении бюджета территориального государственного внебюджетного фонда, указанным в Перечне участников бюджетного процесса, представленном в органы Федерального казначейства органом управления территориальным государственным внебюджетным фондом на бумажном носителе или в электронном виде.</w:t>
      </w:r>
    </w:p>
    <w:p w:rsidR="00C86C8E" w:rsidRDefault="00C86C8E">
      <w:pPr>
        <w:pStyle w:val="ConsPlusNormal"/>
        <w:ind w:firstLine="540"/>
        <w:jc w:val="both"/>
      </w:pPr>
      <w:r>
        <w:t xml:space="preserve">Заполнение Перечня участников бюджетного процесса осуществляется органами управления территориальными государственными внебюджетными фондами в соответствии с требованиями, установленными </w:t>
      </w:r>
      <w:hyperlink w:anchor="P741" w:history="1">
        <w:r>
          <w:rPr>
            <w:color w:val="0000FF"/>
          </w:rPr>
          <w:t>пунктом 89</w:t>
        </w:r>
      </w:hyperlink>
      <w:r>
        <w:t xml:space="preserve"> настоящего Порядка, с учетом следующих особенностей.</w:t>
      </w:r>
    </w:p>
    <w:p w:rsidR="00C86C8E" w:rsidRDefault="00C86C8E">
      <w:pPr>
        <w:pStyle w:val="ConsPlusNormal"/>
        <w:ind w:firstLine="540"/>
        <w:jc w:val="both"/>
      </w:pPr>
      <w:r>
        <w:t>В заголовочной части формы указанного документа по строке "Финансовый орган" указывается полное наименование органа управления территориальным государственным внебюджетным фондом, сформировавшего Перечень участников бюджетного процесса.</w:t>
      </w:r>
    </w:p>
    <w:p w:rsidR="00C86C8E" w:rsidRDefault="00C86C8E">
      <w:pPr>
        <w:pStyle w:val="ConsPlusNormal"/>
        <w:ind w:firstLine="540"/>
        <w:jc w:val="both"/>
      </w:pPr>
      <w:r>
        <w:t>Графа 5 табличной части Перечня участников бюджетного процесса заполняется, в случае если клиент является обособленным подразделением получателя средств бюджета территориального государственного внебюджетного фонда.</w:t>
      </w:r>
    </w:p>
    <w:p w:rsidR="00C86C8E" w:rsidRDefault="00C86C8E">
      <w:pPr>
        <w:pStyle w:val="ConsPlusNormal"/>
        <w:ind w:firstLine="540"/>
        <w:jc w:val="both"/>
      </w:pPr>
      <w:r>
        <w:lastRenderedPageBreak/>
        <w:t>Перечень участников бюджетного процесса подписывается уполномоченными лицами органа управления территориальным государственным внебюджетным фондом с указанием расшифровок подписей, содержащих фамилии и инициалы.</w:t>
      </w:r>
    </w:p>
    <w:p w:rsidR="00C86C8E" w:rsidRDefault="00C86C8E">
      <w:pPr>
        <w:pStyle w:val="ConsPlusNormal"/>
        <w:ind w:firstLine="540"/>
        <w:jc w:val="both"/>
      </w:pPr>
      <w:r>
        <w:t xml:space="preserve">Орган Федерального казначейства осуществляет проверку представленного Перечня участников бюджетного процесса с учетом требований, установленных </w:t>
      </w:r>
      <w:hyperlink w:anchor="P765" w:history="1">
        <w:r>
          <w:rPr>
            <w:color w:val="0000FF"/>
          </w:rPr>
          <w:t>пунктом 90</w:t>
        </w:r>
      </w:hyperlink>
      <w:r>
        <w:t xml:space="preserve"> настоящего Порядка.</w:t>
      </w:r>
    </w:p>
    <w:p w:rsidR="00C86C8E" w:rsidRDefault="00C86C8E">
      <w:pPr>
        <w:pStyle w:val="ConsPlusNormal"/>
        <w:ind w:firstLine="540"/>
        <w:jc w:val="both"/>
      </w:pPr>
      <w:r>
        <w:t>94.2. Для учета операций, осуществляемых участниками бюджетного процесса в отношении бюджета территориального государственного внебюджетного фонда, органами Федерального казначейства открываются и ведутся следующие виды лицевых счетов:</w:t>
      </w:r>
    </w:p>
    <w:p w:rsidR="00C86C8E" w:rsidRDefault="00C86C8E">
      <w:pPr>
        <w:pStyle w:val="ConsPlusNormal"/>
        <w:ind w:firstLine="540"/>
        <w:jc w:val="both"/>
      </w:pPr>
      <w:r>
        <w:t>лицевой счет главного распорядителя (распорядителя) бюджетных средств;</w:t>
      </w:r>
    </w:p>
    <w:p w:rsidR="00C86C8E" w:rsidRDefault="00C86C8E">
      <w:pPr>
        <w:pStyle w:val="ConsPlusNormal"/>
        <w:ind w:firstLine="540"/>
        <w:jc w:val="both"/>
      </w:pPr>
      <w:r>
        <w:t>лицевой счет получателя бюджетных средств;</w:t>
      </w:r>
    </w:p>
    <w:p w:rsidR="00C86C8E" w:rsidRDefault="00C86C8E">
      <w:pPr>
        <w:pStyle w:val="ConsPlusNormal"/>
        <w:ind w:firstLine="540"/>
        <w:jc w:val="both"/>
      </w:pPr>
      <w:r>
        <w:t>лицевой счет администратора доходов бюджета;</w:t>
      </w:r>
    </w:p>
    <w:p w:rsidR="00C86C8E" w:rsidRDefault="00C86C8E">
      <w:pPr>
        <w:pStyle w:val="ConsPlusNormal"/>
        <w:ind w:firstLine="540"/>
        <w:jc w:val="both"/>
      </w:pPr>
      <w:r>
        <w:t>лицевой счет для учета операций со средствами, поступающими во временное распоряжение получателя бюджетных средств;</w:t>
      </w:r>
    </w:p>
    <w:p w:rsidR="00C86C8E" w:rsidRDefault="00C86C8E">
      <w:pPr>
        <w:pStyle w:val="ConsPlusNormal"/>
        <w:ind w:firstLine="540"/>
        <w:jc w:val="both"/>
      </w:pPr>
      <w: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86C8E" w:rsidRDefault="00C86C8E">
      <w:pPr>
        <w:pStyle w:val="ConsPlusNormal"/>
        <w:ind w:firstLine="540"/>
        <w:jc w:val="both"/>
      </w:pPr>
      <w:r>
        <w:t>лицевой счет администратора источников внутреннего финансирования дефицита бюджета.</w:t>
      </w:r>
    </w:p>
    <w:p w:rsidR="00C86C8E" w:rsidRDefault="00C86C8E">
      <w:pPr>
        <w:pStyle w:val="ConsPlusNormal"/>
        <w:ind w:firstLine="540"/>
        <w:jc w:val="both"/>
      </w:pPr>
      <w:bookmarkStart w:id="49" w:name="P842"/>
      <w:bookmarkEnd w:id="49"/>
      <w:r>
        <w:t xml:space="preserve">94.3. Для открытия соответствующего лицевого счета клиент, кроме документов, указанных в </w:t>
      </w:r>
      <w:hyperlink w:anchor="P202" w:history="1">
        <w:r>
          <w:rPr>
            <w:color w:val="0000FF"/>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C86C8E" w:rsidRDefault="00C86C8E">
      <w:pPr>
        <w:pStyle w:val="ConsPlusNormal"/>
        <w:ind w:firstLine="540"/>
        <w:jc w:val="both"/>
      </w:pPr>
      <w:bookmarkStart w:id="50" w:name="P843"/>
      <w:bookmarkEnd w:id="50"/>
      <w:r>
        <w:t>а) копию учредительного документа, копию положения об обособленном подразделении, заверенную органом управления территориальным государственным внебюджетным фондом, либо в установленном порядке (в случае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Заверения копии учредительного документа не требуется;</w:t>
      </w:r>
    </w:p>
    <w:p w:rsidR="00C86C8E" w:rsidRDefault="00C86C8E">
      <w:pPr>
        <w:pStyle w:val="ConsPlusNormal"/>
        <w:ind w:firstLine="540"/>
        <w:jc w:val="both"/>
      </w:pPr>
      <w:bookmarkStart w:id="51" w:name="P844"/>
      <w:bookmarkEnd w:id="51"/>
      <w:r>
        <w:t>б) копию документа о государственной регистрации юридического лица, заверенную органом, осуществившим государственную регистрацию, либо в установленном порядке;</w:t>
      </w:r>
    </w:p>
    <w:p w:rsidR="00C86C8E" w:rsidRDefault="00C86C8E">
      <w:pPr>
        <w:pStyle w:val="ConsPlusNormal"/>
        <w:ind w:firstLine="540"/>
        <w:jc w:val="both"/>
      </w:pPr>
      <w:bookmarkStart w:id="52" w:name="P845"/>
      <w:bookmarkEnd w:id="52"/>
      <w:r>
        <w:t>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заверенную выдавшим их налоговым органом либо в установленном порядке.</w:t>
      </w:r>
    </w:p>
    <w:p w:rsidR="00C86C8E" w:rsidRDefault="00C86C8E">
      <w:pPr>
        <w:pStyle w:val="ConsPlusNormal"/>
        <w:ind w:firstLine="540"/>
        <w:jc w:val="both"/>
      </w:pPr>
      <w:r>
        <w:t>Дополнительно для открытия лицевого счета администратора доходов бюджета администратором доходов бюджета территориального государственного внебюджетного фонда в орган Федерального казначейства по месту обслуживания представляется копия правового акта главного администратора доходов бюджета территориального государственного внебюджетного фонда, наделяющего клиента полномочиями администратора доходов бюджета территориального государственного внебюджетного фонда, с указанием администрируемых им кодов бюджетной классификации. Копия указанного правового акта должна быть заверена клиентом, представившим копию правового акта.</w:t>
      </w:r>
    </w:p>
    <w:p w:rsidR="00C86C8E" w:rsidRDefault="00C86C8E">
      <w:pPr>
        <w:pStyle w:val="ConsPlusNormal"/>
        <w:ind w:firstLine="540"/>
        <w:jc w:val="both"/>
      </w:pPr>
      <w:r>
        <w:t xml:space="preserve">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w:t>
      </w:r>
    </w:p>
    <w:p w:rsidR="00C86C8E" w:rsidRDefault="00C86C8E">
      <w:pPr>
        <w:pStyle w:val="ConsPlusNormal"/>
        <w:jc w:val="both"/>
      </w:pPr>
      <w:r>
        <w:t xml:space="preserve">(абзац введен </w:t>
      </w:r>
      <w:hyperlink r:id="rId207" w:history="1">
        <w:r>
          <w:rPr>
            <w:color w:val="0000FF"/>
          </w:rPr>
          <w:t>Приказом</w:t>
        </w:r>
      </w:hyperlink>
      <w:r>
        <w:t xml:space="preserve"> Казначейства России от 29.12.2014 N 25н)</w:t>
      </w:r>
    </w:p>
    <w:p w:rsidR="00C86C8E" w:rsidRDefault="00C86C8E">
      <w:pPr>
        <w:pStyle w:val="ConsPlusNormal"/>
        <w:ind w:firstLine="540"/>
        <w:jc w:val="both"/>
      </w:pPr>
      <w:r>
        <w:t>94.4. Открытие, переоформление, закрытие и ведение лицевого счета администратора доходов бюджета клиенту осуществляется в порядке, установленном для открытия, переоформления, закрытия и ведения лицевого счета администратора доходов бюджета клиенту, являющемуся участником бюджетного процесса федерального уровня.</w:t>
      </w:r>
    </w:p>
    <w:p w:rsidR="00C86C8E" w:rsidRDefault="00C86C8E">
      <w:pPr>
        <w:pStyle w:val="ConsPlusNormal"/>
        <w:ind w:firstLine="540"/>
        <w:jc w:val="both"/>
      </w:pPr>
      <w:bookmarkStart w:id="53" w:name="P850"/>
      <w:bookmarkEnd w:id="53"/>
      <w:r>
        <w:t xml:space="preserve">94.5. Карточка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w:t>
      </w:r>
      <w:r>
        <w:lastRenderedPageBreak/>
        <w:t>государственным внебюджетным фондом и скрепляется оттиском его печати на подписях указанных лиц на лицевой стороне документа. Заверения Карточки образцов подписей не требуется.</w:t>
      </w:r>
    </w:p>
    <w:p w:rsidR="00C86C8E" w:rsidRDefault="00C86C8E">
      <w:pPr>
        <w:pStyle w:val="ConsPlusNormal"/>
        <w:ind w:firstLine="540"/>
        <w:jc w:val="both"/>
      </w:pPr>
      <w:r>
        <w:t>Карточка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в установленном порядке.</w:t>
      </w:r>
    </w:p>
    <w:p w:rsidR="00C86C8E" w:rsidRDefault="00C86C8E">
      <w:pPr>
        <w:pStyle w:val="ConsPlusNormal"/>
        <w:ind w:firstLine="540"/>
        <w:jc w:val="both"/>
      </w:pPr>
      <w:r>
        <w:t xml:space="preserve">94.6. При наличии документов, представленных клиентом в соответствии с </w:t>
      </w:r>
      <w:hyperlink w:anchor="P842" w:history="1">
        <w:r>
          <w:rPr>
            <w:color w:val="0000FF"/>
          </w:rPr>
          <w:t>пунктом 94.3</w:t>
        </w:r>
      </w:hyperlink>
      <w:r>
        <w:t xml:space="preserve"> настоящего Порядка, не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открытие лицевого счета и (или) Карточку образцов подписей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C86C8E" w:rsidRDefault="00C86C8E">
      <w:pPr>
        <w:pStyle w:val="ConsPlusNormal"/>
        <w:ind w:firstLine="540"/>
        <w:jc w:val="both"/>
      </w:pPr>
      <w:r>
        <w:t xml:space="preserve">Проверка соответствия наименования клиента, указанного в учредительных документах, Свидетельстве о постановке на учет юридического лица в налоговом органе по месту нахождения на территории Российской Федерации и документе о государственной регистрации юридического лица, осуществляется в порядке, установленном </w:t>
      </w:r>
      <w:hyperlink w:anchor="P529" w:history="1">
        <w:r>
          <w:rPr>
            <w:color w:val="0000FF"/>
          </w:rPr>
          <w:t>пунктом 47</w:t>
        </w:r>
      </w:hyperlink>
      <w:r>
        <w:t xml:space="preserve"> настоящего Порядка.</w:t>
      </w:r>
    </w:p>
    <w:p w:rsidR="00C86C8E" w:rsidRDefault="00C86C8E">
      <w:pPr>
        <w:pStyle w:val="ConsPlusNormal"/>
        <w:ind w:firstLine="540"/>
        <w:jc w:val="both"/>
      </w:pPr>
      <w:r>
        <w:t xml:space="preserve">На основании документов, представленных клиентом для открытия соответствующего лицевого счета и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C86C8E" w:rsidRDefault="00C86C8E">
      <w:pPr>
        <w:pStyle w:val="ConsPlusNormal"/>
        <w:ind w:firstLine="540"/>
        <w:jc w:val="both"/>
      </w:pPr>
      <w:r>
        <w:t>Лицевому счету присваивается номер, который указывается в:</w:t>
      </w:r>
    </w:p>
    <w:p w:rsidR="00C86C8E" w:rsidRDefault="00C86C8E">
      <w:pPr>
        <w:pStyle w:val="ConsPlusNormal"/>
        <w:ind w:firstLine="540"/>
        <w:jc w:val="both"/>
      </w:pPr>
      <w:r>
        <w:t>Выписке из лицевого счета главного распорядителя (распорядителя);</w:t>
      </w:r>
    </w:p>
    <w:p w:rsidR="00C86C8E" w:rsidRDefault="00C86C8E">
      <w:pPr>
        <w:pStyle w:val="ConsPlusNormal"/>
        <w:ind w:firstLine="540"/>
        <w:jc w:val="both"/>
      </w:pPr>
      <w:r>
        <w:t>Выписке из лицевого счета главного распорядителя (распорядителя) (для отражения операций за ____ - ____ годы);</w:t>
      </w:r>
    </w:p>
    <w:p w:rsidR="00C86C8E" w:rsidRDefault="00C86C8E">
      <w:pPr>
        <w:pStyle w:val="ConsPlusNormal"/>
        <w:ind w:firstLine="540"/>
        <w:jc w:val="both"/>
      </w:pPr>
      <w:r>
        <w:t>Выписке из лицевого счета получателя;</w:t>
      </w:r>
    </w:p>
    <w:p w:rsidR="00C86C8E" w:rsidRDefault="00C86C8E">
      <w:pPr>
        <w:pStyle w:val="ConsPlusNormal"/>
        <w:ind w:firstLine="540"/>
        <w:jc w:val="both"/>
      </w:pPr>
      <w:r>
        <w:t>Выписке из лицевого счета получателя (для отражения операций за ____ - ____ годы);</w:t>
      </w:r>
    </w:p>
    <w:p w:rsidR="00C86C8E" w:rsidRDefault="00C86C8E">
      <w:pPr>
        <w:pStyle w:val="ConsPlusNormal"/>
        <w:ind w:firstLine="540"/>
        <w:jc w:val="both"/>
      </w:pPr>
      <w:r>
        <w:t>Выписке из лицевого счета администратора доходов;</w:t>
      </w:r>
    </w:p>
    <w:p w:rsidR="00C86C8E" w:rsidRDefault="00C86C8E">
      <w:pPr>
        <w:pStyle w:val="ConsPlusNormal"/>
        <w:ind w:firstLine="540"/>
        <w:jc w:val="both"/>
      </w:pPr>
      <w:r>
        <w:t>Выписке из лицевого счета для учета операций со средствами во временном распоряжении;</w:t>
      </w:r>
    </w:p>
    <w:p w:rsidR="00C86C8E" w:rsidRDefault="00C86C8E">
      <w:pPr>
        <w:pStyle w:val="ConsPlusNormal"/>
        <w:ind w:firstLine="540"/>
        <w:jc w:val="both"/>
      </w:pPr>
      <w: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C86C8E" w:rsidRDefault="00C86C8E">
      <w:pPr>
        <w:pStyle w:val="ConsPlusNormal"/>
        <w:ind w:firstLine="540"/>
        <w:jc w:val="both"/>
      </w:pPr>
      <w: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C86C8E" w:rsidRDefault="00C86C8E">
      <w:pPr>
        <w:pStyle w:val="ConsPlusNormal"/>
        <w:ind w:firstLine="540"/>
        <w:jc w:val="both"/>
      </w:pPr>
      <w:r>
        <w:t>Выписке из лицевого счета администратора источников финансирования;</w:t>
      </w:r>
    </w:p>
    <w:p w:rsidR="00C86C8E" w:rsidRDefault="00C86C8E">
      <w:pPr>
        <w:pStyle w:val="ConsPlusNormal"/>
        <w:ind w:firstLine="540"/>
        <w:jc w:val="both"/>
      </w:pPr>
      <w:r>
        <w:t>Выписке из лицевого счета администратора источников финансирования (для отражения операций за ____ - ____ годы).</w:t>
      </w:r>
    </w:p>
    <w:p w:rsidR="00C86C8E" w:rsidRDefault="00C86C8E">
      <w:pPr>
        <w:pStyle w:val="ConsPlusNormal"/>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ему соответствующего лицевого счета.</w:t>
      </w:r>
    </w:p>
    <w:p w:rsidR="00C86C8E" w:rsidRDefault="00C86C8E">
      <w:pPr>
        <w:pStyle w:val="ConsPlusNormal"/>
        <w:ind w:firstLine="540"/>
        <w:jc w:val="both"/>
      </w:pPr>
      <w:r>
        <w:t>При этом содержательная часть Выписки из соответствующего лицевого счета не заполняется.</w:t>
      </w:r>
    </w:p>
    <w:p w:rsidR="00C86C8E" w:rsidRDefault="00C86C8E">
      <w:pPr>
        <w:pStyle w:val="ConsPlusNormal"/>
        <w:ind w:firstLine="540"/>
        <w:jc w:val="both"/>
      </w:pPr>
      <w:r>
        <w:t xml:space="preserve">94.7. Переоформление соответствующих лицевых счетов клиентам осуществляется на основании Заявления на переоформление лицевых счетов, соответствующего требованиям, установленным </w:t>
      </w:r>
      <w:hyperlink w:anchor="P326" w:history="1">
        <w:r>
          <w:rPr>
            <w:color w:val="0000FF"/>
          </w:rPr>
          <w:t>пунктом 25</w:t>
        </w:r>
      </w:hyperlink>
      <w:r>
        <w:t xml:space="preserve"> настоящего Порядка, в случае:</w:t>
      </w:r>
    </w:p>
    <w:p w:rsidR="00C86C8E" w:rsidRDefault="00C86C8E">
      <w:pPr>
        <w:pStyle w:val="ConsPlusNormal"/>
        <w:ind w:firstLine="540"/>
        <w:jc w:val="both"/>
      </w:pPr>
      <w:r>
        <w:t>а) изменения полного наименования клиента, не вызванного реорганизацией;</w:t>
      </w:r>
    </w:p>
    <w:p w:rsidR="00C86C8E" w:rsidRDefault="00C86C8E">
      <w:pPr>
        <w:pStyle w:val="ConsPlusNormal"/>
        <w:jc w:val="both"/>
      </w:pPr>
      <w:r>
        <w:t xml:space="preserve">(в ред. </w:t>
      </w:r>
      <w:hyperlink r:id="rId208"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б) изменения полного наименования органа Федерального казначейства, не вызванного реорганизацией;</w:t>
      </w:r>
    </w:p>
    <w:p w:rsidR="00C86C8E" w:rsidRDefault="00C86C8E">
      <w:pPr>
        <w:pStyle w:val="ConsPlusNormal"/>
        <w:jc w:val="both"/>
      </w:pPr>
      <w:r>
        <w:t xml:space="preserve">(в ред. </w:t>
      </w:r>
      <w:hyperlink r:id="rId209"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изменения в установленном порядке структуры номеров лицевых счетов клиента.</w:t>
      </w:r>
    </w:p>
    <w:p w:rsidR="00C86C8E" w:rsidRDefault="00C86C8E">
      <w:pPr>
        <w:pStyle w:val="ConsPlusNormal"/>
        <w:ind w:firstLine="540"/>
        <w:jc w:val="both"/>
      </w:pPr>
      <w:r>
        <w:t>94.8. Переоформление лицевых счетов, открытых клиенту, производится после внесения соответствующих изменений в Перечень участников бюджетного процесса (за исключением изменения в установленном порядке структуры номеров лицевых счетов клиента).</w:t>
      </w:r>
    </w:p>
    <w:p w:rsidR="00C86C8E" w:rsidRDefault="00C86C8E">
      <w:pPr>
        <w:pStyle w:val="ConsPlusNormal"/>
        <w:ind w:firstLine="540"/>
        <w:jc w:val="both"/>
      </w:pPr>
      <w:r>
        <w:lastRenderedPageBreak/>
        <w:t>Орган управления территориальным государственным внебюджетным фондом представляет измененный Перечень участников бюджетного процесса в орган Федерального казначейства по месту обслуживания на бумажном носителе или в электронном виде.</w:t>
      </w:r>
    </w:p>
    <w:p w:rsidR="00C86C8E" w:rsidRDefault="00C86C8E">
      <w:pPr>
        <w:pStyle w:val="ConsPlusNormal"/>
        <w:ind w:firstLine="540"/>
        <w:jc w:val="both"/>
      </w:pPr>
      <w:bookmarkStart w:id="54" w:name="P876"/>
      <w:bookmarkEnd w:id="54"/>
      <w:r>
        <w:t xml:space="preserve">94.9. При изменении полного наименования клиента, не вызванного реорганизацией, клиент в течение пяти рабочих дней после представления измененного Перечня участников бюджетного процесса представляет в орган Федерального казначейства вместе с Заявлением на переоформление лицевых счетов копию документа, свидетельствующего об изменении наименования, новую Карточку образцов подписей, оформленную и заверенную в соответствии с </w:t>
      </w:r>
      <w:hyperlink w:anchor="P264" w:history="1">
        <w:r>
          <w:rPr>
            <w:color w:val="0000FF"/>
          </w:rPr>
          <w:t>пунктами 18</w:t>
        </w:r>
      </w:hyperlink>
      <w:r>
        <w:t xml:space="preserve"> и </w:t>
      </w:r>
      <w:hyperlink w:anchor="P850" w:history="1">
        <w:r>
          <w:rPr>
            <w:color w:val="0000FF"/>
          </w:rPr>
          <w:t>94.5</w:t>
        </w:r>
      </w:hyperlink>
      <w:r>
        <w:t xml:space="preserve"> настоящего Порядка, а также документы, предусмотренные </w:t>
      </w:r>
      <w:hyperlink w:anchor="P843" w:history="1">
        <w:r>
          <w:rPr>
            <w:color w:val="0000FF"/>
          </w:rPr>
          <w:t>подпунктами "а"</w:t>
        </w:r>
      </w:hyperlink>
      <w:r>
        <w:t xml:space="preserve">, </w:t>
      </w:r>
      <w:hyperlink w:anchor="P844" w:history="1">
        <w:r>
          <w:rPr>
            <w:color w:val="0000FF"/>
          </w:rPr>
          <w:t>"б"</w:t>
        </w:r>
      </w:hyperlink>
      <w:r>
        <w:t xml:space="preserve">, </w:t>
      </w:r>
      <w:hyperlink w:anchor="P845" w:history="1">
        <w:r>
          <w:rPr>
            <w:color w:val="0000FF"/>
          </w:rPr>
          <w:t>"в" пункта 94.3</w:t>
        </w:r>
      </w:hyperlink>
      <w:r>
        <w:t xml:space="preserve"> настоящего Порядка, в которых указано измененное полное наименование клиента.</w:t>
      </w:r>
    </w:p>
    <w:p w:rsidR="00C86C8E" w:rsidRDefault="00C86C8E">
      <w:pPr>
        <w:pStyle w:val="ConsPlusNormal"/>
        <w:jc w:val="both"/>
      </w:pPr>
      <w:r>
        <w:t xml:space="preserve">(в ред. </w:t>
      </w:r>
      <w:hyperlink r:id="rId210"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При этом заверения копии документа, свидетельствующего об изменении наименования клиента не требуется.</w:t>
      </w:r>
    </w:p>
    <w:p w:rsidR="00C86C8E" w:rsidRDefault="00C86C8E">
      <w:pPr>
        <w:pStyle w:val="ConsPlusNormal"/>
        <w:ind w:firstLine="540"/>
        <w:jc w:val="both"/>
      </w:pPr>
      <w:r>
        <w:t xml:space="preserve">Дополнительно к документам, предусмотренным </w:t>
      </w:r>
      <w:hyperlink w:anchor="P876" w:history="1">
        <w:r>
          <w:rPr>
            <w:color w:val="0000FF"/>
          </w:rPr>
          <w:t>абзацем первым</w:t>
        </w:r>
      </w:hyperlink>
      <w:r>
        <w:t xml:space="preserve"> настоящего пункта, для переоформления лицевого счета администратора доходов бюджета представляется копия правового акта главного администратора доходов бюджета территориального государственного внебюджетного фонда, наделяющего клиента полномочиями администратора доходов бюджета территориального государственного внебюджетного фонда,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 Копия указанного правового акта должна быть заверена клиентом, представившим копию правового акта.</w:t>
      </w:r>
    </w:p>
    <w:p w:rsidR="00C86C8E" w:rsidRDefault="00C86C8E">
      <w:pPr>
        <w:pStyle w:val="ConsPlusNormal"/>
        <w:jc w:val="both"/>
      </w:pPr>
      <w:r>
        <w:t xml:space="preserve">(в ред. </w:t>
      </w:r>
      <w:hyperlink r:id="rId211" w:history="1">
        <w:r>
          <w:rPr>
            <w:color w:val="0000FF"/>
          </w:rPr>
          <w:t>Приказа</w:t>
        </w:r>
      </w:hyperlink>
      <w:r>
        <w:t xml:space="preserve"> Казначейства России от 29.12.2014 N 25н)</w:t>
      </w:r>
    </w:p>
    <w:p w:rsidR="00C86C8E" w:rsidRDefault="00C86C8E">
      <w:pPr>
        <w:pStyle w:val="ConsPlusNormal"/>
        <w:ind w:firstLine="540"/>
        <w:jc w:val="both"/>
      </w:pPr>
      <w:bookmarkStart w:id="55" w:name="P881"/>
      <w:bookmarkEnd w:id="55"/>
      <w:r>
        <w:t xml:space="preserve">94.10.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w:t>
      </w:r>
      <w:hyperlink w:anchor="P264" w:history="1">
        <w:r>
          <w:rPr>
            <w:color w:val="0000FF"/>
          </w:rPr>
          <w:t>пунктами 18</w:t>
        </w:r>
      </w:hyperlink>
      <w:r>
        <w:t xml:space="preserve"> и </w:t>
      </w:r>
      <w:hyperlink w:anchor="P850" w:history="1">
        <w:r>
          <w:rPr>
            <w:color w:val="0000FF"/>
          </w:rPr>
          <w:t>94.5</w:t>
        </w:r>
      </w:hyperlink>
      <w:r>
        <w:t xml:space="preserve"> настоящего Порядка, а также их соответствие реквизитам Заявления на переоформление лицевых счетов.</w:t>
      </w:r>
    </w:p>
    <w:p w:rsidR="00C86C8E" w:rsidRDefault="00C86C8E">
      <w:pPr>
        <w:pStyle w:val="ConsPlusNormal"/>
        <w:ind w:firstLine="540"/>
        <w:jc w:val="both"/>
      </w:pPr>
      <w: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628" w:history="1">
        <w:r>
          <w:rPr>
            <w:color w:val="0000FF"/>
          </w:rPr>
          <w:t>приложению N 3</w:t>
        </w:r>
      </w:hyperlink>
      <w:r>
        <w:t xml:space="preserve"> к настоящему Порядку.</w:t>
      </w:r>
    </w:p>
    <w:p w:rsidR="00C86C8E" w:rsidRDefault="00C86C8E">
      <w:pPr>
        <w:pStyle w:val="ConsPlusNormal"/>
        <w:ind w:firstLine="540"/>
        <w:jc w:val="both"/>
      </w:pPr>
      <w:r>
        <w:t xml:space="preserve">94.11. В случае изменения структуры номеров лицевых счетов клиента переоформление лицевых счетов клиенту производится в порядке, установленном </w:t>
      </w:r>
      <w:hyperlink w:anchor="P587" w:history="1">
        <w:r>
          <w:rPr>
            <w:color w:val="0000FF"/>
          </w:rPr>
          <w:t>пунктом 56</w:t>
        </w:r>
      </w:hyperlink>
      <w:r>
        <w:t xml:space="preserve"> настоящего Порядка.</w:t>
      </w:r>
    </w:p>
    <w:p w:rsidR="00C86C8E" w:rsidRDefault="00C86C8E">
      <w:pPr>
        <w:pStyle w:val="ConsPlusNormal"/>
        <w:ind w:firstLine="540"/>
        <w:jc w:val="both"/>
      </w:pPr>
      <w:r>
        <w:t xml:space="preserve">В случае изменения полного наименования органа Федерального казначейства, не вызванного реорганизацией, переоформление лицевых счетов клиенту производится в порядке, установленном </w:t>
      </w:r>
      <w:hyperlink w:anchor="P582" w:history="1">
        <w:r>
          <w:rPr>
            <w:color w:val="0000FF"/>
          </w:rPr>
          <w:t>пунктом 54</w:t>
        </w:r>
      </w:hyperlink>
      <w:r>
        <w:t xml:space="preserve"> настоящего Порядка.</w:t>
      </w:r>
    </w:p>
    <w:p w:rsidR="00C86C8E" w:rsidRDefault="00C86C8E">
      <w:pPr>
        <w:pStyle w:val="ConsPlusNormal"/>
        <w:jc w:val="both"/>
      </w:pPr>
      <w:r>
        <w:t xml:space="preserve">(в ред. </w:t>
      </w:r>
      <w:hyperlink r:id="rId212" w:history="1">
        <w:r>
          <w:rPr>
            <w:color w:val="0000FF"/>
          </w:rPr>
          <w:t>Приказа</w:t>
        </w:r>
      </w:hyperlink>
      <w:r>
        <w:t xml:space="preserve"> Казначейства России от 29.12.2014 N 25н)</w:t>
      </w:r>
    </w:p>
    <w:p w:rsidR="00C86C8E" w:rsidRDefault="00C86C8E">
      <w:pPr>
        <w:pStyle w:val="ConsPlusNormal"/>
        <w:ind w:firstLine="540"/>
        <w:jc w:val="both"/>
      </w:pPr>
      <w:r>
        <w:t>94.12. При переоформлении лицевого счета клиента в случае изменения наименования клиента, не вызванного реорганизацией, а также в случае изменения наименования органа Федерального казначейства, не вызванного реорганизацией, номер лицевого счета не меняется.</w:t>
      </w:r>
    </w:p>
    <w:p w:rsidR="00C86C8E" w:rsidRDefault="00C86C8E">
      <w:pPr>
        <w:pStyle w:val="ConsPlusNormal"/>
        <w:ind w:firstLine="540"/>
        <w:jc w:val="both"/>
      </w:pPr>
      <w:r>
        <w:t xml:space="preserve">94.13. При наличии документов, представленных клиентом в соответствии с </w:t>
      </w:r>
      <w:hyperlink w:anchor="P876" w:history="1">
        <w:r>
          <w:rPr>
            <w:color w:val="0000FF"/>
          </w:rPr>
          <w:t>пунктом 94.9</w:t>
        </w:r>
      </w:hyperlink>
      <w:r>
        <w:t xml:space="preserve"> настоящего Порядка, не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881" w:history="1">
        <w:r>
          <w:rPr>
            <w:color w:val="0000FF"/>
          </w:rPr>
          <w:t>94.10</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переоформление лицевых счетов и (или) Карточку образцов подписей (в случае ее предоставления вместе с Заявлением на переоформление лицевых счетов)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C86C8E" w:rsidRDefault="00C86C8E">
      <w:pPr>
        <w:pStyle w:val="ConsPlusNormal"/>
        <w:ind w:firstLine="540"/>
        <w:jc w:val="both"/>
      </w:pPr>
      <w:r>
        <w:t xml:space="preserve">94.14.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881" w:history="1">
        <w:r>
          <w:rPr>
            <w:color w:val="0000FF"/>
          </w:rPr>
          <w:t>94.10</w:t>
        </w:r>
      </w:hyperlink>
      <w:r>
        <w:t xml:space="preserve"> настоящего Порядка, не позднее следующего рабочего дня после завершения их проверки.</w:t>
      </w:r>
    </w:p>
    <w:p w:rsidR="00C86C8E" w:rsidRDefault="00C86C8E">
      <w:pPr>
        <w:pStyle w:val="ConsPlusNormal"/>
        <w:ind w:firstLine="540"/>
        <w:jc w:val="both"/>
      </w:pPr>
      <w:r>
        <w:t xml:space="preserve">94.15. Закрытие соответствующих лицевых счетов клиентам осуществляется на основании Заявления на закрытие лицевого счета, соответствующего требованиям, установленным </w:t>
      </w:r>
      <w:hyperlink w:anchor="P381" w:history="1">
        <w:r>
          <w:rPr>
            <w:color w:val="0000FF"/>
          </w:rPr>
          <w:t xml:space="preserve">пунктом </w:t>
        </w:r>
        <w:r>
          <w:rPr>
            <w:color w:val="0000FF"/>
          </w:rPr>
          <w:lastRenderedPageBreak/>
          <w:t>30</w:t>
        </w:r>
      </w:hyperlink>
      <w:r>
        <w:t xml:space="preserve"> настоящего Порядка, в связи с:</w:t>
      </w:r>
    </w:p>
    <w:p w:rsidR="00C86C8E" w:rsidRDefault="00C86C8E">
      <w:pPr>
        <w:pStyle w:val="ConsPlusNormal"/>
        <w:ind w:firstLine="540"/>
        <w:jc w:val="both"/>
      </w:pPr>
      <w:r>
        <w:t>а) реорганизацией (ликвидацией) клиента;</w:t>
      </w:r>
    </w:p>
    <w:p w:rsidR="00C86C8E" w:rsidRDefault="00C86C8E">
      <w:pPr>
        <w:pStyle w:val="ConsPlusNormal"/>
        <w:ind w:firstLine="540"/>
        <w:jc w:val="both"/>
      </w:pPr>
      <w:r>
        <w:t>б) реорганизацией (ликвидацией) органа Федерального казначейства, открывшего лицевой счет клиента;</w:t>
      </w:r>
    </w:p>
    <w:p w:rsidR="00C86C8E" w:rsidRDefault="00C86C8E">
      <w:pPr>
        <w:pStyle w:val="ConsPlusNormal"/>
        <w:ind w:firstLine="540"/>
        <w:jc w:val="both"/>
      </w:pPr>
      <w:r>
        <w:t>в) переводом клиента на обслуживание в другой орган Федерального казначейства;</w:t>
      </w:r>
    </w:p>
    <w:p w:rsidR="00C86C8E" w:rsidRDefault="00C86C8E">
      <w:pPr>
        <w:pStyle w:val="ConsPlusNormal"/>
        <w:ind w:firstLine="540"/>
        <w:jc w:val="both"/>
      </w:pPr>
      <w:r>
        <w:t>г) отменой бюджетных полномочий клиента для отражения операций, по выполнению которых открывался лицевой счет;</w:t>
      </w:r>
    </w:p>
    <w:p w:rsidR="00C86C8E" w:rsidRDefault="00C86C8E">
      <w:pPr>
        <w:pStyle w:val="ConsPlusNormal"/>
        <w:ind w:firstLine="540"/>
        <w:jc w:val="both"/>
      </w:pPr>
      <w:r>
        <w:t>д) в иных случаях, предусмотренных бюджетным законодательством Российской Федерации.</w:t>
      </w:r>
    </w:p>
    <w:p w:rsidR="00C86C8E" w:rsidRDefault="00C86C8E">
      <w:pPr>
        <w:pStyle w:val="ConsPlusNormal"/>
        <w:ind w:firstLine="540"/>
        <w:jc w:val="both"/>
      </w:pPr>
      <w:bookmarkStart w:id="56" w:name="P895"/>
      <w:bookmarkEnd w:id="56"/>
      <w:r>
        <w:t>94.16. При реорганизации (ликвидации) клиента в орган Федерального казначейства по месту обслуживания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оформленная ликвидационной комиссией.</w:t>
      </w:r>
    </w:p>
    <w:p w:rsidR="00C86C8E" w:rsidRDefault="00C86C8E">
      <w:pPr>
        <w:pStyle w:val="ConsPlusNormal"/>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C86C8E" w:rsidRDefault="00C86C8E">
      <w:pPr>
        <w:pStyle w:val="ConsPlusNormal"/>
        <w:ind w:firstLine="540"/>
        <w:jc w:val="both"/>
      </w:pPr>
      <w: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C86C8E" w:rsidRDefault="00C86C8E">
      <w:pPr>
        <w:pStyle w:val="ConsPlusNormal"/>
        <w:ind w:firstLine="540"/>
        <w:jc w:val="both"/>
      </w:pPr>
      <w:r>
        <w:t xml:space="preserve">94.17. При наличии документов, представленных клиентом в соответствии с </w:t>
      </w:r>
      <w:hyperlink w:anchor="P895" w:history="1">
        <w:r>
          <w:rPr>
            <w:color w:val="0000FF"/>
          </w:rPr>
          <w:t>пунктом 94.16</w:t>
        </w:r>
      </w:hyperlink>
      <w:r>
        <w:t xml:space="preserve"> настоящего Порядка, не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Заявление на закрытие лицевого счета в Журнале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Протоколе причины возврата.</w:t>
      </w:r>
    </w:p>
    <w:p w:rsidR="00C86C8E" w:rsidRDefault="00C86C8E">
      <w:pPr>
        <w:pStyle w:val="ConsPlusNormal"/>
        <w:ind w:firstLine="540"/>
        <w:jc w:val="both"/>
      </w:pPr>
      <w:r>
        <w:t xml:space="preserve">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клиента (за исключением операций по перечислению клиентом остатка денежных средств по назначению) и осуществляет сверку показателей, учтенных на лицевом счете.</w:t>
      </w:r>
    </w:p>
    <w:p w:rsidR="00C86C8E" w:rsidRDefault="00C86C8E">
      <w:pPr>
        <w:pStyle w:val="ConsPlusNormal"/>
        <w:ind w:firstLine="540"/>
        <w:jc w:val="both"/>
      </w:pPr>
      <w:r>
        <w:t xml:space="preserve">Сверка показателей, учтенных на лицевом счете участника бюджетного процесса в отношении бюджета территориального государственного внебюджетного фонда, осуществляется в соответствии с положениями </w:t>
      </w:r>
      <w:hyperlink w:anchor="P627" w:history="1">
        <w:r>
          <w:rPr>
            <w:color w:val="0000FF"/>
          </w:rPr>
          <w:t>пункта 71</w:t>
        </w:r>
      </w:hyperlink>
      <w:r>
        <w:t xml:space="preserve"> настоящего Порядка.</w:t>
      </w:r>
    </w:p>
    <w:p w:rsidR="00C86C8E" w:rsidRDefault="00C86C8E">
      <w:pPr>
        <w:pStyle w:val="ConsPlusNormal"/>
        <w:ind w:firstLine="540"/>
        <w:jc w:val="both"/>
      </w:pPr>
      <w:r>
        <w:t xml:space="preserve">94.18. Закрытие соответствующих лицевых счетов клиента осуществляется после его исключения из Перечня участников бюджетного процесса органом управления территориальным государственным внебюджетным фондом и в соответствии с порядком, установленным </w:t>
      </w:r>
      <w:hyperlink w:anchor="P653" w:history="1">
        <w:r>
          <w:rPr>
            <w:color w:val="0000FF"/>
          </w:rPr>
          <w:t>пунктами 72</w:t>
        </w:r>
      </w:hyperlink>
      <w:r>
        <w:t xml:space="preserve"> - </w:t>
      </w:r>
      <w:hyperlink w:anchor="P659" w:history="1">
        <w:r>
          <w:rPr>
            <w:color w:val="0000FF"/>
          </w:rPr>
          <w:t>73</w:t>
        </w:r>
      </w:hyperlink>
      <w:r>
        <w:t xml:space="preserve"> настоящего Порядка.</w:t>
      </w:r>
    </w:p>
    <w:p w:rsidR="00C86C8E" w:rsidRDefault="00C86C8E">
      <w:pPr>
        <w:pStyle w:val="ConsPlusNormal"/>
        <w:ind w:firstLine="540"/>
        <w:jc w:val="both"/>
      </w:pPr>
      <w:r>
        <w:t>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открытию и закрытию в соответствии с настоящим Порядком.</w:t>
      </w:r>
    </w:p>
    <w:p w:rsidR="00C86C8E" w:rsidRDefault="00C86C8E">
      <w:pPr>
        <w:pStyle w:val="ConsPlusNormal"/>
        <w:ind w:firstLine="540"/>
        <w:jc w:val="both"/>
      </w:pPr>
      <w:r>
        <w:t>94.19. При реорганизации участника бюджетного процесса в отношении бюджета территориального государственного внебюджетного фонда передача кассовых выплат и поступлений, отраженных на соответствующем лицевом счете клиента,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w:t>
      </w:r>
    </w:p>
    <w:p w:rsidR="00C86C8E" w:rsidRDefault="00C86C8E">
      <w:pPr>
        <w:pStyle w:val="ConsPlusNormal"/>
        <w:ind w:firstLine="540"/>
        <w:jc w:val="both"/>
      </w:pPr>
      <w:r>
        <w:t>Операции по кассовым выплатам в органах Федерального казначейства по новому месту открытия клиенту лицевого счета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C86C8E" w:rsidRDefault="00C86C8E">
      <w:pPr>
        <w:pStyle w:val="ConsPlusNormal"/>
        <w:ind w:firstLine="540"/>
        <w:jc w:val="both"/>
      </w:pPr>
      <w:r>
        <w:t xml:space="preserve">94.20. Перевод лицевых счетов клиентов в другой орган Федерального казначейства осуществляется в соответствии с требованиями </w:t>
      </w:r>
      <w:hyperlink w:anchor="P678" w:history="1">
        <w:r>
          <w:rPr>
            <w:color w:val="0000FF"/>
          </w:rPr>
          <w:t>пунктов 80</w:t>
        </w:r>
      </w:hyperlink>
      <w:r>
        <w:t xml:space="preserve"> - </w:t>
      </w:r>
      <w:hyperlink w:anchor="P710" w:history="1">
        <w:r>
          <w:rPr>
            <w:color w:val="0000FF"/>
          </w:rPr>
          <w:t>83</w:t>
        </w:r>
      </w:hyperlink>
      <w:r>
        <w:t xml:space="preserve"> настоящего Порядка.</w:t>
      </w:r>
    </w:p>
    <w:p w:rsidR="00C86C8E" w:rsidRDefault="00C86C8E">
      <w:pPr>
        <w:pStyle w:val="ConsPlusNormal"/>
        <w:ind w:firstLine="540"/>
        <w:jc w:val="both"/>
      </w:pPr>
    </w:p>
    <w:p w:rsidR="00C86C8E" w:rsidRDefault="00C86C8E">
      <w:pPr>
        <w:pStyle w:val="ConsPlusNormal"/>
        <w:jc w:val="center"/>
      </w:pPr>
      <w:r>
        <w:t>Особенности открытия, переоформления и закрытия лицевых</w:t>
      </w:r>
    </w:p>
    <w:p w:rsidR="00C86C8E" w:rsidRDefault="00C86C8E">
      <w:pPr>
        <w:pStyle w:val="ConsPlusNormal"/>
        <w:jc w:val="center"/>
      </w:pPr>
      <w:r>
        <w:t>счетов клиентам, являющимся участниками бюджетного процесса</w:t>
      </w:r>
    </w:p>
    <w:p w:rsidR="00C86C8E" w:rsidRDefault="00C86C8E">
      <w:pPr>
        <w:pStyle w:val="ConsPlusNormal"/>
        <w:jc w:val="center"/>
      </w:pPr>
      <w:r>
        <w:t>в отношении бюджета государственного внебюджетного</w:t>
      </w:r>
    </w:p>
    <w:p w:rsidR="00C86C8E" w:rsidRDefault="00C86C8E">
      <w:pPr>
        <w:pStyle w:val="ConsPlusNormal"/>
        <w:jc w:val="center"/>
      </w:pPr>
      <w:r>
        <w:lastRenderedPageBreak/>
        <w:t>фонда Российской Федерации</w:t>
      </w:r>
    </w:p>
    <w:p w:rsidR="00C86C8E" w:rsidRDefault="00C86C8E">
      <w:pPr>
        <w:pStyle w:val="ConsPlusNormal"/>
        <w:jc w:val="center"/>
      </w:pPr>
      <w:r>
        <w:t xml:space="preserve">(введен </w:t>
      </w:r>
      <w:hyperlink r:id="rId213" w:history="1">
        <w:r>
          <w:rPr>
            <w:color w:val="0000FF"/>
          </w:rPr>
          <w:t>Приказом</w:t>
        </w:r>
      </w:hyperlink>
      <w:r>
        <w:t xml:space="preserve"> Казначейства России от 12.09.2013 N 17н)</w:t>
      </w:r>
    </w:p>
    <w:p w:rsidR="00C86C8E" w:rsidRDefault="00C86C8E">
      <w:pPr>
        <w:pStyle w:val="ConsPlusNormal"/>
        <w:ind w:firstLine="540"/>
        <w:jc w:val="both"/>
      </w:pPr>
    </w:p>
    <w:p w:rsidR="00C86C8E" w:rsidRDefault="00C86C8E">
      <w:pPr>
        <w:pStyle w:val="ConsPlusNormal"/>
        <w:ind w:firstLine="540"/>
        <w:jc w:val="both"/>
      </w:pPr>
      <w:r>
        <w:t>94.21. Органами Федерального казначейства открываются лицевые счета клиентам - участникам бюджетного процесса в отношении бюджета государственного внебюджетного фонда Российской Федерации, указанным в Перечне участников бюджетного процесса, представленном в органы Федерального казначейства органом управления государственным внебюджетным фондом Российской Федерации на бумажном носителе или в электронном виде.</w:t>
      </w:r>
    </w:p>
    <w:p w:rsidR="00C86C8E" w:rsidRDefault="00C86C8E">
      <w:pPr>
        <w:pStyle w:val="ConsPlusNormal"/>
        <w:ind w:firstLine="540"/>
        <w:jc w:val="both"/>
      </w:pPr>
      <w:r>
        <w:t xml:space="preserve">Заполнение Перечня участников бюджетного процесса осуществляется органами управления государственными внебюджетными фондами Российской Федерации в соответствии с требованиями, установленными </w:t>
      </w:r>
      <w:hyperlink w:anchor="P741" w:history="1">
        <w:r>
          <w:rPr>
            <w:color w:val="0000FF"/>
          </w:rPr>
          <w:t>пунктом 89</w:t>
        </w:r>
      </w:hyperlink>
      <w:r>
        <w:t xml:space="preserve"> настоящего Порядка, с учетом следующих особенностей.</w:t>
      </w:r>
    </w:p>
    <w:p w:rsidR="00C86C8E" w:rsidRDefault="00C86C8E">
      <w:pPr>
        <w:pStyle w:val="ConsPlusNormal"/>
        <w:ind w:firstLine="540"/>
        <w:jc w:val="both"/>
      </w:pPr>
      <w:r>
        <w:t>В заголовочной части формы указанного документа по строке "Финансовый орган" указывается полное наименование органа управления государственным внебюджетным фондом Российской Федерации, сформировавшего Перечень участников бюджетного процесса.</w:t>
      </w:r>
    </w:p>
    <w:p w:rsidR="00C86C8E" w:rsidRDefault="00C86C8E">
      <w:pPr>
        <w:pStyle w:val="ConsPlusNormal"/>
        <w:ind w:firstLine="540"/>
        <w:jc w:val="both"/>
      </w:pPr>
      <w:r>
        <w:t>Перечень участников бюджетного процесса подписывается лицами, уполномоченными органом управления государственным внебюджетным фондом Российской Федерации, с указанием расшифровок подписей, содержащих их фамилии и инициалы.</w:t>
      </w:r>
    </w:p>
    <w:p w:rsidR="00C86C8E" w:rsidRDefault="00C86C8E">
      <w:pPr>
        <w:pStyle w:val="ConsPlusNormal"/>
        <w:ind w:firstLine="540"/>
        <w:jc w:val="both"/>
      </w:pPr>
      <w:r>
        <w:t xml:space="preserve">Орган Федерального казначейства осуществляет проверку представленного Перечня участников бюджетного процесса с учетом требований, установленных </w:t>
      </w:r>
      <w:hyperlink w:anchor="P765" w:history="1">
        <w:r>
          <w:rPr>
            <w:color w:val="0000FF"/>
          </w:rPr>
          <w:t>пунктом 90</w:t>
        </w:r>
      </w:hyperlink>
      <w:r>
        <w:t xml:space="preserve"> настоящего Порядка.</w:t>
      </w:r>
    </w:p>
    <w:p w:rsidR="00C86C8E" w:rsidRDefault="00C86C8E">
      <w:pPr>
        <w:pStyle w:val="ConsPlusNormal"/>
        <w:ind w:firstLine="540"/>
        <w:jc w:val="both"/>
      </w:pPr>
      <w:r>
        <w:t>94.22. Для учета операций, осуществляемых участниками бюджетного процесса в отношении бюджета государственного внебюджетного фонда Российской Федерации, органами Федерального казначейства открываются и ведутся следующие виды лицевых счетов:</w:t>
      </w:r>
    </w:p>
    <w:p w:rsidR="00C86C8E" w:rsidRDefault="00C86C8E">
      <w:pPr>
        <w:pStyle w:val="ConsPlusNormal"/>
        <w:ind w:firstLine="540"/>
        <w:jc w:val="both"/>
      </w:pPr>
      <w:r>
        <w:t>лицевой счет бюджета;</w:t>
      </w:r>
    </w:p>
    <w:p w:rsidR="00C86C8E" w:rsidRDefault="00C86C8E">
      <w:pPr>
        <w:pStyle w:val="ConsPlusNormal"/>
        <w:ind w:firstLine="540"/>
        <w:jc w:val="both"/>
      </w:pPr>
      <w:r>
        <w:t>лицевой счет территориального органа государственного внебюджетного фонда Российской Федерации;</w:t>
      </w:r>
    </w:p>
    <w:p w:rsidR="00C86C8E" w:rsidRDefault="00C86C8E">
      <w:pPr>
        <w:pStyle w:val="ConsPlusNormal"/>
        <w:ind w:firstLine="540"/>
        <w:jc w:val="both"/>
      </w:pPr>
      <w:r>
        <w:t>лицевой счет главного распорядителя (распорядителя) бюджетных средств;</w:t>
      </w:r>
    </w:p>
    <w:p w:rsidR="00C86C8E" w:rsidRDefault="00C86C8E">
      <w:pPr>
        <w:pStyle w:val="ConsPlusNormal"/>
        <w:ind w:firstLine="540"/>
        <w:jc w:val="both"/>
      </w:pPr>
      <w:r>
        <w:t>лицевой счет получателя бюджетных средств;</w:t>
      </w:r>
    </w:p>
    <w:p w:rsidR="00C86C8E" w:rsidRDefault="00C86C8E">
      <w:pPr>
        <w:pStyle w:val="ConsPlusNormal"/>
        <w:ind w:firstLine="540"/>
        <w:jc w:val="both"/>
      </w:pPr>
      <w:r>
        <w:t>лицевой счет администратора доходов бюджета;</w:t>
      </w:r>
    </w:p>
    <w:p w:rsidR="00C86C8E" w:rsidRDefault="00C86C8E">
      <w:pPr>
        <w:pStyle w:val="ConsPlusNormal"/>
        <w:ind w:firstLine="540"/>
        <w:jc w:val="both"/>
      </w:pPr>
      <w:r>
        <w:t>лицевой счет для учета операций со средствами, поступающими во временное распоряжение получателя бюджетных средств;</w:t>
      </w:r>
    </w:p>
    <w:p w:rsidR="00C86C8E" w:rsidRDefault="00C86C8E">
      <w:pPr>
        <w:pStyle w:val="ConsPlusNormal"/>
        <w:ind w:firstLine="540"/>
        <w:jc w:val="both"/>
      </w:pPr>
      <w:r>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86C8E" w:rsidRDefault="00C86C8E">
      <w:pPr>
        <w:pStyle w:val="ConsPlusNormal"/>
        <w:ind w:firstLine="540"/>
        <w:jc w:val="both"/>
      </w:pPr>
      <w:r>
        <w:t>лицевой счет администратора источников внутреннего финансирования дефицита бюджета;</w:t>
      </w:r>
    </w:p>
    <w:p w:rsidR="00C86C8E" w:rsidRDefault="00C86C8E">
      <w:pPr>
        <w:pStyle w:val="ConsPlusNormal"/>
        <w:ind w:firstLine="540"/>
        <w:jc w:val="both"/>
      </w:pPr>
      <w:r>
        <w:t>лицевой счет иного получателя бюджетных средств.</w:t>
      </w:r>
    </w:p>
    <w:p w:rsidR="00C86C8E" w:rsidRDefault="00C86C8E">
      <w:pPr>
        <w:pStyle w:val="ConsPlusNormal"/>
        <w:ind w:firstLine="540"/>
        <w:jc w:val="both"/>
      </w:pPr>
      <w:bookmarkStart w:id="57" w:name="P928"/>
      <w:bookmarkEnd w:id="57"/>
      <w:r>
        <w:t xml:space="preserve">94.23. Для открытия соответствующего лицевого счета клиент, кроме документов, указанных в </w:t>
      </w:r>
      <w:hyperlink w:anchor="P202" w:history="1">
        <w:r>
          <w:rPr>
            <w:color w:val="0000FF"/>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C86C8E" w:rsidRDefault="00C86C8E">
      <w:pPr>
        <w:pStyle w:val="ConsPlusNormal"/>
        <w:ind w:firstLine="540"/>
        <w:jc w:val="both"/>
      </w:pPr>
      <w:r>
        <w:t>а) копию учредительного документа, заверенную органом управления государственным внебюджетным фондом Российской Федерации или территориальным органом государственного внебюджетного фонда Российской Федерации либо заверенную в установленном порядке, копию положения об обособленном подразделении (в случае открытия лицевого счета получателя бюджетных средств обособленному подразделению получателя средств бюджета государственного внебюджетного фонда Российской Федерации), заверенную получателем средств бюджета государственного внебюджетного фонда Российской Федерации, создавшим обособленное подразделение, либо заверенную в установленном порядке. При открытии лицевого счета органу управления государственным внебюджетным фондом Российской Федерации (территориальному органу государственного внебюджетного фонда Российской Федерации) заверения копии учредительного документа не требуется;</w:t>
      </w:r>
    </w:p>
    <w:p w:rsidR="00C86C8E" w:rsidRDefault="00C86C8E">
      <w:pPr>
        <w:pStyle w:val="ConsPlusNormal"/>
        <w:ind w:firstLine="540"/>
        <w:jc w:val="both"/>
      </w:pPr>
      <w:r>
        <w:t>б) копию документа о государственной регистрации юридического лица, заверенную органом, осуществившим государственную регистрацию, либо заверенную в установленном порядке;</w:t>
      </w:r>
    </w:p>
    <w:p w:rsidR="00C86C8E" w:rsidRDefault="00C86C8E">
      <w:pPr>
        <w:pStyle w:val="ConsPlusNormal"/>
        <w:ind w:firstLine="540"/>
        <w:jc w:val="both"/>
      </w:pPr>
      <w:r>
        <w:t xml:space="preserve">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получателя бюджетных средств обособленному подразделению получателя средств бюджета государственного </w:t>
      </w:r>
      <w:r>
        <w:lastRenderedPageBreak/>
        <w:t>внебюджетного фонда Российской Федерации), заверенную выдавшим их налоговым органом либо заверенную в установленном порядке.</w:t>
      </w:r>
    </w:p>
    <w:p w:rsidR="00C86C8E" w:rsidRDefault="00C86C8E">
      <w:pPr>
        <w:pStyle w:val="ConsPlusNormal"/>
        <w:ind w:firstLine="540"/>
        <w:jc w:val="both"/>
      </w:pPr>
      <w:r>
        <w:t>Дополнительно для открытия лицевого счета администратора доходов бюджета администратором доходов бюджета государственного внебюджетного фонда Российской Федерации в орган Федерального казначейства по месту обслуживания представляется копия правового акта главного администратора доходов бюджета государственного внебюджетного фонда Российской Федерации, наделяющего клиента полномочиями администратора доходов бюджета государственного внебюджетного фонда Российской Федерации, с указанием администрируемых им кодов бюджетной классификации. Копия указанного правового акта должна быть заверена клиентом, представившим копию правового акта, либо главным администратором доходов бюджета государственного внебюджетного фонда Российской Федерации.</w:t>
      </w:r>
    </w:p>
    <w:p w:rsidR="00C86C8E" w:rsidRDefault="00C86C8E">
      <w:pPr>
        <w:pStyle w:val="ConsPlusNormal"/>
        <w:ind w:firstLine="540"/>
        <w:jc w:val="both"/>
      </w:pPr>
      <w:r>
        <w:t xml:space="preserve">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бюджета, с указанием администрируемых ими кодов бюджетной классификации, либо внесения в правовой акт изменений,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w:t>
      </w:r>
    </w:p>
    <w:p w:rsidR="00C86C8E" w:rsidRDefault="00C86C8E">
      <w:pPr>
        <w:pStyle w:val="ConsPlusNormal"/>
        <w:jc w:val="both"/>
      </w:pPr>
      <w:r>
        <w:t xml:space="preserve">(абзац введен </w:t>
      </w:r>
      <w:hyperlink r:id="rId214" w:history="1">
        <w:r>
          <w:rPr>
            <w:color w:val="0000FF"/>
          </w:rPr>
          <w:t>Приказом</w:t>
        </w:r>
      </w:hyperlink>
      <w:r>
        <w:t xml:space="preserve"> Казначейства России от 29.12.2014 N 25н)</w:t>
      </w:r>
    </w:p>
    <w:p w:rsidR="00C86C8E" w:rsidRDefault="00C86C8E">
      <w:pPr>
        <w:pStyle w:val="ConsPlusNormal"/>
        <w:ind w:firstLine="540"/>
        <w:jc w:val="both"/>
      </w:pPr>
      <w:r>
        <w:t>94.24. Открытие, переоформление, закрытие и ведение лицевого счета администратора доходов бюджета клиенту осуществляется в порядке, установленном для открытия, переоформления, закрытия и ведения лицевого счета администратора доходов бюджета клиенту, являющемуся участником бюджетного процесса федерального уровня.</w:t>
      </w:r>
    </w:p>
    <w:p w:rsidR="00C86C8E" w:rsidRDefault="00C86C8E">
      <w:pPr>
        <w:pStyle w:val="ConsPlusNormal"/>
        <w:ind w:firstLine="540"/>
        <w:jc w:val="both"/>
      </w:pPr>
      <w:bookmarkStart w:id="58" w:name="P936"/>
      <w:bookmarkEnd w:id="58"/>
      <w:r>
        <w:t>94.25. Карточка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Карточки образцов подписей не требуется.</w:t>
      </w:r>
    </w:p>
    <w:p w:rsidR="00C86C8E" w:rsidRDefault="00C86C8E">
      <w:pPr>
        <w:pStyle w:val="ConsPlusNormal"/>
        <w:ind w:firstLine="540"/>
        <w:jc w:val="both"/>
      </w:pPr>
      <w:r>
        <w:t>При открытии лицевого счета территориальному органу государственного внебюджетного фонда Российской Федерации Карточка образцов подписей, представленная в орган Федерального казначейства территориальным органом государственного внебюджетного фонда Российской Федерации, подписывается руководителем и главным бухгалтером (уполномоченными руководителем лицами) территориального органа государственного внебюджетного фонда Российской Федерации и скрепляется оттиском его печати на подписях указанных лиц на лицевой стороне. Заверения Карточки образцов подписей не требуется.</w:t>
      </w:r>
    </w:p>
    <w:p w:rsidR="00C86C8E" w:rsidRDefault="00C86C8E">
      <w:pPr>
        <w:pStyle w:val="ConsPlusNormal"/>
        <w:jc w:val="both"/>
      </w:pPr>
      <w:r>
        <w:t xml:space="preserve">(в ред. </w:t>
      </w:r>
      <w:hyperlink r:id="rId215"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При открытии лицевого счета главного распорядителя (распорядителя)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лицевого счета иного получателя бюджетных средств, лицевого счета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доходов бюджета подписи лиц в Карточке образцов подписей, представленной в орган Федерального казначейства, заверяются в порядке, установленном в </w:t>
      </w:r>
      <w:hyperlink w:anchor="P511" w:history="1">
        <w:r>
          <w:rPr>
            <w:color w:val="0000FF"/>
          </w:rPr>
          <w:t>пункте 46</w:t>
        </w:r>
      </w:hyperlink>
      <w:r>
        <w:t xml:space="preserve"> настоящего Порядка. При этом на подписях в случаях, установленных </w:t>
      </w:r>
      <w:hyperlink w:anchor="P511" w:history="1">
        <w:r>
          <w:rPr>
            <w:color w:val="0000FF"/>
          </w:rPr>
          <w:t>пунктом 46</w:t>
        </w:r>
      </w:hyperlink>
      <w:r>
        <w:t xml:space="preserve"> настоящего Порядка, проставляется оттиск печати соответствующего участника бюджетного процесса в отношении бюджета государственного внебюджетного фонда Российской Федерации.</w:t>
      </w:r>
    </w:p>
    <w:p w:rsidR="00C86C8E" w:rsidRDefault="00C86C8E">
      <w:pPr>
        <w:pStyle w:val="ConsPlusNormal"/>
        <w:ind w:firstLine="540"/>
        <w:jc w:val="both"/>
      </w:pPr>
      <w:r>
        <w:t xml:space="preserve">94.26. При наличии документов, представленных клиентом в соответствии с </w:t>
      </w:r>
      <w:hyperlink w:anchor="P928" w:history="1">
        <w:r>
          <w:rPr>
            <w:color w:val="0000FF"/>
          </w:rPr>
          <w:t>пунктом 94.23</w:t>
        </w:r>
      </w:hyperlink>
      <w:r>
        <w:t xml:space="preserve"> настоящего Порядка, не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открытие лицевого счета и (или) Карточку образцов подписей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C86C8E" w:rsidRDefault="00C86C8E">
      <w:pPr>
        <w:pStyle w:val="ConsPlusNormal"/>
        <w:ind w:firstLine="540"/>
        <w:jc w:val="both"/>
      </w:pPr>
      <w:r>
        <w:t xml:space="preserve">Проверка соответствия наименования клиента, указанного в учредительных документах, </w:t>
      </w:r>
      <w:r>
        <w:lastRenderedPageBreak/>
        <w:t xml:space="preserve">Свидетельстве о постановке на учет юридического лица в налоговом органе по месту нахождения на территории Российской Федерации и документе о государственной регистрации юридического лица, осуществляется в порядке, установленном </w:t>
      </w:r>
      <w:hyperlink w:anchor="P529" w:history="1">
        <w:r>
          <w:rPr>
            <w:color w:val="0000FF"/>
          </w:rPr>
          <w:t>пунктом 47</w:t>
        </w:r>
      </w:hyperlink>
      <w:r>
        <w:t xml:space="preserve"> настоящего Порядка.</w:t>
      </w:r>
    </w:p>
    <w:p w:rsidR="00C86C8E" w:rsidRDefault="00C86C8E">
      <w:pPr>
        <w:pStyle w:val="ConsPlusNormal"/>
        <w:ind w:firstLine="540"/>
        <w:jc w:val="both"/>
      </w:pPr>
      <w:r>
        <w:t xml:space="preserve">94.27. На основании документов, представленных клиентом для открытия соответствующего лицевого счета и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C86C8E" w:rsidRDefault="00C86C8E">
      <w:pPr>
        <w:pStyle w:val="ConsPlusNormal"/>
        <w:ind w:firstLine="540"/>
        <w:jc w:val="both"/>
      </w:pPr>
      <w:r>
        <w:t>Лицевому счету присваивается номер, который указывается в:</w:t>
      </w:r>
    </w:p>
    <w:p w:rsidR="00C86C8E" w:rsidRDefault="00C86C8E">
      <w:pPr>
        <w:pStyle w:val="ConsPlusNormal"/>
        <w:ind w:firstLine="540"/>
        <w:jc w:val="both"/>
      </w:pPr>
      <w:r>
        <w:t>Выписке из лицевого счета бюджета;</w:t>
      </w:r>
    </w:p>
    <w:p w:rsidR="00C86C8E" w:rsidRDefault="00C86C8E">
      <w:pPr>
        <w:pStyle w:val="ConsPlusNormal"/>
        <w:ind w:firstLine="540"/>
        <w:jc w:val="both"/>
      </w:pPr>
      <w: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21792" w:history="1">
        <w:r>
          <w:rPr>
            <w:color w:val="0000FF"/>
          </w:rPr>
          <w:t>приложению N 70</w:t>
        </w:r>
      </w:hyperlink>
      <w:r>
        <w:t xml:space="preserve"> к настоящему Порядку (код формы по КФД 0531971);</w:t>
      </w:r>
    </w:p>
    <w:p w:rsidR="00C86C8E" w:rsidRDefault="00C86C8E">
      <w:pPr>
        <w:pStyle w:val="ConsPlusNormal"/>
        <w:ind w:firstLine="540"/>
        <w:jc w:val="both"/>
      </w:pPr>
      <w:r>
        <w:t>Выписке из лицевого счета главного распорядителя (распорядителя);</w:t>
      </w:r>
    </w:p>
    <w:p w:rsidR="00C86C8E" w:rsidRDefault="00C86C8E">
      <w:pPr>
        <w:pStyle w:val="ConsPlusNormal"/>
        <w:ind w:firstLine="540"/>
        <w:jc w:val="both"/>
      </w:pPr>
      <w:r>
        <w:t>Выписке из лицевого счета главного распорядителя (распорядителя) (для отражения операций за ____ - ____ годы);</w:t>
      </w:r>
    </w:p>
    <w:p w:rsidR="00C86C8E" w:rsidRDefault="00C86C8E">
      <w:pPr>
        <w:pStyle w:val="ConsPlusNormal"/>
        <w:ind w:firstLine="540"/>
        <w:jc w:val="both"/>
      </w:pPr>
      <w:r>
        <w:t>Выписке из лицевого счета получателя;</w:t>
      </w:r>
    </w:p>
    <w:p w:rsidR="00C86C8E" w:rsidRDefault="00C86C8E">
      <w:pPr>
        <w:pStyle w:val="ConsPlusNormal"/>
        <w:ind w:firstLine="540"/>
        <w:jc w:val="both"/>
      </w:pPr>
      <w:r>
        <w:t>Выписке из лицевого счета получателя (для отражения операций за ____ - ____ годы);</w:t>
      </w:r>
    </w:p>
    <w:p w:rsidR="00C86C8E" w:rsidRDefault="00C86C8E">
      <w:pPr>
        <w:pStyle w:val="ConsPlusNormal"/>
        <w:ind w:firstLine="540"/>
        <w:jc w:val="both"/>
      </w:pPr>
      <w:r>
        <w:t>Выписке из лицевого счета администратора доходов;</w:t>
      </w:r>
    </w:p>
    <w:p w:rsidR="00C86C8E" w:rsidRDefault="00C86C8E">
      <w:pPr>
        <w:pStyle w:val="ConsPlusNormal"/>
        <w:ind w:firstLine="540"/>
        <w:jc w:val="both"/>
      </w:pPr>
      <w:r>
        <w:t>Выписке из лицевого счета для учета операций со средствами во временном распоряжении;</w:t>
      </w:r>
    </w:p>
    <w:p w:rsidR="00C86C8E" w:rsidRDefault="00C86C8E">
      <w:pPr>
        <w:pStyle w:val="ConsPlusNormal"/>
        <w:ind w:firstLine="540"/>
        <w:jc w:val="both"/>
      </w:pPr>
      <w: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C86C8E" w:rsidRDefault="00C86C8E">
      <w:pPr>
        <w:pStyle w:val="ConsPlusNormal"/>
        <w:ind w:firstLine="540"/>
        <w:jc w:val="both"/>
      </w:pPr>
      <w:r>
        <w:t>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w:t>
      </w:r>
    </w:p>
    <w:p w:rsidR="00C86C8E" w:rsidRDefault="00C86C8E">
      <w:pPr>
        <w:pStyle w:val="ConsPlusNormal"/>
        <w:ind w:firstLine="540"/>
        <w:jc w:val="both"/>
      </w:pPr>
      <w:r>
        <w:t>____ - ____ годы);</w:t>
      </w:r>
    </w:p>
    <w:p w:rsidR="00C86C8E" w:rsidRDefault="00C86C8E">
      <w:pPr>
        <w:pStyle w:val="ConsPlusNormal"/>
        <w:ind w:firstLine="540"/>
        <w:jc w:val="both"/>
      </w:pPr>
      <w:r>
        <w:t>Выписке из лицевого счета администратора источников финансирования;</w:t>
      </w:r>
    </w:p>
    <w:p w:rsidR="00C86C8E" w:rsidRDefault="00C86C8E">
      <w:pPr>
        <w:pStyle w:val="ConsPlusNormal"/>
        <w:ind w:firstLine="540"/>
        <w:jc w:val="both"/>
      </w:pPr>
      <w:r>
        <w:t>Выписке из лицевого счета администратора источников финансирования (для отражения операций за ____ - ____ годы);</w:t>
      </w:r>
    </w:p>
    <w:p w:rsidR="00C86C8E" w:rsidRDefault="00C86C8E">
      <w:pPr>
        <w:pStyle w:val="ConsPlusNormal"/>
        <w:ind w:firstLine="540"/>
        <w:jc w:val="both"/>
      </w:pPr>
      <w:r>
        <w:t>Выписке из лицевого счета иного получателя;</w:t>
      </w:r>
    </w:p>
    <w:p w:rsidR="00C86C8E" w:rsidRDefault="00C86C8E">
      <w:pPr>
        <w:pStyle w:val="ConsPlusNormal"/>
        <w:ind w:firstLine="540"/>
        <w:jc w:val="both"/>
      </w:pPr>
      <w:r>
        <w:t>Выписке из лицевого счета иного получателя (для отражения операций за ____ - ____ годы).</w:t>
      </w:r>
    </w:p>
    <w:p w:rsidR="00C86C8E" w:rsidRDefault="00C86C8E">
      <w:pPr>
        <w:pStyle w:val="ConsPlusNormal"/>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ему соответствующего лицевого счета.</w:t>
      </w:r>
    </w:p>
    <w:p w:rsidR="00C86C8E" w:rsidRDefault="00C86C8E">
      <w:pPr>
        <w:pStyle w:val="ConsPlusNormal"/>
        <w:ind w:firstLine="540"/>
        <w:jc w:val="both"/>
      </w:pPr>
      <w:r>
        <w:t>При этом содержательная часть Выписки из соответствующего лицевого счета не заполняется.</w:t>
      </w:r>
    </w:p>
    <w:p w:rsidR="00C86C8E" w:rsidRDefault="00C86C8E">
      <w:pPr>
        <w:pStyle w:val="ConsPlusNormal"/>
        <w:ind w:firstLine="540"/>
        <w:jc w:val="both"/>
      </w:pPr>
      <w:r>
        <w:t xml:space="preserve">94.28. Переоформление соответствующих лицевых счетов клиентам осуществляется на основании Заявления на переоформление лицевых счетов, соответствующего требованиям, установленным </w:t>
      </w:r>
      <w:hyperlink w:anchor="P326" w:history="1">
        <w:r>
          <w:rPr>
            <w:color w:val="0000FF"/>
          </w:rPr>
          <w:t>пунктом 25</w:t>
        </w:r>
      </w:hyperlink>
      <w:r>
        <w:t xml:space="preserve"> настоящего Порядка, в случае:</w:t>
      </w:r>
    </w:p>
    <w:p w:rsidR="00C86C8E" w:rsidRDefault="00C86C8E">
      <w:pPr>
        <w:pStyle w:val="ConsPlusNormal"/>
        <w:ind w:firstLine="540"/>
        <w:jc w:val="both"/>
      </w:pPr>
      <w:r>
        <w:t>а) изменения полного наименования клиента, не вызванного реорганизацией;</w:t>
      </w:r>
    </w:p>
    <w:p w:rsidR="00C86C8E" w:rsidRDefault="00C86C8E">
      <w:pPr>
        <w:pStyle w:val="ConsPlusNormal"/>
        <w:jc w:val="both"/>
      </w:pPr>
      <w:r>
        <w:t xml:space="preserve">(в ред. </w:t>
      </w:r>
      <w:hyperlink r:id="rId216"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б) изменения полного наименования органа Федерального казначейства, не вызванного реорганизацией;</w:t>
      </w:r>
    </w:p>
    <w:p w:rsidR="00C86C8E" w:rsidRDefault="00C86C8E">
      <w:pPr>
        <w:pStyle w:val="ConsPlusNormal"/>
        <w:jc w:val="both"/>
      </w:pPr>
      <w:r>
        <w:t xml:space="preserve">(в ред. </w:t>
      </w:r>
      <w:hyperlink r:id="rId217"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изменения в установленном порядке структуры номеров лицевых счетов клиента.</w:t>
      </w:r>
    </w:p>
    <w:p w:rsidR="00C86C8E" w:rsidRDefault="00C86C8E">
      <w:pPr>
        <w:pStyle w:val="ConsPlusNormal"/>
        <w:ind w:firstLine="540"/>
        <w:jc w:val="both"/>
      </w:pPr>
      <w:r>
        <w:t>94.29. Переоформление лицевых счетов, открытых клиенту, производится после внесения соответствующих изменений в Перечень участников бюджетного процесса (за исключением изменения в установленном порядке структуры номеров лицевых счетов клиента).</w:t>
      </w:r>
    </w:p>
    <w:p w:rsidR="00C86C8E" w:rsidRDefault="00C86C8E">
      <w:pPr>
        <w:pStyle w:val="ConsPlusNormal"/>
        <w:ind w:firstLine="540"/>
        <w:jc w:val="both"/>
      </w:pPr>
      <w:r>
        <w:t>Орган управления государственным внебюджетным фондом Российской Федерации представляет измененный Перечень участников бюджетного процесса в орган Федерального казначейства по месту обслуживания на бумажном носителе или в электронном виде.</w:t>
      </w:r>
    </w:p>
    <w:p w:rsidR="00C86C8E" w:rsidRDefault="00C86C8E">
      <w:pPr>
        <w:pStyle w:val="ConsPlusNormal"/>
        <w:ind w:firstLine="540"/>
        <w:jc w:val="both"/>
      </w:pPr>
      <w:bookmarkStart w:id="59" w:name="P969"/>
      <w:bookmarkEnd w:id="59"/>
      <w:r>
        <w:t xml:space="preserve">94.30. При изменении полного наименования клиента, не вызванного реорганизацией, клиент в течение пяти рабочих дней после представления органом управления государственным внебюджетным фондом Российской Федерации измененного Перечня участников бюджетного процесса представляет в орган Федерального казначейства вместе с Заявлением на переоформление лицевых счетов копию документа об изменении наименования, заверенную органом управления государственным внебюджетным фондом Российской Федерации либо заверенную в установленном порядке, а также новую Карточку образцов подписей, оформленную и заверенную в соответствии с </w:t>
      </w:r>
      <w:hyperlink w:anchor="P264" w:history="1">
        <w:r>
          <w:rPr>
            <w:color w:val="0000FF"/>
          </w:rPr>
          <w:t>пунктами 18</w:t>
        </w:r>
      </w:hyperlink>
      <w:r>
        <w:t xml:space="preserve"> и </w:t>
      </w:r>
      <w:hyperlink w:anchor="P936" w:history="1">
        <w:r>
          <w:rPr>
            <w:color w:val="0000FF"/>
          </w:rPr>
          <w:t>94.25</w:t>
        </w:r>
      </w:hyperlink>
      <w:r>
        <w:t xml:space="preserve"> настоящего Порядка.</w:t>
      </w:r>
    </w:p>
    <w:p w:rsidR="00C86C8E" w:rsidRDefault="00C86C8E">
      <w:pPr>
        <w:pStyle w:val="ConsPlusNormal"/>
        <w:jc w:val="both"/>
      </w:pPr>
      <w:r>
        <w:lastRenderedPageBreak/>
        <w:t xml:space="preserve">(в ред. </w:t>
      </w:r>
      <w:hyperlink r:id="rId218"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При изменении наименования органа управления государственным внебюджетным фондом Российской Федерации (территориального органа государственного внебюджетного фонда Российской Федерации), не вызванного реорганизацией, заверения копии документа об изменении наименования не требуется.</w:t>
      </w:r>
    </w:p>
    <w:p w:rsidR="00C86C8E" w:rsidRDefault="00C86C8E">
      <w:pPr>
        <w:pStyle w:val="ConsPlusNormal"/>
        <w:ind w:firstLine="540"/>
        <w:jc w:val="both"/>
      </w:pPr>
      <w:r>
        <w:t xml:space="preserve">Дополнительно к документам, предусмотренным </w:t>
      </w:r>
      <w:hyperlink w:anchor="P969" w:history="1">
        <w:r>
          <w:rPr>
            <w:color w:val="0000FF"/>
          </w:rPr>
          <w:t>абзацем первым</w:t>
        </w:r>
      </w:hyperlink>
      <w:r>
        <w:t xml:space="preserve"> настоящего пункта, для переоформления лицевого счета администратора доходов бюджета представляется копия правового акта главного администратора доходов бюджета государственного внебюджетного фонда Российской Федерации, наделяющего клиента полномочиями администратора доходов бюджета государственного внебюджетного фонда Российской Федерации, с указанием администрируемых им кодов бюджетной классификации, с одновременным представлением главным администратором (администратором, осуществляющим полномочия главного администратора) доходов бюджета в орган Федерального казначейства по месту своего нахождения при наличии технической возможности в электронном виде Реестра администрируемых доходов, заполнение которого осуществляется в порядке, установленном </w:t>
      </w:r>
      <w:hyperlink w:anchor="P469" w:history="1">
        <w:r>
          <w:rPr>
            <w:color w:val="0000FF"/>
          </w:rPr>
          <w:t>пунктом 41.1</w:t>
        </w:r>
      </w:hyperlink>
      <w:r>
        <w:t xml:space="preserve"> настоящего Порядка. Копия указанного правового акта должна быть заверена клиентом, представившим копию правового акта, либо главным администратором доходов бюджета государственного внебюджетного фонда Российской Федерации.</w:t>
      </w:r>
    </w:p>
    <w:p w:rsidR="00C86C8E" w:rsidRDefault="00C86C8E">
      <w:pPr>
        <w:pStyle w:val="ConsPlusNormal"/>
        <w:jc w:val="both"/>
      </w:pPr>
      <w:r>
        <w:t xml:space="preserve">(в ред. </w:t>
      </w:r>
      <w:hyperlink r:id="rId219" w:history="1">
        <w:r>
          <w:rPr>
            <w:color w:val="0000FF"/>
          </w:rPr>
          <w:t>Приказа</w:t>
        </w:r>
      </w:hyperlink>
      <w:r>
        <w:t xml:space="preserve"> Казначейства России от 29.12.2014 N 25н)</w:t>
      </w:r>
    </w:p>
    <w:p w:rsidR="00C86C8E" w:rsidRDefault="00C86C8E">
      <w:pPr>
        <w:pStyle w:val="ConsPlusNormal"/>
        <w:ind w:firstLine="540"/>
        <w:jc w:val="both"/>
      </w:pPr>
      <w:bookmarkStart w:id="60" w:name="P974"/>
      <w:bookmarkEnd w:id="60"/>
      <w:r>
        <w:t xml:space="preserve">94.31,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w:t>
      </w:r>
      <w:hyperlink w:anchor="P264" w:history="1">
        <w:r>
          <w:rPr>
            <w:color w:val="0000FF"/>
          </w:rPr>
          <w:t>пунктами 18</w:t>
        </w:r>
      </w:hyperlink>
      <w:r>
        <w:t xml:space="preserve"> и </w:t>
      </w:r>
      <w:hyperlink w:anchor="P936" w:history="1">
        <w:r>
          <w:rPr>
            <w:color w:val="0000FF"/>
          </w:rPr>
          <w:t>94.25</w:t>
        </w:r>
      </w:hyperlink>
      <w:r>
        <w:t xml:space="preserve"> настоящего Порядка, а также их соответствие реквизитам Заявления на переоформление лицевых счетов.</w:t>
      </w:r>
    </w:p>
    <w:p w:rsidR="00C86C8E" w:rsidRDefault="00C86C8E">
      <w:pPr>
        <w:pStyle w:val="ConsPlusNormal"/>
        <w:ind w:firstLine="540"/>
        <w:jc w:val="both"/>
      </w:pPr>
      <w:r>
        <w:t xml:space="preserve">При приеме Карточки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628" w:history="1">
        <w:r>
          <w:rPr>
            <w:color w:val="0000FF"/>
          </w:rPr>
          <w:t>приложению N 3</w:t>
        </w:r>
      </w:hyperlink>
      <w:r>
        <w:t xml:space="preserve"> к настоящему Порядку.</w:t>
      </w:r>
    </w:p>
    <w:p w:rsidR="00C86C8E" w:rsidRDefault="00C86C8E">
      <w:pPr>
        <w:pStyle w:val="ConsPlusNormal"/>
        <w:ind w:firstLine="540"/>
        <w:jc w:val="both"/>
      </w:pPr>
      <w:r>
        <w:t xml:space="preserve">94.32. В случае изменения структуры номеров лицевых счетов клиента переоформление лицевых счетов клиенту производится в порядке, установленном </w:t>
      </w:r>
      <w:hyperlink w:anchor="P587" w:history="1">
        <w:r>
          <w:rPr>
            <w:color w:val="0000FF"/>
          </w:rPr>
          <w:t>пунктом 56</w:t>
        </w:r>
      </w:hyperlink>
      <w:r>
        <w:t xml:space="preserve"> настоящего Порядка.</w:t>
      </w:r>
    </w:p>
    <w:p w:rsidR="00C86C8E" w:rsidRDefault="00C86C8E">
      <w:pPr>
        <w:pStyle w:val="ConsPlusNormal"/>
        <w:ind w:firstLine="540"/>
        <w:jc w:val="both"/>
      </w:pPr>
      <w:r>
        <w:t xml:space="preserve">В случае изменения наименования органа Федерального казначейства, не вызванного реорганизацией, переоформление лицевых счетов клиенту производится в порядке, установленном </w:t>
      </w:r>
      <w:hyperlink w:anchor="P582" w:history="1">
        <w:r>
          <w:rPr>
            <w:color w:val="0000FF"/>
          </w:rPr>
          <w:t>пунктом 54</w:t>
        </w:r>
      </w:hyperlink>
      <w:r>
        <w:t xml:space="preserve"> настоящего Порядка.</w:t>
      </w:r>
    </w:p>
    <w:p w:rsidR="00C86C8E" w:rsidRDefault="00C86C8E">
      <w:pPr>
        <w:pStyle w:val="ConsPlusNormal"/>
        <w:ind w:firstLine="540"/>
        <w:jc w:val="both"/>
      </w:pPr>
      <w:r>
        <w:t>94.33. При переоформлении лицевого счета клиента в случае изменения полного наименования клиента, не вызванного реорганизацией, а также в случае изменения полного наименования органа Федерального казначейства, не вызванного реорганизацией, номер лицевого счета не меняется.</w:t>
      </w:r>
    </w:p>
    <w:p w:rsidR="00C86C8E" w:rsidRDefault="00C86C8E">
      <w:pPr>
        <w:pStyle w:val="ConsPlusNormal"/>
        <w:jc w:val="both"/>
      </w:pPr>
      <w:r>
        <w:t xml:space="preserve">(в ред. </w:t>
      </w:r>
      <w:hyperlink r:id="rId220"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94.34. При наличии документов, представленных клиентом в соответствии с </w:t>
      </w:r>
      <w:hyperlink w:anchor="P969" w:history="1">
        <w:r>
          <w:rPr>
            <w:color w:val="0000FF"/>
          </w:rPr>
          <w:t>пунктом 94.30</w:t>
        </w:r>
      </w:hyperlink>
      <w:r>
        <w:t xml:space="preserve"> настоящего Порядка, не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974" w:history="1">
        <w:r>
          <w:rPr>
            <w:color w:val="0000FF"/>
          </w:rPr>
          <w:t>94.31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Заявление на переоформление лицевых счетов и (или) Карточку образцов подписей (в случае ее предоставления вместе с Заявлением на переоформление лицевых счетов) в Журнале регистрации неисполненных документов в установленном порядке и возвращает клиенту вместе с прилагаемыми к ним документами, с указанием в прилагаемом Протоколе причины возврата.</w:t>
      </w:r>
    </w:p>
    <w:p w:rsidR="00C86C8E" w:rsidRDefault="00C86C8E">
      <w:pPr>
        <w:pStyle w:val="ConsPlusNormal"/>
        <w:ind w:firstLine="540"/>
        <w:jc w:val="both"/>
      </w:pPr>
      <w:r>
        <w:t xml:space="preserve">94.35.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974" w:history="1">
        <w:r>
          <w:rPr>
            <w:color w:val="0000FF"/>
          </w:rPr>
          <w:t>94.31</w:t>
        </w:r>
      </w:hyperlink>
      <w:r>
        <w:t xml:space="preserve"> настоящего Порядка, не позднее следующего рабочего дня после завершения их проверки.</w:t>
      </w:r>
    </w:p>
    <w:p w:rsidR="00C86C8E" w:rsidRDefault="00C86C8E">
      <w:pPr>
        <w:pStyle w:val="ConsPlusNormal"/>
        <w:ind w:firstLine="540"/>
        <w:jc w:val="both"/>
      </w:pPr>
      <w:r>
        <w:t xml:space="preserve">94.36. Закрытие лицевых счетов клиентам осуществляется на основании Заявления на закрытие лицевого счета, соответствующего требованиям, установленным </w:t>
      </w:r>
      <w:hyperlink w:anchor="P381" w:history="1">
        <w:r>
          <w:rPr>
            <w:color w:val="0000FF"/>
          </w:rPr>
          <w:t>пунктом 30</w:t>
        </w:r>
      </w:hyperlink>
      <w:r>
        <w:t xml:space="preserve"> настоящего Порядка, в связи с:</w:t>
      </w:r>
    </w:p>
    <w:p w:rsidR="00C86C8E" w:rsidRDefault="00C86C8E">
      <w:pPr>
        <w:pStyle w:val="ConsPlusNormal"/>
        <w:ind w:firstLine="540"/>
        <w:jc w:val="both"/>
      </w:pPr>
      <w:r>
        <w:t>а) реорганизацией (ликвидацией) клиента;</w:t>
      </w:r>
    </w:p>
    <w:p w:rsidR="00C86C8E" w:rsidRDefault="00C86C8E">
      <w:pPr>
        <w:pStyle w:val="ConsPlusNormal"/>
        <w:ind w:firstLine="540"/>
        <w:jc w:val="both"/>
      </w:pPr>
      <w:r>
        <w:t>б) реорганизацией (ликвидацией) органа Федерального казначейства, открывшего лицевой счет клиента;</w:t>
      </w:r>
    </w:p>
    <w:p w:rsidR="00C86C8E" w:rsidRDefault="00C86C8E">
      <w:pPr>
        <w:pStyle w:val="ConsPlusNormal"/>
        <w:ind w:firstLine="540"/>
        <w:jc w:val="both"/>
      </w:pPr>
      <w:r>
        <w:t>в) переводом клиента на обслуживание в другой орган Федерального казначейства;</w:t>
      </w:r>
    </w:p>
    <w:p w:rsidR="00C86C8E" w:rsidRDefault="00C86C8E">
      <w:pPr>
        <w:pStyle w:val="ConsPlusNormal"/>
        <w:ind w:firstLine="540"/>
        <w:jc w:val="both"/>
      </w:pPr>
      <w:r>
        <w:t xml:space="preserve">г) отменой бюджетных полномочий клиента, для отражения операций по выполнению </w:t>
      </w:r>
      <w:r>
        <w:lastRenderedPageBreak/>
        <w:t>которых открывался лицевой счет;</w:t>
      </w:r>
    </w:p>
    <w:p w:rsidR="00C86C8E" w:rsidRDefault="00C86C8E">
      <w:pPr>
        <w:pStyle w:val="ConsPlusNormal"/>
        <w:ind w:firstLine="540"/>
        <w:jc w:val="both"/>
      </w:pPr>
      <w:r>
        <w:t>д) в иных случаях, предусмотренных бюджетным законодательством Российской Федерации.</w:t>
      </w:r>
    </w:p>
    <w:p w:rsidR="00C86C8E" w:rsidRDefault="00C86C8E">
      <w:pPr>
        <w:pStyle w:val="ConsPlusNormal"/>
        <w:ind w:firstLine="540"/>
        <w:jc w:val="both"/>
      </w:pPr>
      <w:bookmarkStart w:id="61" w:name="P988"/>
      <w:bookmarkEnd w:id="61"/>
      <w:r>
        <w:t>94.37. При реорганизации (ликвидации) клиента в орган Федерального казначейства по месту обслуживания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оформленная ликвидационной комиссией.</w:t>
      </w:r>
    </w:p>
    <w:p w:rsidR="00C86C8E" w:rsidRDefault="00C86C8E">
      <w:pPr>
        <w:pStyle w:val="ConsPlusNormal"/>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C86C8E" w:rsidRDefault="00C86C8E">
      <w:pPr>
        <w:pStyle w:val="ConsPlusNormal"/>
        <w:ind w:firstLine="540"/>
        <w:jc w:val="both"/>
      </w:pPr>
      <w:r>
        <w:t>По завершении работы ликвидационной комиссии Заявление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C86C8E" w:rsidRDefault="00C86C8E">
      <w:pPr>
        <w:pStyle w:val="ConsPlusNormal"/>
        <w:ind w:firstLine="540"/>
        <w:jc w:val="both"/>
      </w:pPr>
      <w:r>
        <w:t>94.38. При реорганизации органов Федерального казначейства (слияние, присоединение, разделение, выделение, преобразование) лицевые счета клиентов по прежнему и новому месту обслуживания подлежат открытию и закрытию в соответствии с настоящим Порядком.</w:t>
      </w:r>
    </w:p>
    <w:p w:rsidR="00C86C8E" w:rsidRDefault="00C86C8E">
      <w:pPr>
        <w:pStyle w:val="ConsPlusNormal"/>
        <w:ind w:firstLine="540"/>
        <w:jc w:val="both"/>
      </w:pPr>
      <w:r>
        <w:t xml:space="preserve">94.39. При наличии документов, представленных клиентом в соответствии с </w:t>
      </w:r>
      <w:hyperlink w:anchor="P988" w:history="1">
        <w:r>
          <w:rPr>
            <w:color w:val="0000FF"/>
          </w:rPr>
          <w:t>пунктом 94.37</w:t>
        </w:r>
      </w:hyperlink>
      <w:r>
        <w:t xml:space="preserve"> настоящего Порядка, не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Заявление на закрытие лицевого счета в Журнале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Протоколе причины возврата.</w:t>
      </w:r>
    </w:p>
    <w:p w:rsidR="00C86C8E" w:rsidRDefault="00C86C8E">
      <w:pPr>
        <w:pStyle w:val="ConsPlusNormal"/>
        <w:ind w:firstLine="540"/>
        <w:jc w:val="both"/>
      </w:pPr>
      <w:r>
        <w:t xml:space="preserve">94.40.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клиента (за исключением операций по перечислению клиентом остатка денежных средств по назначению) и осуществляет сверку показателей, учтенных на лицевом счете.</w:t>
      </w:r>
    </w:p>
    <w:p w:rsidR="00C86C8E" w:rsidRDefault="00C86C8E">
      <w:pPr>
        <w:pStyle w:val="ConsPlusNormal"/>
        <w:ind w:firstLine="540"/>
        <w:jc w:val="both"/>
      </w:pPr>
      <w:r>
        <w:t>Сверка показателей осуществляется путем предоставления клиенту:</w:t>
      </w:r>
    </w:p>
    <w:p w:rsidR="00C86C8E" w:rsidRDefault="00C86C8E">
      <w:pPr>
        <w:pStyle w:val="ConsPlusNormal"/>
        <w:ind w:firstLine="540"/>
        <w:jc w:val="both"/>
      </w:pPr>
      <w:r>
        <w:t>Отчета о состоянии лицевого счета бюджета;</w:t>
      </w:r>
    </w:p>
    <w:p w:rsidR="00C86C8E" w:rsidRDefault="00C86C8E">
      <w:pPr>
        <w:pStyle w:val="ConsPlusNormal"/>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21919" w:history="1">
        <w:r>
          <w:rPr>
            <w:color w:val="0000FF"/>
          </w:rPr>
          <w:t>приложению N 71</w:t>
        </w:r>
      </w:hyperlink>
      <w:r>
        <w:t xml:space="preserve"> к настоящему Порядку (код формы по КФД 0531972);</w:t>
      </w:r>
    </w:p>
    <w:p w:rsidR="00C86C8E" w:rsidRDefault="00C86C8E">
      <w:pPr>
        <w:pStyle w:val="ConsPlusNormal"/>
        <w:ind w:firstLine="540"/>
        <w:jc w:val="both"/>
      </w:pPr>
      <w:r>
        <w:t>Отчета о состоянии лицевого счета главного распорядителя (распорядителя);</w:t>
      </w:r>
    </w:p>
    <w:p w:rsidR="00C86C8E" w:rsidRDefault="00C86C8E">
      <w:pPr>
        <w:pStyle w:val="ConsPlusNormal"/>
        <w:ind w:firstLine="540"/>
        <w:jc w:val="both"/>
      </w:pPr>
      <w:r>
        <w:t>Отчета о состоянии лицевого счета главного распорядителя (распорядителя) (для отражения операций за ____ - ____ годы);</w:t>
      </w:r>
    </w:p>
    <w:p w:rsidR="00C86C8E" w:rsidRDefault="00C86C8E">
      <w:pPr>
        <w:pStyle w:val="ConsPlusNormal"/>
        <w:ind w:firstLine="540"/>
        <w:jc w:val="both"/>
      </w:pPr>
      <w:r>
        <w:t>Отчета о состоянии лицевого счета получателя;</w:t>
      </w:r>
    </w:p>
    <w:p w:rsidR="00C86C8E" w:rsidRDefault="00C86C8E">
      <w:pPr>
        <w:pStyle w:val="ConsPlusNormal"/>
        <w:ind w:firstLine="540"/>
        <w:jc w:val="both"/>
      </w:pPr>
      <w:r>
        <w:t>Отчета о состоянии лицевого счета получателя (для отражения операций за ____ - ____ годы);</w:t>
      </w:r>
    </w:p>
    <w:p w:rsidR="00C86C8E" w:rsidRDefault="00C86C8E">
      <w:pPr>
        <w:pStyle w:val="ConsPlusNormal"/>
        <w:ind w:firstLine="540"/>
        <w:jc w:val="both"/>
      </w:pPr>
      <w:r>
        <w:t>Отчета о состоянии лицевого счета администратора доходов;</w:t>
      </w:r>
    </w:p>
    <w:p w:rsidR="00C86C8E" w:rsidRDefault="00C86C8E">
      <w:pPr>
        <w:pStyle w:val="ConsPlusNormal"/>
        <w:ind w:firstLine="540"/>
        <w:jc w:val="both"/>
      </w:pPr>
      <w:r>
        <w:t>Отчета о состоянии лицевого счета для учета операций со средствами во временном распоряжении;</w:t>
      </w:r>
    </w:p>
    <w:p w:rsidR="00C86C8E" w:rsidRDefault="00C86C8E">
      <w:pPr>
        <w:pStyle w:val="ConsPlusNormal"/>
        <w:ind w:firstLine="540"/>
        <w:jc w:val="both"/>
      </w:pPr>
      <w:r>
        <w:t>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C86C8E" w:rsidRDefault="00C86C8E">
      <w:pPr>
        <w:pStyle w:val="ConsPlusNormal"/>
        <w:ind w:firstLine="540"/>
        <w:jc w:val="both"/>
      </w:pPr>
      <w:r>
        <w:t>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C86C8E" w:rsidRDefault="00C86C8E">
      <w:pPr>
        <w:pStyle w:val="ConsPlusNormal"/>
        <w:ind w:firstLine="540"/>
        <w:jc w:val="both"/>
      </w:pPr>
      <w:r>
        <w:t>Отчета о состоянии лицевого счета администратора источников финансирования;</w:t>
      </w:r>
    </w:p>
    <w:p w:rsidR="00C86C8E" w:rsidRDefault="00C86C8E">
      <w:pPr>
        <w:pStyle w:val="ConsPlusNormal"/>
        <w:ind w:firstLine="540"/>
        <w:jc w:val="both"/>
      </w:pPr>
      <w:r>
        <w:t>Отчета о состоянии лицевого счета администратора источников финансирования (для отражения операций за ____ - ____ годы);</w:t>
      </w:r>
    </w:p>
    <w:p w:rsidR="00C86C8E" w:rsidRDefault="00C86C8E">
      <w:pPr>
        <w:pStyle w:val="ConsPlusNormal"/>
        <w:ind w:firstLine="540"/>
        <w:jc w:val="both"/>
      </w:pPr>
      <w:r>
        <w:t>Отчета о состоянии лицевого счета иного получателя;</w:t>
      </w:r>
    </w:p>
    <w:p w:rsidR="00C86C8E" w:rsidRDefault="00C86C8E">
      <w:pPr>
        <w:pStyle w:val="ConsPlusNormal"/>
        <w:ind w:firstLine="540"/>
        <w:jc w:val="both"/>
      </w:pPr>
      <w:r>
        <w:t>Отчета о состоянии лицевого счета иного получателя (для отражения операций за ____ - ____ годы).</w:t>
      </w:r>
    </w:p>
    <w:p w:rsidR="00C86C8E" w:rsidRDefault="00C86C8E">
      <w:pPr>
        <w:pStyle w:val="ConsPlusNormal"/>
        <w:ind w:firstLine="540"/>
        <w:jc w:val="both"/>
      </w:pPr>
      <w:r>
        <w:t xml:space="preserve">94.41. Закрытие лицевых счетов клиента (за исключением закрытия лицевого счета в связи с отменой бюджетных полномочий клиента, для отражения операций по выполнению которых открывался лицевой счет) осуществляется после его исключения из Перечня участников </w:t>
      </w:r>
      <w:r>
        <w:lastRenderedPageBreak/>
        <w:t xml:space="preserve">бюджетного процесса органом управления государственным внебюджетным фондом Российской Федерации и в соответствии с порядком, установленным </w:t>
      </w:r>
      <w:hyperlink w:anchor="P653" w:history="1">
        <w:r>
          <w:rPr>
            <w:color w:val="0000FF"/>
          </w:rPr>
          <w:t>пунктами 72</w:t>
        </w:r>
      </w:hyperlink>
      <w:r>
        <w:t xml:space="preserve"> - </w:t>
      </w:r>
      <w:hyperlink w:anchor="P659" w:history="1">
        <w:r>
          <w:rPr>
            <w:color w:val="0000FF"/>
          </w:rPr>
          <w:t>73</w:t>
        </w:r>
      </w:hyperlink>
      <w:r>
        <w:t xml:space="preserve"> настоящего Порядка.</w:t>
      </w:r>
    </w:p>
    <w:p w:rsidR="00C86C8E" w:rsidRDefault="00C86C8E">
      <w:pPr>
        <w:pStyle w:val="ConsPlusNormal"/>
        <w:ind w:firstLine="540"/>
        <w:jc w:val="both"/>
      </w:pPr>
      <w:r>
        <w:t>94.42. При реорганизации участника бюджетного процесса в отношении бюджета государственного внебюджетного фонда Российской Федерации передача кассовых выплат и поступлений, отраженных на соответствующем лицевом счете клиента,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w:t>
      </w:r>
    </w:p>
    <w:p w:rsidR="00C86C8E" w:rsidRDefault="00C86C8E">
      <w:pPr>
        <w:pStyle w:val="ConsPlusNormal"/>
        <w:ind w:firstLine="540"/>
        <w:jc w:val="both"/>
      </w:pPr>
      <w:r>
        <w:t>Операции по кассовым выплатам в органах Федерального казначейства по новому месту открытия клиенту лицевого счета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C86C8E" w:rsidRDefault="00C86C8E">
      <w:pPr>
        <w:pStyle w:val="ConsPlusNormal"/>
        <w:ind w:firstLine="540"/>
        <w:jc w:val="both"/>
      </w:pPr>
      <w:r>
        <w:t xml:space="preserve">94.43. Перевод лицевых счетов клиентов в другой орган Федерального казначейства осуществляется в соответствии с требованиями </w:t>
      </w:r>
      <w:hyperlink w:anchor="P678" w:history="1">
        <w:r>
          <w:rPr>
            <w:color w:val="0000FF"/>
          </w:rPr>
          <w:t>пунктов 80</w:t>
        </w:r>
      </w:hyperlink>
      <w:r>
        <w:t xml:space="preserve"> - </w:t>
      </w:r>
      <w:hyperlink w:anchor="P710" w:history="1">
        <w:r>
          <w:rPr>
            <w:color w:val="0000FF"/>
          </w:rPr>
          <w:t>83</w:t>
        </w:r>
      </w:hyperlink>
      <w:r>
        <w:t xml:space="preserve"> настоящего Порядка на основании:</w:t>
      </w:r>
    </w:p>
    <w:p w:rsidR="00C86C8E" w:rsidRDefault="00C86C8E">
      <w:pPr>
        <w:pStyle w:val="ConsPlusNormal"/>
        <w:ind w:firstLine="540"/>
        <w:jc w:val="both"/>
      </w:pPr>
      <w:r>
        <w:t>Акта приемки-передачи показателей лицевого счета бюджета;</w:t>
      </w:r>
    </w:p>
    <w:p w:rsidR="00C86C8E" w:rsidRDefault="00C86C8E">
      <w:pPr>
        <w:pStyle w:val="ConsPlusNormal"/>
        <w:ind w:firstLine="540"/>
        <w:jc w:val="both"/>
      </w:pPr>
      <w:r>
        <w:t xml:space="preserve">Акта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22065" w:history="1">
        <w:r>
          <w:rPr>
            <w:color w:val="0000FF"/>
          </w:rPr>
          <w:t>приложению N 72</w:t>
        </w:r>
      </w:hyperlink>
      <w:r>
        <w:t xml:space="preserve"> к настоящему Порядку (код формы по КФД 0531973);</w:t>
      </w:r>
    </w:p>
    <w:p w:rsidR="00C86C8E" w:rsidRDefault="00C86C8E">
      <w:pPr>
        <w:pStyle w:val="ConsPlusNormal"/>
        <w:ind w:firstLine="540"/>
        <w:jc w:val="both"/>
      </w:pPr>
      <w:r>
        <w:t>Акта приемки-передачи показателей лицевого счета главного распорядителя (распорядителя);</w:t>
      </w:r>
    </w:p>
    <w:p w:rsidR="00C86C8E" w:rsidRDefault="00C86C8E">
      <w:pPr>
        <w:pStyle w:val="ConsPlusNormal"/>
        <w:ind w:firstLine="540"/>
        <w:jc w:val="both"/>
      </w:pPr>
      <w:r>
        <w:t>Акта приемки-передачи показателей лицевого счета главного распорядителя (распорядителя) (для отражения операций за ____ - ____ годы);</w:t>
      </w:r>
    </w:p>
    <w:p w:rsidR="00C86C8E" w:rsidRDefault="00C86C8E">
      <w:pPr>
        <w:pStyle w:val="ConsPlusNormal"/>
        <w:ind w:firstLine="540"/>
        <w:jc w:val="both"/>
      </w:pPr>
      <w:r>
        <w:t>Акта приемки-передачи показателей лицевого счета получателя;</w:t>
      </w:r>
    </w:p>
    <w:p w:rsidR="00C86C8E" w:rsidRDefault="00C86C8E">
      <w:pPr>
        <w:pStyle w:val="ConsPlusNormal"/>
        <w:ind w:firstLine="540"/>
        <w:jc w:val="both"/>
      </w:pPr>
      <w:r>
        <w:t>Акта приемки-передачи показателей лицевого счета получателя (для отражения операций за ____ - ____ годы);</w:t>
      </w:r>
    </w:p>
    <w:p w:rsidR="00C86C8E" w:rsidRDefault="00C86C8E">
      <w:pPr>
        <w:pStyle w:val="ConsPlusNormal"/>
        <w:ind w:firstLine="540"/>
        <w:jc w:val="both"/>
      </w:pPr>
      <w:r>
        <w:t>Акта приемки-передачи показателей лицевого счета администратора доходов бюджета;</w:t>
      </w:r>
    </w:p>
    <w:p w:rsidR="00C86C8E" w:rsidRDefault="00C86C8E">
      <w:pPr>
        <w:pStyle w:val="ConsPlusNormal"/>
        <w:ind w:firstLine="540"/>
        <w:jc w:val="both"/>
      </w:pPr>
      <w:r>
        <w:t>Акта приемки-передачи показателей лицевого счета для учета операций со средствами во временном распоряжении;</w:t>
      </w:r>
    </w:p>
    <w:p w:rsidR="00C86C8E" w:rsidRDefault="00C86C8E">
      <w:pPr>
        <w:pStyle w:val="ConsPlusNormal"/>
        <w:ind w:firstLine="540"/>
        <w:jc w:val="both"/>
      </w:pPr>
      <w:r>
        <w:t>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C86C8E" w:rsidRDefault="00C86C8E">
      <w:pPr>
        <w:pStyle w:val="ConsPlusNormal"/>
        <w:ind w:firstLine="540"/>
        <w:jc w:val="both"/>
      </w:pPr>
      <w:r>
        <w:t>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C86C8E" w:rsidRDefault="00C86C8E">
      <w:pPr>
        <w:pStyle w:val="ConsPlusNormal"/>
        <w:ind w:firstLine="540"/>
        <w:jc w:val="both"/>
      </w:pPr>
      <w:r>
        <w:t>Акта приемки-передачи показателей лицевого счета администратора источников финансирования;</w:t>
      </w:r>
    </w:p>
    <w:p w:rsidR="00C86C8E" w:rsidRDefault="00C86C8E">
      <w:pPr>
        <w:pStyle w:val="ConsPlusNormal"/>
        <w:ind w:firstLine="540"/>
        <w:jc w:val="both"/>
      </w:pPr>
      <w:r>
        <w:t>Акта приемки-передачи показателей лицевого счета администратора источников финансирования (для отражения операций за ____ - ____ годы);</w:t>
      </w:r>
    </w:p>
    <w:p w:rsidR="00C86C8E" w:rsidRDefault="00C86C8E">
      <w:pPr>
        <w:pStyle w:val="ConsPlusNormal"/>
        <w:ind w:firstLine="540"/>
        <w:jc w:val="both"/>
      </w:pPr>
      <w:r>
        <w:t>Акта приемки-передачи показателей лицевого счета иного получателя;</w:t>
      </w:r>
    </w:p>
    <w:p w:rsidR="00C86C8E" w:rsidRDefault="00C86C8E">
      <w:pPr>
        <w:pStyle w:val="ConsPlusNormal"/>
        <w:ind w:firstLine="540"/>
        <w:jc w:val="both"/>
      </w:pPr>
      <w:r>
        <w:t>Акта приемки-передачи показателей лицевого счета иного получателя (для отражения операций за ____ - ____ годы).</w:t>
      </w:r>
    </w:p>
    <w:p w:rsidR="00C86C8E" w:rsidRDefault="00C86C8E">
      <w:pPr>
        <w:pStyle w:val="ConsPlusNormal"/>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C86C8E" w:rsidRDefault="00C86C8E">
      <w:pPr>
        <w:pStyle w:val="ConsPlusNormal"/>
        <w:ind w:firstLine="540"/>
        <w:jc w:val="both"/>
      </w:pPr>
    </w:p>
    <w:p w:rsidR="00C86C8E" w:rsidRDefault="00C86C8E">
      <w:pPr>
        <w:pStyle w:val="ConsPlusNormal"/>
        <w:jc w:val="center"/>
      </w:pPr>
      <w:r>
        <w:t>Особенности открытия, переоформления и закрытия лицевого</w:t>
      </w:r>
    </w:p>
    <w:p w:rsidR="00C86C8E" w:rsidRDefault="00C86C8E">
      <w:pPr>
        <w:pStyle w:val="ConsPlusNormal"/>
        <w:jc w:val="center"/>
      </w:pPr>
      <w:r>
        <w:t>счета клиенту-организации</w:t>
      </w:r>
    </w:p>
    <w:p w:rsidR="00C86C8E" w:rsidRDefault="00C86C8E">
      <w:pPr>
        <w:pStyle w:val="ConsPlusNormal"/>
        <w:ind w:firstLine="540"/>
        <w:jc w:val="both"/>
      </w:pPr>
    </w:p>
    <w:p w:rsidR="00C86C8E" w:rsidRDefault="00C86C8E">
      <w:pPr>
        <w:pStyle w:val="ConsPlusNormal"/>
        <w:ind w:firstLine="540"/>
        <w:jc w:val="both"/>
      </w:pPr>
      <w:bookmarkStart w:id="62" w:name="P1032"/>
      <w:bookmarkEnd w:id="62"/>
      <w:r>
        <w:t xml:space="preserve">95. Открытие лицевого счета для учета операций неучастника бюджетного процесса клиенту-организации осуществляется органами Федерального казначейства на основании документов, указанных в </w:t>
      </w:r>
      <w:hyperlink w:anchor="P202" w:history="1">
        <w:r>
          <w:rPr>
            <w:color w:val="0000FF"/>
          </w:rPr>
          <w:t>пункте 13</w:t>
        </w:r>
      </w:hyperlink>
      <w:r>
        <w:t xml:space="preserve"> настоящего Порядка.</w:t>
      </w:r>
    </w:p>
    <w:p w:rsidR="00C86C8E" w:rsidRDefault="00C86C8E">
      <w:pPr>
        <w:pStyle w:val="ConsPlusNormal"/>
        <w:ind w:firstLine="540"/>
        <w:jc w:val="both"/>
      </w:pPr>
      <w:r>
        <w:t>Дополнительно обособленное подразделение организации представляет ходатайство вышестоящей организации об открытии лицевого счета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C86C8E" w:rsidRDefault="00C86C8E">
      <w:pPr>
        <w:pStyle w:val="ConsPlusNormal"/>
        <w:ind w:firstLine="540"/>
        <w:jc w:val="both"/>
      </w:pPr>
      <w:bookmarkStart w:id="63" w:name="P1034"/>
      <w:bookmarkEnd w:id="63"/>
      <w:r>
        <w:t xml:space="preserve">96. </w:t>
      </w:r>
      <w:hyperlink w:anchor="P1628" w:history="1">
        <w:r>
          <w:rPr>
            <w:color w:val="0000FF"/>
          </w:rPr>
          <w:t>Карточка</w:t>
        </w:r>
      </w:hyperlink>
      <w:r>
        <w:t xml:space="preserve"> образцов подписей для открытия соответствующего лицевого счета клиенту подписывается руководителем и главным бухгалтером (уполномоченными руководителем лицами) клиента и скрепляется оттиском его печати на подписях указанных лиц на лицевой стороне. Заверения Карточки образцов подписей не требуется &lt;1&gt;.</w:t>
      </w:r>
    </w:p>
    <w:p w:rsidR="00C86C8E" w:rsidRDefault="00C86C8E">
      <w:pPr>
        <w:pStyle w:val="ConsPlusNormal"/>
        <w:ind w:firstLine="540"/>
        <w:jc w:val="both"/>
      </w:pPr>
      <w:r>
        <w:t>--------------------------------</w:t>
      </w:r>
    </w:p>
    <w:p w:rsidR="00C86C8E" w:rsidRDefault="00C86C8E">
      <w:pPr>
        <w:pStyle w:val="ConsPlusNormal"/>
        <w:ind w:firstLine="540"/>
        <w:jc w:val="both"/>
      </w:pPr>
      <w:r>
        <w:lastRenderedPageBreak/>
        <w:t xml:space="preserve">&lt;1&gt; </w:t>
      </w:r>
      <w:hyperlink w:anchor="P1628" w:history="1">
        <w:r>
          <w:rPr>
            <w:color w:val="0000FF"/>
          </w:rPr>
          <w:t>Карточка</w:t>
        </w:r>
      </w:hyperlink>
      <w:r>
        <w:t xml:space="preserve"> образцов подписей для открытия лицевого счета для учета операций неучастника бюджетного процесса иному юридическому лицу (его обособленному подразделению), не являющемуся участником бюджетного процесса, бюджетным (автономным) учреждением, в случаях, установленных законодательными и нормативными правовыми актами Российской Федерации, заверяется на оборотной стороне подписью руководителя (уполномоченного лица) органа, осуществляющего предоставление средств из соответствующего бюджета, и оттиском его печати либо нотариально.</w:t>
      </w:r>
    </w:p>
    <w:p w:rsidR="00C86C8E" w:rsidRDefault="00C86C8E">
      <w:pPr>
        <w:pStyle w:val="ConsPlusNormal"/>
        <w:jc w:val="both"/>
      </w:pPr>
      <w:r>
        <w:t xml:space="preserve">(в ред. </w:t>
      </w:r>
      <w:hyperlink r:id="rId221" w:history="1">
        <w:r>
          <w:rPr>
            <w:color w:val="0000FF"/>
          </w:rPr>
          <w:t>Приказа</w:t>
        </w:r>
      </w:hyperlink>
      <w:r>
        <w:t xml:space="preserve"> Казначейства России от 29.12.2014 N 25н)</w:t>
      </w:r>
    </w:p>
    <w:p w:rsidR="00C86C8E" w:rsidRDefault="00C86C8E">
      <w:pPr>
        <w:pStyle w:val="ConsPlusNormal"/>
        <w:ind w:firstLine="540"/>
        <w:jc w:val="both"/>
      </w:pPr>
    </w:p>
    <w:p w:rsidR="00C86C8E" w:rsidRDefault="00387C23">
      <w:pPr>
        <w:pStyle w:val="ConsPlusNormal"/>
        <w:ind w:firstLine="540"/>
        <w:jc w:val="both"/>
      </w:pPr>
      <w:hyperlink w:anchor="P1628" w:history="1">
        <w:r w:rsidR="00C86C8E">
          <w:rPr>
            <w:color w:val="0000FF"/>
          </w:rPr>
          <w:t>Карточка</w:t>
        </w:r>
      </w:hyperlink>
      <w:r w:rsidR="00C86C8E">
        <w:t xml:space="preserve"> образцов подписей для открытия соответствующего лицевого счета обособленному подразделению организации подписывается руководителем и главным бухгалтером (уполномоченными руководителем лицами) обособленного подразделения организации, заверяется на оборотной стороне подписью руководителя (уполномоченного лица) вышестоящей организации и оттиском ее печати либо нотариально.</w:t>
      </w:r>
    </w:p>
    <w:p w:rsidR="00C86C8E" w:rsidRDefault="00C86C8E">
      <w:pPr>
        <w:pStyle w:val="ConsPlusNormal"/>
        <w:ind w:firstLine="540"/>
        <w:jc w:val="both"/>
      </w:pPr>
      <w:r>
        <w:t xml:space="preserve">97. При наличии документов, представленных клиентом в соответствии с </w:t>
      </w:r>
      <w:hyperlink w:anchor="P1032" w:history="1">
        <w:r>
          <w:rPr>
            <w:color w:val="0000FF"/>
          </w:rPr>
          <w:t>пунктом 95</w:t>
        </w:r>
      </w:hyperlink>
      <w:r>
        <w:t xml:space="preserve"> настоящего Порядка, не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535" w:history="1">
        <w:r>
          <w:rPr>
            <w:color w:val="0000FF"/>
          </w:rPr>
          <w:t>Заявление</w:t>
        </w:r>
      </w:hyperlink>
      <w:r>
        <w:t xml:space="preserve"> на открытие лицевого счета и (или) </w:t>
      </w:r>
      <w:hyperlink w:anchor="P1628" w:history="1">
        <w:r>
          <w:rPr>
            <w:color w:val="0000FF"/>
          </w:rPr>
          <w:t>Карточку</w:t>
        </w:r>
      </w:hyperlink>
      <w:r>
        <w:t xml:space="preserve"> образцов подписей в </w:t>
      </w:r>
      <w:hyperlink r:id="rId222"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23" w:history="1">
        <w:r>
          <w:rPr>
            <w:color w:val="0000FF"/>
          </w:rPr>
          <w:t>Протоколе</w:t>
        </w:r>
      </w:hyperlink>
      <w:r>
        <w:t xml:space="preserve"> причины возврата.</w:t>
      </w:r>
    </w:p>
    <w:p w:rsidR="00C86C8E" w:rsidRDefault="00C86C8E">
      <w:pPr>
        <w:pStyle w:val="ConsPlusNormal"/>
        <w:ind w:firstLine="540"/>
        <w:jc w:val="both"/>
      </w:pPr>
      <w:r>
        <w:t xml:space="preserve">98. На основании документов, представленных клиентом для открытия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неучастника бюджетного процесса.</w:t>
      </w:r>
    </w:p>
    <w:p w:rsidR="00C86C8E" w:rsidRDefault="00C86C8E">
      <w:pPr>
        <w:pStyle w:val="ConsPlusNormal"/>
        <w:ind w:firstLine="540"/>
        <w:jc w:val="both"/>
      </w:pPr>
      <w:r>
        <w:t xml:space="preserve">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w:t>
      </w:r>
      <w:hyperlink w:anchor="P16681" w:history="1">
        <w:r>
          <w:rPr>
            <w:color w:val="0000FF"/>
          </w:rPr>
          <w:t>приложению N 47</w:t>
        </w:r>
      </w:hyperlink>
      <w:r>
        <w:t xml:space="preserve"> к настоящему Порядку (код формы по КФД 0531834) (далее - Выписка из лицевого счета для учета операций неучастника бюджетного процесса).</w:t>
      </w:r>
    </w:p>
    <w:p w:rsidR="00C86C8E" w:rsidRDefault="00C86C8E">
      <w:pPr>
        <w:pStyle w:val="ConsPlusNormal"/>
        <w:ind w:firstLine="540"/>
        <w:jc w:val="both"/>
      </w:pPr>
      <w:r>
        <w:t xml:space="preserve">При этом содержательная часть </w:t>
      </w:r>
      <w:hyperlink w:anchor="P16681" w:history="1">
        <w:r>
          <w:rPr>
            <w:color w:val="0000FF"/>
          </w:rPr>
          <w:t>Выписки</w:t>
        </w:r>
      </w:hyperlink>
      <w:r>
        <w:t xml:space="preserve"> из лицевого счета для учета операций неучастника бюджетного процесса не заполняется.</w:t>
      </w:r>
    </w:p>
    <w:p w:rsidR="00C86C8E" w:rsidRDefault="00C86C8E">
      <w:pPr>
        <w:pStyle w:val="ConsPlusNormal"/>
        <w:ind w:firstLine="540"/>
        <w:jc w:val="both"/>
      </w:pPr>
      <w:bookmarkStart w:id="64" w:name="P1044"/>
      <w:bookmarkEnd w:id="64"/>
      <w:r>
        <w:t>99. Переоформление лицевого счета для учета операций неучастника бюджетного процесса осуществляется органом Федерального казначейства в случае:</w:t>
      </w:r>
    </w:p>
    <w:p w:rsidR="00C86C8E" w:rsidRDefault="00C86C8E">
      <w:pPr>
        <w:pStyle w:val="ConsPlusNormal"/>
        <w:ind w:firstLine="540"/>
        <w:jc w:val="both"/>
      </w:pPr>
      <w:r>
        <w:t>а) изменения полного наименования клиента, не вызванного реорганизацией;</w:t>
      </w:r>
    </w:p>
    <w:p w:rsidR="00C86C8E" w:rsidRDefault="00C86C8E">
      <w:pPr>
        <w:pStyle w:val="ConsPlusNormal"/>
        <w:jc w:val="both"/>
      </w:pPr>
      <w:r>
        <w:t xml:space="preserve">(в ред. </w:t>
      </w:r>
      <w:hyperlink r:id="rId224"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б) изменения полного наименования органа Федерального казначейства, не вызванного реорганизацией;</w:t>
      </w:r>
    </w:p>
    <w:p w:rsidR="00C86C8E" w:rsidRDefault="00C86C8E">
      <w:pPr>
        <w:pStyle w:val="ConsPlusNormal"/>
        <w:jc w:val="both"/>
      </w:pPr>
      <w:r>
        <w:t xml:space="preserve">(в ред. </w:t>
      </w:r>
      <w:hyperlink r:id="rId225"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изменения в установленном порядке структуры номеров лицевых счетов клиента.</w:t>
      </w:r>
    </w:p>
    <w:p w:rsidR="00C86C8E" w:rsidRDefault="00C86C8E">
      <w:pPr>
        <w:pStyle w:val="ConsPlusNormal"/>
        <w:ind w:firstLine="540"/>
        <w:jc w:val="both"/>
      </w:pPr>
      <w:r>
        <w:t xml:space="preserve">К </w:t>
      </w:r>
      <w:hyperlink w:anchor="P1895" w:history="1">
        <w:r>
          <w:rPr>
            <w:color w:val="0000FF"/>
          </w:rPr>
          <w:t>Заявлению</w:t>
        </w:r>
      </w:hyperlink>
      <w:r>
        <w:t xml:space="preserve"> на переоформление лицевых счетов, в случае изменения полного наименования клиента, не вызванного реорганизацией, прикладывается новая </w:t>
      </w:r>
      <w:hyperlink w:anchor="P1628" w:history="1">
        <w:r>
          <w:rPr>
            <w:color w:val="0000FF"/>
          </w:rPr>
          <w:t>Карточка</w:t>
        </w:r>
      </w:hyperlink>
      <w:r>
        <w:t xml:space="preserve"> образцов подписей, оформленная и заверенная в соответствии с </w:t>
      </w:r>
      <w:hyperlink w:anchor="P264" w:history="1">
        <w:r>
          <w:rPr>
            <w:color w:val="0000FF"/>
          </w:rPr>
          <w:t>пунктами 18</w:t>
        </w:r>
      </w:hyperlink>
      <w:r>
        <w:t xml:space="preserve"> и </w:t>
      </w:r>
      <w:hyperlink w:anchor="P1034" w:history="1">
        <w:r>
          <w:rPr>
            <w:color w:val="0000FF"/>
          </w:rPr>
          <w:t>96</w:t>
        </w:r>
      </w:hyperlink>
      <w:r>
        <w:t xml:space="preserve"> настоящего Порядка.</w:t>
      </w:r>
    </w:p>
    <w:p w:rsidR="00C86C8E" w:rsidRDefault="00C86C8E">
      <w:pPr>
        <w:pStyle w:val="ConsPlusNormal"/>
        <w:jc w:val="both"/>
      </w:pPr>
      <w:r>
        <w:t xml:space="preserve">(в ред. </w:t>
      </w:r>
      <w:hyperlink r:id="rId226" w:history="1">
        <w:r>
          <w:rPr>
            <w:color w:val="0000FF"/>
          </w:rPr>
          <w:t>Приказа</w:t>
        </w:r>
      </w:hyperlink>
      <w:r>
        <w:t xml:space="preserve"> Казначейства России от 29.12.2014 N 25н)</w:t>
      </w:r>
    </w:p>
    <w:p w:rsidR="00C86C8E" w:rsidRDefault="00C86C8E">
      <w:pPr>
        <w:pStyle w:val="ConsPlusNormal"/>
        <w:ind w:firstLine="540"/>
        <w:jc w:val="both"/>
      </w:pPr>
      <w:bookmarkStart w:id="65" w:name="P1052"/>
      <w:bookmarkEnd w:id="65"/>
      <w:r>
        <w:t>100. Для переоформления лицевого счета для учета операций неучастника бюджетного процесса организации подтверждающие документы в орган Федерального казначейства не представляются.</w:t>
      </w:r>
    </w:p>
    <w:p w:rsidR="00C86C8E" w:rsidRDefault="00C86C8E">
      <w:pPr>
        <w:pStyle w:val="ConsPlusNormal"/>
        <w:ind w:firstLine="540"/>
        <w:jc w:val="both"/>
      </w:pPr>
      <w:r>
        <w:t xml:space="preserve">Орган Федерального казначейства осуществляет проверку реквизитов, предусмотренных к заполнению в представленной </w:t>
      </w:r>
      <w:hyperlink w:anchor="P1628" w:history="1">
        <w:r>
          <w:rPr>
            <w:color w:val="0000FF"/>
          </w:rPr>
          <w:t>Карточке</w:t>
        </w:r>
      </w:hyperlink>
      <w:r>
        <w:t xml:space="preserve"> образцов подписей (в случае ее предоставления вместе с Заявлением на переоформление лицевых счетов) в соответствии с </w:t>
      </w:r>
      <w:hyperlink w:anchor="P264" w:history="1">
        <w:r>
          <w:rPr>
            <w:color w:val="0000FF"/>
          </w:rPr>
          <w:t>пунктами 18</w:t>
        </w:r>
      </w:hyperlink>
      <w:r>
        <w:t xml:space="preserve"> и </w:t>
      </w:r>
      <w:hyperlink w:anchor="P1034" w:history="1">
        <w:r>
          <w:rPr>
            <w:color w:val="0000FF"/>
          </w:rPr>
          <w:t>96</w:t>
        </w:r>
      </w:hyperlink>
      <w:r>
        <w:t xml:space="preserve"> настоящего Порядка, а также их соответствия реквизитам </w:t>
      </w:r>
      <w:hyperlink w:anchor="P1895" w:history="1">
        <w:r>
          <w:rPr>
            <w:color w:val="0000FF"/>
          </w:rPr>
          <w:t>Заявления</w:t>
        </w:r>
      </w:hyperlink>
      <w:r>
        <w:t xml:space="preserve"> на переоформление лицевых счетов.</w:t>
      </w:r>
    </w:p>
    <w:p w:rsidR="00C86C8E" w:rsidRDefault="00C86C8E">
      <w:pPr>
        <w:pStyle w:val="ConsPlusNormal"/>
        <w:ind w:firstLine="540"/>
        <w:jc w:val="both"/>
      </w:pPr>
      <w:r>
        <w:t xml:space="preserve">При приеме </w:t>
      </w:r>
      <w:hyperlink w:anchor="P1628"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628" w:history="1">
        <w:r>
          <w:rPr>
            <w:color w:val="0000FF"/>
          </w:rPr>
          <w:t>приложению N 3</w:t>
        </w:r>
      </w:hyperlink>
      <w:r>
        <w:t xml:space="preserve"> к настоящему Порядку.</w:t>
      </w:r>
    </w:p>
    <w:p w:rsidR="00C86C8E" w:rsidRDefault="00C86C8E">
      <w:pPr>
        <w:pStyle w:val="ConsPlusNormal"/>
        <w:ind w:firstLine="540"/>
        <w:jc w:val="both"/>
      </w:pPr>
      <w:r>
        <w:t xml:space="preserve">101. В случае изменения структуры номера лицевого счета для учета операций неучастника бюджетного процесса клиенту переоформление лицевого счета для учета операций неучастника </w:t>
      </w:r>
      <w:r>
        <w:lastRenderedPageBreak/>
        <w:t xml:space="preserve">бюджетного процесса производится в соответствии с </w:t>
      </w:r>
      <w:hyperlink w:anchor="P587" w:history="1">
        <w:r>
          <w:rPr>
            <w:color w:val="0000FF"/>
          </w:rPr>
          <w:t>пунктом 56</w:t>
        </w:r>
      </w:hyperlink>
      <w:r>
        <w:t xml:space="preserve"> настоящего Порядка.</w:t>
      </w:r>
    </w:p>
    <w:p w:rsidR="00C86C8E" w:rsidRDefault="00C86C8E">
      <w:pPr>
        <w:pStyle w:val="ConsPlusNormal"/>
        <w:ind w:firstLine="540"/>
        <w:jc w:val="both"/>
      </w:pPr>
      <w:r>
        <w:t xml:space="preserve">102. В случае изменения наименования органа Федерального казначейства, не вызванного реорганизацией, переоформление лицевого счета для учета операций неучастника бюджетного процесса клиенту производится в соответствии с </w:t>
      </w:r>
      <w:hyperlink w:anchor="P582" w:history="1">
        <w:r>
          <w:rPr>
            <w:color w:val="0000FF"/>
          </w:rPr>
          <w:t>пунктом 54</w:t>
        </w:r>
      </w:hyperlink>
      <w:r>
        <w:t xml:space="preserve"> настоящего Порядка.</w:t>
      </w:r>
    </w:p>
    <w:p w:rsidR="00C86C8E" w:rsidRDefault="00C86C8E">
      <w:pPr>
        <w:pStyle w:val="ConsPlusNormal"/>
        <w:ind w:firstLine="540"/>
        <w:jc w:val="both"/>
      </w:pPr>
      <w:r>
        <w:t xml:space="preserve">103. При наличии документов, представленных клиентом в соответствии с </w:t>
      </w:r>
      <w:hyperlink w:anchor="P1044" w:history="1">
        <w:r>
          <w:rPr>
            <w:color w:val="0000FF"/>
          </w:rPr>
          <w:t>пунктом 99</w:t>
        </w:r>
      </w:hyperlink>
      <w:r>
        <w:t xml:space="preserve"> настоящего Порядка, не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1052" w:history="1">
        <w:r>
          <w:rPr>
            <w:color w:val="0000FF"/>
          </w:rPr>
          <w:t>100</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895" w:history="1">
        <w:r>
          <w:rPr>
            <w:color w:val="0000FF"/>
          </w:rPr>
          <w:t>Заявление</w:t>
        </w:r>
      </w:hyperlink>
      <w:r>
        <w:t xml:space="preserve"> на переоформление лицевых счетов и (или) </w:t>
      </w:r>
      <w:hyperlink w:anchor="P1628" w:history="1">
        <w:r>
          <w:rPr>
            <w:color w:val="0000FF"/>
          </w:rPr>
          <w:t>Карточку</w:t>
        </w:r>
      </w:hyperlink>
      <w:r>
        <w:t xml:space="preserve"> образцов подписей (в случае ее предоставления вместе с Заявлением на переоформление лицевых счетов) в </w:t>
      </w:r>
      <w:hyperlink r:id="rId227"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28" w:history="1">
        <w:r>
          <w:rPr>
            <w:color w:val="0000FF"/>
          </w:rPr>
          <w:t>Протоколе</w:t>
        </w:r>
      </w:hyperlink>
      <w:r>
        <w:t xml:space="preserve"> причины возврата.</w:t>
      </w:r>
    </w:p>
    <w:p w:rsidR="00C86C8E" w:rsidRDefault="00C86C8E">
      <w:pPr>
        <w:pStyle w:val="ConsPlusNormal"/>
        <w:ind w:firstLine="540"/>
        <w:jc w:val="both"/>
      </w:pPr>
      <w:r>
        <w:t xml:space="preserve">104. Переоформление лицевого счета для учета операций неучастника бюджетного процесса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1052" w:history="1">
        <w:r>
          <w:rPr>
            <w:color w:val="0000FF"/>
          </w:rPr>
          <w:t>100</w:t>
        </w:r>
      </w:hyperlink>
      <w:r>
        <w:t xml:space="preserve"> настоящего Порядка, не позднее следующего рабочего дня после завершения их проверки.</w:t>
      </w:r>
    </w:p>
    <w:p w:rsidR="00C86C8E" w:rsidRDefault="00C86C8E">
      <w:pPr>
        <w:pStyle w:val="ConsPlusNormal"/>
        <w:ind w:firstLine="540"/>
        <w:jc w:val="both"/>
      </w:pPr>
      <w:bookmarkStart w:id="66" w:name="P1059"/>
      <w:bookmarkEnd w:id="66"/>
      <w:r>
        <w:t>105. Закрытие лицевого счета для учета операций неучастника бюджетного процесса, открытого клиенту, осуществляется в случае реорганизации (ликвидации) клиента или органа Федерального казначейства, в случае перевода клиента на обслуживание в другой орган Федерального казначейства, а также в иных случаях, предусмотренных законодательством Российской Федерации.</w:t>
      </w:r>
    </w:p>
    <w:p w:rsidR="00C86C8E" w:rsidRDefault="00C86C8E">
      <w:pPr>
        <w:pStyle w:val="ConsPlusNormal"/>
        <w:ind w:firstLine="540"/>
        <w:jc w:val="both"/>
      </w:pPr>
      <w:r>
        <w:t>Для закрытия лицевого счета для учета операций неучастника бюджетного процесса организации подтверждающие документы в орган Федерального казначейства не представляются.</w:t>
      </w:r>
    </w:p>
    <w:p w:rsidR="00C86C8E" w:rsidRDefault="00C86C8E">
      <w:pPr>
        <w:pStyle w:val="ConsPlusNormal"/>
        <w:ind w:firstLine="540"/>
        <w:jc w:val="both"/>
      </w:pPr>
      <w:r>
        <w:t xml:space="preserve">Дополнительно обособленное подразделение организации вместе с </w:t>
      </w:r>
      <w:hyperlink w:anchor="P2017" w:history="1">
        <w:r>
          <w:rPr>
            <w:color w:val="0000FF"/>
          </w:rPr>
          <w:t>Заявлением</w:t>
        </w:r>
      </w:hyperlink>
      <w:r>
        <w:t xml:space="preserve"> на закрытие лицевого счета представляет ходатайство вышестоящей организации о решении закрыть лицевой счет, открытый обособленному подразделению организации, подписанное руководителем и главным бухгалтером (уполномоченными руководителем лицами) вышестоящей организации.</w:t>
      </w:r>
    </w:p>
    <w:p w:rsidR="00C86C8E" w:rsidRDefault="00C86C8E">
      <w:pPr>
        <w:pStyle w:val="ConsPlusNormal"/>
        <w:ind w:firstLine="540"/>
        <w:jc w:val="both"/>
      </w:pPr>
      <w:r>
        <w:t xml:space="preserve">106. При наличии документов, представленных клиентом в соответствии с </w:t>
      </w:r>
      <w:hyperlink w:anchor="P1059" w:history="1">
        <w:r>
          <w:rPr>
            <w:color w:val="0000FF"/>
          </w:rPr>
          <w:t>пунктом 105</w:t>
        </w:r>
      </w:hyperlink>
      <w:r>
        <w:t xml:space="preserve"> настоящего Порядка, не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P2017" w:history="1">
        <w:r>
          <w:rPr>
            <w:color w:val="0000FF"/>
          </w:rPr>
          <w:t>Заявление</w:t>
        </w:r>
      </w:hyperlink>
      <w:r>
        <w:t xml:space="preserve"> на закрытие лицевого счета в </w:t>
      </w:r>
      <w:hyperlink r:id="rId229"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w:t>
      </w:r>
      <w:hyperlink r:id="rId230" w:history="1">
        <w:r>
          <w:rPr>
            <w:color w:val="0000FF"/>
          </w:rPr>
          <w:t>Протоколе</w:t>
        </w:r>
      </w:hyperlink>
      <w:r>
        <w:t xml:space="preserve"> причины возврата.</w:t>
      </w:r>
    </w:p>
    <w:p w:rsidR="00C86C8E" w:rsidRDefault="00C86C8E">
      <w:pPr>
        <w:pStyle w:val="ConsPlusNormal"/>
        <w:ind w:firstLine="540"/>
        <w:jc w:val="both"/>
      </w:pPr>
      <w:r>
        <w:t xml:space="preserve">107. На основании документов, представленных клиентом 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неучастника бюджетного процесса по форме согласно </w:t>
      </w:r>
      <w:hyperlink w:anchor="P16884" w:history="1">
        <w:r>
          <w:rPr>
            <w:color w:val="0000FF"/>
          </w:rPr>
          <w:t>приложению N 48</w:t>
        </w:r>
      </w:hyperlink>
      <w:r>
        <w:t xml:space="preserve"> к настоящему Порядку (код формы по КФД 0531837).</w:t>
      </w:r>
    </w:p>
    <w:p w:rsidR="00C86C8E" w:rsidRDefault="00C86C8E">
      <w:pPr>
        <w:pStyle w:val="ConsPlusNormal"/>
        <w:ind w:firstLine="540"/>
        <w:jc w:val="both"/>
      </w:pPr>
      <w:bookmarkStart w:id="67" w:name="P1064"/>
      <w:bookmarkEnd w:id="67"/>
      <w:r>
        <w:t>108. Лицевой счет для учета операций неучастника бюджетного процесса закрывается при отсутствии на нем учтенных показателей и остатка денежных средств.</w:t>
      </w:r>
    </w:p>
    <w:p w:rsidR="00C86C8E" w:rsidRDefault="00C86C8E">
      <w:pPr>
        <w:pStyle w:val="ConsPlusNormal"/>
        <w:ind w:firstLine="540"/>
        <w:jc w:val="both"/>
      </w:pPr>
      <w:r>
        <w:t xml:space="preserve">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организации, бюджетному (автономному) учреждению, по форме согласно </w:t>
      </w:r>
      <w:hyperlink w:anchor="P17066" w:history="1">
        <w:r>
          <w:rPr>
            <w:color w:val="0000FF"/>
          </w:rPr>
          <w:t>приложению N 49</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учреждению), представленного в орган Федерального казначейства по месту обслуживания клиента.</w:t>
      </w:r>
    </w:p>
    <w:p w:rsidR="00C86C8E" w:rsidRDefault="00C86C8E">
      <w:pPr>
        <w:pStyle w:val="ConsPlusNormal"/>
        <w:ind w:firstLine="540"/>
        <w:jc w:val="both"/>
      </w:pPr>
      <w:r>
        <w:t xml:space="preserve">Орган Федерального казначейства осуществляет проверку показателей, отраженных в </w:t>
      </w:r>
      <w:hyperlink w:anchor="P17066" w:history="1">
        <w:r>
          <w:rPr>
            <w:color w:val="0000FF"/>
          </w:rPr>
          <w:t>Акте</w:t>
        </w:r>
      </w:hyperlink>
      <w:r>
        <w:t xml:space="preserve"> приемки-передачи показателей лицевого счета, открытого организации, бюджетному </w:t>
      </w:r>
      <w:r>
        <w:lastRenderedPageBreak/>
        <w:t xml:space="preserve">(автономному)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Акта приемки-передачи показателей лицевого счета, открытого организации, бюджетному (автономному) учреждению, в соответствии с </w:t>
      </w:r>
      <w:hyperlink w:anchor="P1152" w:history="1">
        <w:r>
          <w:rPr>
            <w:color w:val="0000FF"/>
          </w:rPr>
          <w:t>пунктом 133</w:t>
        </w:r>
      </w:hyperlink>
      <w:r>
        <w:t xml:space="preserve"> настоящего Порядка.</w:t>
      </w:r>
    </w:p>
    <w:p w:rsidR="00C86C8E" w:rsidRDefault="00C86C8E">
      <w:pPr>
        <w:pStyle w:val="ConsPlusNormal"/>
        <w:ind w:firstLine="540"/>
        <w:jc w:val="both"/>
      </w:pPr>
      <w:r>
        <w:t xml:space="preserve">При приеме </w:t>
      </w:r>
      <w:hyperlink w:anchor="P1706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организации, бюджетному (автономному) учреждению, форме согласно </w:t>
      </w:r>
      <w:hyperlink w:anchor="P17066" w:history="1">
        <w:r>
          <w:rPr>
            <w:color w:val="0000FF"/>
          </w:rPr>
          <w:t>приложению N 49</w:t>
        </w:r>
      </w:hyperlink>
      <w:r>
        <w:t xml:space="preserve"> к настоящему Порядку.</w:t>
      </w:r>
    </w:p>
    <w:p w:rsidR="00C86C8E" w:rsidRDefault="00C86C8E">
      <w:pPr>
        <w:pStyle w:val="ConsPlusNormal"/>
        <w:ind w:firstLine="540"/>
        <w:jc w:val="both"/>
      </w:pPr>
      <w:r>
        <w:t xml:space="preserve">В случае выявления несоответствия показателей, отраженных в </w:t>
      </w:r>
      <w:hyperlink w:anchor="P17066" w:history="1">
        <w:r>
          <w:rPr>
            <w:color w:val="0000FF"/>
          </w:rPr>
          <w:t>Акте</w:t>
        </w:r>
      </w:hyperlink>
      <w:r>
        <w:t xml:space="preserve"> приемки-передачи показателей лицевого счета, открытого организации,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при его представлении в соответствии с </w:t>
      </w:r>
      <w:hyperlink w:anchor="P1152" w:history="1">
        <w:r>
          <w:rPr>
            <w:color w:val="0000FF"/>
          </w:rPr>
          <w:t>пунктом 133</w:t>
        </w:r>
      </w:hyperlink>
      <w:r>
        <w:t xml:space="preserve"> настоящего Порядка, несоответствия формы </w:t>
      </w:r>
      <w:hyperlink w:anchor="P1706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форме согласно </w:t>
      </w:r>
      <w:hyperlink w:anchor="P17066" w:history="1">
        <w:r>
          <w:rPr>
            <w:color w:val="0000FF"/>
          </w:rPr>
          <w:t>приложению N 49</w:t>
        </w:r>
      </w:hyperlink>
      <w:r>
        <w:t xml:space="preserve"> к настоящему Порядку, а также наличия исправлений в документе орган Федерального казначейства регистрирует представленный Акт приемки-передачи показателей лицевого счета, открытого организации, бюджетному (автономному) учреждению, в </w:t>
      </w:r>
      <w:hyperlink r:id="rId231" w:history="1">
        <w:r>
          <w:rPr>
            <w:color w:val="0000FF"/>
          </w:rPr>
          <w:t>Журнале</w:t>
        </w:r>
      </w:hyperlink>
      <w:r>
        <w:t xml:space="preserve"> регистрации неисполненных документов в установленном порядке и не позднее трех рабочих дней со дня представления </w:t>
      </w:r>
      <w:hyperlink w:anchor="P1706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возвращает клиенту с указанием в прилагаемом </w:t>
      </w:r>
      <w:hyperlink r:id="rId232" w:history="1">
        <w:r>
          <w:rPr>
            <w:color w:val="0000FF"/>
          </w:rPr>
          <w:t>Протоколе</w:t>
        </w:r>
      </w:hyperlink>
      <w:r>
        <w:t xml:space="preserve"> причины возврата.</w:t>
      </w:r>
    </w:p>
    <w:p w:rsidR="00C86C8E" w:rsidRDefault="00C86C8E">
      <w:pPr>
        <w:pStyle w:val="ConsPlusNormal"/>
        <w:ind w:firstLine="540"/>
        <w:jc w:val="both"/>
      </w:pPr>
      <w:r>
        <w:t>Акт приемки-передачи показателей лицевого счета, открытого организации,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C86C8E" w:rsidRDefault="00C86C8E">
      <w:pPr>
        <w:pStyle w:val="ConsPlusNormal"/>
        <w:jc w:val="both"/>
      </w:pPr>
      <w:r>
        <w:t xml:space="preserve">(в ред. </w:t>
      </w:r>
      <w:hyperlink r:id="rId233"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706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лицевом счете для учета операций неучастника бюджетного процесса и направляет в орган Федерального казначейства по месту обслуживания клиента, передающего показатели лицевого счета, подтверждение в форме </w:t>
      </w:r>
      <w:hyperlink w:anchor="P16681" w:history="1">
        <w:r>
          <w:rPr>
            <w:color w:val="0000FF"/>
          </w:rPr>
          <w:t>Выписки</w:t>
        </w:r>
      </w:hyperlink>
      <w:r>
        <w:t xml:space="preserve"> из лицевого счета для учета операций неучастника бюджетного процесса.</w:t>
      </w:r>
    </w:p>
    <w:p w:rsidR="00C86C8E" w:rsidRDefault="00C86C8E">
      <w:pPr>
        <w:pStyle w:val="ConsPlusNormal"/>
        <w:ind w:firstLine="540"/>
        <w:jc w:val="both"/>
      </w:pPr>
      <w:r>
        <w:t>109. Не позднее пяти рабочих дней после передачи в установленном порядке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p w:rsidR="00C86C8E" w:rsidRDefault="00C86C8E">
      <w:pPr>
        <w:pStyle w:val="ConsPlusNormal"/>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2017"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86C8E" w:rsidRDefault="00387C23">
      <w:pPr>
        <w:pStyle w:val="ConsPlusNormal"/>
        <w:ind w:firstLine="540"/>
        <w:jc w:val="both"/>
      </w:pPr>
      <w:hyperlink w:anchor="P2017" w:history="1">
        <w:r w:rsidR="00C86C8E">
          <w:rPr>
            <w:color w:val="0000FF"/>
          </w:rPr>
          <w:t>Заявление</w:t>
        </w:r>
      </w:hyperlink>
      <w:r w:rsidR="00C86C8E">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C86C8E" w:rsidRDefault="00C86C8E">
      <w:pPr>
        <w:pStyle w:val="ConsPlusNormal"/>
        <w:ind w:firstLine="540"/>
        <w:jc w:val="both"/>
      </w:pPr>
      <w:r>
        <w:t xml:space="preserve">110. При наличии на закрываемом лицевом счете для учета операций неучастника бюджетного процесса остатка денежных средств клиент представляет в орган Федерального казначейства по месту обслуживания вместе с </w:t>
      </w:r>
      <w:hyperlink w:anchor="P2017" w:history="1">
        <w:r>
          <w:rPr>
            <w:color w:val="0000FF"/>
          </w:rPr>
          <w:t>Заявлением</w:t>
        </w:r>
      </w:hyperlink>
      <w:r>
        <w:t xml:space="preserve"> на закрытие лицевого счета в установленном порядке расчетный документ на перечисление остатка денежных средств по назначению.</w:t>
      </w:r>
    </w:p>
    <w:p w:rsidR="00C86C8E" w:rsidRDefault="00C86C8E">
      <w:pPr>
        <w:pStyle w:val="ConsPlusNormal"/>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для учета операций неучастника бюджетного процесса, перечисляются в соответствии с реквизитами, указанными клиентом в представленном </w:t>
      </w:r>
      <w:hyperlink w:anchor="P2017" w:history="1">
        <w:r>
          <w:rPr>
            <w:color w:val="0000FF"/>
          </w:rPr>
          <w:t>Заявлении</w:t>
        </w:r>
      </w:hyperlink>
      <w:r>
        <w:t xml:space="preserve"> на закрытие лицевого счета, а в случае их отсутствия возвращаются в установленном порядке отправителю.</w:t>
      </w:r>
    </w:p>
    <w:p w:rsidR="00C86C8E" w:rsidRDefault="00C86C8E">
      <w:pPr>
        <w:pStyle w:val="ConsPlusNormal"/>
        <w:ind w:firstLine="540"/>
        <w:jc w:val="both"/>
      </w:pPr>
      <w:r>
        <w:t xml:space="preserve">111. Перевод лицевых счетов клиентов в другой орган Федерального казначейства </w:t>
      </w:r>
      <w:r>
        <w:lastRenderedPageBreak/>
        <w:t xml:space="preserve">осуществляется в соответствии с требованиями </w:t>
      </w:r>
      <w:hyperlink w:anchor="P1142" w:history="1">
        <w:r>
          <w:rPr>
            <w:color w:val="0000FF"/>
          </w:rPr>
          <w:t>пункта 132</w:t>
        </w:r>
      </w:hyperlink>
      <w:r>
        <w:t xml:space="preserve"> настоящего Порядка.</w:t>
      </w:r>
    </w:p>
    <w:p w:rsidR="00C86C8E" w:rsidRDefault="00C86C8E">
      <w:pPr>
        <w:pStyle w:val="ConsPlusNormal"/>
        <w:ind w:firstLine="540"/>
        <w:jc w:val="both"/>
      </w:pPr>
    </w:p>
    <w:p w:rsidR="00C86C8E" w:rsidRDefault="00C86C8E">
      <w:pPr>
        <w:pStyle w:val="ConsPlusNormal"/>
        <w:jc w:val="center"/>
      </w:pPr>
      <w:r>
        <w:t>Особенности открытия, переоформления и закрытия</w:t>
      </w:r>
    </w:p>
    <w:p w:rsidR="00C86C8E" w:rsidRDefault="00C86C8E">
      <w:pPr>
        <w:pStyle w:val="ConsPlusNormal"/>
        <w:jc w:val="center"/>
      </w:pPr>
      <w:r>
        <w:t>лицевых счетов клиентам, являющимся федеральными бюджетными</w:t>
      </w:r>
    </w:p>
    <w:p w:rsidR="00C86C8E" w:rsidRDefault="00C86C8E">
      <w:pPr>
        <w:pStyle w:val="ConsPlusNormal"/>
        <w:jc w:val="center"/>
      </w:pPr>
      <w:r>
        <w:t>учреждениями (федеральными автономными учреждениями)</w:t>
      </w:r>
    </w:p>
    <w:p w:rsidR="00C86C8E" w:rsidRDefault="00C86C8E">
      <w:pPr>
        <w:pStyle w:val="ConsPlusNormal"/>
        <w:ind w:firstLine="540"/>
        <w:jc w:val="both"/>
      </w:pPr>
    </w:p>
    <w:p w:rsidR="00C86C8E" w:rsidRDefault="00C86C8E">
      <w:pPr>
        <w:pStyle w:val="ConsPlusNormal"/>
        <w:ind w:firstLine="540"/>
        <w:jc w:val="both"/>
      </w:pPr>
      <w:bookmarkStart w:id="68" w:name="P1083"/>
      <w:bookmarkEnd w:id="68"/>
      <w:r>
        <w:t xml:space="preserve">112.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федеральное бюджетное учреждение, кроме документов, указанных в </w:t>
      </w:r>
      <w:hyperlink w:anchor="P202" w:history="1">
        <w:r>
          <w:rPr>
            <w:color w:val="0000FF"/>
          </w:rPr>
          <w:t>пункте 13</w:t>
        </w:r>
      </w:hyperlink>
      <w:r>
        <w:t xml:space="preserve"> настоящего Порядка, представляет в орган Федерального казначейства следующие документы на бумажных носителях:</w:t>
      </w:r>
    </w:p>
    <w:p w:rsidR="00C86C8E" w:rsidRDefault="00C86C8E">
      <w:pPr>
        <w:pStyle w:val="ConsPlusNormal"/>
        <w:ind w:firstLine="540"/>
        <w:jc w:val="both"/>
      </w:pPr>
      <w:bookmarkStart w:id="69" w:name="P1084"/>
      <w:bookmarkEnd w:id="69"/>
      <w:r>
        <w:t>а) копию учредительного документа, заверенную учредителем бюджетного учреждения либо нотариально, копию положения об обособленном подразделении, заверенную вышестоящим учреждением либо нотариально (в случае открытия лицевого счета обособленному подразделению);</w:t>
      </w:r>
    </w:p>
    <w:p w:rsidR="00C86C8E" w:rsidRDefault="00C86C8E">
      <w:pPr>
        <w:pStyle w:val="ConsPlusNormal"/>
        <w:ind w:firstLine="540"/>
        <w:jc w:val="both"/>
      </w:pPr>
      <w:bookmarkStart w:id="70" w:name="P1085"/>
      <w:bookmarkEnd w:id="70"/>
      <w:r>
        <w:t>б)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C86C8E" w:rsidRDefault="00C86C8E">
      <w:pPr>
        <w:pStyle w:val="ConsPlusNormal"/>
        <w:ind w:firstLine="540"/>
        <w:jc w:val="both"/>
      </w:pPr>
      <w:r>
        <w:t>в) копию Свидетельства о постановке на учет юридического лица в налоговом органе по месту нахождения на территории Российской Федерации, Уведомления о постановке на учет в налоговом органе юридического лица (в случае открытия лицевого счета обособленному подразделению), заверенную выдавшим их налоговым органом либо нотариально.</w:t>
      </w:r>
    </w:p>
    <w:p w:rsidR="00C86C8E" w:rsidRDefault="00C86C8E">
      <w:pPr>
        <w:pStyle w:val="ConsPlusNormal"/>
        <w:ind w:firstLine="540"/>
        <w:jc w:val="both"/>
      </w:pPr>
      <w:bookmarkStart w:id="71" w:name="P1087"/>
      <w:bookmarkEnd w:id="71"/>
      <w:r>
        <w:t xml:space="preserve">113.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федеральное автономное учреждение представляет в орган Федерального казначейства документы, указанные в </w:t>
      </w:r>
      <w:hyperlink w:anchor="P1083" w:history="1">
        <w:r>
          <w:rPr>
            <w:color w:val="0000FF"/>
          </w:rPr>
          <w:t>пункте 112</w:t>
        </w:r>
      </w:hyperlink>
      <w:r>
        <w:t xml:space="preserve"> настоящего Порядка.</w:t>
      </w:r>
    </w:p>
    <w:p w:rsidR="00C86C8E" w:rsidRDefault="00C86C8E">
      <w:pPr>
        <w:pStyle w:val="ConsPlusNormal"/>
        <w:ind w:firstLine="540"/>
        <w:jc w:val="both"/>
      </w:pPr>
      <w:r>
        <w:t>При этом документы, указанные в:</w:t>
      </w:r>
    </w:p>
    <w:p w:rsidR="00C86C8E" w:rsidRDefault="00C86C8E">
      <w:pPr>
        <w:pStyle w:val="ConsPlusNormal"/>
        <w:ind w:firstLine="540"/>
        <w:jc w:val="both"/>
      </w:pPr>
      <w:r>
        <w:t xml:space="preserve">- </w:t>
      </w:r>
      <w:hyperlink w:anchor="P1084" w:history="1">
        <w:r>
          <w:rPr>
            <w:color w:val="0000FF"/>
          </w:rPr>
          <w:t>подпункте "а" пункта 112</w:t>
        </w:r>
      </w:hyperlink>
      <w:r>
        <w:t xml:space="preserve"> настоящего Порядка, заверяются учредителем автономного учреждения либо нотариально, вышестоящим учреждением либо нотариально (в случае открытия лицевого счета обособленному подразделению федерального автономного учреждения);</w:t>
      </w:r>
    </w:p>
    <w:p w:rsidR="00C86C8E" w:rsidRDefault="00C86C8E">
      <w:pPr>
        <w:pStyle w:val="ConsPlusNormal"/>
        <w:ind w:firstLine="540"/>
        <w:jc w:val="both"/>
      </w:pPr>
      <w:r>
        <w:t xml:space="preserve">- в </w:t>
      </w:r>
      <w:hyperlink w:anchor="P1085" w:history="1">
        <w:r>
          <w:rPr>
            <w:color w:val="0000FF"/>
          </w:rPr>
          <w:t>подпункте "б" пункта 112</w:t>
        </w:r>
      </w:hyperlink>
      <w:r>
        <w:t xml:space="preserve">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C86C8E" w:rsidRDefault="00C86C8E">
      <w:pPr>
        <w:pStyle w:val="ConsPlusNormal"/>
        <w:ind w:firstLine="540"/>
        <w:jc w:val="both"/>
      </w:pPr>
      <w:bookmarkStart w:id="72" w:name="P1091"/>
      <w:bookmarkEnd w:id="72"/>
      <w:r>
        <w:t xml:space="preserve">114. </w:t>
      </w:r>
      <w:hyperlink w:anchor="P1628" w:history="1">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федерального бюджетного учреждения (учредителя федерального автономного учреждения) и оттиском его печати или нотариально.</w:t>
      </w:r>
    </w:p>
    <w:p w:rsidR="00C86C8E" w:rsidRDefault="00387C23">
      <w:pPr>
        <w:pStyle w:val="ConsPlusNormal"/>
        <w:ind w:firstLine="540"/>
        <w:jc w:val="both"/>
      </w:pPr>
      <w:hyperlink w:anchor="P1628" w:history="1">
        <w:r w:rsidR="00C86C8E">
          <w:rPr>
            <w:color w:val="0000FF"/>
          </w:rPr>
          <w:t>Карточка</w:t>
        </w:r>
      </w:hyperlink>
      <w:r w:rsidR="00C86C8E">
        <w:t xml:space="preserve"> образцов подписей для открытия обособленному подразделению федерального бюджетного учреждения, обособленному подразделению федерального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федерального бюджетного учреждения (федерального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C86C8E" w:rsidRDefault="00C86C8E">
      <w:pPr>
        <w:pStyle w:val="ConsPlusNormal"/>
        <w:ind w:firstLine="540"/>
        <w:jc w:val="both"/>
      </w:pPr>
      <w:bookmarkStart w:id="73" w:name="P1093"/>
      <w:bookmarkEnd w:id="73"/>
      <w:r>
        <w:t xml:space="preserve">115. Дополнительно обособленное подразделение федерального бюджетного учреждения (обособленное подразделение федерального автономного учреждения), кроме документов, указанных в </w:t>
      </w:r>
      <w:hyperlink w:anchor="P1083" w:history="1">
        <w:r>
          <w:rPr>
            <w:color w:val="0000FF"/>
          </w:rPr>
          <w:t>пункте 112</w:t>
        </w:r>
      </w:hyperlink>
      <w:r>
        <w:t xml:space="preserve"> настоящего Порядка, представляет в орган Федерального казначейства ходатайство вышестоящего учреждения об открытии обособленному подразделению федерального бюджетного учреждения (обособленному подразделению федерального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C86C8E" w:rsidRDefault="00C86C8E">
      <w:pPr>
        <w:pStyle w:val="ConsPlusNormal"/>
        <w:ind w:firstLine="540"/>
        <w:jc w:val="both"/>
      </w:pPr>
      <w:r>
        <w:t xml:space="preserve">116. При наличии документов, представленных клиентом в соответствии с </w:t>
      </w:r>
      <w:hyperlink w:anchor="P1083" w:history="1">
        <w:r>
          <w:rPr>
            <w:color w:val="0000FF"/>
          </w:rPr>
          <w:t>пунктами 112</w:t>
        </w:r>
      </w:hyperlink>
      <w:r>
        <w:t xml:space="preserve">, </w:t>
      </w:r>
      <w:hyperlink w:anchor="P1087" w:history="1">
        <w:r>
          <w:rPr>
            <w:color w:val="0000FF"/>
          </w:rPr>
          <w:t>113</w:t>
        </w:r>
      </w:hyperlink>
      <w:r>
        <w:t xml:space="preserve"> и </w:t>
      </w:r>
      <w:hyperlink w:anchor="P1093" w:history="1">
        <w:r>
          <w:rPr>
            <w:color w:val="0000FF"/>
          </w:rPr>
          <w:t>115</w:t>
        </w:r>
      </w:hyperlink>
      <w:r>
        <w:t xml:space="preserve"> настоящего Порядка, не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535" w:history="1">
        <w:r>
          <w:rPr>
            <w:color w:val="0000FF"/>
          </w:rPr>
          <w:t>Заявление</w:t>
        </w:r>
      </w:hyperlink>
      <w:r>
        <w:t xml:space="preserve"> на открытие лицевого счета и (или) </w:t>
      </w:r>
      <w:hyperlink w:anchor="P1628" w:history="1">
        <w:r>
          <w:rPr>
            <w:color w:val="0000FF"/>
          </w:rPr>
          <w:t>Карточку</w:t>
        </w:r>
      </w:hyperlink>
      <w:r>
        <w:t xml:space="preserve"> образцов подписей в </w:t>
      </w:r>
      <w:hyperlink r:id="rId234"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35" w:history="1">
        <w:r>
          <w:rPr>
            <w:color w:val="0000FF"/>
          </w:rPr>
          <w:t>Протоколе</w:t>
        </w:r>
      </w:hyperlink>
      <w:r>
        <w:t xml:space="preserve"> причины возврата.</w:t>
      </w:r>
    </w:p>
    <w:p w:rsidR="00C86C8E" w:rsidRDefault="00C86C8E">
      <w:pPr>
        <w:pStyle w:val="ConsPlusNormal"/>
        <w:ind w:firstLine="540"/>
        <w:jc w:val="both"/>
      </w:pPr>
      <w:r>
        <w:t>При этом несоответствие наименования федерального бюджетного (автономного) учреждения, указанного в его учредительных документах, наименованию, указанному в Свидетельстве о постановке на учет юридического лица в налоговом органе по месту нахождения на территории Российской Федерации или в документе о государственной регистрации юридического лица, в части прописных (заглавных) и строчных букв, буквы "ё" и символа "N", наличия (отсутствия) пробелов, кавычек, скобок, знаков препинания не является основанием для возврата органом Федерального казначейства представленных документов.</w:t>
      </w:r>
    </w:p>
    <w:p w:rsidR="00C86C8E" w:rsidRDefault="00C86C8E">
      <w:pPr>
        <w:pStyle w:val="ConsPlusNormal"/>
        <w:ind w:firstLine="540"/>
        <w:jc w:val="both"/>
      </w:pPr>
      <w:r>
        <w:t xml:space="preserve">117.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2"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C86C8E" w:rsidRDefault="00C86C8E">
      <w:pPr>
        <w:pStyle w:val="ConsPlusNormal"/>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17309" w:history="1">
        <w:r>
          <w:rPr>
            <w:color w:val="0000FF"/>
          </w:rPr>
          <w:t>приложению N 50</w:t>
        </w:r>
      </w:hyperlink>
      <w:r>
        <w:t xml:space="preserve"> к настоящему Порядку (код формы по КФД 0531962).</w:t>
      </w:r>
    </w:p>
    <w:p w:rsidR="00C86C8E" w:rsidRDefault="00C86C8E">
      <w:pPr>
        <w:pStyle w:val="ConsPlusNormal"/>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17420" w:history="1">
        <w:r>
          <w:rPr>
            <w:color w:val="0000FF"/>
          </w:rPr>
          <w:t>приложению N 51</w:t>
        </w:r>
      </w:hyperlink>
      <w:r>
        <w:t xml:space="preserve"> к настоящему Порядку (код формы по КФД 0531963).</w:t>
      </w:r>
    </w:p>
    <w:p w:rsidR="00C86C8E" w:rsidRDefault="00C86C8E">
      <w:pPr>
        <w:pStyle w:val="ConsPlusNormal"/>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17516" w:history="1">
        <w:r>
          <w:rPr>
            <w:color w:val="0000FF"/>
          </w:rPr>
          <w:t>приложению N 52</w:t>
        </w:r>
      </w:hyperlink>
      <w:r>
        <w:t xml:space="preserve"> к настоящему Порядку (код формы по КФД 0531964).</w:t>
      </w:r>
    </w:p>
    <w:p w:rsidR="00C86C8E" w:rsidRDefault="00C86C8E">
      <w:pPr>
        <w:pStyle w:val="ConsPlusNormal"/>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C86C8E" w:rsidRDefault="00C86C8E">
      <w:pPr>
        <w:pStyle w:val="ConsPlusNormal"/>
        <w:ind w:firstLine="540"/>
        <w:jc w:val="both"/>
      </w:pPr>
      <w:bookmarkStart w:id="74" w:name="P1101"/>
      <w:bookmarkEnd w:id="74"/>
      <w:r>
        <w:t>118. Переоформление лицевых счетов, открытых клиентам, производится в случае:</w:t>
      </w:r>
    </w:p>
    <w:p w:rsidR="00C86C8E" w:rsidRDefault="00C86C8E">
      <w:pPr>
        <w:pStyle w:val="ConsPlusNormal"/>
        <w:ind w:firstLine="540"/>
        <w:jc w:val="both"/>
      </w:pPr>
      <w:r>
        <w:t>а) изменения полного наименования клиента, не вызванного его реорганизацией или изменением типа учреждения;</w:t>
      </w:r>
    </w:p>
    <w:p w:rsidR="00C86C8E" w:rsidRDefault="00C86C8E">
      <w:pPr>
        <w:pStyle w:val="ConsPlusNormal"/>
        <w:jc w:val="both"/>
      </w:pPr>
      <w:r>
        <w:t xml:space="preserve">(в ред. </w:t>
      </w:r>
      <w:hyperlink r:id="rId236"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б) изменения в установленном порядке структуры номера лицевого счета, открытого клиенту;</w:t>
      </w:r>
    </w:p>
    <w:p w:rsidR="00C86C8E" w:rsidRDefault="00C86C8E">
      <w:pPr>
        <w:pStyle w:val="ConsPlusNormal"/>
        <w:ind w:firstLine="540"/>
        <w:jc w:val="both"/>
      </w:pPr>
      <w:r>
        <w:t>в) изменения полного наименования органа Федерального казначейства, не вызванного реорганизацией.</w:t>
      </w:r>
    </w:p>
    <w:p w:rsidR="00C86C8E" w:rsidRDefault="00C86C8E">
      <w:pPr>
        <w:pStyle w:val="ConsPlusNormal"/>
        <w:jc w:val="both"/>
      </w:pPr>
      <w:r>
        <w:t xml:space="preserve">(в ред. </w:t>
      </w:r>
      <w:hyperlink r:id="rId237" w:history="1">
        <w:r>
          <w:rPr>
            <w:color w:val="0000FF"/>
          </w:rPr>
          <w:t>Приказа</w:t>
        </w:r>
      </w:hyperlink>
      <w:r>
        <w:t xml:space="preserve"> Казначейства России от 29.12.2014 N 25н)</w:t>
      </w:r>
    </w:p>
    <w:p w:rsidR="00C86C8E" w:rsidRDefault="00C86C8E">
      <w:pPr>
        <w:pStyle w:val="ConsPlusNormal"/>
        <w:ind w:firstLine="540"/>
        <w:jc w:val="both"/>
      </w:pPr>
      <w:bookmarkStart w:id="75" w:name="P1107"/>
      <w:bookmarkEnd w:id="75"/>
      <w:r>
        <w:t xml:space="preserve">119. В случае изменения полного наименования клиента, не вызванного его реорганизацией или изменением типа учреждения, клиент вместе с </w:t>
      </w:r>
      <w:hyperlink w:anchor="P1895" w:history="1">
        <w:r>
          <w:rPr>
            <w:color w:val="0000FF"/>
          </w:rPr>
          <w:t>Заявлением</w:t>
        </w:r>
      </w:hyperlink>
      <w:r>
        <w:t xml:space="preserve"> на переоформление лицевых счетов представляет в орган Федерального казначейства новую </w:t>
      </w:r>
      <w:hyperlink w:anchor="P1628" w:history="1">
        <w:r>
          <w:rPr>
            <w:color w:val="0000FF"/>
          </w:rPr>
          <w:t>Карточку</w:t>
        </w:r>
      </w:hyperlink>
      <w:r>
        <w:t xml:space="preserve"> образцов подписей, оформленную и заверенную в соответствии с </w:t>
      </w:r>
      <w:hyperlink w:anchor="P264" w:history="1">
        <w:r>
          <w:rPr>
            <w:color w:val="0000FF"/>
          </w:rPr>
          <w:t>пунктом 18</w:t>
        </w:r>
      </w:hyperlink>
      <w:r>
        <w:t xml:space="preserve"> и </w:t>
      </w:r>
      <w:hyperlink w:anchor="P1091" w:history="1">
        <w:r>
          <w:rPr>
            <w:color w:val="0000FF"/>
          </w:rPr>
          <w:t>114</w:t>
        </w:r>
      </w:hyperlink>
      <w:r>
        <w:t xml:space="preserve"> настоящего Порядка, и копию документа об изменении наименования, заверенную, соответственно, учредителем бюджетного учреждения (автономного учреждения) и оттиском его печати либо нотариально.</w:t>
      </w:r>
    </w:p>
    <w:p w:rsidR="00C86C8E" w:rsidRDefault="00C86C8E">
      <w:pPr>
        <w:pStyle w:val="ConsPlusNormal"/>
        <w:jc w:val="both"/>
      </w:pPr>
      <w:r>
        <w:t xml:space="preserve">(в ред. </w:t>
      </w:r>
      <w:hyperlink r:id="rId238" w:history="1">
        <w:r>
          <w:rPr>
            <w:color w:val="0000FF"/>
          </w:rPr>
          <w:t>Приказа</w:t>
        </w:r>
      </w:hyperlink>
      <w:r>
        <w:t xml:space="preserve"> Казначейства России от 29.12.2014 N 25н)</w:t>
      </w:r>
    </w:p>
    <w:p w:rsidR="00C86C8E" w:rsidRDefault="00C86C8E">
      <w:pPr>
        <w:pStyle w:val="ConsPlusNormal"/>
        <w:ind w:firstLine="540"/>
        <w:jc w:val="both"/>
      </w:pPr>
      <w:bookmarkStart w:id="76" w:name="P1109"/>
      <w:bookmarkEnd w:id="76"/>
      <w:r>
        <w:t xml:space="preserve">120. Орган Федерального казначейства осуществляет проверку реквизитов, предусмотренных к заполнению в представленной </w:t>
      </w:r>
      <w:hyperlink w:anchor="P1628" w:history="1">
        <w:r>
          <w:rPr>
            <w:color w:val="0000FF"/>
          </w:rPr>
          <w:t>Карточке</w:t>
        </w:r>
      </w:hyperlink>
      <w:r>
        <w:t xml:space="preserve"> образцов подписей (в случае ее предоставления вместе с Заявлением на переоформление лицевых счетов) в соответствии с </w:t>
      </w:r>
      <w:hyperlink w:anchor="P264" w:history="1">
        <w:r>
          <w:rPr>
            <w:color w:val="0000FF"/>
          </w:rPr>
          <w:t>пунктами 18</w:t>
        </w:r>
      </w:hyperlink>
      <w:r>
        <w:t xml:space="preserve"> и </w:t>
      </w:r>
      <w:hyperlink w:anchor="P1091" w:history="1">
        <w:r>
          <w:rPr>
            <w:color w:val="0000FF"/>
          </w:rPr>
          <w:t>114</w:t>
        </w:r>
      </w:hyperlink>
      <w:r>
        <w:t xml:space="preserve"> настоящего Порядка, а также их соответствия реквизитам </w:t>
      </w:r>
      <w:hyperlink w:anchor="P1895" w:history="1">
        <w:r>
          <w:rPr>
            <w:color w:val="0000FF"/>
          </w:rPr>
          <w:t>Заявления</w:t>
        </w:r>
      </w:hyperlink>
      <w:r>
        <w:t xml:space="preserve"> на переоформление лицевых счетов.</w:t>
      </w:r>
    </w:p>
    <w:p w:rsidR="00C86C8E" w:rsidRDefault="00C86C8E">
      <w:pPr>
        <w:pStyle w:val="ConsPlusNormal"/>
        <w:ind w:firstLine="540"/>
        <w:jc w:val="both"/>
      </w:pPr>
      <w:r>
        <w:t xml:space="preserve">При приеме </w:t>
      </w:r>
      <w:hyperlink w:anchor="P1628"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628" w:history="1">
        <w:r>
          <w:rPr>
            <w:color w:val="0000FF"/>
          </w:rPr>
          <w:t>приложению N 3</w:t>
        </w:r>
      </w:hyperlink>
      <w:r>
        <w:t xml:space="preserve"> к настоящему Порядку.</w:t>
      </w:r>
    </w:p>
    <w:p w:rsidR="00C86C8E" w:rsidRDefault="00C86C8E">
      <w:pPr>
        <w:pStyle w:val="ConsPlusNormal"/>
        <w:ind w:firstLine="540"/>
        <w:jc w:val="both"/>
      </w:pPr>
      <w:r>
        <w:t xml:space="preserve">121. В случае изменения структуры номеров лицевых счетов клиента переоформление лицевых счетов клиенту производится в соответствии с </w:t>
      </w:r>
      <w:hyperlink w:anchor="P587" w:history="1">
        <w:r>
          <w:rPr>
            <w:color w:val="0000FF"/>
          </w:rPr>
          <w:t>пунктом 56</w:t>
        </w:r>
      </w:hyperlink>
      <w:r>
        <w:t xml:space="preserve"> настоящего Порядка.</w:t>
      </w:r>
    </w:p>
    <w:p w:rsidR="00C86C8E" w:rsidRDefault="00C86C8E">
      <w:pPr>
        <w:pStyle w:val="ConsPlusNormal"/>
        <w:ind w:firstLine="540"/>
        <w:jc w:val="both"/>
      </w:pPr>
      <w:r>
        <w:t xml:space="preserve">122. В случае изменения полного наименования органа Федерального казначейства, не </w:t>
      </w:r>
      <w:r>
        <w:lastRenderedPageBreak/>
        <w:t xml:space="preserve">вызванного реорганизацией, переоформление лицевых счетов клиенту производится в соответствии с </w:t>
      </w:r>
      <w:hyperlink w:anchor="P582" w:history="1">
        <w:r>
          <w:rPr>
            <w:color w:val="0000FF"/>
          </w:rPr>
          <w:t>пунктом 54</w:t>
        </w:r>
      </w:hyperlink>
      <w:r>
        <w:t xml:space="preserve"> настоящего Порядка.</w:t>
      </w:r>
    </w:p>
    <w:p w:rsidR="00C86C8E" w:rsidRDefault="00C86C8E">
      <w:pPr>
        <w:pStyle w:val="ConsPlusNormal"/>
        <w:jc w:val="both"/>
      </w:pPr>
      <w:r>
        <w:t xml:space="preserve">(в ред. </w:t>
      </w:r>
      <w:hyperlink r:id="rId239"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123. При наличии документов, представленных клиентом в соответствии с </w:t>
      </w:r>
      <w:hyperlink w:anchor="P1107" w:history="1">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1109" w:history="1">
        <w:r>
          <w:rPr>
            <w:color w:val="0000FF"/>
          </w:rPr>
          <w:t>120</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представленные </w:t>
      </w:r>
      <w:hyperlink w:anchor="P1895" w:history="1">
        <w:r>
          <w:rPr>
            <w:color w:val="0000FF"/>
          </w:rPr>
          <w:t>Заявление</w:t>
        </w:r>
      </w:hyperlink>
      <w:r>
        <w:t xml:space="preserve"> на переоформление лицевых счетов и (или) </w:t>
      </w:r>
      <w:hyperlink w:anchor="P1628" w:history="1">
        <w:r>
          <w:rPr>
            <w:color w:val="0000FF"/>
          </w:rPr>
          <w:t>Карточку</w:t>
        </w:r>
      </w:hyperlink>
      <w:r>
        <w:t xml:space="preserve"> образцов подписей (в случае ее предоставления вместе с Заявлением на переоформление лицевых счетов) в </w:t>
      </w:r>
      <w:hyperlink r:id="rId240"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ним документами с указанием в прилагаемом </w:t>
      </w:r>
      <w:hyperlink r:id="rId241" w:history="1">
        <w:r>
          <w:rPr>
            <w:color w:val="0000FF"/>
          </w:rPr>
          <w:t>Протоколе</w:t>
        </w:r>
      </w:hyperlink>
      <w:r>
        <w:t xml:space="preserve"> причины возврата.</w:t>
      </w:r>
    </w:p>
    <w:p w:rsidR="00C86C8E" w:rsidRDefault="00C86C8E">
      <w:pPr>
        <w:pStyle w:val="ConsPlusNormal"/>
        <w:ind w:firstLine="540"/>
        <w:jc w:val="both"/>
      </w:pPr>
      <w:r>
        <w:t xml:space="preserve">124.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68" w:history="1">
        <w:r>
          <w:rPr>
            <w:color w:val="0000FF"/>
          </w:rPr>
          <w:t>пунктами 26</w:t>
        </w:r>
      </w:hyperlink>
      <w:r>
        <w:t xml:space="preserve"> и </w:t>
      </w:r>
      <w:hyperlink w:anchor="P1109" w:history="1">
        <w:r>
          <w:rPr>
            <w:color w:val="0000FF"/>
          </w:rPr>
          <w:t>120</w:t>
        </w:r>
      </w:hyperlink>
      <w:r>
        <w:t xml:space="preserve"> настоящего Порядка, не позднее следующего рабочего дня после завершения их проверки.</w:t>
      </w:r>
    </w:p>
    <w:p w:rsidR="00C86C8E" w:rsidRDefault="00C86C8E">
      <w:pPr>
        <w:pStyle w:val="ConsPlusNormal"/>
        <w:ind w:firstLine="540"/>
        <w:jc w:val="both"/>
      </w:pPr>
      <w:bookmarkStart w:id="77" w:name="P1116"/>
      <w:bookmarkEnd w:id="77"/>
      <w:r>
        <w:t>125. Закрытие соответствующего лицевого счета, открытого клиенту, осуществляется в следующих случаях:</w:t>
      </w:r>
    </w:p>
    <w:p w:rsidR="00C86C8E" w:rsidRDefault="00C86C8E">
      <w:pPr>
        <w:pStyle w:val="ConsPlusNormal"/>
        <w:ind w:firstLine="540"/>
        <w:jc w:val="both"/>
      </w:pPr>
      <w:r>
        <w:t>а) реорганизации (ликвидации) клиента;</w:t>
      </w:r>
    </w:p>
    <w:p w:rsidR="00C86C8E" w:rsidRDefault="00C86C8E">
      <w:pPr>
        <w:pStyle w:val="ConsPlusNormal"/>
        <w:ind w:firstLine="540"/>
        <w:jc w:val="both"/>
      </w:pPr>
      <w:r>
        <w:t>б) реорганизации (ликвидации) органа Федерального казначейства, открывшего лицевой счет клиенту;</w:t>
      </w:r>
    </w:p>
    <w:p w:rsidR="00C86C8E" w:rsidRDefault="00C86C8E">
      <w:pPr>
        <w:pStyle w:val="ConsPlusNormal"/>
        <w:ind w:firstLine="540"/>
        <w:jc w:val="both"/>
      </w:pPr>
      <w:r>
        <w:t>в) перевода клиента на обслуживание в другой орган Федерального казначейства;</w:t>
      </w:r>
    </w:p>
    <w:p w:rsidR="00C86C8E" w:rsidRDefault="00C86C8E">
      <w:pPr>
        <w:pStyle w:val="ConsPlusNormal"/>
        <w:ind w:firstLine="540"/>
        <w:jc w:val="both"/>
      </w:pPr>
      <w:r>
        <w:t>г) изменения типа федерального бюджетного (автономного) учреждения;</w:t>
      </w:r>
    </w:p>
    <w:p w:rsidR="00C86C8E" w:rsidRDefault="00C86C8E">
      <w:pPr>
        <w:pStyle w:val="ConsPlusNormal"/>
        <w:ind w:firstLine="540"/>
        <w:jc w:val="both"/>
      </w:pPr>
      <w:r>
        <w:t>д) в иных случаях, предусмотренных бюджетным законодательством Российской Федерации.</w:t>
      </w:r>
    </w:p>
    <w:p w:rsidR="00C86C8E" w:rsidRDefault="00C86C8E">
      <w:pPr>
        <w:pStyle w:val="ConsPlusNormal"/>
        <w:ind w:firstLine="540"/>
        <w:jc w:val="both"/>
      </w:pPr>
      <w:r>
        <w:t xml:space="preserve">Закрытие соответствующего лицевого счета, открытого обособленному подразделению федерального бюджетного учреждения, обособленному подразделению федерального автономного учреждения, осуществляется на основании </w:t>
      </w:r>
      <w:hyperlink w:anchor="P2017" w:history="1">
        <w:r>
          <w:rPr>
            <w:color w:val="0000FF"/>
          </w:rPr>
          <w:t>Заявления</w:t>
        </w:r>
      </w:hyperlink>
      <w:r>
        <w:t xml:space="preserve"> на закрытие лицевого счета, представленного обособленным подразделением федерального бюджетного учреждения (обособленным подразделением федерального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C86C8E" w:rsidRDefault="00C86C8E">
      <w:pPr>
        <w:pStyle w:val="ConsPlusNormal"/>
        <w:ind w:firstLine="540"/>
        <w:jc w:val="both"/>
      </w:pPr>
      <w:bookmarkStart w:id="78" w:name="P1123"/>
      <w:bookmarkEnd w:id="78"/>
      <w:r>
        <w:t xml:space="preserve">126. При реорганизации (ликвидации) клиента в орган Федерального казначейства клиентом вместе с </w:t>
      </w:r>
      <w:hyperlink w:anchor="P2017" w:history="1">
        <w:r>
          <w:rPr>
            <w:color w:val="0000FF"/>
          </w:rPr>
          <w:t>Заявлением</w:t>
        </w:r>
      </w:hyperlink>
      <w:r>
        <w:t xml:space="preserve">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w:t>
      </w:r>
      <w:hyperlink w:anchor="P1628" w:history="1">
        <w:r>
          <w:rPr>
            <w:color w:val="0000FF"/>
          </w:rPr>
          <w:t>Карточка</w:t>
        </w:r>
      </w:hyperlink>
      <w:r>
        <w:t xml:space="preserve"> образцов подписей, оформленная ликвидационной комиссией.</w:t>
      </w:r>
    </w:p>
    <w:p w:rsidR="00C86C8E" w:rsidRDefault="00C86C8E">
      <w:pPr>
        <w:pStyle w:val="ConsPlusNormal"/>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C86C8E" w:rsidRDefault="00C86C8E">
      <w:pPr>
        <w:pStyle w:val="ConsPlusNormal"/>
        <w:ind w:firstLine="540"/>
        <w:jc w:val="both"/>
      </w:pPr>
      <w:r>
        <w:t xml:space="preserve">По завершении работы ликвидационной комиссии </w:t>
      </w:r>
      <w:hyperlink w:anchor="P2017" w:history="1">
        <w:r>
          <w:rPr>
            <w:color w:val="0000FF"/>
          </w:rPr>
          <w:t>Заявление</w:t>
        </w:r>
      </w:hyperlink>
      <w:r>
        <w:t xml:space="preserve"> на закрытие лицевого счета оформляется ликвидационной комиссией.</w:t>
      </w:r>
    </w:p>
    <w:p w:rsidR="00C86C8E" w:rsidRDefault="00C86C8E">
      <w:pPr>
        <w:pStyle w:val="ConsPlusNormal"/>
        <w:ind w:firstLine="540"/>
        <w:jc w:val="both"/>
      </w:pPr>
      <w:r>
        <w:t xml:space="preserve">127. При наличии документов, представленных клиентом в соответствии с </w:t>
      </w:r>
      <w:hyperlink w:anchor="P1116" w:history="1">
        <w:r>
          <w:rPr>
            <w:color w:val="0000FF"/>
          </w:rPr>
          <w:t>пунктами 125</w:t>
        </w:r>
      </w:hyperlink>
      <w:r>
        <w:t xml:space="preserve"> и </w:t>
      </w:r>
      <w:hyperlink w:anchor="P1123" w:history="1">
        <w:r>
          <w:rPr>
            <w:color w:val="0000FF"/>
          </w:rPr>
          <w:t>126</w:t>
        </w:r>
      </w:hyperlink>
      <w:r>
        <w:t xml:space="preserve"> настоящего Порядка, не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срока, установленного для проведения проверки указанных документов, регистрирует представленное </w:t>
      </w:r>
      <w:hyperlink w:anchor="P2017" w:history="1">
        <w:r>
          <w:rPr>
            <w:color w:val="0000FF"/>
          </w:rPr>
          <w:t>Заявление</w:t>
        </w:r>
      </w:hyperlink>
      <w:r>
        <w:t xml:space="preserve"> на закрытие лицевого счета в </w:t>
      </w:r>
      <w:hyperlink r:id="rId242" w:history="1">
        <w:r>
          <w:rPr>
            <w:color w:val="0000FF"/>
          </w:rPr>
          <w:t>Журнале</w:t>
        </w:r>
      </w:hyperlink>
      <w:r>
        <w:t xml:space="preserve"> регистрации неисполненных документов в установленном порядке и возвращает клиенту вместе с прилагаемыми к нему документами с указанием в прилагаемом </w:t>
      </w:r>
      <w:hyperlink r:id="rId243" w:history="1">
        <w:r>
          <w:rPr>
            <w:color w:val="0000FF"/>
          </w:rPr>
          <w:t>Протоколе</w:t>
        </w:r>
      </w:hyperlink>
      <w:r>
        <w:t xml:space="preserve"> причины возврата.</w:t>
      </w:r>
    </w:p>
    <w:p w:rsidR="00C86C8E" w:rsidRDefault="00C86C8E">
      <w:pPr>
        <w:pStyle w:val="ConsPlusNormal"/>
        <w:ind w:firstLine="540"/>
        <w:jc w:val="both"/>
      </w:pPr>
      <w:r>
        <w:t xml:space="preserve">128.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1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C86C8E" w:rsidRDefault="00C86C8E">
      <w:pPr>
        <w:pStyle w:val="ConsPlusNormal"/>
        <w:ind w:firstLine="540"/>
        <w:jc w:val="both"/>
      </w:pPr>
      <w:r>
        <w:t xml:space="preserve">Отчета о состоянии лицевого счета бюджетного (автономного) учреждения по форме </w:t>
      </w:r>
      <w:r>
        <w:lastRenderedPageBreak/>
        <w:t xml:space="preserve">согласно </w:t>
      </w:r>
      <w:hyperlink w:anchor="P17723" w:history="1">
        <w:r>
          <w:rPr>
            <w:color w:val="0000FF"/>
          </w:rPr>
          <w:t>приложению N 53</w:t>
        </w:r>
      </w:hyperlink>
      <w:r>
        <w:t xml:space="preserve"> к настоящему Порядку (код формы по КФД 0531965);</w:t>
      </w:r>
    </w:p>
    <w:p w:rsidR="00C86C8E" w:rsidRDefault="00C86C8E">
      <w:pPr>
        <w:pStyle w:val="ConsPlusNormal"/>
        <w:ind w:firstLine="540"/>
        <w:jc w:val="both"/>
      </w:pPr>
      <w:r>
        <w:t xml:space="preserve">Отчета о состоянии отдельного лицевого счета бюджетного (автономного) учреждения по форме согласно </w:t>
      </w:r>
      <w:hyperlink w:anchor="P17805" w:history="1">
        <w:r>
          <w:rPr>
            <w:color w:val="0000FF"/>
          </w:rPr>
          <w:t>приложению N 54</w:t>
        </w:r>
      </w:hyperlink>
      <w:r>
        <w:t xml:space="preserve"> к настоящему Порядку (код формы по КФД 0531966).</w:t>
      </w:r>
    </w:p>
    <w:p w:rsidR="00C86C8E" w:rsidRDefault="00C86C8E">
      <w:pPr>
        <w:pStyle w:val="ConsPlusNormal"/>
        <w:ind w:firstLine="540"/>
        <w:jc w:val="both"/>
      </w:pPr>
      <w:r>
        <w:t>129. Лицевые счета клиентов закрываются при отсутствии на них учтенных показателей и остатка денежных средств.</w:t>
      </w:r>
    </w:p>
    <w:p w:rsidR="00C86C8E" w:rsidRDefault="00C86C8E">
      <w:pPr>
        <w:pStyle w:val="ConsPlusNormal"/>
        <w:ind w:firstLine="540"/>
        <w:jc w:val="both"/>
      </w:pPr>
      <w:r>
        <w:t xml:space="preserve">Передача показателей, отраженных на закрываемом лицевом счете, осуществляется на основании </w:t>
      </w:r>
      <w:hyperlink w:anchor="P1706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в соответствии с </w:t>
      </w:r>
      <w:hyperlink w:anchor="P1064" w:history="1">
        <w:r>
          <w:rPr>
            <w:color w:val="0000FF"/>
          </w:rPr>
          <w:t>пунктом 108</w:t>
        </w:r>
      </w:hyperlink>
      <w:r>
        <w:t xml:space="preserve"> настоящего Порядка.</w:t>
      </w:r>
    </w:p>
    <w:p w:rsidR="00C86C8E" w:rsidRDefault="00C86C8E">
      <w:pPr>
        <w:pStyle w:val="ConsPlusNormal"/>
        <w:ind w:firstLine="540"/>
        <w:jc w:val="both"/>
      </w:pPr>
      <w:r>
        <w:t>Не позднее пяти рабочих дней после передачи в установленном порядке в течение текущего финансового года показателей, отраженных на лицевом счете, осуществляется закрытие лицевого счета, открытого клиенту.</w:t>
      </w:r>
    </w:p>
    <w:p w:rsidR="00C86C8E" w:rsidRDefault="00C86C8E">
      <w:pPr>
        <w:pStyle w:val="ConsPlusNormal"/>
        <w:ind w:firstLine="540"/>
        <w:jc w:val="both"/>
      </w:pPr>
      <w:r>
        <w:t>При изменении типа федерального бюджетного (автономного) учреждения на федеральное казенное учреждение показатели, отраженные на закрываемом лицевом счете, не подлежат передаче на вновь открытые лицевые счета.</w:t>
      </w:r>
    </w:p>
    <w:p w:rsidR="00C86C8E" w:rsidRDefault="00C86C8E">
      <w:pPr>
        <w:pStyle w:val="ConsPlusNormal"/>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2017"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86C8E" w:rsidRDefault="00387C23">
      <w:pPr>
        <w:pStyle w:val="ConsPlusNormal"/>
        <w:ind w:firstLine="540"/>
        <w:jc w:val="both"/>
      </w:pPr>
      <w:hyperlink w:anchor="P2017" w:history="1">
        <w:r w:rsidR="00C86C8E">
          <w:rPr>
            <w:color w:val="0000FF"/>
          </w:rPr>
          <w:t>Заявление</w:t>
        </w:r>
      </w:hyperlink>
      <w:r w:rsidR="00C86C8E">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C86C8E" w:rsidRDefault="00C86C8E">
      <w:pPr>
        <w:pStyle w:val="ConsPlusNormal"/>
        <w:ind w:firstLine="540"/>
        <w:jc w:val="both"/>
      </w:pPr>
      <w:r>
        <w:t xml:space="preserve">130.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федеральное бюджетное учреждение представляет в орган Федерального казначейства по месту обслуживания вместе с </w:t>
      </w:r>
      <w:hyperlink w:anchor="P2017" w:history="1">
        <w:r>
          <w:rPr>
            <w:color w:val="0000FF"/>
          </w:rPr>
          <w:t>Заявлением</w:t>
        </w:r>
      </w:hyperlink>
      <w:r>
        <w:t xml:space="preserve"> на закрытие лицевого счета в установленном порядке </w:t>
      </w:r>
      <w:hyperlink r:id="rId244" w:history="1">
        <w:r>
          <w:rPr>
            <w:color w:val="0000FF"/>
          </w:rPr>
          <w:t>Заявку</w:t>
        </w:r>
      </w:hyperlink>
      <w:r>
        <w:t xml:space="preserve"> на кассовый расход на перечисление остатка денежных средств по назначению.</w:t>
      </w:r>
    </w:p>
    <w:p w:rsidR="00C86C8E" w:rsidRDefault="00C86C8E">
      <w:pPr>
        <w:pStyle w:val="ConsPlusNormal"/>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федеральное автономное учреждение представляет в орган Федерального казначейства по месту обслуживания вместе с </w:t>
      </w:r>
      <w:hyperlink w:anchor="P2017" w:history="1">
        <w:r>
          <w:rPr>
            <w:color w:val="0000FF"/>
          </w:rPr>
          <w:t>Заявлением</w:t>
        </w:r>
      </w:hyperlink>
      <w:r>
        <w:t xml:space="preserve"> на закрытие лицевого счета в установленном порядке расчетный документ на перечисление остатка денежных средств по назначению.</w:t>
      </w:r>
    </w:p>
    <w:p w:rsidR="00C86C8E" w:rsidRDefault="00C86C8E">
      <w:pPr>
        <w:pStyle w:val="ConsPlusNormal"/>
        <w:jc w:val="both"/>
      </w:pPr>
      <w:r>
        <w:t xml:space="preserve">(в ред. </w:t>
      </w:r>
      <w:hyperlink r:id="rId245"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При наличии на закрываемом отдельном лицевом счете автономного учреждения остатка денежных средств федеральное автономное учреждение представляет в орган Федерального казначейства по месту обслуживания вместе с Заявлением на закрытие лицевого счета в установленном порядке Заявку на кассовый расход на перечисление остатка денежных средств по назначению.</w:t>
      </w:r>
    </w:p>
    <w:p w:rsidR="00C86C8E" w:rsidRDefault="00C86C8E">
      <w:pPr>
        <w:pStyle w:val="ConsPlusNormal"/>
        <w:jc w:val="both"/>
      </w:pPr>
      <w:r>
        <w:t xml:space="preserve">(абзац введен </w:t>
      </w:r>
      <w:hyperlink r:id="rId246" w:history="1">
        <w:r>
          <w:rPr>
            <w:color w:val="0000FF"/>
          </w:rPr>
          <w:t>Приказом</w:t>
        </w:r>
      </w:hyperlink>
      <w:r>
        <w:t xml:space="preserve"> Казначейства России от 29.12.2014 N 25н)</w:t>
      </w:r>
    </w:p>
    <w:p w:rsidR="00C86C8E" w:rsidRDefault="00C86C8E">
      <w:pPr>
        <w:pStyle w:val="ConsPlusNormal"/>
        <w:ind w:firstLine="540"/>
        <w:jc w:val="both"/>
      </w:pPr>
      <w:r>
        <w:t xml:space="preserve">131.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2017" w:history="1">
        <w:r>
          <w:rPr>
            <w:color w:val="0000FF"/>
          </w:rPr>
          <w:t>Заявлении</w:t>
        </w:r>
      </w:hyperlink>
      <w:r>
        <w:t xml:space="preserve"> на закрытие лицевого счета, а в случае их отсутствия - возвращаются в установленном порядке отправителю.</w:t>
      </w:r>
    </w:p>
    <w:p w:rsidR="00C86C8E" w:rsidRDefault="00C86C8E">
      <w:pPr>
        <w:pStyle w:val="ConsPlusNormal"/>
        <w:ind w:firstLine="540"/>
        <w:jc w:val="both"/>
      </w:pPr>
      <w:bookmarkStart w:id="79" w:name="P1142"/>
      <w:bookmarkEnd w:id="79"/>
      <w:r>
        <w:t xml:space="preserve">132.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535" w:history="1">
        <w:r>
          <w:rPr>
            <w:color w:val="0000FF"/>
          </w:rPr>
          <w:t>Заявление</w:t>
        </w:r>
      </w:hyperlink>
      <w:r>
        <w:t xml:space="preserve"> на открытие лицевого счета.</w:t>
      </w:r>
    </w:p>
    <w:p w:rsidR="00C86C8E" w:rsidRDefault="00C86C8E">
      <w:pPr>
        <w:pStyle w:val="ConsPlusNormal"/>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2017" w:history="1">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C86C8E" w:rsidRDefault="00C86C8E">
      <w:pPr>
        <w:pStyle w:val="ConsPlusNormal"/>
        <w:ind w:firstLine="540"/>
        <w:jc w:val="both"/>
      </w:pPr>
      <w:r>
        <w:t xml:space="preserve">После получения </w:t>
      </w:r>
      <w:hyperlink w:anchor="P2017" w:history="1">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Заявления на закрытие лицевого счета прекращает отражение операций на соответствующем лицевом счете, формирует и согласовывает с клиентом </w:t>
      </w:r>
      <w:hyperlink w:anchor="P17066" w:history="1">
        <w:r>
          <w:rPr>
            <w:color w:val="0000FF"/>
          </w:rPr>
          <w:t>Акт</w:t>
        </w:r>
      </w:hyperlink>
      <w:r>
        <w:t xml:space="preserve"> приемки-передачи показателей лицевого счета, открытого организации, бюджетному (автономному) учреждению.</w:t>
      </w:r>
    </w:p>
    <w:p w:rsidR="00C86C8E" w:rsidRDefault="00C86C8E">
      <w:pPr>
        <w:pStyle w:val="ConsPlusNormal"/>
        <w:ind w:firstLine="540"/>
        <w:jc w:val="both"/>
      </w:pPr>
      <w:r>
        <w:lastRenderedPageBreak/>
        <w:t xml:space="preserve">При бумажном документообороте между органом Федерального казначейства и клиентом указанный </w:t>
      </w:r>
      <w:hyperlink w:anchor="P17066"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C86C8E" w:rsidRDefault="00C86C8E">
      <w:pPr>
        <w:pStyle w:val="ConsPlusNormal"/>
        <w:ind w:firstLine="540"/>
        <w:jc w:val="both"/>
      </w:pPr>
      <w:r>
        <w:t xml:space="preserve">При электронном документообороте между органом Федерального казначейства и клиентом </w:t>
      </w:r>
      <w:hyperlink w:anchor="P17066"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C86C8E" w:rsidRDefault="00C86C8E">
      <w:pPr>
        <w:pStyle w:val="ConsPlusNormal"/>
        <w:ind w:firstLine="540"/>
        <w:jc w:val="both"/>
      </w:pPr>
      <w:r>
        <w:t xml:space="preserve">Орган Федерального казначейства по новому месту открытия лицевого счета клиента после получения </w:t>
      </w:r>
      <w:hyperlink w:anchor="P1706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C86C8E" w:rsidRDefault="00C86C8E">
      <w:pPr>
        <w:pStyle w:val="ConsPlusNormal"/>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C86C8E" w:rsidRDefault="00C86C8E">
      <w:pPr>
        <w:pStyle w:val="ConsPlusNormal"/>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2017" w:history="1">
        <w:r>
          <w:rPr>
            <w:color w:val="0000FF"/>
          </w:rPr>
          <w:t>Заявлении</w:t>
        </w:r>
      </w:hyperlink>
      <w:r>
        <w:t xml:space="preserve"> на закрытие лицевого счета, а в случае их отсутствия возвращает отправителю.</w:t>
      </w:r>
    </w:p>
    <w:p w:rsidR="00C86C8E" w:rsidRDefault="00C86C8E">
      <w:pPr>
        <w:pStyle w:val="ConsPlusNormal"/>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C86C8E" w:rsidRDefault="00C86C8E">
      <w:pPr>
        <w:pStyle w:val="ConsPlusNormal"/>
        <w:jc w:val="both"/>
      </w:pPr>
      <w:r>
        <w:t xml:space="preserve">(абзац введен </w:t>
      </w:r>
      <w:hyperlink r:id="rId247" w:history="1">
        <w:r>
          <w:rPr>
            <w:color w:val="0000FF"/>
          </w:rPr>
          <w:t>Приказом</w:t>
        </w:r>
      </w:hyperlink>
      <w:r>
        <w:t xml:space="preserve"> Казначейства России от 29.12.2014 N 25н)</w:t>
      </w:r>
    </w:p>
    <w:p w:rsidR="00C86C8E" w:rsidRDefault="00C86C8E">
      <w:pPr>
        <w:pStyle w:val="ConsPlusNormal"/>
        <w:ind w:firstLine="540"/>
        <w:jc w:val="both"/>
      </w:pPr>
      <w:bookmarkStart w:id="80" w:name="P1152"/>
      <w:bookmarkEnd w:id="80"/>
      <w:r>
        <w:t xml:space="preserve">133. Формирование </w:t>
      </w:r>
      <w:hyperlink w:anchor="P1706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осуществляется следующим образом.</w:t>
      </w:r>
    </w:p>
    <w:p w:rsidR="00C86C8E" w:rsidRDefault="00387C23">
      <w:pPr>
        <w:pStyle w:val="ConsPlusNormal"/>
        <w:ind w:firstLine="540"/>
        <w:jc w:val="both"/>
      </w:pPr>
      <w:hyperlink w:anchor="P17066" w:history="1">
        <w:r w:rsidR="00C86C8E">
          <w:rPr>
            <w:color w:val="0000FF"/>
          </w:rPr>
          <w:t>Акт</w:t>
        </w:r>
      </w:hyperlink>
      <w:r w:rsidR="00C86C8E">
        <w:t xml:space="preserve"> приемки-передачи показателей лицевого счета, открытого организации, бюджетному (автономному) учреждению, формируется клиентом, передающим показатели лицевого счета, за исключением граф 3, 4 </w:t>
      </w:r>
      <w:hyperlink w:anchor="P17066" w:history="1">
        <w:r w:rsidR="00C86C8E">
          <w:rPr>
            <w:color w:val="0000FF"/>
          </w:rPr>
          <w:t>раздела 1</w:t>
        </w:r>
      </w:hyperlink>
      <w:r w:rsidR="00C86C8E">
        <w:t xml:space="preserve"> "Остаток средств на лицевом счете", граф 2, 4 </w:t>
      </w:r>
      <w:hyperlink w:anchor="P17066" w:history="1">
        <w:r w:rsidR="00C86C8E">
          <w:rPr>
            <w:color w:val="0000FF"/>
          </w:rPr>
          <w:t>раздела 2</w:t>
        </w:r>
      </w:hyperlink>
      <w:r w:rsidR="00C86C8E">
        <w:t xml:space="preserve"> "Сведения о разрешенных операциях с субсидиями" и граф 2, 4 </w:t>
      </w:r>
      <w:hyperlink w:anchor="P17066" w:history="1">
        <w:r w:rsidR="00C86C8E">
          <w:rPr>
            <w:color w:val="0000FF"/>
          </w:rPr>
          <w:t>раздела 3</w:t>
        </w:r>
      </w:hyperlink>
      <w:r w:rsidR="00C86C8E">
        <w:t xml:space="preserve"> "Операции со средствами клиента", которые заполняются клиентом, принимающим показатели лицевого счета. В случае перевода клиента на обслуживание в другой орган Федерального казначейства формирование </w:t>
      </w:r>
      <w:hyperlink w:anchor="P17066" w:history="1">
        <w:r w:rsidR="00C86C8E">
          <w:rPr>
            <w:color w:val="0000FF"/>
          </w:rPr>
          <w:t>Акта</w:t>
        </w:r>
      </w:hyperlink>
      <w:r w:rsidR="00C86C8E">
        <w:t xml:space="preserve"> приемки-передачи показателей лицевого счета, открытого организации, бюджетному (автономному) учреждению, осуществляется органом Федерального казначейства по месту обслуживания клиента, передающего показатели.</w:t>
      </w:r>
    </w:p>
    <w:p w:rsidR="00C86C8E" w:rsidRDefault="00C86C8E">
      <w:pPr>
        <w:pStyle w:val="ConsPlusNormal"/>
        <w:ind w:firstLine="540"/>
        <w:jc w:val="both"/>
      </w:pPr>
      <w:r>
        <w:t xml:space="preserve">В </w:t>
      </w:r>
      <w:hyperlink w:anchor="P17066" w:history="1">
        <w:r>
          <w:rPr>
            <w:color w:val="0000FF"/>
          </w:rPr>
          <w:t>заголовочной части</w:t>
        </w:r>
      </w:hyperlink>
      <w:r>
        <w:t xml:space="preserve"> формы Акта приемки-передачи показателей лицевого счета, открытого организации, бюджетному (автономному) учреждению, указываются:</w:t>
      </w:r>
    </w:p>
    <w:p w:rsidR="00C86C8E" w:rsidRDefault="00C86C8E">
      <w:pPr>
        <w:pStyle w:val="ConsPlusNormal"/>
        <w:ind w:firstLine="540"/>
        <w:jc w:val="both"/>
      </w:pPr>
      <w:r>
        <w:t>дата, на которую сформирован документ, с отражением в кодовой зоне даты в формате "день, месяц, год" (00.00.0000).</w:t>
      </w:r>
    </w:p>
    <w:p w:rsidR="00C86C8E" w:rsidRDefault="00C86C8E">
      <w:pPr>
        <w:pStyle w:val="ConsPlusNormal"/>
        <w:ind w:firstLine="540"/>
        <w:jc w:val="both"/>
      </w:pPr>
      <w:r>
        <w:t>Для передающей стороны:</w:t>
      </w:r>
    </w:p>
    <w:p w:rsidR="00C86C8E" w:rsidRDefault="00C86C8E">
      <w:pPr>
        <w:pStyle w:val="ConsPlusNormal"/>
        <w:ind w:firstLine="540"/>
        <w:jc w:val="both"/>
      </w:pPr>
      <w:r>
        <w:t xml:space="preserve">по </w:t>
      </w:r>
      <w:hyperlink w:anchor="P17066" w:history="1">
        <w:r>
          <w:rPr>
            <w:color w:val="0000FF"/>
          </w:rPr>
          <w:t>строке</w:t>
        </w:r>
      </w:hyperlink>
      <w:r>
        <w:t xml:space="preserve"> "Клиент" - полное наименование клиента, передающего показатели лицевого счета, с отражением в кодовой зоне кода по ОКПО и номера лицевого счета;</w:t>
      </w:r>
    </w:p>
    <w:p w:rsidR="00C86C8E" w:rsidRDefault="00C86C8E">
      <w:pPr>
        <w:pStyle w:val="ConsPlusNormal"/>
        <w:ind w:firstLine="540"/>
        <w:jc w:val="both"/>
      </w:pPr>
      <w:r>
        <w:t xml:space="preserve">по </w:t>
      </w:r>
      <w:hyperlink w:anchor="P17066" w:history="1">
        <w:r>
          <w:rPr>
            <w:color w:val="0000FF"/>
          </w:rPr>
          <w:t>строке</w:t>
        </w:r>
      </w:hyperlink>
      <w:r>
        <w:t xml:space="preserve"> "Орган Федерального казначейства" - полное наименование органа Федерального казначейства по месту обслуживания клиента, предающего показатели лицевого счета, с отражением в кодовой зоне соответствующего кода по КОФК;</w:t>
      </w:r>
    </w:p>
    <w:p w:rsidR="00C86C8E" w:rsidRDefault="00C86C8E">
      <w:pPr>
        <w:pStyle w:val="ConsPlusNormal"/>
        <w:ind w:firstLine="540"/>
        <w:jc w:val="both"/>
      </w:pPr>
      <w:r>
        <w:t xml:space="preserve">по </w:t>
      </w:r>
      <w:hyperlink w:anchor="P17066" w:history="1">
        <w:r>
          <w:rPr>
            <w:color w:val="0000FF"/>
          </w:rPr>
          <w:t>строке</w:t>
        </w:r>
      </w:hyperlink>
      <w: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передающий показатели лицевого счета, с отражением в кодовой зоне кода по ОКПО;</w:t>
      </w:r>
    </w:p>
    <w:p w:rsidR="00C86C8E" w:rsidRDefault="00C86C8E">
      <w:pPr>
        <w:pStyle w:val="ConsPlusNormal"/>
        <w:ind w:firstLine="540"/>
        <w:jc w:val="both"/>
      </w:pPr>
      <w:r>
        <w:lastRenderedPageBreak/>
        <w:t xml:space="preserve">по </w:t>
      </w:r>
      <w:hyperlink w:anchor="P17066"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248" w:history="1">
        <w:r>
          <w:rPr>
            <w:color w:val="0000FF"/>
          </w:rPr>
          <w:t>пунктом 1 статьи 78.1</w:t>
        </w:r>
      </w:hyperlink>
      <w:r>
        <w:t xml:space="preserve"> Бюджетного кодекса предоставлялась соответствующая субсидия бюджетному (автономному) учреждению. В случае формирования Акта приемки-передачи показателей лицевого счета, открытого организации, бюджетному (автономному) учреждению, для лицевого счета, открытого организации, </w:t>
      </w:r>
      <w:hyperlink w:anchor="P17066" w:history="1">
        <w:r>
          <w:rPr>
            <w:color w:val="0000FF"/>
          </w:rPr>
          <w:t>строка</w:t>
        </w:r>
      </w:hyperlink>
      <w:r>
        <w:t xml:space="preserve"> "Наименование бюджета" не заполняется.</w:t>
      </w:r>
    </w:p>
    <w:p w:rsidR="00C86C8E" w:rsidRDefault="00C86C8E">
      <w:pPr>
        <w:pStyle w:val="ConsPlusNormal"/>
        <w:ind w:firstLine="540"/>
        <w:jc w:val="both"/>
      </w:pPr>
      <w:r>
        <w:t>Для принимающей стороны:</w:t>
      </w:r>
    </w:p>
    <w:p w:rsidR="00C86C8E" w:rsidRDefault="00C86C8E">
      <w:pPr>
        <w:pStyle w:val="ConsPlusNormal"/>
        <w:ind w:firstLine="540"/>
        <w:jc w:val="both"/>
      </w:pPr>
      <w:r>
        <w:t xml:space="preserve">по </w:t>
      </w:r>
      <w:hyperlink w:anchor="P17066" w:history="1">
        <w:r>
          <w:rPr>
            <w:color w:val="0000FF"/>
          </w:rPr>
          <w:t>строке</w:t>
        </w:r>
      </w:hyperlink>
      <w:r>
        <w:t xml:space="preserve"> "Клиент" - полное наименование клиента, принимающего показатели лицевого счета, с отражением в кодовой зоне кода по ОКПО и номера лицевого счета;</w:t>
      </w:r>
    </w:p>
    <w:p w:rsidR="00C86C8E" w:rsidRDefault="00C86C8E">
      <w:pPr>
        <w:pStyle w:val="ConsPlusNormal"/>
        <w:ind w:firstLine="540"/>
        <w:jc w:val="both"/>
      </w:pPr>
      <w:r>
        <w:t xml:space="preserve">по </w:t>
      </w:r>
      <w:hyperlink w:anchor="P17066" w:history="1">
        <w:r>
          <w:rPr>
            <w:color w:val="0000FF"/>
          </w:rPr>
          <w:t>строке</w:t>
        </w:r>
      </w:hyperlink>
      <w:r>
        <w:t xml:space="preserve"> "Орган Федерального казначейства" - полное наименование органа Федерального казначейства по месту обслуживания клиента, принимающего показатели лицевого счета, с отражением в кодовой зоне соответствующего кода по КОФК;</w:t>
      </w:r>
    </w:p>
    <w:p w:rsidR="00C86C8E" w:rsidRDefault="00C86C8E">
      <w:pPr>
        <w:pStyle w:val="ConsPlusNormal"/>
        <w:ind w:firstLine="540"/>
        <w:jc w:val="both"/>
      </w:pPr>
      <w:r>
        <w:t xml:space="preserve">по </w:t>
      </w:r>
      <w:hyperlink w:anchor="P17066" w:history="1">
        <w:r>
          <w:rPr>
            <w:color w:val="0000FF"/>
          </w:rPr>
          <w:t>строке</w:t>
        </w:r>
      </w:hyperlink>
      <w: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принимающий показатели лицевого счета, с отражением в кодовой зоне кода по ОКПО;</w:t>
      </w:r>
    </w:p>
    <w:p w:rsidR="00C86C8E" w:rsidRDefault="00C86C8E">
      <w:pPr>
        <w:pStyle w:val="ConsPlusNormal"/>
        <w:ind w:firstLine="540"/>
        <w:jc w:val="both"/>
      </w:pPr>
      <w:r>
        <w:t xml:space="preserve">по </w:t>
      </w:r>
      <w:hyperlink w:anchor="P17066"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249" w:history="1">
        <w:r>
          <w:rPr>
            <w:color w:val="0000FF"/>
          </w:rPr>
          <w:t>пунктом 1 статьи 78.1</w:t>
        </w:r>
      </w:hyperlink>
      <w:r>
        <w:t xml:space="preserve"> Бюджетного кодекса будет предоставляться соответствующая субсидия бюджетному (автономному) учреждению. В случае формирования Акта приемки-передачи показателей лицевого счета, открытого организации, бюджетному (автономному) учреждению, для лицевого счета, открытого организации, данная </w:t>
      </w:r>
      <w:hyperlink w:anchor="P17066" w:history="1">
        <w:r>
          <w:rPr>
            <w:color w:val="0000FF"/>
          </w:rPr>
          <w:t>строка</w:t>
        </w:r>
      </w:hyperlink>
      <w:r>
        <w:t xml:space="preserve"> не заполняется.</w:t>
      </w:r>
    </w:p>
    <w:p w:rsidR="00C86C8E" w:rsidRDefault="00C86C8E">
      <w:pPr>
        <w:pStyle w:val="ConsPlusNormal"/>
        <w:ind w:firstLine="540"/>
        <w:jc w:val="both"/>
      </w:pPr>
      <w:r>
        <w:t xml:space="preserve">По </w:t>
      </w:r>
      <w:hyperlink w:anchor="P17066" w:history="1">
        <w:r>
          <w:rPr>
            <w:color w:val="0000FF"/>
          </w:rPr>
          <w:t>строке</w:t>
        </w:r>
      </w:hyperlink>
      <w:r>
        <w:t xml:space="preserve"> "Основание для передачи" - наименование, номер и дата документа, являющегося основанием для передачи показателей лицевого счета. В случае формирования Акта приемки-передачи показателей лицевого счета, открытого организации, бюджетному (автономному) учреждению, при переводе клиента на обслуживание в другой орган Федерального казначейства данная </w:t>
      </w:r>
      <w:hyperlink w:anchor="P17066" w:history="1">
        <w:r>
          <w:rPr>
            <w:color w:val="0000FF"/>
          </w:rPr>
          <w:t>строка</w:t>
        </w:r>
      </w:hyperlink>
      <w:r>
        <w:t xml:space="preserve"> не заполняется.</w:t>
      </w:r>
    </w:p>
    <w:p w:rsidR="00C86C8E" w:rsidRDefault="00387C23">
      <w:pPr>
        <w:pStyle w:val="ConsPlusNormal"/>
        <w:ind w:firstLine="540"/>
        <w:jc w:val="both"/>
      </w:pPr>
      <w:hyperlink w:anchor="P17066" w:history="1">
        <w:r w:rsidR="00C86C8E">
          <w:rPr>
            <w:color w:val="0000FF"/>
          </w:rPr>
          <w:t>Раздел 1</w:t>
        </w:r>
      </w:hyperlink>
      <w:r w:rsidR="00C86C8E">
        <w:t xml:space="preserve"> "Остаток средств на лицевом счете" заполняется следующим образом:</w:t>
      </w:r>
    </w:p>
    <w:p w:rsidR="00C86C8E" w:rsidRDefault="00C86C8E">
      <w:pPr>
        <w:pStyle w:val="ConsPlusNormal"/>
        <w:ind w:firstLine="540"/>
        <w:jc w:val="both"/>
      </w:pPr>
      <w:r>
        <w:t>По каждой строке указываются:</w:t>
      </w:r>
    </w:p>
    <w:p w:rsidR="00C86C8E" w:rsidRDefault="00C86C8E">
      <w:pPr>
        <w:pStyle w:val="ConsPlusNormal"/>
        <w:ind w:firstLine="540"/>
        <w:jc w:val="both"/>
      </w:pPr>
      <w:r>
        <w:t>в графах 1, 2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C86C8E" w:rsidRDefault="00C86C8E">
      <w:pPr>
        <w:pStyle w:val="ConsPlusNormal"/>
        <w:ind w:firstLine="540"/>
        <w:jc w:val="both"/>
      </w:pPr>
      <w:r>
        <w:t>либо код субсидии прошлого года по остатку субсидий на начало текущего финансового года передающей стороны;</w:t>
      </w:r>
    </w:p>
    <w:p w:rsidR="00C86C8E" w:rsidRDefault="00C86C8E">
      <w:pPr>
        <w:pStyle w:val="ConsPlusNormal"/>
        <w:ind w:firstLine="540"/>
        <w:jc w:val="both"/>
      </w:pPr>
      <w:r>
        <w:t xml:space="preserve">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предоставленными государственному (муниципальному) учреждению на 20__ г. (код формы по </w:t>
      </w:r>
      <w:hyperlink r:id="rId250" w:history="1">
        <w:r>
          <w:rPr>
            <w:color w:val="0000FF"/>
          </w:rPr>
          <w:t>ОКУД</w:t>
        </w:r>
      </w:hyperlink>
      <w:r>
        <w:t xml:space="preserve"> 0501016) (далее - Сведения об операциях с целевыми субсидиями), передающей стороны.</w:t>
      </w:r>
    </w:p>
    <w:p w:rsidR="00C86C8E" w:rsidRDefault="00C86C8E">
      <w:pPr>
        <w:pStyle w:val="ConsPlusNormal"/>
        <w:ind w:firstLine="540"/>
        <w:jc w:val="both"/>
      </w:pPr>
      <w:r>
        <w:t>Для передачи показателей лицевого счета для учета операций неучастника бюджетного процесса в графе 2 указывается код цели передающей стороны. При этом графа 1 не заполняется;</w:t>
      </w:r>
    </w:p>
    <w:p w:rsidR="00C86C8E" w:rsidRDefault="00C86C8E">
      <w:pPr>
        <w:pStyle w:val="ConsPlusNormal"/>
        <w:ind w:firstLine="540"/>
        <w:jc w:val="both"/>
      </w:pPr>
      <w:r>
        <w:t>в графах 3, 4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C86C8E" w:rsidRDefault="00C86C8E">
      <w:pPr>
        <w:pStyle w:val="ConsPlusNormal"/>
        <w:ind w:firstLine="540"/>
        <w:jc w:val="both"/>
      </w:pPr>
      <w:r>
        <w:t>либо код субсидии прошлого года по остатку субсидий на начало текущего финансового года принимающей стороны;</w:t>
      </w:r>
    </w:p>
    <w:p w:rsidR="00C86C8E" w:rsidRDefault="00C86C8E">
      <w:pPr>
        <w:pStyle w:val="ConsPlusNormal"/>
        <w:ind w:firstLine="540"/>
        <w:jc w:val="both"/>
      </w:pPr>
      <w:r>
        <w:t>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принимающей стороны.</w:t>
      </w:r>
    </w:p>
    <w:p w:rsidR="00C86C8E" w:rsidRDefault="00C86C8E">
      <w:pPr>
        <w:pStyle w:val="ConsPlusNormal"/>
        <w:ind w:firstLine="540"/>
        <w:jc w:val="both"/>
      </w:pPr>
      <w:r>
        <w:t>Для передачи показателей лицевого счета для учета операций неучастника бюджетного процесса в графе 4 указывается код цели принимающей стороны. При этом графа 3 не заполняется.</w:t>
      </w:r>
    </w:p>
    <w:p w:rsidR="00C86C8E" w:rsidRDefault="00C86C8E">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графы 1 - 4 </w:t>
      </w:r>
      <w:hyperlink w:anchor="P17066" w:history="1">
        <w:r>
          <w:rPr>
            <w:color w:val="0000FF"/>
          </w:rPr>
          <w:t>раздела 1</w:t>
        </w:r>
      </w:hyperlink>
      <w:r>
        <w:t xml:space="preserve"> "Остаток средств на лицевом счете" не заполняются;</w:t>
      </w:r>
    </w:p>
    <w:p w:rsidR="00C86C8E" w:rsidRDefault="00C86C8E">
      <w:pPr>
        <w:pStyle w:val="ConsPlusNormal"/>
        <w:ind w:firstLine="540"/>
        <w:jc w:val="both"/>
      </w:pPr>
      <w:r>
        <w:lastRenderedPageBreak/>
        <w:t>в графе 5 на начало года, соответственно:</w:t>
      </w:r>
    </w:p>
    <w:p w:rsidR="00C86C8E" w:rsidRDefault="00C86C8E">
      <w:pPr>
        <w:pStyle w:val="ConsPlusNormal"/>
        <w:ind w:firstLine="540"/>
        <w:jc w:val="both"/>
      </w:pPr>
      <w: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C86C8E" w:rsidRDefault="00C86C8E">
      <w:pPr>
        <w:pStyle w:val="ConsPlusNormal"/>
        <w:ind w:firstLine="540"/>
        <w:jc w:val="both"/>
      </w:pPr>
      <w:r>
        <w:t>неиспользованные остатки целевых субсидий, на суммы которых подтверждена в установленном порядке потребность в их направлении на те же цели, в разрезе кодов субсидий - в случае передачи показателей отдельного лицевого счета бюджетного учреждения, отдельного лицевого счета автономного учреждения;</w:t>
      </w:r>
    </w:p>
    <w:p w:rsidR="00C86C8E" w:rsidRDefault="00C86C8E">
      <w:pPr>
        <w:pStyle w:val="ConsPlusNormal"/>
        <w:ind w:firstLine="540"/>
        <w:jc w:val="both"/>
      </w:pPr>
      <w:r>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C86C8E" w:rsidRDefault="00C86C8E">
      <w:pPr>
        <w:pStyle w:val="ConsPlusNormal"/>
        <w:ind w:firstLine="540"/>
        <w:jc w:val="both"/>
      </w:pPr>
      <w:r>
        <w:t>в графе 6 на отчетную дату, соответственно:</w:t>
      </w:r>
    </w:p>
    <w:p w:rsidR="00C86C8E" w:rsidRDefault="00C86C8E">
      <w:pPr>
        <w:pStyle w:val="ConsPlusNormal"/>
        <w:ind w:firstLine="540"/>
        <w:jc w:val="both"/>
      </w:pPr>
      <w: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C86C8E" w:rsidRDefault="00C86C8E">
      <w:pPr>
        <w:pStyle w:val="ConsPlusNormal"/>
        <w:ind w:firstLine="540"/>
        <w:jc w:val="both"/>
      </w:pPr>
      <w:r>
        <w:t>остаток субсидий на лицевом счете в разрезе кодов субсидий нарастающим итогом с начала текущего финансового года - в случае передачи показателей отдельного лицевого счета бюджетного учреждения, отдельного лицевого счета автономного учреждения;</w:t>
      </w:r>
    </w:p>
    <w:p w:rsidR="00C86C8E" w:rsidRDefault="00C86C8E">
      <w:pPr>
        <w:pStyle w:val="ConsPlusNormal"/>
        <w:ind w:firstLine="540"/>
        <w:jc w:val="both"/>
      </w:pPr>
      <w:r>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C86C8E" w:rsidRDefault="00C86C8E">
      <w:pPr>
        <w:pStyle w:val="ConsPlusNormal"/>
        <w:ind w:firstLine="540"/>
        <w:jc w:val="both"/>
      </w:pPr>
      <w:r>
        <w:t>в графе 7 - не разрешенный к использованию остаток субсидий прошлого года на отдельном лицевом счете бюджетного учреждения, отдельном лицевом счете автономного учреждения на отчетную дату в разрезе кодов субсидий;</w:t>
      </w:r>
    </w:p>
    <w:p w:rsidR="00C86C8E" w:rsidRDefault="00C86C8E">
      <w:pPr>
        <w:pStyle w:val="ConsPlusNormal"/>
        <w:ind w:firstLine="540"/>
        <w:jc w:val="both"/>
      </w:pPr>
      <w:r>
        <w:t>в графе 8 - не разрешенный к использованию остаток субсидий текущего года на отдельном лицевом счете бюджетного учреждения, отдельном лицевом счете автономного учреждения в разрезе кодов субсидий.</w:t>
      </w:r>
    </w:p>
    <w:p w:rsidR="00C86C8E" w:rsidRDefault="00C86C8E">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графы 7 - 8 </w:t>
      </w:r>
      <w:hyperlink w:anchor="P17066" w:history="1">
        <w:r>
          <w:rPr>
            <w:color w:val="0000FF"/>
          </w:rPr>
          <w:t>раздела 1</w:t>
        </w:r>
      </w:hyperlink>
      <w:r>
        <w:t xml:space="preserve"> "Остаток средств на лицевом счете" не заполняются.</w:t>
      </w:r>
    </w:p>
    <w:p w:rsidR="00C86C8E" w:rsidRDefault="00C86C8E">
      <w:pPr>
        <w:pStyle w:val="ConsPlusNormal"/>
        <w:ind w:firstLine="540"/>
        <w:jc w:val="both"/>
      </w:pPr>
      <w:r>
        <w:t xml:space="preserve">По </w:t>
      </w:r>
      <w:hyperlink w:anchor="P17066" w:history="1">
        <w:r>
          <w:rPr>
            <w:color w:val="0000FF"/>
          </w:rPr>
          <w:t>строке</w:t>
        </w:r>
      </w:hyperlink>
      <w:r>
        <w:t xml:space="preserve"> "Итого" указываются:</w:t>
      </w:r>
    </w:p>
    <w:p w:rsidR="00C86C8E" w:rsidRDefault="00C86C8E">
      <w:pPr>
        <w:pStyle w:val="ConsPlusNormal"/>
        <w:ind w:firstLine="540"/>
        <w:jc w:val="both"/>
      </w:pPr>
      <w:r>
        <w:t>в графе 5 на начало года итоговый остаток, соответственно:</w:t>
      </w:r>
    </w:p>
    <w:p w:rsidR="00C86C8E" w:rsidRDefault="00C86C8E">
      <w:pPr>
        <w:pStyle w:val="ConsPlusNormal"/>
        <w:ind w:firstLine="540"/>
        <w:jc w:val="both"/>
      </w:pPr>
      <w:r>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C86C8E" w:rsidRDefault="00C86C8E">
      <w:pPr>
        <w:pStyle w:val="ConsPlusNormal"/>
        <w:ind w:firstLine="540"/>
        <w:jc w:val="both"/>
      </w:pPr>
      <w:r>
        <w:t>целевых субсидий, потребность в которых подтверждена в установленном порядке на те же цели, - в случае передачи показателей отдельного лицевого счета бюджетного учреждения, отдельного лицевого счета автономного учреждения;</w:t>
      </w:r>
    </w:p>
    <w:p w:rsidR="00C86C8E" w:rsidRDefault="00C86C8E">
      <w:pPr>
        <w:pStyle w:val="ConsPlusNormal"/>
        <w:ind w:firstLine="540"/>
        <w:jc w:val="both"/>
      </w:pPr>
      <w:r>
        <w:t>в графе 6 на отчетную дату итоговый остаток, соответственно:</w:t>
      </w:r>
    </w:p>
    <w:p w:rsidR="00C86C8E" w:rsidRDefault="00C86C8E">
      <w:pPr>
        <w:pStyle w:val="ConsPlusNormal"/>
        <w:ind w:firstLine="540"/>
        <w:jc w:val="both"/>
      </w:pPr>
      <w:r>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C86C8E" w:rsidRDefault="00C86C8E">
      <w:pPr>
        <w:pStyle w:val="ConsPlusNormal"/>
        <w:ind w:firstLine="540"/>
        <w:jc w:val="both"/>
      </w:pPr>
      <w:r>
        <w:t>субсидий на лицевом счете - в случае передачи показателей отдельного лицевого счета бюджетного учреждения, отдельного лицевого счета автономного учреждения;</w:t>
      </w:r>
    </w:p>
    <w:p w:rsidR="00C86C8E" w:rsidRDefault="00C86C8E">
      <w:pPr>
        <w:pStyle w:val="ConsPlusNormal"/>
        <w:ind w:firstLine="540"/>
        <w:jc w:val="both"/>
      </w:pPr>
      <w:r>
        <w:t>в графе 7 - общая сумма не разрешенного к использованию остатка субсидий прошлого года на лицевом счете на отчетную дату;</w:t>
      </w:r>
    </w:p>
    <w:p w:rsidR="00C86C8E" w:rsidRDefault="00C86C8E">
      <w:pPr>
        <w:pStyle w:val="ConsPlusNormal"/>
        <w:ind w:firstLine="540"/>
        <w:jc w:val="both"/>
      </w:pPr>
      <w:r>
        <w:t>в графе 8 - общая сумма не разрешенного к использованию остатка субсидий текущего года на лицевом счете на отчетную дату.</w:t>
      </w:r>
    </w:p>
    <w:p w:rsidR="00C86C8E" w:rsidRDefault="00C86C8E">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w:t>
      </w:r>
      <w:r>
        <w:lastRenderedPageBreak/>
        <w:t xml:space="preserve">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графы 7 - 8 по </w:t>
      </w:r>
      <w:hyperlink w:anchor="P17066" w:history="1">
        <w:r>
          <w:rPr>
            <w:color w:val="0000FF"/>
          </w:rPr>
          <w:t>строке</w:t>
        </w:r>
      </w:hyperlink>
      <w:r>
        <w:t xml:space="preserve"> "Итого" раздела 1 "Остаток средств на лицевом счете" не заполняются.</w:t>
      </w:r>
    </w:p>
    <w:p w:rsidR="00C86C8E" w:rsidRDefault="00387C23">
      <w:pPr>
        <w:pStyle w:val="ConsPlusNormal"/>
        <w:ind w:firstLine="540"/>
        <w:jc w:val="both"/>
      </w:pPr>
      <w:hyperlink w:anchor="P17066" w:history="1">
        <w:r w:rsidR="00C86C8E">
          <w:rPr>
            <w:color w:val="0000FF"/>
          </w:rPr>
          <w:t>Раздел 2</w:t>
        </w:r>
      </w:hyperlink>
      <w:r w:rsidR="00C86C8E">
        <w:t xml:space="preserve"> "Сведения о разрешенных операциях с субсидиями" заполняется следующим образом:</w:t>
      </w:r>
    </w:p>
    <w:p w:rsidR="00C86C8E" w:rsidRDefault="00C86C8E">
      <w:pPr>
        <w:pStyle w:val="ConsPlusNormal"/>
        <w:ind w:firstLine="540"/>
        <w:jc w:val="both"/>
      </w:pPr>
      <w:r>
        <w:t>По каждой строке указываются:</w:t>
      </w:r>
    </w:p>
    <w:p w:rsidR="00C86C8E" w:rsidRDefault="00C86C8E">
      <w:pPr>
        <w:pStyle w:val="ConsPlusNormal"/>
        <w:ind w:firstLine="540"/>
        <w:jc w:val="both"/>
      </w:pPr>
      <w:r>
        <w:t>в графе 1 - код КОСГУ исходя из экономического содержания планируемых поступлений и выплат передающей стороны;</w:t>
      </w:r>
    </w:p>
    <w:p w:rsidR="00C86C8E" w:rsidRDefault="00C86C8E">
      <w:pPr>
        <w:pStyle w:val="ConsPlusNormal"/>
        <w:ind w:firstLine="540"/>
        <w:jc w:val="both"/>
      </w:pPr>
      <w:r>
        <w:t>в графе 2 - код КОСГУ исходя из экономического содержания планируемых поступлений и выплат принимающей стороны;</w:t>
      </w:r>
    </w:p>
    <w:p w:rsidR="00C86C8E" w:rsidRDefault="00C86C8E">
      <w:pPr>
        <w:pStyle w:val="ConsPlusNormal"/>
        <w:ind w:firstLine="540"/>
        <w:jc w:val="both"/>
      </w:pPr>
      <w:r>
        <w:t>в графе 3 - код субсидии текущего года передающей стороны;</w:t>
      </w:r>
    </w:p>
    <w:p w:rsidR="00C86C8E" w:rsidRDefault="00C86C8E">
      <w:pPr>
        <w:pStyle w:val="ConsPlusNormal"/>
        <w:ind w:firstLine="540"/>
        <w:jc w:val="both"/>
      </w:pPr>
      <w:r>
        <w:t>в графе 4 - код субсидии текущего года принимающей стороны;</w:t>
      </w:r>
    </w:p>
    <w:p w:rsidR="00C86C8E" w:rsidRDefault="00C86C8E">
      <w:pPr>
        <w:pStyle w:val="ConsPlusNormal"/>
        <w:ind w:firstLine="540"/>
        <w:jc w:val="both"/>
      </w:pPr>
      <w:r>
        <w:t>в графах 5, 6, 7 - соответственно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 неиспользованные на начало текущего финансового года остатки целевых субсидий, разрешенные к использованию, и суммы возврата дебиторской задолженности прошлых лет, разрешенные к использованию, в разрезе кодов КОСГУ, кодов субсидий и кодов объектов ФАЙЛ;</w:t>
      </w:r>
    </w:p>
    <w:p w:rsidR="00C86C8E" w:rsidRDefault="00C86C8E">
      <w:pPr>
        <w:pStyle w:val="ConsPlusNormal"/>
        <w:jc w:val="both"/>
      </w:pPr>
      <w:r>
        <w:t xml:space="preserve">(в ред. </w:t>
      </w:r>
      <w:hyperlink r:id="rId251"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графе 8 - сумма планируемых на текущий финансовый год поступлений целевых субсидий;</w:t>
      </w:r>
    </w:p>
    <w:p w:rsidR="00C86C8E" w:rsidRDefault="00C86C8E">
      <w:pPr>
        <w:pStyle w:val="ConsPlusNormal"/>
        <w:jc w:val="both"/>
      </w:pPr>
      <w:r>
        <w:t xml:space="preserve">(в ред. </w:t>
      </w:r>
      <w:hyperlink r:id="rId252"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графе 9 - сумма планируемых на текущий финансовый год выплат, источником финансового обеспечения которых являются целевые субсидии.</w:t>
      </w:r>
    </w:p>
    <w:p w:rsidR="00C86C8E" w:rsidRDefault="00C86C8E">
      <w:pPr>
        <w:pStyle w:val="ConsPlusNormal"/>
        <w:jc w:val="both"/>
      </w:pPr>
      <w:r>
        <w:t xml:space="preserve">(в ред. </w:t>
      </w:r>
      <w:hyperlink r:id="rId253"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По </w:t>
      </w:r>
      <w:hyperlink w:anchor="P17066" w:history="1">
        <w:r>
          <w:rPr>
            <w:color w:val="0000FF"/>
          </w:rPr>
          <w:t>строке</w:t>
        </w:r>
      </w:hyperlink>
      <w:r>
        <w:t xml:space="preserve"> "Итого" указываются:</w:t>
      </w:r>
    </w:p>
    <w:p w:rsidR="00C86C8E" w:rsidRDefault="00C86C8E">
      <w:pPr>
        <w:pStyle w:val="ConsPlusNormal"/>
        <w:ind w:firstLine="540"/>
        <w:jc w:val="both"/>
      </w:pPr>
      <w:r>
        <w:t>в графах 6, 7 - соответственно итоговый остаток неиспользованных на начало текущего финансового года целевых субсидий прошлых лет, разрешенных к использованию, и общая сумма возврата дебиторской задолженности прошлых лет, разрешенная к использованию;</w:t>
      </w:r>
    </w:p>
    <w:p w:rsidR="00C86C8E" w:rsidRDefault="00C86C8E">
      <w:pPr>
        <w:pStyle w:val="ConsPlusNormal"/>
        <w:jc w:val="both"/>
      </w:pPr>
      <w:r>
        <w:t xml:space="preserve">(в ред. </w:t>
      </w:r>
      <w:hyperlink r:id="rId254"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графе 8 - общая сумма планируемых на текущий финансовый год поступлений целевых субсидий;</w:t>
      </w:r>
    </w:p>
    <w:p w:rsidR="00C86C8E" w:rsidRDefault="00C86C8E">
      <w:pPr>
        <w:pStyle w:val="ConsPlusNormal"/>
        <w:jc w:val="both"/>
      </w:pPr>
      <w:r>
        <w:t xml:space="preserve">(в ред. </w:t>
      </w:r>
      <w:hyperlink r:id="rId255"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графе 9 - общая сумма планируемых на текущий финансовый год выплат, источником финансового обеспечения которых являются целевые субсидии.</w:t>
      </w:r>
    </w:p>
    <w:p w:rsidR="00C86C8E" w:rsidRDefault="00C86C8E">
      <w:pPr>
        <w:pStyle w:val="ConsPlusNormal"/>
        <w:jc w:val="both"/>
      </w:pPr>
      <w:r>
        <w:t xml:space="preserve">(в ред. </w:t>
      </w:r>
      <w:hyperlink r:id="rId256"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w:t>
      </w:r>
      <w:hyperlink w:anchor="P17066" w:history="1">
        <w:r>
          <w:rPr>
            <w:color w:val="0000FF"/>
          </w:rPr>
          <w:t>раздел 2</w:t>
        </w:r>
      </w:hyperlink>
      <w:r>
        <w:t xml:space="preserve"> "Сведения о разрешенных операциях с субсидиями" не заполняется.</w:t>
      </w:r>
    </w:p>
    <w:p w:rsidR="00C86C8E" w:rsidRDefault="00387C23">
      <w:pPr>
        <w:pStyle w:val="ConsPlusNormal"/>
        <w:ind w:firstLine="540"/>
        <w:jc w:val="both"/>
      </w:pPr>
      <w:hyperlink w:anchor="P17066" w:history="1">
        <w:r w:rsidR="00C86C8E">
          <w:rPr>
            <w:color w:val="0000FF"/>
          </w:rPr>
          <w:t>Раздел 3</w:t>
        </w:r>
      </w:hyperlink>
      <w:r w:rsidR="00C86C8E">
        <w:t xml:space="preserve"> "Операции со средствами клиента" заполняется следующим образом:</w:t>
      </w:r>
    </w:p>
    <w:p w:rsidR="00C86C8E" w:rsidRDefault="00C86C8E">
      <w:pPr>
        <w:pStyle w:val="ConsPlusNormal"/>
        <w:ind w:firstLine="540"/>
        <w:jc w:val="both"/>
      </w:pPr>
      <w:r>
        <w:t>По каждой строке указывается:</w:t>
      </w:r>
    </w:p>
    <w:p w:rsidR="00C86C8E" w:rsidRDefault="00C86C8E">
      <w:pPr>
        <w:pStyle w:val="ConsPlusNormal"/>
        <w:ind w:firstLine="540"/>
        <w:jc w:val="both"/>
      </w:pPr>
      <w:r>
        <w:t>в графе 1, соответственно:</w:t>
      </w:r>
    </w:p>
    <w:p w:rsidR="00C86C8E" w:rsidRDefault="00C86C8E">
      <w:pPr>
        <w:pStyle w:val="ConsPlusNormal"/>
        <w:ind w:firstLine="540"/>
        <w:jc w:val="both"/>
      </w:pPr>
      <w:r>
        <w:t>код КОСГУ передающей стороны - в случае передачи показателей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w:t>
      </w:r>
    </w:p>
    <w:p w:rsidR="00C86C8E" w:rsidRDefault="00C86C8E">
      <w:pPr>
        <w:pStyle w:val="ConsPlusNormal"/>
        <w:ind w:firstLine="540"/>
        <w:jc w:val="both"/>
      </w:pPr>
      <w:r>
        <w:t>код классификации операции, по которому отражены операции на лицевом счете для учета операций неучастника бюджетного процесса, передающей стороны - в случае передачи показателей лицевого счета для учета операций неучастника бюджетного процесса. При отражении операций по поступлению средств на лицевой счет данная графа не заполняется;</w:t>
      </w:r>
    </w:p>
    <w:p w:rsidR="00C86C8E" w:rsidRDefault="00C86C8E">
      <w:pPr>
        <w:pStyle w:val="ConsPlusNormal"/>
        <w:ind w:firstLine="540"/>
        <w:jc w:val="both"/>
      </w:pPr>
      <w:r>
        <w:t>в графе 2, соответственно:</w:t>
      </w:r>
    </w:p>
    <w:p w:rsidR="00C86C8E" w:rsidRDefault="00C86C8E">
      <w:pPr>
        <w:pStyle w:val="ConsPlusNormal"/>
        <w:ind w:firstLine="540"/>
        <w:jc w:val="both"/>
      </w:pPr>
      <w:r>
        <w:t xml:space="preserve">код КОСГУ принимающей стороны - в случае передачи показателей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w:t>
      </w:r>
      <w:r>
        <w:lastRenderedPageBreak/>
        <w:t>учреждения, отдельного лицевого счета автономного учреждения, лицевого счета автономного учреждения для учета операций со средствами ОМС;</w:t>
      </w:r>
    </w:p>
    <w:p w:rsidR="00C86C8E" w:rsidRDefault="00C86C8E">
      <w:pPr>
        <w:pStyle w:val="ConsPlusNormal"/>
        <w:ind w:firstLine="540"/>
        <w:jc w:val="both"/>
      </w:pPr>
      <w:r>
        <w:t>код классификации операции принимающей стороны - в случае передачи показателей лицевого счета для учета операций неучастника бюджетного процесса. При отражении операций по поступлению средств на лицевой счет данная графа не заполняется;</w:t>
      </w:r>
    </w:p>
    <w:p w:rsidR="00C86C8E" w:rsidRDefault="00C86C8E">
      <w:pPr>
        <w:pStyle w:val="ConsPlusNormal"/>
        <w:ind w:firstLine="540"/>
        <w:jc w:val="both"/>
      </w:pPr>
      <w:r>
        <w:t>в графе 3, соответственно:</w:t>
      </w:r>
    </w:p>
    <w:p w:rsidR="00C86C8E" w:rsidRDefault="00C86C8E">
      <w:pPr>
        <w:pStyle w:val="ConsPlusNormal"/>
        <w:ind w:firstLine="540"/>
        <w:jc w:val="both"/>
      </w:pPr>
      <w:r>
        <w:t>код субсидии текущего года либо код субсидии прошлого года при возврате не разрешенного к использованию остатка целевых субсидий прошлых лет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C86C8E" w:rsidRDefault="00C86C8E">
      <w:pPr>
        <w:pStyle w:val="ConsPlusNormal"/>
        <w:ind w:firstLine="540"/>
        <w:jc w:val="both"/>
      </w:pPr>
      <w:r>
        <w:t>код цели передающей стороны - в случае передачи показателей лицевого счета для учета операций неучастника бюджетного процесса;</w:t>
      </w:r>
    </w:p>
    <w:p w:rsidR="00C86C8E" w:rsidRDefault="00C86C8E">
      <w:pPr>
        <w:pStyle w:val="ConsPlusNormal"/>
        <w:ind w:firstLine="540"/>
        <w:jc w:val="both"/>
      </w:pPr>
      <w:r>
        <w:t>в графе 4, соответственно:</w:t>
      </w:r>
    </w:p>
    <w:p w:rsidR="00C86C8E" w:rsidRDefault="00C86C8E">
      <w:pPr>
        <w:pStyle w:val="ConsPlusNormal"/>
        <w:ind w:firstLine="540"/>
        <w:jc w:val="both"/>
      </w:pPr>
      <w:r>
        <w:t>код субсидии текущего года либо код субсидии прошлого года при возврате не разрешенного к использованию остатка целевых субсидий прошлых лет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C86C8E" w:rsidRDefault="00C86C8E">
      <w:pPr>
        <w:pStyle w:val="ConsPlusNormal"/>
        <w:ind w:firstLine="540"/>
        <w:jc w:val="both"/>
      </w:pPr>
      <w:r>
        <w:t>код цели принимающей стороны - в случае передачи показателей лицевого счета для учета операций неучастника бюджетного процесса.</w:t>
      </w:r>
    </w:p>
    <w:p w:rsidR="00C86C8E" w:rsidRDefault="00C86C8E">
      <w:pPr>
        <w:pStyle w:val="ConsPlusNormal"/>
        <w:ind w:firstLine="540"/>
        <w:jc w:val="both"/>
      </w:pPr>
      <w:r>
        <w:t xml:space="preserve">При формировании Акта приемки-передачи показателей лицевого счета, открытого организации,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графы 3 - 4 </w:t>
      </w:r>
      <w:hyperlink w:anchor="P17066" w:history="1">
        <w:r>
          <w:rPr>
            <w:color w:val="0000FF"/>
          </w:rPr>
          <w:t>раздела 3</w:t>
        </w:r>
      </w:hyperlink>
      <w:r>
        <w:t xml:space="preserve"> "Операции со средствами клиента" не заполняются;</w:t>
      </w:r>
    </w:p>
    <w:p w:rsidR="00C86C8E" w:rsidRDefault="00C86C8E">
      <w:pPr>
        <w:pStyle w:val="ConsPlusNormal"/>
        <w:ind w:firstLine="540"/>
        <w:jc w:val="both"/>
      </w:pPr>
      <w:r>
        <w:t>в графах 5, 6 - соответственно код объекта ФАИП (при наличии) и сумма поступлений (восстановления ранее произведенных выплат) в валюте Российской Федерации соответственно:</w:t>
      </w:r>
    </w:p>
    <w:p w:rsidR="00C86C8E" w:rsidRDefault="00C86C8E">
      <w:pPr>
        <w:pStyle w:val="ConsPlusNormal"/>
        <w:jc w:val="both"/>
      </w:pPr>
      <w:r>
        <w:t xml:space="preserve">(в ред. </w:t>
      </w:r>
      <w:hyperlink r:id="rId257"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разрезе кодов КОСГУ - в случае передачи показателей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C86C8E" w:rsidRDefault="00C86C8E">
      <w:pPr>
        <w:pStyle w:val="ConsPlusNormal"/>
        <w:ind w:firstLine="540"/>
        <w:jc w:val="both"/>
      </w:pPr>
      <w:r>
        <w:t>в разрезе кодов субсидий и кодов КОСГУ,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p w:rsidR="00C86C8E" w:rsidRDefault="00C86C8E">
      <w:pPr>
        <w:pStyle w:val="ConsPlusNormal"/>
        <w:jc w:val="both"/>
      </w:pPr>
      <w:r>
        <w:t xml:space="preserve">(в ред. </w:t>
      </w:r>
      <w:hyperlink r:id="rId258"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разрезе кодов классификации операции и кодов цели - в случае передачи показателей лицевого счета для учета операций неучастника бюджетного процесса;</w:t>
      </w:r>
    </w:p>
    <w:p w:rsidR="00C86C8E" w:rsidRDefault="00C86C8E">
      <w:pPr>
        <w:pStyle w:val="ConsPlusNormal"/>
        <w:ind w:firstLine="540"/>
        <w:jc w:val="both"/>
      </w:pPr>
      <w:r>
        <w:t>в графе 7 сумма выплат (возвратов ранее зачисленных поступлений) в валюте Российской Федерации, соответственно:</w:t>
      </w:r>
    </w:p>
    <w:p w:rsidR="00C86C8E" w:rsidRDefault="00C86C8E">
      <w:pPr>
        <w:pStyle w:val="ConsPlusNormal"/>
        <w:jc w:val="both"/>
      </w:pPr>
      <w:r>
        <w:t xml:space="preserve">(в ред. </w:t>
      </w:r>
      <w:hyperlink r:id="rId259"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разрезе кодов КОСГУ - в случае передачи показателей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C86C8E" w:rsidRDefault="00C86C8E">
      <w:pPr>
        <w:pStyle w:val="ConsPlusNormal"/>
        <w:ind w:firstLine="540"/>
        <w:jc w:val="both"/>
      </w:pPr>
      <w:r>
        <w:t>в разрезе кодов субсидий и кодов КОСГУ, кодов объектов ФАИП - в случае передачи показателей отдельного лицевого счета бюджетного учреждения, отдельного лицевого счета автономного учреждения;</w:t>
      </w:r>
    </w:p>
    <w:p w:rsidR="00C86C8E" w:rsidRDefault="00C86C8E">
      <w:pPr>
        <w:pStyle w:val="ConsPlusNormal"/>
        <w:jc w:val="both"/>
      </w:pPr>
      <w:r>
        <w:t xml:space="preserve">(в ред. </w:t>
      </w:r>
      <w:hyperlink r:id="rId260"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разрезе кодов классификации операции и кодов цели - в случае передачи показателей лицевого счета для учета операций неучастника бюджетного процесса.</w:t>
      </w:r>
    </w:p>
    <w:p w:rsidR="00C86C8E" w:rsidRDefault="00C86C8E">
      <w:pPr>
        <w:pStyle w:val="ConsPlusNormal"/>
        <w:ind w:firstLine="540"/>
        <w:jc w:val="both"/>
      </w:pPr>
      <w:r>
        <w:t>Показатели в графах 6 и 7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открытого организации, бюджетному (автономному) учреждению;</w:t>
      </w:r>
    </w:p>
    <w:p w:rsidR="00C86C8E" w:rsidRDefault="00C86C8E">
      <w:pPr>
        <w:pStyle w:val="ConsPlusNormal"/>
        <w:jc w:val="both"/>
      </w:pPr>
      <w:r>
        <w:t xml:space="preserve">(в ред. </w:t>
      </w:r>
      <w:hyperlink r:id="rId261"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графе 8 - примечание (при необходимости).</w:t>
      </w:r>
    </w:p>
    <w:p w:rsidR="00C86C8E" w:rsidRDefault="00C86C8E">
      <w:pPr>
        <w:pStyle w:val="ConsPlusNormal"/>
        <w:jc w:val="both"/>
      </w:pPr>
      <w:r>
        <w:t xml:space="preserve">(в ред. </w:t>
      </w:r>
      <w:hyperlink r:id="rId262"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Абзацы восемьдесят седьмой - девяносто четвертый исключены. - </w:t>
      </w:r>
      <w:hyperlink r:id="rId263" w:history="1">
        <w:r>
          <w:rPr>
            <w:color w:val="0000FF"/>
          </w:rPr>
          <w:t>Приказ</w:t>
        </w:r>
      </w:hyperlink>
      <w:r>
        <w:t xml:space="preserve"> Казначейства </w:t>
      </w:r>
      <w:r>
        <w:lastRenderedPageBreak/>
        <w:t>России от 29.12.2014 N 25н.</w:t>
      </w:r>
    </w:p>
    <w:p w:rsidR="00C86C8E" w:rsidRDefault="00C86C8E">
      <w:pPr>
        <w:pStyle w:val="ConsPlusNormal"/>
        <w:ind w:firstLine="540"/>
        <w:jc w:val="both"/>
      </w:pPr>
      <w:r>
        <w:t xml:space="preserve">По </w:t>
      </w:r>
      <w:hyperlink w:anchor="P17066" w:history="1">
        <w:r>
          <w:rPr>
            <w:color w:val="0000FF"/>
          </w:rPr>
          <w:t>строке</w:t>
        </w:r>
      </w:hyperlink>
      <w:r>
        <w:t xml:space="preserve"> "Итого" указываются общие суммы:</w:t>
      </w:r>
    </w:p>
    <w:p w:rsidR="00C86C8E" w:rsidRDefault="00C86C8E">
      <w:pPr>
        <w:pStyle w:val="ConsPlusNormal"/>
        <w:jc w:val="both"/>
      </w:pPr>
      <w:r>
        <w:t xml:space="preserve">(в ред. </w:t>
      </w:r>
      <w:hyperlink r:id="rId264"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графе 6 - поступлений (восстановления ранее произведенных выплат) в валюте Российской Федерации;</w:t>
      </w:r>
    </w:p>
    <w:p w:rsidR="00C86C8E" w:rsidRDefault="00C86C8E">
      <w:pPr>
        <w:pStyle w:val="ConsPlusNormal"/>
        <w:jc w:val="both"/>
      </w:pPr>
      <w:r>
        <w:t xml:space="preserve">(в ред. </w:t>
      </w:r>
      <w:hyperlink r:id="rId265" w:history="1">
        <w:r>
          <w:rPr>
            <w:color w:val="0000FF"/>
          </w:rPr>
          <w:t>Приказа</w:t>
        </w:r>
      </w:hyperlink>
      <w:r>
        <w:t xml:space="preserve"> Казначейства России от 29.12.2014 N 25н)</w:t>
      </w:r>
    </w:p>
    <w:p w:rsidR="00C86C8E" w:rsidRDefault="00C86C8E">
      <w:pPr>
        <w:pStyle w:val="ConsPlusNormal"/>
        <w:ind w:firstLine="540"/>
        <w:jc w:val="both"/>
      </w:pPr>
      <w:r>
        <w:t>в графе 7 - выплат (возвратов ранее зачисленных поступлений) в валюте Российской Федерации.</w:t>
      </w:r>
    </w:p>
    <w:p w:rsidR="00C86C8E" w:rsidRDefault="00C86C8E">
      <w:pPr>
        <w:pStyle w:val="ConsPlusNormal"/>
        <w:jc w:val="both"/>
      </w:pPr>
      <w:r>
        <w:t xml:space="preserve">(в ред. </w:t>
      </w:r>
      <w:hyperlink r:id="rId266"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Разделы </w:t>
      </w:r>
      <w:hyperlink w:anchor="P1706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выводятся на бумажный носитель и формируются в электронном виде в случае наличия информации для их заполнения.</w:t>
      </w:r>
    </w:p>
    <w:p w:rsidR="00C86C8E" w:rsidRDefault="00C86C8E">
      <w:pPr>
        <w:pStyle w:val="ConsPlusNormal"/>
        <w:ind w:firstLine="540"/>
        <w:jc w:val="both"/>
      </w:pPr>
      <w:r>
        <w:t xml:space="preserve">После проведения сверки соответствующих данных оформленный </w:t>
      </w:r>
      <w:hyperlink w:anchor="P17066" w:history="1">
        <w:r>
          <w:rPr>
            <w:color w:val="0000FF"/>
          </w:rPr>
          <w:t>Акт</w:t>
        </w:r>
      </w:hyperlink>
      <w:r>
        <w:t xml:space="preserve"> приемки-передачи показателей лицевого счета, открытого организации, бюджетному (автономному) учреждению, подписывается:</w:t>
      </w:r>
    </w:p>
    <w:p w:rsidR="00C86C8E" w:rsidRDefault="00C86C8E">
      <w:pPr>
        <w:pStyle w:val="ConsPlusNormal"/>
        <w:ind w:firstLine="540"/>
        <w:jc w:val="both"/>
      </w:pPr>
      <w:r>
        <w:t>Передающей стороной:</w:t>
      </w:r>
    </w:p>
    <w:p w:rsidR="00C86C8E" w:rsidRDefault="00C86C8E">
      <w:pPr>
        <w:pStyle w:val="ConsPlusNormal"/>
        <w:ind w:firstLine="540"/>
        <w:jc w:val="both"/>
      </w:pPr>
      <w:r>
        <w:t>руководителем (уполномоченным им лицом с указанием должности) клиента, передающего показатели лицевого счета, с указанием расшифровки подписи, содержащей фамилию и инициалы;</w:t>
      </w:r>
    </w:p>
    <w:p w:rsidR="00C86C8E" w:rsidRDefault="00C86C8E">
      <w:pPr>
        <w:pStyle w:val="ConsPlusNormal"/>
        <w:ind w:firstLine="540"/>
        <w:jc w:val="both"/>
      </w:pPr>
      <w:r>
        <w:t>главным бухгалтером (уполномоченным руководителем лицом с указанием должности) клиента, передающего показатели лицевого счета, с указанием расшифровки подписи, содержащей фамилию и инициалы, даты подписания документа.</w:t>
      </w:r>
    </w:p>
    <w:p w:rsidR="00C86C8E" w:rsidRDefault="00C86C8E">
      <w:pPr>
        <w:pStyle w:val="ConsPlusNormal"/>
        <w:ind w:firstLine="540"/>
        <w:jc w:val="both"/>
      </w:pPr>
      <w:r>
        <w:t>Принимающей стороной:</w:t>
      </w:r>
    </w:p>
    <w:p w:rsidR="00C86C8E" w:rsidRDefault="00C86C8E">
      <w:pPr>
        <w:pStyle w:val="ConsPlusNormal"/>
        <w:ind w:firstLine="540"/>
        <w:jc w:val="both"/>
      </w:pPr>
      <w:r>
        <w:t>руководителем (уполномоченным им лицом с указанием должности) клиента, принимающего показатели лицевого счета, с указанием расшифровки подписи, содержащей фамилию и инициалы;</w:t>
      </w:r>
    </w:p>
    <w:p w:rsidR="00C86C8E" w:rsidRDefault="00C86C8E">
      <w:pPr>
        <w:pStyle w:val="ConsPlusNormal"/>
        <w:ind w:firstLine="540"/>
        <w:jc w:val="both"/>
      </w:pPr>
      <w:r>
        <w:t>главным бухгалтером (уполномоченным руководителем лицом с указанием должности) клиента, принимающего показатели лицевого счета, с указанием расшифровки подписи, содержащей фамилию и инициалы, даты подписания документа.</w:t>
      </w:r>
    </w:p>
    <w:p w:rsidR="00C86C8E" w:rsidRDefault="00C86C8E">
      <w:pPr>
        <w:pStyle w:val="ConsPlusNormal"/>
        <w:ind w:firstLine="540"/>
        <w:jc w:val="both"/>
      </w:pPr>
      <w:r>
        <w:t xml:space="preserve">При переводе клиента на обслуживание в другой орган Федерального казначейства </w:t>
      </w:r>
      <w:hyperlink w:anchor="P17066" w:history="1">
        <w:r>
          <w:rPr>
            <w:color w:val="0000FF"/>
          </w:rPr>
          <w:t>Акт</w:t>
        </w:r>
      </w:hyperlink>
      <w:r>
        <w:t xml:space="preserve"> приемки-передачи показателей лицевого счета, открытого организации, бюджетному (автономному) учреждению, также подписывается:</w:t>
      </w:r>
    </w:p>
    <w:p w:rsidR="00C86C8E" w:rsidRDefault="00C86C8E">
      <w:pPr>
        <w:pStyle w:val="ConsPlusNormal"/>
        <w:ind w:firstLine="540"/>
        <w:jc w:val="both"/>
      </w:pPr>
      <w:r>
        <w:t>руководителем (уполномоченным им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w:t>
      </w:r>
    </w:p>
    <w:p w:rsidR="00C86C8E" w:rsidRDefault="00C86C8E">
      <w:pPr>
        <w:pStyle w:val="ConsPlusNormal"/>
        <w:ind w:firstLine="540"/>
        <w:jc w:val="both"/>
      </w:pPr>
      <w:r>
        <w:t>главным бухгалтером (уполномоченным руководителем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 даты подписания документа;</w:t>
      </w:r>
    </w:p>
    <w:p w:rsidR="00C86C8E" w:rsidRDefault="00C86C8E">
      <w:pPr>
        <w:pStyle w:val="ConsPlusNormal"/>
        <w:ind w:firstLine="540"/>
        <w:jc w:val="both"/>
      </w:pPr>
      <w:r>
        <w:t>руководителем (уполномоченным им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w:t>
      </w:r>
    </w:p>
    <w:p w:rsidR="00C86C8E" w:rsidRDefault="00C86C8E">
      <w:pPr>
        <w:pStyle w:val="ConsPlusNormal"/>
        <w:ind w:firstLine="540"/>
        <w:jc w:val="both"/>
      </w:pPr>
      <w:r>
        <w:t>главным бухгалтером (уполномоченным руководителем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 даты подписания документа.</w:t>
      </w:r>
    </w:p>
    <w:p w:rsidR="00C86C8E" w:rsidRDefault="00C86C8E">
      <w:pPr>
        <w:pStyle w:val="ConsPlusNormal"/>
        <w:ind w:firstLine="540"/>
        <w:jc w:val="both"/>
      </w:pPr>
      <w:r>
        <w:t xml:space="preserve">Каждая завершенная страница </w:t>
      </w:r>
      <w:hyperlink w:anchor="P17066" w:history="1">
        <w:r>
          <w:rPr>
            <w:color w:val="0000FF"/>
          </w:rPr>
          <w:t>Акта</w:t>
        </w:r>
      </w:hyperlink>
      <w:r>
        <w:t xml:space="preserve"> приемки-передачи показателей лицевого счета, открытого организации, бюджетному (автономному) учреждению, должна быть пронумерована, с указанием порядкового номера страницы и общего числа страниц Акта приемки-передачи показателей лицевого счета, открытого организации, бюджетному (автономному) учреждению.</w:t>
      </w:r>
    </w:p>
    <w:p w:rsidR="00C86C8E" w:rsidRDefault="00C86C8E">
      <w:pPr>
        <w:pStyle w:val="ConsPlusNormal"/>
        <w:ind w:firstLine="540"/>
        <w:jc w:val="both"/>
      </w:pPr>
    </w:p>
    <w:p w:rsidR="00C86C8E" w:rsidRDefault="00C86C8E">
      <w:pPr>
        <w:pStyle w:val="ConsPlusNormal"/>
        <w:jc w:val="center"/>
      </w:pPr>
      <w:r>
        <w:t>Особенности открытия, переоформления и закрытия</w:t>
      </w:r>
    </w:p>
    <w:p w:rsidR="00C86C8E" w:rsidRDefault="00C86C8E">
      <w:pPr>
        <w:pStyle w:val="ConsPlusNormal"/>
        <w:jc w:val="center"/>
      </w:pPr>
      <w:r>
        <w:t>лицевых счетов клиентам, являющимся бюджетными учреждениями</w:t>
      </w:r>
    </w:p>
    <w:p w:rsidR="00C86C8E" w:rsidRDefault="00C86C8E">
      <w:pPr>
        <w:pStyle w:val="ConsPlusNormal"/>
        <w:jc w:val="center"/>
      </w:pPr>
      <w:r>
        <w:t>субъектов Российской Федерации (муниципальными бюджетными</w:t>
      </w:r>
    </w:p>
    <w:p w:rsidR="00C86C8E" w:rsidRDefault="00C86C8E">
      <w:pPr>
        <w:pStyle w:val="ConsPlusNormal"/>
        <w:jc w:val="center"/>
      </w:pPr>
      <w:r>
        <w:t>учреждениями), а также автономными учреждениями субъектов</w:t>
      </w:r>
    </w:p>
    <w:p w:rsidR="00C86C8E" w:rsidRDefault="00C86C8E">
      <w:pPr>
        <w:pStyle w:val="ConsPlusNormal"/>
        <w:jc w:val="center"/>
      </w:pPr>
      <w:r>
        <w:t>Российской Федерации (муниципальными</w:t>
      </w:r>
    </w:p>
    <w:p w:rsidR="00C86C8E" w:rsidRDefault="00C86C8E">
      <w:pPr>
        <w:pStyle w:val="ConsPlusNormal"/>
        <w:jc w:val="center"/>
      </w:pPr>
      <w:r>
        <w:t>автономными учреждениями)</w:t>
      </w:r>
    </w:p>
    <w:p w:rsidR="00C86C8E" w:rsidRDefault="00C86C8E">
      <w:pPr>
        <w:pStyle w:val="ConsPlusNormal"/>
        <w:ind w:firstLine="540"/>
        <w:jc w:val="both"/>
      </w:pPr>
    </w:p>
    <w:p w:rsidR="00C86C8E" w:rsidRDefault="00C86C8E">
      <w:pPr>
        <w:pStyle w:val="ConsPlusNormal"/>
        <w:ind w:firstLine="540"/>
        <w:jc w:val="both"/>
      </w:pPr>
      <w:r>
        <w:lastRenderedPageBreak/>
        <w:t>134. Органами Федерального казначейства открываются лицевые счета клиентам - бюджетным учреждениям субъектов Российской Федерации (муниципальным бюджетным учреждениям) в соответствии с Соглашением об открытии лицевых счетов бюджетным учреждениям.</w:t>
      </w:r>
    </w:p>
    <w:p w:rsidR="00C86C8E" w:rsidRDefault="00C86C8E">
      <w:pPr>
        <w:pStyle w:val="ConsPlusNormal"/>
        <w:ind w:firstLine="540"/>
        <w:jc w:val="both"/>
      </w:pPr>
      <w:r>
        <w:t>Органами Федерального казначейства открываются лицевые счета клиентам - автономным учреждениям субъектов Российской Федерации (муниципальным автономным учреждениям) в соответствии с Соглашением об открытии лицевых счетов автономным учреждениям.</w:t>
      </w:r>
    </w:p>
    <w:p w:rsidR="00C86C8E" w:rsidRDefault="00C86C8E">
      <w:pPr>
        <w:pStyle w:val="ConsPlusNormal"/>
        <w:ind w:firstLine="540"/>
        <w:jc w:val="both"/>
      </w:pPr>
      <w:r>
        <w:t>135. Клиентам могут быть открыты следующие виды лицевых счетов:</w:t>
      </w:r>
    </w:p>
    <w:p w:rsidR="00C86C8E" w:rsidRDefault="00C86C8E">
      <w:pPr>
        <w:pStyle w:val="ConsPlusNormal"/>
        <w:ind w:firstLine="540"/>
        <w:jc w:val="both"/>
      </w:pPr>
      <w:r>
        <w:t>лицевой счет бюджетного учреждения;</w:t>
      </w:r>
    </w:p>
    <w:p w:rsidR="00C86C8E" w:rsidRDefault="00C86C8E">
      <w:pPr>
        <w:pStyle w:val="ConsPlusNormal"/>
        <w:ind w:firstLine="540"/>
        <w:jc w:val="both"/>
      </w:pPr>
      <w:r>
        <w:t>отдельный лицевой счет бюджетного учреждения;</w:t>
      </w:r>
    </w:p>
    <w:p w:rsidR="00C86C8E" w:rsidRDefault="00C86C8E">
      <w:pPr>
        <w:pStyle w:val="ConsPlusNormal"/>
        <w:ind w:firstLine="540"/>
        <w:jc w:val="both"/>
      </w:pPr>
      <w:r>
        <w:t>лицевой счет бюджетного учреждения для учета операций со средствами ОМС;</w:t>
      </w:r>
    </w:p>
    <w:p w:rsidR="00C86C8E" w:rsidRDefault="00C86C8E">
      <w:pPr>
        <w:pStyle w:val="ConsPlusNormal"/>
        <w:ind w:firstLine="540"/>
        <w:jc w:val="both"/>
      </w:pPr>
      <w:r>
        <w:t>автономным учреждениям субъектов Российской Федерации (муниципальным автономным учреждениям) могут быть открыты следующие виды лицевых счетов:</w:t>
      </w:r>
    </w:p>
    <w:p w:rsidR="00C86C8E" w:rsidRDefault="00C86C8E">
      <w:pPr>
        <w:pStyle w:val="ConsPlusNormal"/>
        <w:ind w:firstLine="540"/>
        <w:jc w:val="both"/>
      </w:pPr>
      <w:r>
        <w:t>лицевой счет автономного учреждения;</w:t>
      </w:r>
    </w:p>
    <w:p w:rsidR="00C86C8E" w:rsidRDefault="00C86C8E">
      <w:pPr>
        <w:pStyle w:val="ConsPlusNormal"/>
        <w:ind w:firstLine="540"/>
        <w:jc w:val="both"/>
      </w:pPr>
      <w:r>
        <w:t>отдельный лицевой счет автономного учреждения;</w:t>
      </w:r>
    </w:p>
    <w:p w:rsidR="00C86C8E" w:rsidRDefault="00C86C8E">
      <w:pPr>
        <w:pStyle w:val="ConsPlusNormal"/>
        <w:ind w:firstLine="540"/>
        <w:jc w:val="both"/>
      </w:pPr>
      <w:r>
        <w:t>лицевой счет автономного учреждения для учета операций со средствами ОМС.</w:t>
      </w:r>
    </w:p>
    <w:p w:rsidR="00C86C8E" w:rsidRDefault="00C86C8E">
      <w:pPr>
        <w:pStyle w:val="ConsPlusNormal"/>
        <w:ind w:firstLine="540"/>
        <w:jc w:val="both"/>
      </w:pPr>
      <w:r>
        <w:t xml:space="preserve">136. Открытие соответствующих лицевых счетов клиентам осуществляется органами Федерального казначейства на основании документов, указанных в </w:t>
      </w:r>
      <w:hyperlink w:anchor="P202" w:history="1">
        <w:r>
          <w:rPr>
            <w:color w:val="0000FF"/>
          </w:rPr>
          <w:t>пункте 13</w:t>
        </w:r>
      </w:hyperlink>
      <w:r>
        <w:t xml:space="preserve"> настоящего Порядка.</w:t>
      </w:r>
    </w:p>
    <w:p w:rsidR="00C86C8E" w:rsidRDefault="00C86C8E">
      <w:pPr>
        <w:pStyle w:val="ConsPlusNormal"/>
        <w:ind w:firstLine="540"/>
        <w:jc w:val="both"/>
      </w:pPr>
      <w:r>
        <w:t xml:space="preserve">В случаях, установленных Соглашением об открытии лицевых счетов бюджетным учреждениям (Соглашением об открытии лицевых счетов автономным учреждениям), для открытия соответствующих лицевых счетов в орган Федерального казначейства клиентами дополнительно могут быть представлены документы, предусмотренные </w:t>
      </w:r>
      <w:hyperlink w:anchor="P1083" w:history="1">
        <w:r>
          <w:rPr>
            <w:color w:val="0000FF"/>
          </w:rPr>
          <w:t>пунктами 112</w:t>
        </w:r>
      </w:hyperlink>
      <w:r>
        <w:t xml:space="preserve"> и </w:t>
      </w:r>
      <w:hyperlink w:anchor="P1087" w:history="1">
        <w:r>
          <w:rPr>
            <w:color w:val="0000FF"/>
          </w:rPr>
          <w:t>113</w:t>
        </w:r>
      </w:hyperlink>
      <w:r>
        <w:t xml:space="preserve"> настоящего Порядка.</w:t>
      </w:r>
    </w:p>
    <w:p w:rsidR="00C86C8E" w:rsidRDefault="00C86C8E">
      <w:pPr>
        <w:pStyle w:val="ConsPlusNormal"/>
        <w:ind w:firstLine="540"/>
        <w:jc w:val="both"/>
      </w:pPr>
      <w:r>
        <w:t>137. Открытие клиентам лицевых счетов осуществляется в порядке, установленном для открытия соответствующих лицевых счетов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C86C8E" w:rsidRDefault="00C86C8E">
      <w:pPr>
        <w:pStyle w:val="ConsPlusNormal"/>
        <w:ind w:firstLine="540"/>
        <w:jc w:val="both"/>
      </w:pPr>
      <w:r>
        <w:t xml:space="preserve">138. Переоформление клиентам соответствующих лицевых счетов осуществляется в случаях, установленных </w:t>
      </w:r>
      <w:hyperlink w:anchor="P1101" w:history="1">
        <w:r>
          <w:rPr>
            <w:color w:val="0000FF"/>
          </w:rPr>
          <w:t>пунктом 118</w:t>
        </w:r>
      </w:hyperlink>
      <w:r>
        <w:t xml:space="preserve"> настоящего Порядка, и в порядке, установленном для переоформления соответствующих лицевых счетов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C86C8E" w:rsidRDefault="00C86C8E">
      <w:pPr>
        <w:pStyle w:val="ConsPlusNormal"/>
        <w:ind w:firstLine="540"/>
        <w:jc w:val="both"/>
      </w:pPr>
      <w:r>
        <w:t xml:space="preserve">139. Закрытие клиентам соответствующего лицевого счета осуществляется в случаях, установленных </w:t>
      </w:r>
      <w:hyperlink w:anchor="P1116" w:history="1">
        <w:r>
          <w:rPr>
            <w:color w:val="0000FF"/>
          </w:rPr>
          <w:t>пунктом 125</w:t>
        </w:r>
      </w:hyperlink>
      <w:r>
        <w:t xml:space="preserve"> настоящего Порядка, и в порядке, установленном для закрытия соответствующего лицевого счета клиентам, являющимся федеральными бюджетными (автономными) учреждениями, если Соглашением об открытии лицевых счетов бюджетным учреждениям (Соглашением об открытии лицевых счетов автономным учреждениям) не предусмотрено иное.</w:t>
      </w:r>
    </w:p>
    <w:p w:rsidR="00C86C8E" w:rsidRDefault="00C86C8E">
      <w:pPr>
        <w:pStyle w:val="ConsPlusNormal"/>
        <w:ind w:firstLine="540"/>
        <w:jc w:val="both"/>
      </w:pPr>
    </w:p>
    <w:p w:rsidR="00C86C8E" w:rsidRDefault="00C86C8E">
      <w:pPr>
        <w:pStyle w:val="ConsPlusNormal"/>
        <w:jc w:val="center"/>
      </w:pPr>
      <w:r>
        <w:t>III. Порядок ведения лицевых счетов, открываемых в органах</w:t>
      </w:r>
    </w:p>
    <w:p w:rsidR="00C86C8E" w:rsidRDefault="00C86C8E">
      <w:pPr>
        <w:pStyle w:val="ConsPlusNormal"/>
        <w:jc w:val="center"/>
      </w:pPr>
      <w:r>
        <w:t>Федерального казначейства</w:t>
      </w:r>
    </w:p>
    <w:p w:rsidR="00C86C8E" w:rsidRDefault="00C86C8E">
      <w:pPr>
        <w:pStyle w:val="ConsPlusNormal"/>
        <w:ind w:firstLine="540"/>
        <w:jc w:val="both"/>
      </w:pPr>
    </w:p>
    <w:p w:rsidR="00C86C8E" w:rsidRDefault="00C86C8E">
      <w:pPr>
        <w:pStyle w:val="ConsPlusNormal"/>
        <w:ind w:firstLine="540"/>
        <w:jc w:val="both"/>
      </w:pPr>
      <w:r>
        <w:t>140. Операции со средствами на лицевых счетах отражаются нарастающим итогом в пределах текущего финансового года.</w:t>
      </w:r>
    </w:p>
    <w:p w:rsidR="00C86C8E" w:rsidRDefault="00C86C8E">
      <w:pPr>
        <w:pStyle w:val="ConsPlusNormal"/>
        <w:ind w:firstLine="540"/>
        <w:jc w:val="both"/>
      </w:pPr>
      <w:r>
        <w:t>Показатели отражаются на лицевых счетах в структуре кодов бюджетной классификации.</w:t>
      </w:r>
    </w:p>
    <w:p w:rsidR="00C86C8E" w:rsidRDefault="00C86C8E">
      <w:pPr>
        <w:pStyle w:val="ConsPlusNormal"/>
        <w:ind w:firstLine="540"/>
        <w:jc w:val="both"/>
      </w:pPr>
      <w:r>
        <w:t>Операции отражаются на лицевых счетах в валюте Российской Федерации (в иностранной валюте) на основании документов клиента и иных документов, определенных в установленном порядке.</w:t>
      </w:r>
    </w:p>
    <w:p w:rsidR="00C86C8E" w:rsidRDefault="00C86C8E">
      <w:pPr>
        <w:pStyle w:val="ConsPlusNormal"/>
        <w:ind w:firstLine="540"/>
        <w:jc w:val="both"/>
      </w:pPr>
      <w:r>
        <w:t>141. На лицевом счете главного распорядителя (распорядителя) бюджетных средств отражаются следующие операции:</w:t>
      </w:r>
    </w:p>
    <w:p w:rsidR="00C86C8E" w:rsidRDefault="00C86C8E">
      <w:pPr>
        <w:pStyle w:val="ConsPlusNormal"/>
        <w:ind w:firstLine="540"/>
        <w:jc w:val="both"/>
      </w:pPr>
      <w:r>
        <w:t>а) получение:</w:t>
      </w:r>
    </w:p>
    <w:p w:rsidR="00C86C8E" w:rsidRDefault="00C86C8E">
      <w:pPr>
        <w:pStyle w:val="ConsPlusNormal"/>
        <w:ind w:firstLine="540"/>
        <w:jc w:val="both"/>
      </w:pPr>
      <w:r>
        <w:t>бюджетных ассигнований на текущий финансовый год (текущий финансовый год и плановый период);</w:t>
      </w:r>
    </w:p>
    <w:p w:rsidR="00C86C8E" w:rsidRDefault="00C86C8E">
      <w:pPr>
        <w:pStyle w:val="ConsPlusNormal"/>
        <w:ind w:firstLine="540"/>
        <w:jc w:val="both"/>
      </w:pPr>
      <w:r>
        <w:t>лимитов бюджетных обязательств на текущий финансовый год (текущий финансовый год и плановый период);</w:t>
      </w:r>
    </w:p>
    <w:p w:rsidR="00C86C8E" w:rsidRDefault="00C86C8E">
      <w:pPr>
        <w:pStyle w:val="ConsPlusNormal"/>
        <w:ind w:firstLine="540"/>
        <w:jc w:val="both"/>
      </w:pPr>
      <w:r>
        <w:lastRenderedPageBreak/>
        <w:t>лимитов бюджетных обязательств на выплаты за счет связанных иностранных кредитов в текущем финансовом году;</w:t>
      </w:r>
    </w:p>
    <w:p w:rsidR="00C86C8E" w:rsidRDefault="00C86C8E">
      <w:pPr>
        <w:pStyle w:val="ConsPlusNormal"/>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C86C8E" w:rsidRDefault="00C86C8E">
      <w:pPr>
        <w:pStyle w:val="ConsPlusNormal"/>
        <w:ind w:firstLine="540"/>
        <w:jc w:val="both"/>
      </w:pPr>
      <w:r>
        <w:t>предельных объемов финансирования;</w:t>
      </w:r>
    </w:p>
    <w:p w:rsidR="00C86C8E" w:rsidRDefault="00C86C8E">
      <w:pPr>
        <w:pStyle w:val="ConsPlusNormal"/>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C86C8E" w:rsidRDefault="00C86C8E">
      <w:pPr>
        <w:pStyle w:val="ConsPlusNormal"/>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C86C8E" w:rsidRDefault="00C86C8E">
      <w:pPr>
        <w:pStyle w:val="ConsPlusNormal"/>
        <w:ind w:firstLine="540"/>
        <w:jc w:val="both"/>
      </w:pPr>
      <w:r>
        <w:t>б) распределение:</w:t>
      </w:r>
    </w:p>
    <w:p w:rsidR="00C86C8E" w:rsidRDefault="00C86C8E">
      <w:pPr>
        <w:pStyle w:val="ConsPlusNormal"/>
        <w:ind w:firstLine="540"/>
        <w:jc w:val="both"/>
      </w:pPr>
      <w:r>
        <w:t>бюджетных ассигнований на текущий финансовый год (текущий финансовый год и плановый период);</w:t>
      </w:r>
    </w:p>
    <w:p w:rsidR="00C86C8E" w:rsidRDefault="00C86C8E">
      <w:pPr>
        <w:pStyle w:val="ConsPlusNormal"/>
        <w:ind w:firstLine="540"/>
        <w:jc w:val="both"/>
      </w:pPr>
      <w:r>
        <w:t>лимитов бюджетных обязательств на текущий финансовый год (текущий финансовый год и плановый период);</w:t>
      </w:r>
    </w:p>
    <w:p w:rsidR="00C86C8E" w:rsidRDefault="00C86C8E">
      <w:pPr>
        <w:pStyle w:val="ConsPlusNormal"/>
        <w:ind w:firstLine="540"/>
        <w:jc w:val="both"/>
      </w:pPr>
      <w:r>
        <w:t>лимитов бюджетных обязательств на выплаты за счет связанных иностранных кредитов в текущем финансовом году;</w:t>
      </w:r>
    </w:p>
    <w:p w:rsidR="00C86C8E" w:rsidRDefault="00C86C8E">
      <w:pPr>
        <w:pStyle w:val="ConsPlusNormal"/>
        <w:ind w:firstLine="540"/>
        <w:jc w:val="both"/>
      </w:pPr>
      <w:r>
        <w:t>лимитов бюджетных обязательств на выплаты в иностранной валюте на текущий финансовый год;</w:t>
      </w:r>
    </w:p>
    <w:p w:rsidR="00C86C8E" w:rsidRDefault="00C86C8E">
      <w:pPr>
        <w:pStyle w:val="ConsPlusNormal"/>
        <w:ind w:firstLine="540"/>
        <w:jc w:val="both"/>
      </w:pPr>
      <w:r>
        <w:t>предельных объемов финансирования;</w:t>
      </w:r>
    </w:p>
    <w:p w:rsidR="00C86C8E" w:rsidRDefault="00C86C8E">
      <w:pPr>
        <w:pStyle w:val="ConsPlusNormal"/>
        <w:ind w:firstLine="540"/>
        <w:jc w:val="both"/>
      </w:pPr>
      <w:r>
        <w:t>предельных объемов финансирования за счет связанных иностранных кредитов;</w:t>
      </w:r>
    </w:p>
    <w:p w:rsidR="00C86C8E" w:rsidRDefault="00C86C8E">
      <w:pPr>
        <w:pStyle w:val="ConsPlusNormal"/>
        <w:ind w:firstLine="540"/>
        <w:jc w:val="both"/>
      </w:pPr>
      <w:r>
        <w:t>предельных объемов финансирования для иностранной валюты.</w:t>
      </w:r>
    </w:p>
    <w:p w:rsidR="00C86C8E" w:rsidRDefault="00C86C8E">
      <w:pPr>
        <w:pStyle w:val="ConsPlusNormal"/>
        <w:ind w:firstLine="540"/>
        <w:jc w:val="both"/>
      </w:pPr>
      <w:r>
        <w:t>142. На лицевом счете бюджета отражаются следующие операции:</w:t>
      </w:r>
    </w:p>
    <w:p w:rsidR="00C86C8E" w:rsidRDefault="00C86C8E">
      <w:pPr>
        <w:pStyle w:val="ConsPlusNormal"/>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C86C8E" w:rsidRDefault="00C86C8E">
      <w:pPr>
        <w:pStyle w:val="ConsPlusNormal"/>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C86C8E" w:rsidRDefault="00C86C8E">
      <w:pPr>
        <w:pStyle w:val="ConsPlusNormal"/>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C86C8E" w:rsidRDefault="00C86C8E">
      <w:pPr>
        <w:pStyle w:val="ConsPlusNormal"/>
        <w:ind w:firstLine="540"/>
        <w:jc w:val="both"/>
      </w:pPr>
      <w:r>
        <w:t>142.1. На лицевом счете территориального органа государственного внебюджетного фонда Российской Федерации отражаются следующие операции:</w:t>
      </w:r>
    </w:p>
    <w:p w:rsidR="00C86C8E" w:rsidRDefault="00C86C8E">
      <w:pPr>
        <w:pStyle w:val="ConsPlusNormal"/>
        <w:ind w:firstLine="540"/>
        <w:jc w:val="both"/>
      </w:pPr>
      <w:r>
        <w:t>кассовые поступления территориального органа государственного внебюджетного фонда Российской Федерации;</w:t>
      </w:r>
    </w:p>
    <w:p w:rsidR="00C86C8E" w:rsidRDefault="00C86C8E">
      <w:pPr>
        <w:pStyle w:val="ConsPlusNormal"/>
        <w:ind w:firstLine="540"/>
        <w:jc w:val="both"/>
      </w:pPr>
      <w:r>
        <w:t>кассовые выплаты территориального органа государственного внебюджетного фонда Российской Федерации;</w:t>
      </w:r>
    </w:p>
    <w:p w:rsidR="00C86C8E" w:rsidRDefault="00C86C8E">
      <w:pPr>
        <w:pStyle w:val="ConsPlusNormal"/>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C86C8E" w:rsidRDefault="00C86C8E">
      <w:pPr>
        <w:pStyle w:val="ConsPlusNormal"/>
        <w:jc w:val="both"/>
      </w:pPr>
      <w:r>
        <w:t xml:space="preserve">(п. 142.1 введен </w:t>
      </w:r>
      <w:hyperlink r:id="rId267" w:history="1">
        <w:r>
          <w:rPr>
            <w:color w:val="0000FF"/>
          </w:rPr>
          <w:t>Приказом</w:t>
        </w:r>
      </w:hyperlink>
      <w:r>
        <w:t xml:space="preserve"> Казначейства России от 12.09.2013 N 17н)</w:t>
      </w:r>
    </w:p>
    <w:p w:rsidR="00C86C8E" w:rsidRDefault="00C86C8E">
      <w:pPr>
        <w:pStyle w:val="ConsPlusNormal"/>
        <w:ind w:firstLine="540"/>
        <w:jc w:val="both"/>
      </w:pPr>
      <w:r>
        <w:t>143. На лицевом счете получателя бюджетных средств отражаются следующие операции:</w:t>
      </w:r>
    </w:p>
    <w:p w:rsidR="00C86C8E" w:rsidRDefault="00C86C8E">
      <w:pPr>
        <w:pStyle w:val="ConsPlusNormal"/>
        <w:ind w:firstLine="540"/>
        <w:jc w:val="both"/>
      </w:pPr>
      <w:r>
        <w:t>а) доведение бюджетных данных:</w:t>
      </w:r>
    </w:p>
    <w:p w:rsidR="00C86C8E" w:rsidRDefault="00C86C8E">
      <w:pPr>
        <w:pStyle w:val="ConsPlusNormal"/>
        <w:ind w:firstLine="540"/>
        <w:jc w:val="both"/>
      </w:pPr>
      <w:r>
        <w:t>бюджетных ассигнований на текущий финансовый год (текущий финансовый год и плановый период);</w:t>
      </w:r>
    </w:p>
    <w:p w:rsidR="00C86C8E" w:rsidRDefault="00C86C8E">
      <w:pPr>
        <w:pStyle w:val="ConsPlusNormal"/>
        <w:ind w:firstLine="540"/>
        <w:jc w:val="both"/>
      </w:pPr>
      <w:r>
        <w:t>лимитов бюджетных обязательств на текущий финансовый год (текущий финансовый год и плановый период);</w:t>
      </w:r>
    </w:p>
    <w:p w:rsidR="00C86C8E" w:rsidRDefault="00C86C8E">
      <w:pPr>
        <w:pStyle w:val="ConsPlusNormal"/>
        <w:ind w:firstLine="540"/>
        <w:jc w:val="both"/>
      </w:pPr>
      <w:r>
        <w:t>лимитов бюджетных обязательств на выплаты за счет связанных иностранных кредитов в текущем финансовом году;</w:t>
      </w:r>
    </w:p>
    <w:p w:rsidR="00C86C8E" w:rsidRDefault="00C86C8E">
      <w:pPr>
        <w:pStyle w:val="ConsPlusNormal"/>
        <w:ind w:firstLine="540"/>
        <w:jc w:val="both"/>
      </w:pPr>
      <w:r>
        <w:t>лимитов бюджетных обязательств на выплаты в иностранной валюте на текущий финансовый год;</w:t>
      </w:r>
    </w:p>
    <w:p w:rsidR="00C86C8E" w:rsidRDefault="00C86C8E">
      <w:pPr>
        <w:pStyle w:val="ConsPlusNormal"/>
        <w:ind w:firstLine="540"/>
        <w:jc w:val="both"/>
      </w:pPr>
      <w:r>
        <w:t>предельных объемов финансирования, за исключением связанных иностранных кредитов;</w:t>
      </w:r>
    </w:p>
    <w:p w:rsidR="00C86C8E" w:rsidRDefault="00C86C8E">
      <w:pPr>
        <w:pStyle w:val="ConsPlusNormal"/>
        <w:ind w:firstLine="540"/>
        <w:jc w:val="both"/>
      </w:pPr>
      <w:r>
        <w:t>предельных объемов финансирования за счет связанных иностранных кредитов;</w:t>
      </w:r>
    </w:p>
    <w:p w:rsidR="00C86C8E" w:rsidRDefault="00C86C8E">
      <w:pPr>
        <w:pStyle w:val="ConsPlusNormal"/>
        <w:ind w:firstLine="540"/>
        <w:jc w:val="both"/>
      </w:pPr>
      <w:r>
        <w:t>предельных объемов финансирования на выплаты в иностранной валюте;</w:t>
      </w:r>
    </w:p>
    <w:p w:rsidR="00C86C8E" w:rsidRDefault="00C86C8E">
      <w:pPr>
        <w:pStyle w:val="ConsPlusNormal"/>
        <w:ind w:firstLine="540"/>
        <w:jc w:val="both"/>
      </w:pPr>
      <w:r>
        <w:t>распределение лимитов бюджетных обязательств на текущий финансовый год (текущий финансовый год и плановый период);</w:t>
      </w:r>
    </w:p>
    <w:p w:rsidR="00C86C8E" w:rsidRDefault="00C86C8E">
      <w:pPr>
        <w:pStyle w:val="ConsPlusNormal"/>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C86C8E" w:rsidRDefault="00C86C8E">
      <w:pPr>
        <w:pStyle w:val="ConsPlusNormal"/>
        <w:ind w:firstLine="540"/>
        <w:jc w:val="both"/>
      </w:pPr>
      <w:r>
        <w:lastRenderedPageBreak/>
        <w:t>распределение лимитов бюджетных обязательств на выплаты в иностранной валюте в текущем финансовом году;</w:t>
      </w:r>
    </w:p>
    <w:p w:rsidR="00C86C8E" w:rsidRDefault="00C86C8E">
      <w:pPr>
        <w:pStyle w:val="ConsPlusNormal"/>
        <w:ind w:firstLine="540"/>
        <w:jc w:val="both"/>
      </w:pPr>
      <w:r>
        <w:t>б) операции с бюджетными средствами:</w:t>
      </w:r>
    </w:p>
    <w:p w:rsidR="00C86C8E" w:rsidRDefault="00C86C8E">
      <w:pPr>
        <w:pStyle w:val="ConsPlusNormal"/>
        <w:ind w:firstLine="540"/>
        <w:jc w:val="both"/>
      </w:pPr>
      <w:r>
        <w:t>постановка на учет бюджетных обязательств текущего финансового года (текущего финансового года и планового периода);</w:t>
      </w:r>
    </w:p>
    <w:p w:rsidR="00C86C8E" w:rsidRDefault="00C86C8E">
      <w:pPr>
        <w:pStyle w:val="ConsPlusNormal"/>
        <w:ind w:firstLine="540"/>
        <w:jc w:val="both"/>
      </w:pPr>
      <w:r>
        <w:t>выплаты, в том числе на счет получателя бюджетных средств, открытый в банке;</w:t>
      </w:r>
    </w:p>
    <w:p w:rsidR="00C86C8E" w:rsidRDefault="00C86C8E">
      <w:pPr>
        <w:pStyle w:val="ConsPlusNormal"/>
        <w:ind w:firstLine="540"/>
        <w:jc w:val="both"/>
      </w:pPr>
      <w:r>
        <w:t>поступление средств, в том числе со счета получателя бюджетных средств, открытого в банке;</w:t>
      </w:r>
    </w:p>
    <w:p w:rsidR="00C86C8E" w:rsidRDefault="00C86C8E">
      <w:pPr>
        <w:pStyle w:val="ConsPlusNormal"/>
        <w:ind w:firstLine="540"/>
        <w:jc w:val="both"/>
      </w:pPr>
      <w:r>
        <w:t>в) операции за счет средств дополнительного бюджетного финансирования:</w:t>
      </w:r>
    </w:p>
    <w:p w:rsidR="00C86C8E" w:rsidRDefault="00C86C8E">
      <w:pPr>
        <w:pStyle w:val="ConsPlusNormal"/>
        <w:ind w:firstLine="540"/>
        <w:jc w:val="both"/>
      </w:pPr>
      <w:r>
        <w:t>отражение лимитов бюджетных обязательств;</w:t>
      </w:r>
    </w:p>
    <w:p w:rsidR="00C86C8E" w:rsidRDefault="00C86C8E">
      <w:pPr>
        <w:pStyle w:val="ConsPlusNormal"/>
        <w:ind w:firstLine="540"/>
        <w:jc w:val="both"/>
      </w:pPr>
      <w:r>
        <w:t>отражение предельных объемов финансирования;</w:t>
      </w:r>
    </w:p>
    <w:p w:rsidR="00C86C8E" w:rsidRDefault="00C86C8E">
      <w:pPr>
        <w:pStyle w:val="ConsPlusNormal"/>
        <w:ind w:firstLine="540"/>
        <w:jc w:val="both"/>
      </w:pPr>
      <w:r>
        <w:t>постановка на учет бюджетных обязательств за счет источника дополнительного бюджетного финансирования;</w:t>
      </w:r>
    </w:p>
    <w:p w:rsidR="00C86C8E" w:rsidRDefault="00C86C8E">
      <w:pPr>
        <w:pStyle w:val="ConsPlusNormal"/>
        <w:ind w:firstLine="540"/>
        <w:jc w:val="both"/>
      </w:pPr>
      <w:r>
        <w:t>поступление источника дополнительного бюджетного финансирования, включая возврат дебиторской задолженности;</w:t>
      </w:r>
    </w:p>
    <w:p w:rsidR="00C86C8E" w:rsidRDefault="00C86C8E">
      <w:pPr>
        <w:pStyle w:val="ConsPlusNormal"/>
        <w:ind w:firstLine="540"/>
        <w:jc w:val="both"/>
      </w:pPr>
      <w:r>
        <w:t>выплаты за счет источника дополнительного бюджетного финансирования;</w:t>
      </w:r>
    </w:p>
    <w:p w:rsidR="00C86C8E" w:rsidRDefault="00C86C8E">
      <w:pPr>
        <w:pStyle w:val="ConsPlusNormal"/>
        <w:ind w:firstLine="540"/>
        <w:jc w:val="both"/>
      </w:pPr>
      <w:r>
        <w:t>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C86C8E" w:rsidRDefault="00C86C8E">
      <w:pPr>
        <w:pStyle w:val="ConsPlusNormal"/>
        <w:ind w:firstLine="540"/>
        <w:jc w:val="both"/>
      </w:pPr>
      <w:r>
        <w:t>144. На лицевом счете администратора доходов бюджета отражаются следующие операции:</w:t>
      </w:r>
    </w:p>
    <w:p w:rsidR="00C86C8E" w:rsidRDefault="00C86C8E">
      <w:pPr>
        <w:pStyle w:val="ConsPlusNormal"/>
        <w:ind w:firstLine="540"/>
        <w:jc w:val="both"/>
      </w:pPr>
      <w:r>
        <w:t>поступление средств;</w:t>
      </w:r>
    </w:p>
    <w:p w:rsidR="00C86C8E" w:rsidRDefault="00C86C8E">
      <w:pPr>
        <w:pStyle w:val="ConsPlusNormal"/>
        <w:ind w:firstLine="540"/>
        <w:jc w:val="both"/>
      </w:pPr>
      <w:r>
        <w:t>возвраты средств;</w:t>
      </w:r>
    </w:p>
    <w:p w:rsidR="00C86C8E" w:rsidRDefault="00C86C8E">
      <w:pPr>
        <w:pStyle w:val="ConsPlusNormal"/>
        <w:ind w:firstLine="540"/>
        <w:jc w:val="both"/>
      </w:pPr>
      <w:r>
        <w:t>зачеты (уточнения);</w:t>
      </w:r>
    </w:p>
    <w:p w:rsidR="00C86C8E" w:rsidRDefault="00C86C8E">
      <w:pPr>
        <w:pStyle w:val="ConsPlusNormal"/>
        <w:ind w:firstLine="540"/>
        <w:jc w:val="both"/>
      </w:pPr>
      <w:r>
        <w:t>неисполненные возвраты;</w:t>
      </w:r>
    </w:p>
    <w:p w:rsidR="00C86C8E" w:rsidRDefault="00C86C8E">
      <w:pPr>
        <w:pStyle w:val="ConsPlusNormal"/>
        <w:ind w:firstLine="540"/>
        <w:jc w:val="both"/>
      </w:pPr>
      <w:r>
        <w:t>неисполненные зачеты (уточнения).</w:t>
      </w:r>
    </w:p>
    <w:p w:rsidR="00C86C8E" w:rsidRDefault="00C86C8E">
      <w:pPr>
        <w:pStyle w:val="ConsPlusNormal"/>
        <w:ind w:firstLine="540"/>
        <w:jc w:val="both"/>
      </w:pPr>
      <w:r>
        <w:t>145.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C86C8E" w:rsidRDefault="00C86C8E">
      <w:pPr>
        <w:pStyle w:val="ConsPlusNormal"/>
        <w:ind w:firstLine="540"/>
        <w:jc w:val="both"/>
      </w:pPr>
      <w:r>
        <w:t>поступление средств;</w:t>
      </w:r>
    </w:p>
    <w:p w:rsidR="00C86C8E" w:rsidRDefault="00C86C8E">
      <w:pPr>
        <w:pStyle w:val="ConsPlusNormal"/>
        <w:ind w:firstLine="540"/>
        <w:jc w:val="both"/>
      </w:pPr>
      <w:r>
        <w:t>выплаты.</w:t>
      </w:r>
    </w:p>
    <w:p w:rsidR="00C86C8E" w:rsidRDefault="00C86C8E">
      <w:pPr>
        <w:pStyle w:val="ConsPlusNormal"/>
        <w:ind w:firstLine="540"/>
        <w:jc w:val="both"/>
      </w:pPr>
      <w:r>
        <w:t>146.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C86C8E" w:rsidRDefault="00C86C8E">
      <w:pPr>
        <w:pStyle w:val="ConsPlusNormal"/>
        <w:ind w:firstLine="540"/>
        <w:jc w:val="both"/>
      </w:pPr>
      <w:r>
        <w:t>получение бюджетных ассигнований на текущий финансовый год (текущий финансовый год и плановый период);</w:t>
      </w:r>
    </w:p>
    <w:p w:rsidR="00C86C8E" w:rsidRDefault="00C86C8E">
      <w:pPr>
        <w:pStyle w:val="ConsPlusNormal"/>
        <w:ind w:firstLine="540"/>
        <w:jc w:val="both"/>
      </w:pPr>
      <w:r>
        <w:t>распределение бюджетных ассигнований на текущий финансовый год (текущий финансовый год и плановый период).</w:t>
      </w:r>
    </w:p>
    <w:p w:rsidR="00C86C8E" w:rsidRDefault="00C86C8E">
      <w:pPr>
        <w:pStyle w:val="ConsPlusNormal"/>
        <w:ind w:firstLine="540"/>
        <w:jc w:val="both"/>
      </w:pPr>
      <w:r>
        <w:t>147.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86C8E" w:rsidRDefault="00C86C8E">
      <w:pPr>
        <w:pStyle w:val="ConsPlusNormal"/>
        <w:ind w:firstLine="540"/>
        <w:jc w:val="both"/>
      </w:pPr>
      <w:r>
        <w:t>148. На лицевом счете администратора источников внутреннего финансирования дефицита бюджета отражаются следующие операции:</w:t>
      </w:r>
    </w:p>
    <w:p w:rsidR="00C86C8E" w:rsidRDefault="00C86C8E">
      <w:pPr>
        <w:pStyle w:val="ConsPlusNormal"/>
        <w:ind w:firstLine="540"/>
        <w:jc w:val="both"/>
      </w:pPr>
      <w:r>
        <w:t>получение бюджетных ассигнований на текущий финансовый год (текущий финансовый год и плановый период);</w:t>
      </w:r>
    </w:p>
    <w:p w:rsidR="00C86C8E" w:rsidRDefault="00C86C8E">
      <w:pPr>
        <w:pStyle w:val="ConsPlusNormal"/>
        <w:ind w:firstLine="540"/>
        <w:jc w:val="both"/>
      </w:pPr>
      <w:r>
        <w:t>поступление средств;</w:t>
      </w:r>
    </w:p>
    <w:p w:rsidR="00C86C8E" w:rsidRDefault="00C86C8E">
      <w:pPr>
        <w:pStyle w:val="ConsPlusNormal"/>
        <w:ind w:firstLine="540"/>
        <w:jc w:val="both"/>
      </w:pPr>
      <w:r>
        <w:t>выплаты.</w:t>
      </w:r>
    </w:p>
    <w:p w:rsidR="00C86C8E" w:rsidRDefault="00C86C8E">
      <w:pPr>
        <w:pStyle w:val="ConsPlusNormal"/>
        <w:ind w:firstLine="540"/>
        <w:jc w:val="both"/>
      </w:pPr>
      <w:r>
        <w:t>149.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C86C8E" w:rsidRDefault="00C86C8E">
      <w:pPr>
        <w:pStyle w:val="ConsPlusNormal"/>
        <w:ind w:firstLine="540"/>
        <w:jc w:val="both"/>
      </w:pPr>
      <w:r>
        <w:t>150. На лицевом счете иного получателя бюджетных средств отражаются следующие операции:</w:t>
      </w:r>
    </w:p>
    <w:p w:rsidR="00C86C8E" w:rsidRDefault="00C86C8E">
      <w:pPr>
        <w:pStyle w:val="ConsPlusNormal"/>
        <w:ind w:firstLine="540"/>
        <w:jc w:val="both"/>
      </w:pPr>
      <w:r>
        <w:t>а) доведение бюджетных данных:</w:t>
      </w:r>
    </w:p>
    <w:p w:rsidR="00C86C8E" w:rsidRDefault="00C86C8E">
      <w:pPr>
        <w:pStyle w:val="ConsPlusNormal"/>
        <w:ind w:firstLine="540"/>
        <w:jc w:val="both"/>
      </w:pPr>
      <w:r>
        <w:t>бюджетных ассигнований на текущий финансовый год (текущий финансовый год и плановый период);</w:t>
      </w:r>
    </w:p>
    <w:p w:rsidR="00C86C8E" w:rsidRDefault="00C86C8E">
      <w:pPr>
        <w:pStyle w:val="ConsPlusNormal"/>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C86C8E" w:rsidRDefault="00C86C8E">
      <w:pPr>
        <w:pStyle w:val="ConsPlusNormal"/>
        <w:ind w:firstLine="540"/>
        <w:jc w:val="both"/>
      </w:pPr>
      <w:r>
        <w:t>предельных объемов финансирования всего, в том числе для иностранной валюты;</w:t>
      </w:r>
    </w:p>
    <w:p w:rsidR="00C86C8E" w:rsidRDefault="00C86C8E">
      <w:pPr>
        <w:pStyle w:val="ConsPlusNormal"/>
        <w:ind w:firstLine="540"/>
        <w:jc w:val="both"/>
      </w:pPr>
      <w:r>
        <w:lastRenderedPageBreak/>
        <w:t>б) операции с бюджетными средствами:</w:t>
      </w:r>
    </w:p>
    <w:p w:rsidR="00C86C8E" w:rsidRDefault="00C86C8E">
      <w:pPr>
        <w:pStyle w:val="ConsPlusNormal"/>
        <w:ind w:firstLine="540"/>
        <w:jc w:val="both"/>
      </w:pPr>
      <w:r>
        <w:t>суммы выплат в валюте Российской Федерации;</w:t>
      </w:r>
    </w:p>
    <w:p w:rsidR="00C86C8E" w:rsidRDefault="00C86C8E">
      <w:pPr>
        <w:pStyle w:val="ConsPlusNormal"/>
        <w:ind w:firstLine="540"/>
        <w:jc w:val="both"/>
      </w:pPr>
      <w:r>
        <w:t>суммы выплат в иностранной валюте;</w:t>
      </w:r>
    </w:p>
    <w:p w:rsidR="00C86C8E" w:rsidRDefault="00C86C8E">
      <w:pPr>
        <w:pStyle w:val="ConsPlusNormal"/>
        <w:ind w:firstLine="540"/>
        <w:jc w:val="both"/>
      </w:pPr>
      <w:r>
        <w:t>суммы поступлений в валюте Российской Федерации;</w:t>
      </w:r>
    </w:p>
    <w:p w:rsidR="00C86C8E" w:rsidRDefault="00C86C8E">
      <w:pPr>
        <w:pStyle w:val="ConsPlusNormal"/>
        <w:ind w:firstLine="540"/>
        <w:jc w:val="both"/>
      </w:pPr>
      <w:r>
        <w:t>суммы поступлений в иностранной валюте.</w:t>
      </w:r>
    </w:p>
    <w:p w:rsidR="00C86C8E" w:rsidRDefault="00C86C8E">
      <w:pPr>
        <w:pStyle w:val="ConsPlusNormal"/>
        <w:ind w:firstLine="540"/>
        <w:jc w:val="both"/>
      </w:pPr>
      <w:r>
        <w:t>151.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C86C8E" w:rsidRDefault="00C86C8E">
      <w:pPr>
        <w:pStyle w:val="ConsPlusNormal"/>
        <w:ind w:firstLine="540"/>
        <w:jc w:val="both"/>
      </w:pPr>
      <w:r>
        <w:t>152. На лицевом счете для учета операций неучастника бюджетного процесса отражаются следующие операции:</w:t>
      </w:r>
    </w:p>
    <w:p w:rsidR="00C86C8E" w:rsidRDefault="00C86C8E">
      <w:pPr>
        <w:pStyle w:val="ConsPlusNormal"/>
        <w:ind w:firstLine="540"/>
        <w:jc w:val="both"/>
      </w:pPr>
      <w:r>
        <w:t>поступление средств;</w:t>
      </w:r>
    </w:p>
    <w:p w:rsidR="00C86C8E" w:rsidRDefault="00C86C8E">
      <w:pPr>
        <w:pStyle w:val="ConsPlusNormal"/>
        <w:ind w:firstLine="540"/>
        <w:jc w:val="both"/>
      </w:pPr>
      <w:r>
        <w:t>суммы выплат.</w:t>
      </w:r>
    </w:p>
    <w:p w:rsidR="00C86C8E" w:rsidRDefault="00C86C8E">
      <w:pPr>
        <w:pStyle w:val="ConsPlusNormal"/>
        <w:ind w:firstLine="540"/>
        <w:jc w:val="both"/>
      </w:pPr>
      <w:r>
        <w:t>153.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C86C8E" w:rsidRDefault="00C86C8E">
      <w:pPr>
        <w:pStyle w:val="ConsPlusNormal"/>
        <w:ind w:firstLine="540"/>
        <w:jc w:val="both"/>
      </w:pPr>
      <w:r>
        <w:t>поступления средств;</w:t>
      </w:r>
    </w:p>
    <w:p w:rsidR="00C86C8E" w:rsidRDefault="00C86C8E">
      <w:pPr>
        <w:pStyle w:val="ConsPlusNormal"/>
        <w:ind w:firstLine="540"/>
        <w:jc w:val="both"/>
      </w:pPr>
      <w:r>
        <w:t>суммы выплат.</w:t>
      </w:r>
    </w:p>
    <w:p w:rsidR="00C86C8E" w:rsidRDefault="00C86C8E">
      <w:pPr>
        <w:pStyle w:val="ConsPlusNormal"/>
        <w:ind w:firstLine="540"/>
        <w:jc w:val="both"/>
      </w:pPr>
      <w:r>
        <w:t>154. Операции по поступлению в бюджеты бюджетной системы Российской Федерации на счета органов Федерального казначейства средств, которые учитываются как невыясненные поступления, отражаются на лицевых счетах соответствующих администраторов доходов бюджета:</w:t>
      </w:r>
    </w:p>
    <w:p w:rsidR="00C86C8E" w:rsidRDefault="00C86C8E">
      <w:pPr>
        <w:pStyle w:val="ConsPlusNormal"/>
        <w:ind w:firstLine="540"/>
        <w:jc w:val="both"/>
      </w:pPr>
      <w:r>
        <w:t>по коду бюджетной классификации "Невыясненные поступления, зачисляемые в федеральный бюджет" - на лицевом счете администратора доходов бюджета органа Федерального казначейства;</w:t>
      </w:r>
    </w:p>
    <w:p w:rsidR="00C86C8E" w:rsidRDefault="00C86C8E">
      <w:pPr>
        <w:pStyle w:val="ConsPlusNormal"/>
        <w:ind w:firstLine="540"/>
        <w:jc w:val="both"/>
      </w:pPr>
      <w:r>
        <w:t>по коду бюджетной классификации "Невыясненные поступления, зачисляемые в бюджет субъекта Российской Федерации" или "Невыясненные поступления, зачисляемые в местный бюджет"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субъекта Российской Федерации (местный бюджет);</w:t>
      </w:r>
    </w:p>
    <w:p w:rsidR="00C86C8E" w:rsidRDefault="00C86C8E">
      <w:pPr>
        <w:pStyle w:val="ConsPlusNormal"/>
        <w:ind w:firstLine="540"/>
        <w:jc w:val="both"/>
      </w:pPr>
      <w:r>
        <w:t>по коду бюджетной классификации "Невыясненные поступления, зачисляемые в бюджет Пенсионного фонда Российской Федерации", "Невыясненные поступления, зачисляемые в бюджет Фонда социального страхования Российской Федерации" или "Невыясненные поступления, зачисляемые в бюджет Федерального фонда обязательного медицинского страхования"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государственного внебюджетного фонда Российской Федерации;</w:t>
      </w:r>
    </w:p>
    <w:p w:rsidR="00C86C8E" w:rsidRDefault="00C86C8E">
      <w:pPr>
        <w:pStyle w:val="ConsPlusNormal"/>
        <w:jc w:val="both"/>
      </w:pPr>
      <w:r>
        <w:t xml:space="preserve">(абзац введен </w:t>
      </w:r>
      <w:hyperlink r:id="rId268" w:history="1">
        <w:r>
          <w:rPr>
            <w:color w:val="0000FF"/>
          </w:rPr>
          <w:t>Приказом</w:t>
        </w:r>
      </w:hyperlink>
      <w:r>
        <w:t xml:space="preserve"> Казначейства России от 12.09.2013 N 17н)</w:t>
      </w:r>
    </w:p>
    <w:p w:rsidR="00C86C8E" w:rsidRDefault="00C86C8E">
      <w:pPr>
        <w:pStyle w:val="ConsPlusNormal"/>
        <w:ind w:firstLine="540"/>
        <w:jc w:val="both"/>
      </w:pPr>
      <w:r>
        <w:t>по коду бюджетной классификации "Невыясненные поступления, зачисляемые в бюджеты территориальных фондов обязательного медицинского страхования" - на лицевых счетах администраторов доходов бюджета - соответствующих администраторов невыясненных поступлений, установленных правовыми актами соответствующих главных администраторов невыясненных поступлений, зачисляемых в бюджет территориального государственного внебюджетного фонда.</w:t>
      </w:r>
    </w:p>
    <w:p w:rsidR="00C86C8E" w:rsidRDefault="00C86C8E">
      <w:pPr>
        <w:pStyle w:val="ConsPlusNormal"/>
        <w:jc w:val="both"/>
      </w:pPr>
      <w:r>
        <w:t xml:space="preserve">(абзац введен </w:t>
      </w:r>
      <w:hyperlink r:id="rId269" w:history="1">
        <w:r>
          <w:rPr>
            <w:color w:val="0000FF"/>
          </w:rPr>
          <w:t>Приказом</w:t>
        </w:r>
      </w:hyperlink>
      <w:r>
        <w:t xml:space="preserve"> Казначейства России от 21.06.2013 N 8н)</w:t>
      </w:r>
    </w:p>
    <w:p w:rsidR="00C86C8E" w:rsidRDefault="00C86C8E">
      <w:pPr>
        <w:pStyle w:val="ConsPlusNormal"/>
        <w:ind w:firstLine="540"/>
        <w:jc w:val="both"/>
      </w:pPr>
      <w:r>
        <w:t xml:space="preserve">При получении от участника бюджетного процесса </w:t>
      </w:r>
      <w:hyperlink r:id="rId270" w:history="1">
        <w:r>
          <w:rPr>
            <w:color w:val="0000FF"/>
          </w:rPr>
          <w:t>Уведомления</w:t>
        </w:r>
      </w:hyperlink>
      <w:r>
        <w:t xml:space="preserve"> об уточнении вида и принадлежности платежа с целью уточнения невыясненных поступлений орган Федерального казначейства отражает суммы невыясненных поступлений на лицевом счете соответствующего администратора доходов бюджета со знаком минус "-" с одновременным отражением поступлений на соответствующем лицевом счете данного участника бюджетного процесса по соответствующему коду бюджетной классификации в установленном порядке.</w:t>
      </w:r>
    </w:p>
    <w:p w:rsidR="00C86C8E" w:rsidRDefault="00C86C8E">
      <w:pPr>
        <w:pStyle w:val="ConsPlusNormal"/>
        <w:ind w:firstLine="540"/>
        <w:jc w:val="both"/>
      </w:pPr>
      <w:r>
        <w:t xml:space="preserve">155.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71" w:history="1">
        <w:r>
          <w:rPr>
            <w:color w:val="0000FF"/>
          </w:rPr>
          <w:t>Заявки</w:t>
        </w:r>
      </w:hyperlink>
      <w:r>
        <w:t xml:space="preserve"> на возврат (код формы по КФД 0531803).</w:t>
      </w:r>
    </w:p>
    <w:p w:rsidR="00C86C8E" w:rsidRDefault="00C86C8E">
      <w:pPr>
        <w:pStyle w:val="ConsPlusNormal"/>
        <w:ind w:firstLine="540"/>
        <w:jc w:val="both"/>
      </w:pPr>
      <w:r>
        <w:lastRenderedPageBreak/>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72" w:history="1">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C86C8E" w:rsidRDefault="00C86C8E">
      <w:pPr>
        <w:pStyle w:val="ConsPlusNormal"/>
        <w:ind w:firstLine="540"/>
        <w:jc w:val="both"/>
      </w:pPr>
      <w:r>
        <w:t xml:space="preserve">156. Администратор доходов бюджета вправе уточнить коды классификации доходов бюджетов, по которым операции по поступлениям отражены на его лицевом счете, или отказаться от поступлений, отраженных на его лицевом счете, при этом такое уточнение не ограничивается пределами текущего финансового года. Для уточнения реквизитов документа или отказа от поступления администратор доходов бюджета представляет в орган Федерального казначейства </w:t>
      </w:r>
      <w:hyperlink r:id="rId273" w:history="1">
        <w:r>
          <w:rPr>
            <w:color w:val="0000FF"/>
          </w:rPr>
          <w:t>Уведомление</w:t>
        </w:r>
      </w:hyperlink>
      <w:r>
        <w:t xml:space="preserve"> об уточнении вида и принадлежности платежа.</w:t>
      </w:r>
    </w:p>
    <w:p w:rsidR="00C86C8E" w:rsidRDefault="00C86C8E">
      <w:pPr>
        <w:pStyle w:val="ConsPlusNormal"/>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C86C8E" w:rsidRDefault="00C86C8E">
      <w:pPr>
        <w:pStyle w:val="ConsPlusNormal"/>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C86C8E" w:rsidRDefault="00C86C8E">
      <w:pPr>
        <w:pStyle w:val="ConsPlusNormal"/>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C86C8E" w:rsidRDefault="00C86C8E">
      <w:pPr>
        <w:pStyle w:val="ConsPlusNormal"/>
        <w:ind w:firstLine="540"/>
        <w:jc w:val="both"/>
      </w:pPr>
    </w:p>
    <w:p w:rsidR="00C86C8E" w:rsidRDefault="00C86C8E">
      <w:pPr>
        <w:pStyle w:val="ConsPlusNormal"/>
        <w:jc w:val="center"/>
      </w:pPr>
      <w:r>
        <w:t>Документооборот при ведении лицевых счетов</w:t>
      </w:r>
    </w:p>
    <w:p w:rsidR="00C86C8E" w:rsidRDefault="00C86C8E">
      <w:pPr>
        <w:pStyle w:val="ConsPlusNormal"/>
        <w:ind w:firstLine="540"/>
        <w:jc w:val="both"/>
      </w:pPr>
    </w:p>
    <w:p w:rsidR="00C86C8E" w:rsidRDefault="00C86C8E">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C86C8E" w:rsidRDefault="00C86C8E">
      <w:pPr>
        <w:pStyle w:val="ConsPlusNormal"/>
        <w:ind w:firstLine="540"/>
        <w:jc w:val="both"/>
      </w:pPr>
      <w:bookmarkStart w:id="81" w:name="P1403"/>
      <w:bookmarkEnd w:id="81"/>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C86C8E" w:rsidRDefault="00C86C8E">
      <w:pPr>
        <w:pStyle w:val="ConsPlusNormal"/>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403" w:history="1">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C86C8E" w:rsidRDefault="00C86C8E">
      <w:pPr>
        <w:pStyle w:val="ConsPlusNormal"/>
        <w:ind w:firstLine="540"/>
        <w:jc w:val="both"/>
      </w:pPr>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C86C8E" w:rsidRDefault="00C86C8E">
      <w:pPr>
        <w:pStyle w:val="ConsPlusNormal"/>
        <w:ind w:firstLine="540"/>
        <w:jc w:val="both"/>
      </w:pPr>
      <w:r>
        <w:t>Выписки из лицевых счетов предоставляются не позднее следующего операционного дня после совершения операции и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C86C8E" w:rsidRDefault="00C86C8E">
      <w:pPr>
        <w:pStyle w:val="ConsPlusNormal"/>
        <w:jc w:val="both"/>
      </w:pPr>
      <w:r>
        <w:t xml:space="preserve">(в ред. </w:t>
      </w:r>
      <w:hyperlink r:id="rId274"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w:t>
      </w:r>
      <w:r>
        <w:lastRenderedPageBreak/>
        <w:t>информационной базе органа Федерального казначейства.</w:t>
      </w:r>
    </w:p>
    <w:p w:rsidR="00C86C8E" w:rsidRDefault="00C86C8E">
      <w:pPr>
        <w:pStyle w:val="ConsPlusNormal"/>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C86C8E" w:rsidRDefault="00C86C8E">
      <w:pPr>
        <w:pStyle w:val="ConsPlusNormal"/>
        <w:jc w:val="both"/>
      </w:pPr>
      <w:r>
        <w:t xml:space="preserve">(в ред. </w:t>
      </w:r>
      <w:hyperlink r:id="rId275"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7980" w:history="1">
        <w:r>
          <w:rPr>
            <w:color w:val="0000FF"/>
          </w:rPr>
          <w:t>приложению N 55</w:t>
        </w:r>
      </w:hyperlink>
      <w:r>
        <w:t xml:space="preserve"> к настоящему Порядку (код формы по КФД 0531777);</w:t>
      </w:r>
    </w:p>
    <w:p w:rsidR="00C86C8E" w:rsidRDefault="00C86C8E">
      <w:pPr>
        <w:pStyle w:val="ConsPlusNormal"/>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8423" w:history="1">
        <w:r>
          <w:rPr>
            <w:color w:val="0000FF"/>
          </w:rPr>
          <w:t>приложению N 56</w:t>
        </w:r>
      </w:hyperlink>
      <w:r>
        <w:t xml:space="preserve"> к настоящему Порядку (код формы по КФД 0531746);</w:t>
      </w:r>
    </w:p>
    <w:p w:rsidR="00C86C8E" w:rsidRDefault="00C86C8E">
      <w:pPr>
        <w:pStyle w:val="ConsPlusNormal"/>
        <w:ind w:firstLine="540"/>
        <w:jc w:val="both"/>
      </w:pPr>
      <w:r>
        <w:t xml:space="preserve">Приложение к Выписке из лицевого счета получателя бюджетных средств по форме согласно </w:t>
      </w:r>
      <w:hyperlink w:anchor="P19066" w:history="1">
        <w:r>
          <w:rPr>
            <w:color w:val="0000FF"/>
          </w:rPr>
          <w:t>приложению N 57</w:t>
        </w:r>
      </w:hyperlink>
      <w:r>
        <w:t xml:space="preserve"> к настоящему Порядку (код формы по КФД 0531778) (далее - Приложение к Выписке из лицевого счета получателя);</w:t>
      </w:r>
    </w:p>
    <w:p w:rsidR="00C86C8E" w:rsidRDefault="00C86C8E">
      <w:pPr>
        <w:pStyle w:val="ConsPlusNormal"/>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19443" w:history="1">
        <w:r>
          <w:rPr>
            <w:color w:val="0000FF"/>
          </w:rPr>
          <w:t>приложению N 58</w:t>
        </w:r>
      </w:hyperlink>
      <w:r>
        <w:t xml:space="preserve"> к настоящему Порядку (код формы по КФД 0531747);</w:t>
      </w:r>
    </w:p>
    <w:p w:rsidR="00C86C8E" w:rsidRDefault="00C86C8E">
      <w:pPr>
        <w:pStyle w:val="ConsPlusNormal"/>
        <w:ind w:firstLine="540"/>
        <w:jc w:val="both"/>
      </w:pPr>
      <w:r>
        <w:t xml:space="preserve">Приложение к Выписке из лицевого счета администратора доходов бюджета по форме согласно </w:t>
      </w:r>
      <w:hyperlink w:anchor="P19909" w:history="1">
        <w:r>
          <w:rPr>
            <w:color w:val="0000FF"/>
          </w:rPr>
          <w:t>приложению N 59</w:t>
        </w:r>
      </w:hyperlink>
      <w:r>
        <w:t xml:space="preserve"> к настоящему Порядку (код формы по КФД 0531779);</w:t>
      </w:r>
    </w:p>
    <w:p w:rsidR="00C86C8E" w:rsidRDefault="00C86C8E">
      <w:pPr>
        <w:pStyle w:val="ConsPlusNormal"/>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0027" w:history="1">
        <w:r>
          <w:rPr>
            <w:color w:val="0000FF"/>
          </w:rPr>
          <w:t>приложению N 60</w:t>
        </w:r>
      </w:hyperlink>
      <w:r>
        <w:t xml:space="preserve"> к настоящему Порядку (код формы по КФД 0531781);</w:t>
      </w:r>
    </w:p>
    <w:p w:rsidR="00C86C8E" w:rsidRDefault="00C86C8E">
      <w:pPr>
        <w:pStyle w:val="ConsPlusNormal"/>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0180" w:history="1">
        <w:r>
          <w:rPr>
            <w:color w:val="0000FF"/>
          </w:rPr>
          <w:t>приложению N 61</w:t>
        </w:r>
      </w:hyperlink>
      <w:r>
        <w:t xml:space="preserve"> к настоящему Порядку (код формы по КФД 0531798);</w:t>
      </w:r>
    </w:p>
    <w:p w:rsidR="00C86C8E" w:rsidRDefault="00C86C8E">
      <w:pPr>
        <w:pStyle w:val="ConsPlusNormal"/>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0378" w:history="1">
        <w:r>
          <w:rPr>
            <w:color w:val="0000FF"/>
          </w:rPr>
          <w:t>приложению N 62</w:t>
        </w:r>
      </w:hyperlink>
      <w:r>
        <w:t xml:space="preserve"> к настоящему Порядку (код формы по КФД 0531782);</w:t>
      </w:r>
    </w:p>
    <w:p w:rsidR="00C86C8E" w:rsidRDefault="00C86C8E">
      <w:pPr>
        <w:pStyle w:val="ConsPlusNormal"/>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0528" w:history="1">
        <w:r>
          <w:rPr>
            <w:color w:val="0000FF"/>
          </w:rPr>
          <w:t>приложению N 63</w:t>
        </w:r>
      </w:hyperlink>
      <w:r>
        <w:t xml:space="preserve"> к настоящему Порядку (код формы по КФД 0531748);</w:t>
      </w:r>
    </w:p>
    <w:p w:rsidR="00C86C8E" w:rsidRDefault="00C86C8E">
      <w:pPr>
        <w:pStyle w:val="ConsPlusNormal"/>
        <w:ind w:firstLine="540"/>
        <w:jc w:val="both"/>
      </w:pPr>
      <w:r>
        <w:t xml:space="preserve">Приложение к Выписке из лицевого счета иного получателя бюджетных средств по форме согласно </w:t>
      </w:r>
      <w:hyperlink w:anchor="P20688" w:history="1">
        <w:r>
          <w:rPr>
            <w:color w:val="0000FF"/>
          </w:rPr>
          <w:t>приложению N 64</w:t>
        </w:r>
      </w:hyperlink>
      <w:r>
        <w:t xml:space="preserve"> к настоящему Порядку (код формы по КФД 0531783);</w:t>
      </w:r>
    </w:p>
    <w:p w:rsidR="00C86C8E" w:rsidRDefault="00C86C8E">
      <w:pPr>
        <w:pStyle w:val="ConsPlusNormal"/>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0892" w:history="1">
        <w:r>
          <w:rPr>
            <w:color w:val="0000FF"/>
          </w:rPr>
          <w:t>приложению N 65</w:t>
        </w:r>
      </w:hyperlink>
      <w:r>
        <w:t xml:space="preserve"> к настоящему Порядку (код формы по КФД 0531749);</w:t>
      </w:r>
    </w:p>
    <w:p w:rsidR="00C86C8E" w:rsidRDefault="00C86C8E">
      <w:pPr>
        <w:pStyle w:val="ConsPlusNormal"/>
        <w:ind w:firstLine="540"/>
        <w:jc w:val="both"/>
      </w:pPr>
      <w:r>
        <w:t xml:space="preserve">Приложение к Выписке из лицевого счета бюджета по форме согласно </w:t>
      </w:r>
      <w:hyperlink w:anchor="P21139" w:history="1">
        <w:r>
          <w:rPr>
            <w:color w:val="0000FF"/>
          </w:rPr>
          <w:t>приложению N 66</w:t>
        </w:r>
      </w:hyperlink>
      <w:r>
        <w:t xml:space="preserve"> к настоящему Порядку (код формы по КФД 0531784);</w:t>
      </w:r>
    </w:p>
    <w:p w:rsidR="00C86C8E" w:rsidRDefault="00C86C8E">
      <w:pPr>
        <w:pStyle w:val="ConsPlusNormal"/>
        <w:ind w:firstLine="540"/>
        <w:jc w:val="both"/>
      </w:pPr>
      <w: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2262" w:history="1">
        <w:r>
          <w:rPr>
            <w:color w:val="0000FF"/>
          </w:rPr>
          <w:t>приложению N 73</w:t>
        </w:r>
      </w:hyperlink>
      <w:r>
        <w:t xml:space="preserve"> к настоящему Порядку (код формы по КФД 0531974);</w:t>
      </w:r>
    </w:p>
    <w:p w:rsidR="00C86C8E" w:rsidRDefault="00C86C8E">
      <w:pPr>
        <w:pStyle w:val="ConsPlusNormal"/>
        <w:jc w:val="both"/>
      </w:pPr>
      <w:r>
        <w:t xml:space="preserve">(абзац введен </w:t>
      </w:r>
      <w:hyperlink r:id="rId276" w:history="1">
        <w:r>
          <w:rPr>
            <w:color w:val="0000FF"/>
          </w:rPr>
          <w:t>Приказом</w:t>
        </w:r>
      </w:hyperlink>
      <w:r>
        <w:t xml:space="preserve"> Казначейства России от 12.09.2013 N 17н)</w:t>
      </w:r>
    </w:p>
    <w:p w:rsidR="00C86C8E" w:rsidRDefault="00C86C8E">
      <w:pPr>
        <w:pStyle w:val="ConsPlusNormal"/>
        <w:ind w:firstLine="540"/>
        <w:jc w:val="both"/>
      </w:pPr>
      <w:r>
        <w:t xml:space="preserve">Приложение к Выписке из лицевого счета для учета операций неучастника бюджетного процесса по форме согласно </w:t>
      </w:r>
      <w:hyperlink w:anchor="P21309" w:history="1">
        <w:r>
          <w:rPr>
            <w:color w:val="0000FF"/>
          </w:rPr>
          <w:t>приложению N 67</w:t>
        </w:r>
      </w:hyperlink>
      <w:r>
        <w:t xml:space="preserve"> к настоящему Порядку (код формы по КФД 0531838);</w:t>
      </w:r>
    </w:p>
    <w:p w:rsidR="00C86C8E" w:rsidRDefault="00C86C8E">
      <w:pPr>
        <w:pStyle w:val="ConsPlusNormal"/>
        <w:ind w:firstLine="540"/>
        <w:jc w:val="both"/>
      </w:pPr>
      <w:r>
        <w:t xml:space="preserve">Приложение к Выписке из лицевого счета бюджетного (автономного) учреждения по форме согласно </w:t>
      </w:r>
      <w:hyperlink w:anchor="P21506" w:history="1">
        <w:r>
          <w:rPr>
            <w:color w:val="0000FF"/>
          </w:rPr>
          <w:t>приложению N 68</w:t>
        </w:r>
      </w:hyperlink>
      <w:r>
        <w:t xml:space="preserve"> к настоящему Порядку (код формы по КФД 0531967);</w:t>
      </w:r>
    </w:p>
    <w:p w:rsidR="00C86C8E" w:rsidRDefault="00C86C8E">
      <w:pPr>
        <w:pStyle w:val="ConsPlusNormal"/>
        <w:ind w:firstLine="540"/>
        <w:jc w:val="both"/>
      </w:pPr>
      <w:r>
        <w:t xml:space="preserve">Приложение к Выписке из отдельного лицевого счета бюджетного (автономного) учреждения по форме согласно </w:t>
      </w:r>
      <w:hyperlink w:anchor="P21594" w:history="1">
        <w:r>
          <w:rPr>
            <w:color w:val="0000FF"/>
          </w:rPr>
          <w:t>приложению N 69</w:t>
        </w:r>
      </w:hyperlink>
      <w:r>
        <w:t xml:space="preserve"> к настоящему Порядку (код формы по КФД 0531968).</w:t>
      </w:r>
    </w:p>
    <w:p w:rsidR="00C86C8E" w:rsidRDefault="00C86C8E">
      <w:pPr>
        <w:pStyle w:val="ConsPlusNormal"/>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C86C8E" w:rsidRDefault="00C86C8E">
      <w:pPr>
        <w:pStyle w:val="ConsPlusNormal"/>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w:t>
      </w:r>
      <w:r>
        <w:lastRenderedPageBreak/>
        <w:t xml:space="preserve">предоставляются по форме </w:t>
      </w:r>
      <w:hyperlink w:anchor="P3101" w:history="1">
        <w:r>
          <w:rPr>
            <w:color w:val="0000FF"/>
          </w:rPr>
          <w:t>Выписки</w:t>
        </w:r>
      </w:hyperlink>
      <w:r>
        <w:t xml:space="preserve"> из лицевого счета получателя и </w:t>
      </w:r>
      <w:hyperlink w:anchor="P19066" w:history="1">
        <w:r>
          <w:rPr>
            <w:color w:val="0000FF"/>
          </w:rPr>
          <w:t>Приложения</w:t>
        </w:r>
      </w:hyperlink>
      <w:r>
        <w:t xml:space="preserve">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организации, принявшему полномочия.</w:t>
      </w:r>
    </w:p>
    <w:p w:rsidR="00C86C8E" w:rsidRDefault="00C86C8E">
      <w:pPr>
        <w:pStyle w:val="ConsPlusNormal"/>
        <w:jc w:val="both"/>
      </w:pPr>
      <w:r>
        <w:t xml:space="preserve">(в ред. </w:t>
      </w:r>
      <w:hyperlink r:id="rId277" w:history="1">
        <w:r>
          <w:rPr>
            <w:color w:val="0000FF"/>
          </w:rPr>
          <w:t>Приказа</w:t>
        </w:r>
      </w:hyperlink>
      <w:r>
        <w:t xml:space="preserve"> Казначейства России от 29.12.2014 N 25н)</w:t>
      </w:r>
    </w:p>
    <w:p w:rsidR="00C86C8E" w:rsidRDefault="00C86C8E">
      <w:pPr>
        <w:pStyle w:val="ConsPlusNormal"/>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C86C8E" w:rsidRDefault="00C86C8E">
      <w:pPr>
        <w:pStyle w:val="ConsPlusNormal"/>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628" w:history="1">
        <w:r>
          <w:rPr>
            <w:color w:val="0000FF"/>
          </w:rPr>
          <w:t>Карточку</w:t>
        </w:r>
      </w:hyperlink>
      <w:r>
        <w:t xml:space="preserve"> образцов подписей по данному счету, или их представителям по доверенности, оформленной в установленном порядке, либо в соответствии с решением руководителя (уполномоченного им лица) органа Федерального казначейства и письменным заявлением клиента произвольной формы.</w:t>
      </w:r>
    </w:p>
    <w:p w:rsidR="00C86C8E" w:rsidRDefault="00C86C8E">
      <w:pPr>
        <w:pStyle w:val="ConsPlusNormal"/>
        <w:ind w:firstLine="540"/>
        <w:jc w:val="both"/>
      </w:pPr>
      <w:r>
        <w:t xml:space="preserve">Работникам клиента, подписи которых не включены в </w:t>
      </w:r>
      <w:hyperlink w:anchor="P1628"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C86C8E" w:rsidRDefault="00C86C8E">
      <w:pPr>
        <w:pStyle w:val="ConsPlusNormal"/>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C86C8E" w:rsidRDefault="00C86C8E">
      <w:pPr>
        <w:pStyle w:val="ConsPlusNormal"/>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C86C8E" w:rsidRDefault="00C86C8E">
      <w:pPr>
        <w:pStyle w:val="ConsPlusNormal"/>
        <w:jc w:val="both"/>
      </w:pPr>
      <w:r>
        <w:t xml:space="preserve">(в ред. </w:t>
      </w:r>
      <w:hyperlink r:id="rId278" w:history="1">
        <w:r>
          <w:rPr>
            <w:color w:val="0000FF"/>
          </w:rPr>
          <w:t>Приказа</w:t>
        </w:r>
      </w:hyperlink>
      <w:r>
        <w:t xml:space="preserve"> Казначейства России от 29.12.2014 N 25н)</w:t>
      </w:r>
    </w:p>
    <w:p w:rsidR="00C86C8E" w:rsidRDefault="00C86C8E">
      <w:pPr>
        <w:pStyle w:val="ConsPlusNormal"/>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8720" w:history="1">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организации, принявшему полномочия.</w:t>
      </w:r>
    </w:p>
    <w:p w:rsidR="00C86C8E" w:rsidRDefault="00C86C8E">
      <w:pPr>
        <w:pStyle w:val="ConsPlusNormal"/>
        <w:jc w:val="both"/>
      </w:pPr>
      <w:r>
        <w:t xml:space="preserve">(в ред. </w:t>
      </w:r>
      <w:hyperlink r:id="rId279" w:history="1">
        <w:r>
          <w:rPr>
            <w:color w:val="0000FF"/>
          </w:rPr>
          <w:t>Приказа</w:t>
        </w:r>
      </w:hyperlink>
      <w:r>
        <w:t xml:space="preserve"> Казначейства России от 29.12.2014 N 25н)</w:t>
      </w:r>
    </w:p>
    <w:p w:rsidR="00C86C8E" w:rsidRDefault="00C86C8E">
      <w:pPr>
        <w:pStyle w:val="ConsPlusNormal"/>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C86C8E" w:rsidRDefault="00C86C8E">
      <w:pPr>
        <w:pStyle w:val="ConsPlusNormal"/>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C86C8E" w:rsidRDefault="00C86C8E">
      <w:pPr>
        <w:pStyle w:val="ConsPlusNormal"/>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C86C8E" w:rsidRDefault="00C86C8E">
      <w:pPr>
        <w:pStyle w:val="ConsPlusNormal"/>
        <w:ind w:firstLine="540"/>
        <w:jc w:val="both"/>
      </w:pPr>
      <w:r>
        <w:t>При осуществлении электронного документооборота порядок хранения указанных документов устанавливается руководителем органа Федерального казначейства в соответствии с установленным им внутренним регламентом.</w:t>
      </w:r>
    </w:p>
    <w:p w:rsidR="00C86C8E" w:rsidRDefault="00C86C8E">
      <w:pPr>
        <w:pStyle w:val="ConsPlusNormal"/>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C86C8E" w:rsidRDefault="00C86C8E">
      <w:pPr>
        <w:pStyle w:val="ConsPlusNormal"/>
        <w:ind w:firstLine="540"/>
        <w:jc w:val="both"/>
      </w:pPr>
      <w:r>
        <w:t xml:space="preserve">166. Руководитель органа Федерального казначейства в соответствии с установленным им внутренним регламентом осуществляет распределение и закрепление конкретных обязанностей </w:t>
      </w:r>
      <w:r>
        <w:lastRenderedPageBreak/>
        <w:t>за работниками органа Федерального казначейства в части обслуживания ими лицевых счетов и осуществления учета операций на лицевых счетах.</w:t>
      </w:r>
    </w:p>
    <w:p w:rsidR="00C86C8E" w:rsidRDefault="00C86C8E">
      <w:pPr>
        <w:pStyle w:val="ConsPlusNormal"/>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C86C8E" w:rsidRDefault="00C86C8E">
      <w:pPr>
        <w:pStyle w:val="ConsPlusNormal"/>
        <w:ind w:firstLine="540"/>
        <w:jc w:val="both"/>
      </w:pPr>
      <w:r>
        <w:t>167. Руководитель органа Федерального казначейства обеспечивает создание условий для сохранности документов.</w:t>
      </w:r>
    </w:p>
    <w:p w:rsidR="00C86C8E" w:rsidRDefault="00C86C8E">
      <w:pPr>
        <w:pStyle w:val="ConsPlusNormal"/>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 При этом доступ к документам должен быть ограничен внутренним регламентом, установленным руководителем органа Федерального казначейства.</w:t>
      </w:r>
    </w:p>
    <w:p w:rsidR="00C86C8E" w:rsidRDefault="00C86C8E">
      <w:pPr>
        <w:pStyle w:val="ConsPlusNormal"/>
        <w:ind w:firstLine="540"/>
        <w:jc w:val="both"/>
      </w:pPr>
      <w:r>
        <w:t xml:space="preserve">168. Организация документооборота при осуществлении учета операций на лицевых счетах, содержащих </w:t>
      </w:r>
      <w:hyperlink r:id="rId280" w:history="1">
        <w:r>
          <w:rPr>
            <w:color w:val="0000FF"/>
          </w:rPr>
          <w:t>сведения</w:t>
        </w:r>
      </w:hyperlink>
      <w:r>
        <w:t>,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jc w:val="right"/>
      </w:pPr>
    </w:p>
    <w:p w:rsidR="00C86C8E" w:rsidRDefault="00C86C8E">
      <w:pPr>
        <w:pStyle w:val="ConsPlusNormal"/>
        <w:jc w:val="right"/>
      </w:pPr>
    </w:p>
    <w:p w:rsidR="00C86C8E" w:rsidRDefault="00C86C8E">
      <w:pPr>
        <w:pStyle w:val="ConsPlusNormal"/>
        <w:jc w:val="right"/>
      </w:pPr>
      <w:r>
        <w:t>Приложение N 1</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sectPr w:rsidR="00C86C8E" w:rsidSect="00387C23">
          <w:pgSz w:w="11906" w:h="16838"/>
          <w:pgMar w:top="567" w:right="851" w:bottom="567" w:left="1701" w:header="709" w:footer="709" w:gutter="0"/>
          <w:cols w:space="708"/>
          <w:docGrid w:linePitch="360"/>
        </w:sectPr>
      </w:pPr>
    </w:p>
    <w:p w:rsidR="00C86C8E" w:rsidRDefault="00C86C8E">
      <w:pPr>
        <w:pStyle w:val="ConsPlusNormal"/>
        <w:ind w:firstLine="540"/>
        <w:jc w:val="both"/>
      </w:pPr>
    </w:p>
    <w:p w:rsidR="00C86C8E" w:rsidRDefault="00C86C8E">
      <w:pPr>
        <w:pStyle w:val="ConsPlusNonformat"/>
        <w:jc w:val="both"/>
      </w:pPr>
      <w:r>
        <w:t xml:space="preserve">                                     ┌──────────┐</w:t>
      </w:r>
    </w:p>
    <w:p w:rsidR="00C86C8E" w:rsidRDefault="00C86C8E">
      <w:pPr>
        <w:pStyle w:val="ConsPlusNonformat"/>
        <w:jc w:val="both"/>
      </w:pPr>
      <w:bookmarkStart w:id="82" w:name="P1463"/>
      <w:bookmarkEnd w:id="82"/>
      <w:r>
        <w:t xml:space="preserve">                          Перечень N │          │</w:t>
      </w:r>
    </w:p>
    <w:p w:rsidR="00C86C8E" w:rsidRDefault="00C86C8E">
      <w:pPr>
        <w:pStyle w:val="ConsPlusNonformat"/>
        <w:jc w:val="both"/>
      </w:pPr>
      <w:r>
        <w:t xml:space="preserve">                                     └──────────┘</w:t>
      </w:r>
    </w:p>
    <w:p w:rsidR="00C86C8E" w:rsidRDefault="00C86C8E">
      <w:pPr>
        <w:pStyle w:val="ConsPlusNonformat"/>
        <w:jc w:val="both"/>
      </w:pPr>
      <w:r>
        <w:t xml:space="preserve">                      участников бюджетного процесса</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0531751 │</w:t>
      </w:r>
    </w:p>
    <w:p w:rsidR="00C86C8E" w:rsidRDefault="00C86C8E">
      <w:pPr>
        <w:pStyle w:val="ConsPlusNonformat"/>
        <w:jc w:val="both"/>
      </w:pPr>
      <w:r>
        <w:t xml:space="preserve">                                                               ├──────────┤</w:t>
      </w:r>
    </w:p>
    <w:p w:rsidR="00C86C8E" w:rsidRDefault="00C86C8E">
      <w:pPr>
        <w:pStyle w:val="ConsPlusNonformat"/>
        <w:jc w:val="both"/>
      </w:pPr>
      <w:bookmarkStart w:id="83" w:name="P1472"/>
      <w:bookmarkEnd w:id="83"/>
      <w:r>
        <w:t xml:space="preserve">                         от "__" _________ 20__ г.        Дата │          │</w:t>
      </w:r>
    </w:p>
    <w:p w:rsidR="00C86C8E" w:rsidRDefault="00C86C8E">
      <w:pPr>
        <w:pStyle w:val="ConsPlusNonformat"/>
        <w:jc w:val="both"/>
      </w:pPr>
      <w:r>
        <w:t xml:space="preserve">                                                               ├──────────┤</w:t>
      </w:r>
    </w:p>
    <w:p w:rsidR="00C86C8E" w:rsidRDefault="00C86C8E">
      <w:pPr>
        <w:pStyle w:val="ConsPlusNonformat"/>
        <w:jc w:val="both"/>
      </w:pPr>
      <w:bookmarkStart w:id="84" w:name="P1474"/>
      <w:bookmarkEnd w:id="84"/>
      <w:r>
        <w:t>Финансовый орган          _______________________      по ОКПО │          │</w:t>
      </w:r>
    </w:p>
    <w:p w:rsidR="00C86C8E" w:rsidRDefault="00C86C8E">
      <w:pPr>
        <w:pStyle w:val="ConsPlusNonformat"/>
        <w:jc w:val="both"/>
      </w:pPr>
      <w:r>
        <w:t xml:space="preserve">                                                               ├──────────┤</w:t>
      </w:r>
    </w:p>
    <w:p w:rsidR="00C86C8E" w:rsidRDefault="00C86C8E">
      <w:pPr>
        <w:pStyle w:val="ConsPlusNonformat"/>
        <w:jc w:val="both"/>
      </w:pPr>
      <w:bookmarkStart w:id="85" w:name="P1476"/>
      <w:bookmarkEnd w:id="85"/>
      <w:r>
        <w:t>Наименование бюджета      _______________________              │          │</w:t>
      </w:r>
    </w:p>
    <w:p w:rsidR="00C86C8E" w:rsidRDefault="00C86C8E">
      <w:pPr>
        <w:pStyle w:val="ConsPlusNonformat"/>
        <w:jc w:val="both"/>
      </w:pPr>
      <w:r>
        <w:t xml:space="preserve">                                                               ├──────────┤</w:t>
      </w:r>
    </w:p>
    <w:p w:rsidR="00C86C8E" w:rsidRDefault="00C86C8E">
      <w:pPr>
        <w:pStyle w:val="ConsPlusNonformat"/>
        <w:jc w:val="both"/>
      </w:pPr>
      <w:bookmarkStart w:id="86" w:name="P1478"/>
      <w:bookmarkEnd w:id="86"/>
      <w:r>
        <w:t>Наименование органа                                            │          │</w:t>
      </w:r>
    </w:p>
    <w:p w:rsidR="00C86C8E" w:rsidRDefault="00C86C8E">
      <w:pPr>
        <w:pStyle w:val="ConsPlusNonformat"/>
        <w:jc w:val="both"/>
      </w:pPr>
      <w:r>
        <w:t>Федерального казначейства _______________________      по КОФК │          │</w:t>
      </w:r>
    </w:p>
    <w:p w:rsidR="00C86C8E" w:rsidRDefault="00C86C8E">
      <w:pPr>
        <w:pStyle w:val="ConsPlusNonformat"/>
        <w:jc w:val="both"/>
      </w:pPr>
      <w:r>
        <w:t xml:space="preserve">                                                               └──────────┘</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1155"/>
        <w:gridCol w:w="1155"/>
        <w:gridCol w:w="2970"/>
        <w:gridCol w:w="4455"/>
        <w:gridCol w:w="1815"/>
      </w:tblGrid>
      <w:tr w:rsidR="00C86C8E">
        <w:tc>
          <w:tcPr>
            <w:tcW w:w="825" w:type="dxa"/>
            <w:vMerge w:val="restart"/>
            <w:tcBorders>
              <w:left w:val="nil"/>
            </w:tcBorders>
          </w:tcPr>
          <w:p w:rsidR="00C86C8E" w:rsidRDefault="00C86C8E">
            <w:pPr>
              <w:pStyle w:val="ConsPlusNormal"/>
              <w:jc w:val="center"/>
            </w:pPr>
            <w:bookmarkStart w:id="87" w:name="P1482"/>
            <w:bookmarkEnd w:id="87"/>
            <w:r>
              <w:t>N</w:t>
            </w:r>
          </w:p>
          <w:p w:rsidR="00C86C8E" w:rsidRDefault="00C86C8E">
            <w:pPr>
              <w:pStyle w:val="ConsPlusNormal"/>
              <w:jc w:val="center"/>
            </w:pPr>
            <w:r>
              <w:t>п/п</w:t>
            </w:r>
          </w:p>
        </w:tc>
        <w:tc>
          <w:tcPr>
            <w:tcW w:w="2310" w:type="dxa"/>
            <w:gridSpan w:val="2"/>
          </w:tcPr>
          <w:p w:rsidR="00C86C8E" w:rsidRDefault="00C86C8E">
            <w:pPr>
              <w:pStyle w:val="ConsPlusNormal"/>
              <w:jc w:val="center"/>
            </w:pPr>
            <w:r>
              <w:t>Наименование</w:t>
            </w:r>
          </w:p>
        </w:tc>
        <w:tc>
          <w:tcPr>
            <w:tcW w:w="2970" w:type="dxa"/>
            <w:vMerge w:val="restart"/>
          </w:tcPr>
          <w:p w:rsidR="00C86C8E" w:rsidRDefault="00C86C8E">
            <w:pPr>
              <w:pStyle w:val="ConsPlusNormal"/>
              <w:jc w:val="center"/>
            </w:pPr>
            <w:r>
              <w:t>Код главы по бюджетной классификации</w:t>
            </w:r>
          </w:p>
        </w:tc>
        <w:tc>
          <w:tcPr>
            <w:tcW w:w="4455" w:type="dxa"/>
            <w:vMerge w:val="restart"/>
          </w:tcPr>
          <w:p w:rsidR="00C86C8E" w:rsidRDefault="00C86C8E">
            <w:pPr>
              <w:pStyle w:val="ConsPlusNormal"/>
              <w:jc w:val="center"/>
            </w:pPr>
            <w:r>
              <w:t>Полное наименование вышестоящего участника бюджетного процесса по ведомственной подчиненности</w:t>
            </w:r>
          </w:p>
        </w:tc>
        <w:tc>
          <w:tcPr>
            <w:tcW w:w="1815" w:type="dxa"/>
            <w:vMerge w:val="restart"/>
            <w:tcBorders>
              <w:right w:val="nil"/>
            </w:tcBorders>
          </w:tcPr>
          <w:p w:rsidR="00C86C8E" w:rsidRDefault="00C86C8E">
            <w:pPr>
              <w:pStyle w:val="ConsPlusNormal"/>
              <w:jc w:val="center"/>
            </w:pPr>
            <w:r>
              <w:t>Вид</w:t>
            </w:r>
          </w:p>
          <w:p w:rsidR="00C86C8E" w:rsidRDefault="00C86C8E">
            <w:pPr>
              <w:pStyle w:val="ConsPlusNormal"/>
              <w:jc w:val="center"/>
            </w:pPr>
            <w:r>
              <w:t>изменений</w:t>
            </w:r>
          </w:p>
        </w:tc>
      </w:tr>
      <w:tr w:rsidR="00C86C8E">
        <w:tc>
          <w:tcPr>
            <w:tcW w:w="825" w:type="dxa"/>
            <w:vMerge/>
            <w:tcBorders>
              <w:left w:val="nil"/>
            </w:tcBorders>
          </w:tcPr>
          <w:p w:rsidR="00C86C8E" w:rsidRDefault="00C86C8E"/>
        </w:tc>
        <w:tc>
          <w:tcPr>
            <w:tcW w:w="1155" w:type="dxa"/>
          </w:tcPr>
          <w:p w:rsidR="00C86C8E" w:rsidRDefault="00C86C8E">
            <w:pPr>
              <w:pStyle w:val="ConsPlusNormal"/>
              <w:jc w:val="center"/>
            </w:pPr>
            <w:r>
              <w:t>полное</w:t>
            </w:r>
          </w:p>
        </w:tc>
        <w:tc>
          <w:tcPr>
            <w:tcW w:w="1155" w:type="dxa"/>
          </w:tcPr>
          <w:p w:rsidR="00C86C8E" w:rsidRDefault="00C86C8E">
            <w:pPr>
              <w:pStyle w:val="ConsPlusNormal"/>
              <w:jc w:val="center"/>
            </w:pPr>
            <w:r>
              <w:t>сокращенное</w:t>
            </w:r>
          </w:p>
        </w:tc>
        <w:tc>
          <w:tcPr>
            <w:tcW w:w="2970" w:type="dxa"/>
            <w:vMerge/>
          </w:tcPr>
          <w:p w:rsidR="00C86C8E" w:rsidRDefault="00C86C8E"/>
        </w:tc>
        <w:tc>
          <w:tcPr>
            <w:tcW w:w="4455" w:type="dxa"/>
            <w:vMerge/>
          </w:tcPr>
          <w:p w:rsidR="00C86C8E" w:rsidRDefault="00C86C8E"/>
        </w:tc>
        <w:tc>
          <w:tcPr>
            <w:tcW w:w="1815" w:type="dxa"/>
            <w:vMerge/>
            <w:tcBorders>
              <w:right w:val="nil"/>
            </w:tcBorders>
          </w:tcPr>
          <w:p w:rsidR="00C86C8E" w:rsidRDefault="00C86C8E"/>
        </w:tc>
      </w:tr>
      <w:tr w:rsidR="00C86C8E">
        <w:tc>
          <w:tcPr>
            <w:tcW w:w="825"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2970" w:type="dxa"/>
          </w:tcPr>
          <w:p w:rsidR="00C86C8E" w:rsidRDefault="00C86C8E">
            <w:pPr>
              <w:pStyle w:val="ConsPlusNormal"/>
              <w:jc w:val="center"/>
            </w:pPr>
            <w:r>
              <w:t>4</w:t>
            </w:r>
          </w:p>
        </w:tc>
        <w:tc>
          <w:tcPr>
            <w:tcW w:w="4455" w:type="dxa"/>
          </w:tcPr>
          <w:p w:rsidR="00C86C8E" w:rsidRDefault="00C86C8E">
            <w:pPr>
              <w:pStyle w:val="ConsPlusNormal"/>
              <w:jc w:val="center"/>
            </w:pPr>
            <w:r>
              <w:t>5</w:t>
            </w:r>
          </w:p>
        </w:tc>
        <w:tc>
          <w:tcPr>
            <w:tcW w:w="1815" w:type="dxa"/>
            <w:tcBorders>
              <w:right w:val="nil"/>
            </w:tcBorders>
          </w:tcPr>
          <w:p w:rsidR="00C86C8E" w:rsidRDefault="00C86C8E">
            <w:pPr>
              <w:pStyle w:val="ConsPlusNormal"/>
              <w:jc w:val="center"/>
            </w:pPr>
            <w:r>
              <w:t>6</w:t>
            </w: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2970" w:type="dxa"/>
          </w:tcPr>
          <w:p w:rsidR="00C86C8E" w:rsidRDefault="00C86C8E">
            <w:pPr>
              <w:pStyle w:val="ConsPlusNormal"/>
              <w:jc w:val="both"/>
            </w:pPr>
          </w:p>
        </w:tc>
        <w:tc>
          <w:tcPr>
            <w:tcW w:w="44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2970" w:type="dxa"/>
          </w:tcPr>
          <w:p w:rsidR="00C86C8E" w:rsidRDefault="00C86C8E">
            <w:pPr>
              <w:pStyle w:val="ConsPlusNormal"/>
              <w:jc w:val="both"/>
            </w:pPr>
          </w:p>
        </w:tc>
        <w:tc>
          <w:tcPr>
            <w:tcW w:w="4455" w:type="dxa"/>
          </w:tcPr>
          <w:p w:rsidR="00C86C8E" w:rsidRDefault="00C86C8E">
            <w:pPr>
              <w:pStyle w:val="ConsPlusNormal"/>
              <w:jc w:val="both"/>
            </w:pPr>
          </w:p>
        </w:tc>
        <w:tc>
          <w:tcPr>
            <w:tcW w:w="181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Руководитель</w:t>
      </w:r>
    </w:p>
    <w:p w:rsidR="00C86C8E" w:rsidRDefault="00C86C8E">
      <w:pPr>
        <w:pStyle w:val="ConsPlusNonformat"/>
        <w:jc w:val="both"/>
      </w:pPr>
      <w:r>
        <w:t>(уполномоченное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Ответственный</w:t>
      </w:r>
    </w:p>
    <w:p w:rsidR="00C86C8E" w:rsidRDefault="00C86C8E">
      <w:pPr>
        <w:pStyle w:val="ConsPlusNonformat"/>
        <w:jc w:val="both"/>
      </w:pPr>
      <w:r>
        <w:t>исполнитель           ___________ _________ _____________________ _________</w:t>
      </w:r>
    </w:p>
    <w:p w:rsidR="00C86C8E" w:rsidRDefault="00C86C8E">
      <w:pPr>
        <w:pStyle w:val="ConsPlusNonformat"/>
        <w:jc w:val="both"/>
      </w:pPr>
      <w:r>
        <w:lastRenderedPageBreak/>
        <w:t xml:space="preserve">                      (должность) (подпись) (расшифровка подписи) (телефон)</w:t>
      </w:r>
    </w:p>
    <w:p w:rsidR="00C86C8E" w:rsidRDefault="00C86C8E">
      <w:pPr>
        <w:pStyle w:val="ConsPlusNonformat"/>
        <w:jc w:val="both"/>
      </w:pPr>
    </w:p>
    <w:p w:rsidR="00C86C8E" w:rsidRDefault="00C86C8E">
      <w:pPr>
        <w:pStyle w:val="ConsPlusNonformat"/>
        <w:jc w:val="both"/>
      </w:pPr>
      <w:r>
        <w:t>"__" _________ 20__ г.</w:t>
      </w:r>
    </w:p>
    <w:p w:rsidR="00C86C8E" w:rsidRDefault="00C86C8E">
      <w:pPr>
        <w:pStyle w:val="ConsPlusNonformat"/>
        <w:jc w:val="both"/>
      </w:pPr>
    </w:p>
    <w:p w:rsidR="00C86C8E" w:rsidRDefault="00C86C8E">
      <w:pPr>
        <w:pStyle w:val="ConsPlusNonformat"/>
        <w:jc w:val="both"/>
      </w:pPr>
      <w:r>
        <w:t xml:space="preserve">                                                      Номер страницы ______</w:t>
      </w:r>
    </w:p>
    <w:p w:rsidR="00C86C8E" w:rsidRDefault="00C86C8E">
      <w:pPr>
        <w:pStyle w:val="ConsPlusNonformat"/>
        <w:jc w:val="both"/>
      </w:pPr>
      <w:r>
        <w:t xml:space="preserve">                                                      Всего страниц _______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2</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sectPr w:rsidR="00C86C8E">
          <w:pgSz w:w="16838" w:h="11905"/>
          <w:pgMar w:top="1701" w:right="1134" w:bottom="850" w:left="1134" w:header="0" w:footer="0" w:gutter="0"/>
          <w:cols w:space="720"/>
        </w:sectPr>
      </w:pPr>
    </w:p>
    <w:p w:rsidR="00C86C8E" w:rsidRDefault="00C86C8E">
      <w:pPr>
        <w:pStyle w:val="ConsPlusNormal"/>
        <w:jc w:val="both"/>
      </w:pPr>
    </w:p>
    <w:p w:rsidR="00C86C8E" w:rsidRDefault="00C86C8E">
      <w:pPr>
        <w:pStyle w:val="ConsPlusNonformat"/>
        <w:jc w:val="both"/>
      </w:pPr>
      <w:bookmarkStart w:id="88" w:name="P1535"/>
      <w:bookmarkEnd w:id="88"/>
      <w:r>
        <w:t xml:space="preserve">                                 ЗАЯВЛЕНИЕ</w:t>
      </w:r>
    </w:p>
    <w:p w:rsidR="00C86C8E" w:rsidRDefault="00C86C8E">
      <w:pPr>
        <w:pStyle w:val="ConsPlusNonformat"/>
        <w:jc w:val="both"/>
      </w:pPr>
      <w:r>
        <w:t xml:space="preserve">                        на открытие лицевого счета</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0531752  │</w:t>
      </w:r>
    </w:p>
    <w:p w:rsidR="00C86C8E" w:rsidRDefault="00C86C8E">
      <w:pPr>
        <w:pStyle w:val="ConsPlusNonformat"/>
        <w:jc w:val="both"/>
      </w:pPr>
      <w:r>
        <w:t xml:space="preserve">                                                               ├──────────┤</w:t>
      </w:r>
    </w:p>
    <w:p w:rsidR="00C86C8E" w:rsidRDefault="00C86C8E">
      <w:pPr>
        <w:pStyle w:val="ConsPlusNonformat"/>
        <w:jc w:val="both"/>
      </w:pPr>
      <w:r>
        <w:t xml:space="preserve">                       от "__" ______________ 20__ г.     Дата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bookmarkStart w:id="89" w:name="P1546"/>
      <w:bookmarkEnd w:id="89"/>
      <w:r>
        <w:t>Наименование клиента   __________________________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 xml:space="preserve">                                                       реестру │          │</w:t>
      </w:r>
    </w:p>
    <w:p w:rsidR="00C86C8E" w:rsidRDefault="00C86C8E">
      <w:pPr>
        <w:pStyle w:val="ConsPlusNonformat"/>
        <w:jc w:val="both"/>
      </w:pPr>
      <w:r>
        <w:t xml:space="preserve">                                                               ├──────────┤</w:t>
      </w:r>
    </w:p>
    <w:p w:rsidR="00C86C8E" w:rsidRDefault="00C86C8E">
      <w:pPr>
        <w:pStyle w:val="ConsPlusNonformat"/>
        <w:jc w:val="both"/>
      </w:pPr>
      <w:r>
        <w:t xml:space="preserve">                                                           ИНН │          │</w:t>
      </w:r>
    </w:p>
    <w:p w:rsidR="00C86C8E" w:rsidRDefault="00C86C8E">
      <w:pPr>
        <w:pStyle w:val="ConsPlusNonformat"/>
        <w:jc w:val="both"/>
      </w:pPr>
      <w:r>
        <w:t xml:space="preserve">                                                               ├──────────┤</w:t>
      </w:r>
    </w:p>
    <w:p w:rsidR="00C86C8E" w:rsidRDefault="00C86C8E">
      <w:pPr>
        <w:pStyle w:val="ConsPlusNonformat"/>
        <w:jc w:val="both"/>
      </w:pPr>
      <w:r>
        <w:t xml:space="preserve">                                                           КПП │          │</w:t>
      </w:r>
    </w:p>
    <w:p w:rsidR="00C86C8E" w:rsidRDefault="00C86C8E">
      <w:pPr>
        <w:pStyle w:val="ConsPlusNonformat"/>
        <w:jc w:val="both"/>
      </w:pPr>
      <w:r>
        <w:t xml:space="preserve">                                                               ├──────────┤</w:t>
      </w:r>
    </w:p>
    <w:p w:rsidR="00C86C8E" w:rsidRDefault="00C86C8E">
      <w:pPr>
        <w:pStyle w:val="ConsPlusNonformat"/>
        <w:jc w:val="both"/>
      </w:pPr>
      <w:bookmarkStart w:id="90" w:name="P1555"/>
      <w:bookmarkEnd w:id="90"/>
      <w:r>
        <w:t>Наименование иного                                             │          │</w:t>
      </w:r>
    </w:p>
    <w:p w:rsidR="00C86C8E" w:rsidRDefault="00C86C8E">
      <w:pPr>
        <w:pStyle w:val="ConsPlusNonformat"/>
        <w:jc w:val="both"/>
      </w:pPr>
      <w:r>
        <w:t>получателя             __________________________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 xml:space="preserve">                                                       реестру │          │</w:t>
      </w:r>
    </w:p>
    <w:p w:rsidR="00C86C8E" w:rsidRDefault="00C86C8E">
      <w:pPr>
        <w:pStyle w:val="ConsPlusNonformat"/>
        <w:jc w:val="both"/>
      </w:pPr>
      <w:r>
        <w:t xml:space="preserve">                                                               ├──────────┤</w:t>
      </w:r>
    </w:p>
    <w:p w:rsidR="00C86C8E" w:rsidRDefault="00C86C8E">
      <w:pPr>
        <w:pStyle w:val="ConsPlusNonformat"/>
        <w:jc w:val="both"/>
      </w:pPr>
      <w:r>
        <w:t xml:space="preserve">                                                           ИНН │          │</w:t>
      </w:r>
    </w:p>
    <w:p w:rsidR="00C86C8E" w:rsidRDefault="00C86C8E">
      <w:pPr>
        <w:pStyle w:val="ConsPlusNonformat"/>
        <w:jc w:val="both"/>
      </w:pPr>
      <w:r>
        <w:t xml:space="preserve">                                                               ├──────────┤</w:t>
      </w:r>
    </w:p>
    <w:p w:rsidR="00C86C8E" w:rsidRDefault="00C86C8E">
      <w:pPr>
        <w:pStyle w:val="ConsPlusNonformat"/>
        <w:jc w:val="both"/>
      </w:pPr>
      <w:r>
        <w:t xml:space="preserve">                                                           КПП │          │</w:t>
      </w:r>
    </w:p>
    <w:p w:rsidR="00C86C8E" w:rsidRDefault="00C86C8E">
      <w:pPr>
        <w:pStyle w:val="ConsPlusNonformat"/>
        <w:jc w:val="both"/>
      </w:pPr>
      <w:r>
        <w:t xml:space="preserve">                                                               ├──────────┤</w:t>
      </w:r>
    </w:p>
    <w:p w:rsidR="00C86C8E" w:rsidRDefault="00C86C8E">
      <w:pPr>
        <w:pStyle w:val="ConsPlusNonformat"/>
        <w:jc w:val="both"/>
      </w:pPr>
      <w:bookmarkStart w:id="91" w:name="P1565"/>
      <w:bookmarkEnd w:id="91"/>
      <w:r>
        <w:t>Орган Федерального                                             │          │</w:t>
      </w:r>
    </w:p>
    <w:p w:rsidR="00C86C8E" w:rsidRDefault="00C86C8E">
      <w:pPr>
        <w:pStyle w:val="ConsPlusNonformat"/>
        <w:jc w:val="both"/>
      </w:pPr>
      <w:r>
        <w:t>казначейства           __________________________      по КОФК │          │</w:t>
      </w:r>
    </w:p>
    <w:p w:rsidR="00C86C8E" w:rsidRDefault="00C86C8E">
      <w:pPr>
        <w:pStyle w:val="ConsPlusNonformat"/>
        <w:jc w:val="both"/>
      </w:pPr>
      <w:r>
        <w:t xml:space="preserve">                                                               ├──────────┤</w:t>
      </w:r>
    </w:p>
    <w:p w:rsidR="00C86C8E" w:rsidRDefault="00C86C8E">
      <w:pPr>
        <w:pStyle w:val="ConsPlusNonformat"/>
        <w:jc w:val="both"/>
      </w:pPr>
      <w:bookmarkStart w:id="92" w:name="P1568"/>
      <w:bookmarkEnd w:id="92"/>
      <w:r>
        <w:t>Прошу открыть лицевой                                          │          │</w:t>
      </w:r>
    </w:p>
    <w:p w:rsidR="00C86C8E" w:rsidRDefault="00C86C8E">
      <w:pPr>
        <w:pStyle w:val="ConsPlusNonformat"/>
        <w:jc w:val="both"/>
      </w:pPr>
      <w:r>
        <w:t>счет                   __________________________              │          │</w:t>
      </w:r>
    </w:p>
    <w:p w:rsidR="00C86C8E" w:rsidRDefault="00C86C8E">
      <w:pPr>
        <w:pStyle w:val="ConsPlusNonformat"/>
        <w:jc w:val="both"/>
      </w:pPr>
      <w:r>
        <w:t xml:space="preserve">                                                               ├──────────┤</w:t>
      </w:r>
    </w:p>
    <w:p w:rsidR="00C86C8E" w:rsidRDefault="00C86C8E">
      <w:pPr>
        <w:pStyle w:val="ConsPlusNonformat"/>
        <w:jc w:val="both"/>
      </w:pPr>
      <w:r>
        <w:t xml:space="preserve">                       __________________________              │          │</w:t>
      </w:r>
    </w:p>
    <w:p w:rsidR="00C86C8E" w:rsidRDefault="00C86C8E">
      <w:pPr>
        <w:pStyle w:val="ConsPlusNonformat"/>
        <w:jc w:val="both"/>
      </w:pPr>
      <w:r>
        <w:t xml:space="preserve">                                                               ├──────────┤</w:t>
      </w:r>
    </w:p>
    <w:p w:rsidR="00C86C8E" w:rsidRDefault="00C86C8E">
      <w:pPr>
        <w:pStyle w:val="ConsPlusNonformat"/>
        <w:jc w:val="both"/>
      </w:pPr>
      <w:r>
        <w:t xml:space="preserve">                       __________________________              │          │</w:t>
      </w:r>
    </w:p>
    <w:p w:rsidR="00C86C8E" w:rsidRDefault="00C86C8E">
      <w:pPr>
        <w:pStyle w:val="ConsPlusNonformat"/>
        <w:jc w:val="both"/>
      </w:pPr>
      <w:r>
        <w:t xml:space="preserve">                                                               ├──────────┤</w:t>
      </w:r>
    </w:p>
    <w:p w:rsidR="00C86C8E" w:rsidRDefault="00C86C8E">
      <w:pPr>
        <w:pStyle w:val="ConsPlusNonformat"/>
        <w:jc w:val="both"/>
      </w:pPr>
      <w:r>
        <w:t xml:space="preserve">                       __________________________              │          │</w:t>
      </w:r>
    </w:p>
    <w:p w:rsidR="00C86C8E" w:rsidRDefault="00C86C8E">
      <w:pPr>
        <w:pStyle w:val="ConsPlusNonformat"/>
        <w:jc w:val="both"/>
      </w:pPr>
      <w:r>
        <w:t xml:space="preserve">                          (вид лицевого счета)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 xml:space="preserve">                                                         Номер │          │</w:t>
      </w:r>
    </w:p>
    <w:p w:rsidR="00C86C8E" w:rsidRDefault="00C86C8E">
      <w:pPr>
        <w:pStyle w:val="ConsPlusNonformat"/>
        <w:jc w:val="both"/>
      </w:pPr>
      <w:bookmarkStart w:id="93" w:name="P1580"/>
      <w:bookmarkEnd w:id="93"/>
      <w:r>
        <w:t>Основание для открытия                                         ├──────────┤</w:t>
      </w:r>
    </w:p>
    <w:p w:rsidR="00C86C8E" w:rsidRDefault="00C86C8E">
      <w:pPr>
        <w:pStyle w:val="ConsPlusNonformat"/>
        <w:jc w:val="both"/>
      </w:pPr>
      <w:r>
        <w:t>лицевого счета         __________________________         Дата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Главный</w:t>
      </w:r>
    </w:p>
    <w:p w:rsidR="00C86C8E" w:rsidRDefault="00C86C8E">
      <w:pPr>
        <w:pStyle w:val="ConsPlusNonformat"/>
        <w:jc w:val="both"/>
      </w:pPr>
      <w:r>
        <w:t>бухгалтер клиента</w:t>
      </w:r>
    </w:p>
    <w:p w:rsidR="00C86C8E" w:rsidRDefault="00C86C8E">
      <w:pPr>
        <w:pStyle w:val="ConsPlusNonformat"/>
        <w:jc w:val="both"/>
      </w:pPr>
      <w:r>
        <w:t>(уполномоченное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"__" _________ 20__ г.</w:t>
      </w:r>
    </w:p>
    <w:p w:rsidR="00C86C8E" w:rsidRDefault="00C86C8E">
      <w:pPr>
        <w:pStyle w:val="ConsPlusNonformat"/>
        <w:jc w:val="both"/>
      </w:pPr>
    </w:p>
    <w:p w:rsidR="00C86C8E" w:rsidRDefault="00C86C8E">
      <w:pPr>
        <w:pStyle w:val="ConsPlusNonformat"/>
        <w:jc w:val="both"/>
      </w:pPr>
      <w:r>
        <w:t>===========================================================================</w:t>
      </w:r>
    </w:p>
    <w:p w:rsidR="00C86C8E" w:rsidRDefault="00C86C8E">
      <w:pPr>
        <w:pStyle w:val="ConsPlusNonformat"/>
        <w:jc w:val="both"/>
      </w:pPr>
    </w:p>
    <w:p w:rsidR="00C86C8E" w:rsidRDefault="00C86C8E">
      <w:pPr>
        <w:pStyle w:val="ConsPlusNonformat"/>
        <w:jc w:val="both"/>
      </w:pPr>
      <w:bookmarkStart w:id="94" w:name="P1597"/>
      <w:bookmarkEnd w:id="94"/>
      <w:r>
        <w:t xml:space="preserve">                 Отметка органа Федерального казначейства</w:t>
      </w:r>
    </w:p>
    <w:p w:rsidR="00C86C8E" w:rsidRDefault="00C86C8E">
      <w:pPr>
        <w:pStyle w:val="ConsPlusNonformat"/>
        <w:jc w:val="both"/>
      </w:pPr>
      <w:r>
        <w:lastRenderedPageBreak/>
        <w:t xml:space="preserve">            об открытии лицевого счета N _____________________</w:t>
      </w:r>
    </w:p>
    <w:p w:rsidR="00C86C8E" w:rsidRDefault="00C86C8E">
      <w:pPr>
        <w:pStyle w:val="ConsPlusNonformat"/>
        <w:jc w:val="both"/>
      </w:pPr>
      <w:r>
        <w:t xml:space="preserve">                                       N _____________________</w:t>
      </w:r>
    </w:p>
    <w:p w:rsidR="00C86C8E" w:rsidRDefault="00C86C8E">
      <w:pPr>
        <w:pStyle w:val="ConsPlusNonformat"/>
        <w:jc w:val="both"/>
      </w:pPr>
    </w:p>
    <w:p w:rsidR="00C86C8E" w:rsidRDefault="00C86C8E">
      <w:pPr>
        <w:pStyle w:val="ConsPlusNonformat"/>
        <w:jc w:val="both"/>
      </w:pPr>
      <w:r>
        <w:t>Руководитель</w:t>
      </w:r>
    </w:p>
    <w:p w:rsidR="00C86C8E" w:rsidRDefault="00C86C8E">
      <w:pPr>
        <w:pStyle w:val="ConsPlusNonformat"/>
        <w:jc w:val="both"/>
      </w:pPr>
      <w:r>
        <w:t>(уполномоченное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Ответственный</w:t>
      </w:r>
    </w:p>
    <w:p w:rsidR="00C86C8E" w:rsidRDefault="00C86C8E">
      <w:pPr>
        <w:pStyle w:val="ConsPlusNonformat"/>
        <w:jc w:val="both"/>
      </w:pPr>
      <w:r>
        <w:t>исполнитель           ___________ _________ _____________________ _________</w:t>
      </w:r>
    </w:p>
    <w:p w:rsidR="00C86C8E" w:rsidRDefault="00C86C8E">
      <w:pPr>
        <w:pStyle w:val="ConsPlusNonformat"/>
        <w:jc w:val="both"/>
      </w:pPr>
      <w:r>
        <w:t xml:space="preserve">                      (должность) (подпись) (расшифровка подписи) (телефон)</w:t>
      </w:r>
    </w:p>
    <w:p w:rsidR="00C86C8E" w:rsidRDefault="00C86C8E">
      <w:pPr>
        <w:pStyle w:val="ConsPlusNonformat"/>
        <w:jc w:val="both"/>
      </w:pPr>
    </w:p>
    <w:p w:rsidR="00C86C8E" w:rsidRDefault="00C86C8E">
      <w:pPr>
        <w:pStyle w:val="ConsPlusNonformat"/>
        <w:jc w:val="both"/>
      </w:pPr>
      <w:r>
        <w:t>"__" _________ 20__ г.</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3</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sectPr w:rsidR="00C86C8E">
          <w:pgSz w:w="11905" w:h="16838"/>
          <w:pgMar w:top="1134" w:right="850" w:bottom="1134" w:left="1701" w:header="0" w:footer="0" w:gutter="0"/>
          <w:cols w:space="720"/>
        </w:sectPr>
      </w:pPr>
    </w:p>
    <w:p w:rsidR="00C86C8E" w:rsidRDefault="00C86C8E">
      <w:pPr>
        <w:pStyle w:val="ConsPlusNormal"/>
        <w:jc w:val="both"/>
      </w:pPr>
    </w:p>
    <w:p w:rsidR="00C86C8E" w:rsidRDefault="00C86C8E">
      <w:pPr>
        <w:pStyle w:val="ConsPlusNonformat"/>
        <w:jc w:val="both"/>
      </w:pPr>
      <w:r>
        <w:t xml:space="preserve">                                             ┌───────────┐</w:t>
      </w:r>
    </w:p>
    <w:p w:rsidR="00C86C8E" w:rsidRDefault="00C86C8E">
      <w:pPr>
        <w:pStyle w:val="ConsPlusNonformat"/>
        <w:jc w:val="both"/>
      </w:pPr>
      <w:bookmarkStart w:id="95" w:name="P1628"/>
      <w:bookmarkEnd w:id="95"/>
      <w:r>
        <w:t xml:space="preserve">                КАРТОЧКА ОБРАЗЦОВ ПОДПИСЕЙ N │           │</w:t>
      </w:r>
    </w:p>
    <w:p w:rsidR="00C86C8E" w:rsidRDefault="00C86C8E">
      <w:pPr>
        <w:pStyle w:val="ConsPlusNonformat"/>
        <w:jc w:val="both"/>
      </w:pPr>
      <w:r>
        <w:t xml:space="preserve">                                             └───────────┘</w:t>
      </w:r>
    </w:p>
    <w:p w:rsidR="00C86C8E" w:rsidRDefault="00C86C8E">
      <w:pPr>
        <w:pStyle w:val="ConsPlusNonformat"/>
        <w:jc w:val="both"/>
      </w:pPr>
      <w:r>
        <w:t xml:space="preserve">                К ЛИЦЕВЫМ СЧЕТАМ N _______________________</w:t>
      </w:r>
    </w:p>
    <w:p w:rsidR="00C86C8E" w:rsidRDefault="00C86C8E">
      <w:pPr>
        <w:pStyle w:val="ConsPlusNonformat"/>
        <w:jc w:val="both"/>
      </w:pPr>
      <w:r>
        <w:t xml:space="preserve">                __________________________________________</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0531753  │</w:t>
      </w:r>
    </w:p>
    <w:p w:rsidR="00C86C8E" w:rsidRDefault="00C86C8E">
      <w:pPr>
        <w:pStyle w:val="ConsPlusNonformat"/>
        <w:jc w:val="both"/>
      </w:pPr>
      <w:r>
        <w:t xml:space="preserve">                                                               ├──────────┤</w:t>
      </w:r>
    </w:p>
    <w:p w:rsidR="00C86C8E" w:rsidRDefault="00C86C8E">
      <w:pPr>
        <w:pStyle w:val="ConsPlusNonformat"/>
        <w:jc w:val="both"/>
      </w:pPr>
      <w:bookmarkStart w:id="96" w:name="P1638"/>
      <w:bookmarkEnd w:id="96"/>
      <w:r>
        <w:t xml:space="preserve">                      от "__" ______________ 20__ г.      Дата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bookmarkStart w:id="97" w:name="P1641"/>
      <w:bookmarkEnd w:id="97"/>
      <w:r>
        <w:t>Наименование клиента   __________________________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 xml:space="preserve">                                                       реестру │          │</w:t>
      </w:r>
    </w:p>
    <w:p w:rsidR="00C86C8E" w:rsidRDefault="00C86C8E">
      <w:pPr>
        <w:pStyle w:val="ConsPlusNonformat"/>
        <w:jc w:val="both"/>
      </w:pPr>
      <w:r>
        <w:t xml:space="preserve">                                                               ├──────────┤</w:t>
      </w:r>
    </w:p>
    <w:p w:rsidR="00C86C8E" w:rsidRDefault="00C86C8E">
      <w:pPr>
        <w:pStyle w:val="ConsPlusNonformat"/>
        <w:jc w:val="both"/>
      </w:pPr>
      <w:r>
        <w:t xml:space="preserve">                                                           ИНН │          │</w:t>
      </w:r>
    </w:p>
    <w:p w:rsidR="00C86C8E" w:rsidRDefault="00C86C8E">
      <w:pPr>
        <w:pStyle w:val="ConsPlusNonformat"/>
        <w:jc w:val="both"/>
      </w:pPr>
      <w:r>
        <w:t xml:space="preserve">                                                               ├──────────┤</w:t>
      </w:r>
    </w:p>
    <w:p w:rsidR="00C86C8E" w:rsidRDefault="00C86C8E">
      <w:pPr>
        <w:pStyle w:val="ConsPlusNonformat"/>
        <w:jc w:val="both"/>
      </w:pPr>
      <w:r>
        <w:t xml:space="preserve">                                                           КПП │          │</w:t>
      </w:r>
    </w:p>
    <w:p w:rsidR="00C86C8E" w:rsidRDefault="00C86C8E">
      <w:pPr>
        <w:pStyle w:val="ConsPlusNonformat"/>
        <w:jc w:val="both"/>
      </w:pPr>
      <w:r>
        <w:t xml:space="preserve">                                                               ├──────────┤</w:t>
      </w:r>
    </w:p>
    <w:p w:rsidR="00C86C8E" w:rsidRDefault="00C86C8E">
      <w:pPr>
        <w:pStyle w:val="ConsPlusNonformat"/>
        <w:jc w:val="both"/>
      </w:pPr>
      <w:bookmarkStart w:id="98" w:name="P1650"/>
      <w:bookmarkEnd w:id="98"/>
      <w:r>
        <w:t>Юридический адрес      __________________________              │          │</w:t>
      </w:r>
    </w:p>
    <w:p w:rsidR="00C86C8E" w:rsidRDefault="00C86C8E">
      <w:pPr>
        <w:pStyle w:val="ConsPlusNonformat"/>
        <w:jc w:val="both"/>
      </w:pPr>
      <w:r>
        <w:t xml:space="preserve">                       __________________________      Телефон │          │</w:t>
      </w:r>
    </w:p>
    <w:p w:rsidR="00C86C8E" w:rsidRDefault="00C86C8E">
      <w:pPr>
        <w:pStyle w:val="ConsPlusNonformat"/>
        <w:jc w:val="both"/>
      </w:pPr>
      <w:r>
        <w:t xml:space="preserve">                                                               ├──────────┤</w:t>
      </w:r>
    </w:p>
    <w:p w:rsidR="00C86C8E" w:rsidRDefault="00C86C8E">
      <w:pPr>
        <w:pStyle w:val="ConsPlusNonformat"/>
        <w:jc w:val="both"/>
      </w:pPr>
      <w:bookmarkStart w:id="99" w:name="P1653"/>
      <w:bookmarkEnd w:id="99"/>
      <w:r>
        <w:t>Наименование главного                                          │          │</w:t>
      </w:r>
    </w:p>
    <w:p w:rsidR="00C86C8E" w:rsidRDefault="00C86C8E">
      <w:pPr>
        <w:pStyle w:val="ConsPlusNonformat"/>
        <w:jc w:val="both"/>
      </w:pPr>
      <w:r>
        <w:t>распорядителя                                                  │          │</w:t>
      </w:r>
    </w:p>
    <w:p w:rsidR="00C86C8E" w:rsidRDefault="00C86C8E">
      <w:pPr>
        <w:pStyle w:val="ConsPlusNonformat"/>
        <w:jc w:val="both"/>
      </w:pPr>
      <w:r>
        <w:t>бюджетных средств,                                             │          │</w:t>
      </w:r>
    </w:p>
    <w:p w:rsidR="00C86C8E" w:rsidRDefault="00C86C8E">
      <w:pPr>
        <w:pStyle w:val="ConsPlusNonformat"/>
        <w:jc w:val="both"/>
      </w:pPr>
      <w:r>
        <w:t>главного                                                       │          │</w:t>
      </w:r>
    </w:p>
    <w:p w:rsidR="00C86C8E" w:rsidRDefault="00C86C8E">
      <w:pPr>
        <w:pStyle w:val="ConsPlusNonformat"/>
        <w:jc w:val="both"/>
      </w:pPr>
      <w:r>
        <w:t>администратора                                                 │          │</w:t>
      </w:r>
    </w:p>
    <w:p w:rsidR="00C86C8E" w:rsidRDefault="00C86C8E">
      <w:pPr>
        <w:pStyle w:val="ConsPlusNonformat"/>
        <w:jc w:val="both"/>
      </w:pPr>
      <w:r>
        <w:t>источников                                                     │          │</w:t>
      </w:r>
    </w:p>
    <w:p w:rsidR="00C86C8E" w:rsidRDefault="00C86C8E">
      <w:pPr>
        <w:pStyle w:val="ConsPlusNonformat"/>
        <w:jc w:val="both"/>
      </w:pPr>
      <w:r>
        <w:t>финансирования                                                 │          │</w:t>
      </w:r>
    </w:p>
    <w:p w:rsidR="00C86C8E" w:rsidRDefault="00C86C8E">
      <w:pPr>
        <w:pStyle w:val="ConsPlusNonformat"/>
        <w:jc w:val="both"/>
      </w:pPr>
      <w:r>
        <w:t>дефицита бюджета,                                              │          │</w:t>
      </w:r>
    </w:p>
    <w:p w:rsidR="00C86C8E" w:rsidRDefault="00C86C8E">
      <w:pPr>
        <w:pStyle w:val="ConsPlusNonformat"/>
        <w:jc w:val="both"/>
      </w:pPr>
      <w:r>
        <w:t>главного                                                       │          │</w:t>
      </w:r>
    </w:p>
    <w:p w:rsidR="00C86C8E" w:rsidRDefault="00C86C8E">
      <w:pPr>
        <w:pStyle w:val="ConsPlusNonformat"/>
        <w:jc w:val="both"/>
      </w:pPr>
      <w:r>
        <w:t>администратора                                                 │          │</w:t>
      </w:r>
    </w:p>
    <w:p w:rsidR="00C86C8E" w:rsidRDefault="00C86C8E">
      <w:pPr>
        <w:pStyle w:val="ConsPlusNonformat"/>
        <w:jc w:val="both"/>
      </w:pPr>
      <w:r>
        <w:t>доходов бюджета        __________________________  Глава по БК ├──────────┤</w:t>
      </w:r>
    </w:p>
    <w:p w:rsidR="00C86C8E" w:rsidRDefault="00C86C8E">
      <w:pPr>
        <w:pStyle w:val="ConsPlusNonformat"/>
        <w:jc w:val="both"/>
      </w:pPr>
      <w:r>
        <w:t xml:space="preserve">                                                               │          │</w:t>
      </w:r>
    </w:p>
    <w:p w:rsidR="00C86C8E" w:rsidRDefault="00C86C8E">
      <w:pPr>
        <w:pStyle w:val="ConsPlusNonformat"/>
        <w:jc w:val="both"/>
      </w:pPr>
      <w:bookmarkStart w:id="100" w:name="P1665"/>
      <w:bookmarkEnd w:id="100"/>
      <w:r>
        <w:t>Наименование                                                   │          │</w:t>
      </w:r>
    </w:p>
    <w:p w:rsidR="00C86C8E" w:rsidRDefault="00C86C8E">
      <w:pPr>
        <w:pStyle w:val="ConsPlusNonformat"/>
        <w:jc w:val="both"/>
      </w:pPr>
      <w:r>
        <w:t>вышестоящего                                                   │          │</w:t>
      </w:r>
    </w:p>
    <w:p w:rsidR="00C86C8E" w:rsidRDefault="00C86C8E">
      <w:pPr>
        <w:pStyle w:val="ConsPlusNonformat"/>
        <w:jc w:val="both"/>
      </w:pPr>
      <w:r>
        <w:lastRenderedPageBreak/>
        <w:t>участника бюджетного                                           │          │</w:t>
      </w:r>
    </w:p>
    <w:p w:rsidR="00C86C8E" w:rsidRDefault="00C86C8E">
      <w:pPr>
        <w:pStyle w:val="ConsPlusNonformat"/>
        <w:jc w:val="both"/>
      </w:pPr>
      <w:r>
        <w:t>процесса (вышестоящей                                          │          │</w:t>
      </w:r>
    </w:p>
    <w:p w:rsidR="00C86C8E" w:rsidRDefault="00C86C8E">
      <w:pPr>
        <w:pStyle w:val="ConsPlusNonformat"/>
        <w:jc w:val="both"/>
      </w:pPr>
      <w:r>
        <w:t>организации)           __________________________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 xml:space="preserve">                                                       реестру │          │</w:t>
      </w:r>
    </w:p>
    <w:p w:rsidR="00C86C8E" w:rsidRDefault="00C86C8E">
      <w:pPr>
        <w:pStyle w:val="ConsPlusNonformat"/>
        <w:jc w:val="both"/>
      </w:pPr>
      <w:r>
        <w:t xml:space="preserve">                                                               ├──────────┤</w:t>
      </w:r>
    </w:p>
    <w:p w:rsidR="00C86C8E" w:rsidRDefault="00C86C8E">
      <w:pPr>
        <w:pStyle w:val="ConsPlusNonformat"/>
        <w:jc w:val="both"/>
      </w:pPr>
      <w:bookmarkStart w:id="101" w:name="P1674"/>
      <w:bookmarkEnd w:id="101"/>
      <w:r>
        <w:t>Орган Федерального                                             │          │</w:t>
      </w:r>
    </w:p>
    <w:p w:rsidR="00C86C8E" w:rsidRDefault="00C86C8E">
      <w:pPr>
        <w:pStyle w:val="ConsPlusNonformat"/>
        <w:jc w:val="both"/>
      </w:pPr>
      <w:r>
        <w:t>казначейства           __________________________      по КОФК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bookmarkStart w:id="102" w:name="P1678"/>
      <w:bookmarkEnd w:id="102"/>
      <w:r>
        <w:t xml:space="preserve">          Образцы подписей должностных лиц клиента, имеющих право</w:t>
      </w:r>
    </w:p>
    <w:p w:rsidR="00C86C8E" w:rsidRDefault="00C86C8E">
      <w:pPr>
        <w:pStyle w:val="ConsPlusNonformat"/>
        <w:jc w:val="both"/>
      </w:pPr>
      <w:r>
        <w:t xml:space="preserve">        подписи платежных и иных документов при совершении операции</w:t>
      </w:r>
    </w:p>
    <w:p w:rsidR="00C86C8E" w:rsidRDefault="00C86C8E">
      <w:pPr>
        <w:pStyle w:val="ConsPlusNonformat"/>
        <w:jc w:val="both"/>
      </w:pPr>
      <w:r>
        <w:t xml:space="preserve">                             по лицевому счету</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5"/>
        <w:gridCol w:w="1650"/>
        <w:gridCol w:w="2310"/>
        <w:gridCol w:w="1815"/>
        <w:gridCol w:w="4950"/>
      </w:tblGrid>
      <w:tr w:rsidR="00C86C8E">
        <w:tc>
          <w:tcPr>
            <w:tcW w:w="1815" w:type="dxa"/>
            <w:tcBorders>
              <w:left w:val="nil"/>
            </w:tcBorders>
          </w:tcPr>
          <w:p w:rsidR="00C86C8E" w:rsidRDefault="00C86C8E">
            <w:pPr>
              <w:pStyle w:val="ConsPlusNormal"/>
              <w:jc w:val="center"/>
            </w:pPr>
            <w:r>
              <w:t>Право</w:t>
            </w:r>
          </w:p>
          <w:p w:rsidR="00C86C8E" w:rsidRDefault="00C86C8E">
            <w:pPr>
              <w:pStyle w:val="ConsPlusNormal"/>
              <w:jc w:val="center"/>
            </w:pPr>
            <w:r>
              <w:t>подписи</w:t>
            </w:r>
          </w:p>
        </w:tc>
        <w:tc>
          <w:tcPr>
            <w:tcW w:w="1650" w:type="dxa"/>
          </w:tcPr>
          <w:p w:rsidR="00C86C8E" w:rsidRDefault="00C86C8E">
            <w:pPr>
              <w:pStyle w:val="ConsPlusNormal"/>
              <w:jc w:val="center"/>
            </w:pPr>
            <w:r>
              <w:t>Должность</w:t>
            </w:r>
          </w:p>
        </w:tc>
        <w:tc>
          <w:tcPr>
            <w:tcW w:w="2310" w:type="dxa"/>
          </w:tcPr>
          <w:p w:rsidR="00C86C8E" w:rsidRDefault="00C86C8E">
            <w:pPr>
              <w:pStyle w:val="ConsPlusNormal"/>
              <w:jc w:val="center"/>
            </w:pPr>
            <w:r>
              <w:t>Фамилия,</w:t>
            </w:r>
          </w:p>
          <w:p w:rsidR="00C86C8E" w:rsidRDefault="00C86C8E">
            <w:pPr>
              <w:pStyle w:val="ConsPlusNormal"/>
              <w:jc w:val="center"/>
            </w:pPr>
            <w:r>
              <w:t>имя,</w:t>
            </w:r>
          </w:p>
          <w:p w:rsidR="00C86C8E" w:rsidRDefault="00C86C8E">
            <w:pPr>
              <w:pStyle w:val="ConsPlusNormal"/>
              <w:jc w:val="center"/>
            </w:pPr>
            <w:r>
              <w:t>отчество</w:t>
            </w:r>
          </w:p>
        </w:tc>
        <w:tc>
          <w:tcPr>
            <w:tcW w:w="1815" w:type="dxa"/>
          </w:tcPr>
          <w:p w:rsidR="00C86C8E" w:rsidRDefault="00C86C8E">
            <w:pPr>
              <w:pStyle w:val="ConsPlusNormal"/>
              <w:jc w:val="center"/>
            </w:pPr>
            <w:r>
              <w:t>Образец подписи</w:t>
            </w:r>
          </w:p>
        </w:tc>
        <w:tc>
          <w:tcPr>
            <w:tcW w:w="4950" w:type="dxa"/>
            <w:tcBorders>
              <w:right w:val="nil"/>
            </w:tcBorders>
          </w:tcPr>
          <w:p w:rsidR="00C86C8E" w:rsidRDefault="00C86C8E">
            <w:pPr>
              <w:pStyle w:val="ConsPlusNormal"/>
              <w:jc w:val="center"/>
            </w:pPr>
            <w:r>
              <w:t>Срок полномочий лиц,</w:t>
            </w:r>
          </w:p>
          <w:p w:rsidR="00C86C8E" w:rsidRDefault="00C86C8E">
            <w:pPr>
              <w:pStyle w:val="ConsPlusNormal"/>
              <w:jc w:val="center"/>
            </w:pPr>
            <w:r>
              <w:t>временно пользующихся</w:t>
            </w:r>
          </w:p>
          <w:p w:rsidR="00C86C8E" w:rsidRDefault="00C86C8E">
            <w:pPr>
              <w:pStyle w:val="ConsPlusNormal"/>
              <w:jc w:val="center"/>
            </w:pPr>
            <w:r>
              <w:t>правом подписи</w:t>
            </w:r>
          </w:p>
        </w:tc>
      </w:tr>
      <w:tr w:rsidR="00C86C8E">
        <w:tc>
          <w:tcPr>
            <w:tcW w:w="1815" w:type="dxa"/>
            <w:tcBorders>
              <w:left w:val="nil"/>
            </w:tcBorders>
          </w:tcPr>
          <w:p w:rsidR="00C86C8E" w:rsidRDefault="00C86C8E">
            <w:pPr>
              <w:pStyle w:val="ConsPlusNormal"/>
              <w:jc w:val="center"/>
            </w:pPr>
            <w:r>
              <w:t>1</w:t>
            </w:r>
          </w:p>
        </w:tc>
        <w:tc>
          <w:tcPr>
            <w:tcW w:w="1650" w:type="dxa"/>
          </w:tcPr>
          <w:p w:rsidR="00C86C8E" w:rsidRDefault="00C86C8E">
            <w:pPr>
              <w:pStyle w:val="ConsPlusNormal"/>
              <w:jc w:val="center"/>
            </w:pPr>
            <w:r>
              <w:t>2</w:t>
            </w:r>
          </w:p>
        </w:tc>
        <w:tc>
          <w:tcPr>
            <w:tcW w:w="2310" w:type="dxa"/>
          </w:tcPr>
          <w:p w:rsidR="00C86C8E" w:rsidRDefault="00C86C8E">
            <w:pPr>
              <w:pStyle w:val="ConsPlusNormal"/>
              <w:jc w:val="center"/>
            </w:pPr>
            <w:r>
              <w:t>3</w:t>
            </w:r>
          </w:p>
        </w:tc>
        <w:tc>
          <w:tcPr>
            <w:tcW w:w="1815" w:type="dxa"/>
          </w:tcPr>
          <w:p w:rsidR="00C86C8E" w:rsidRDefault="00C86C8E">
            <w:pPr>
              <w:pStyle w:val="ConsPlusNormal"/>
              <w:jc w:val="center"/>
            </w:pPr>
            <w:r>
              <w:t>4</w:t>
            </w:r>
          </w:p>
        </w:tc>
        <w:tc>
          <w:tcPr>
            <w:tcW w:w="4950" w:type="dxa"/>
            <w:tcBorders>
              <w:right w:val="nil"/>
            </w:tcBorders>
          </w:tcPr>
          <w:p w:rsidR="00C86C8E" w:rsidRDefault="00C86C8E">
            <w:pPr>
              <w:pStyle w:val="ConsPlusNormal"/>
              <w:jc w:val="center"/>
            </w:pPr>
            <w:r>
              <w:t>5</w:t>
            </w:r>
          </w:p>
        </w:tc>
      </w:tr>
      <w:tr w:rsidR="00C86C8E">
        <w:tc>
          <w:tcPr>
            <w:tcW w:w="1815" w:type="dxa"/>
            <w:vMerge w:val="restart"/>
            <w:tcBorders>
              <w:left w:val="nil"/>
            </w:tcBorders>
          </w:tcPr>
          <w:p w:rsidR="00C86C8E" w:rsidRDefault="00C86C8E">
            <w:pPr>
              <w:pStyle w:val="ConsPlusNormal"/>
              <w:jc w:val="center"/>
            </w:pPr>
            <w:r>
              <w:t>первой</w:t>
            </w:r>
          </w:p>
        </w:tc>
        <w:tc>
          <w:tcPr>
            <w:tcW w:w="1650" w:type="dxa"/>
          </w:tcPr>
          <w:p w:rsidR="00C86C8E" w:rsidRDefault="00C86C8E">
            <w:pPr>
              <w:pStyle w:val="ConsPlusNormal"/>
              <w:jc w:val="both"/>
            </w:pPr>
          </w:p>
        </w:tc>
        <w:tc>
          <w:tcPr>
            <w:tcW w:w="2310" w:type="dxa"/>
          </w:tcPr>
          <w:p w:rsidR="00C86C8E" w:rsidRDefault="00C86C8E">
            <w:pPr>
              <w:pStyle w:val="ConsPlusNormal"/>
              <w:jc w:val="both"/>
            </w:pPr>
          </w:p>
        </w:tc>
        <w:tc>
          <w:tcPr>
            <w:tcW w:w="1815" w:type="dxa"/>
          </w:tcPr>
          <w:p w:rsidR="00C86C8E" w:rsidRDefault="00C86C8E">
            <w:pPr>
              <w:pStyle w:val="ConsPlusNormal"/>
              <w:jc w:val="both"/>
            </w:pPr>
          </w:p>
        </w:tc>
        <w:tc>
          <w:tcPr>
            <w:tcW w:w="4950" w:type="dxa"/>
            <w:tcBorders>
              <w:right w:val="nil"/>
            </w:tcBorders>
          </w:tcPr>
          <w:p w:rsidR="00C86C8E" w:rsidRDefault="00C86C8E">
            <w:pPr>
              <w:pStyle w:val="ConsPlusNormal"/>
              <w:jc w:val="both"/>
            </w:pPr>
          </w:p>
        </w:tc>
      </w:tr>
      <w:tr w:rsidR="00C86C8E">
        <w:tc>
          <w:tcPr>
            <w:tcW w:w="1815" w:type="dxa"/>
            <w:vMerge/>
            <w:tcBorders>
              <w:left w:val="nil"/>
            </w:tcBorders>
          </w:tcPr>
          <w:p w:rsidR="00C86C8E" w:rsidRDefault="00C86C8E"/>
        </w:tc>
        <w:tc>
          <w:tcPr>
            <w:tcW w:w="1650" w:type="dxa"/>
          </w:tcPr>
          <w:p w:rsidR="00C86C8E" w:rsidRDefault="00C86C8E">
            <w:pPr>
              <w:pStyle w:val="ConsPlusNormal"/>
              <w:jc w:val="both"/>
            </w:pPr>
          </w:p>
        </w:tc>
        <w:tc>
          <w:tcPr>
            <w:tcW w:w="2310" w:type="dxa"/>
          </w:tcPr>
          <w:p w:rsidR="00C86C8E" w:rsidRDefault="00C86C8E">
            <w:pPr>
              <w:pStyle w:val="ConsPlusNormal"/>
              <w:jc w:val="both"/>
            </w:pPr>
          </w:p>
        </w:tc>
        <w:tc>
          <w:tcPr>
            <w:tcW w:w="1815" w:type="dxa"/>
          </w:tcPr>
          <w:p w:rsidR="00C86C8E" w:rsidRDefault="00C86C8E">
            <w:pPr>
              <w:pStyle w:val="ConsPlusNormal"/>
              <w:jc w:val="both"/>
            </w:pPr>
          </w:p>
        </w:tc>
        <w:tc>
          <w:tcPr>
            <w:tcW w:w="4950" w:type="dxa"/>
            <w:tcBorders>
              <w:right w:val="nil"/>
            </w:tcBorders>
          </w:tcPr>
          <w:p w:rsidR="00C86C8E" w:rsidRDefault="00C86C8E">
            <w:pPr>
              <w:pStyle w:val="ConsPlusNormal"/>
              <w:jc w:val="both"/>
            </w:pPr>
          </w:p>
        </w:tc>
      </w:tr>
      <w:tr w:rsidR="00C86C8E">
        <w:tc>
          <w:tcPr>
            <w:tcW w:w="1815" w:type="dxa"/>
            <w:vMerge/>
            <w:tcBorders>
              <w:left w:val="nil"/>
            </w:tcBorders>
          </w:tcPr>
          <w:p w:rsidR="00C86C8E" w:rsidRDefault="00C86C8E"/>
        </w:tc>
        <w:tc>
          <w:tcPr>
            <w:tcW w:w="1650" w:type="dxa"/>
          </w:tcPr>
          <w:p w:rsidR="00C86C8E" w:rsidRDefault="00C86C8E">
            <w:pPr>
              <w:pStyle w:val="ConsPlusNormal"/>
              <w:jc w:val="both"/>
            </w:pPr>
          </w:p>
        </w:tc>
        <w:tc>
          <w:tcPr>
            <w:tcW w:w="2310" w:type="dxa"/>
          </w:tcPr>
          <w:p w:rsidR="00C86C8E" w:rsidRDefault="00C86C8E">
            <w:pPr>
              <w:pStyle w:val="ConsPlusNormal"/>
              <w:jc w:val="both"/>
            </w:pPr>
          </w:p>
        </w:tc>
        <w:tc>
          <w:tcPr>
            <w:tcW w:w="1815" w:type="dxa"/>
          </w:tcPr>
          <w:p w:rsidR="00C86C8E" w:rsidRDefault="00C86C8E">
            <w:pPr>
              <w:pStyle w:val="ConsPlusNormal"/>
              <w:jc w:val="both"/>
            </w:pPr>
          </w:p>
        </w:tc>
        <w:tc>
          <w:tcPr>
            <w:tcW w:w="4950" w:type="dxa"/>
            <w:tcBorders>
              <w:right w:val="nil"/>
            </w:tcBorders>
          </w:tcPr>
          <w:p w:rsidR="00C86C8E" w:rsidRDefault="00C86C8E">
            <w:pPr>
              <w:pStyle w:val="ConsPlusNormal"/>
              <w:jc w:val="both"/>
            </w:pPr>
          </w:p>
        </w:tc>
      </w:tr>
      <w:tr w:rsidR="00C86C8E">
        <w:tc>
          <w:tcPr>
            <w:tcW w:w="1815" w:type="dxa"/>
            <w:vMerge w:val="restart"/>
            <w:tcBorders>
              <w:left w:val="nil"/>
            </w:tcBorders>
          </w:tcPr>
          <w:p w:rsidR="00C86C8E" w:rsidRDefault="00C86C8E">
            <w:pPr>
              <w:pStyle w:val="ConsPlusNormal"/>
              <w:jc w:val="center"/>
            </w:pPr>
            <w:r>
              <w:t>второй</w:t>
            </w:r>
          </w:p>
        </w:tc>
        <w:tc>
          <w:tcPr>
            <w:tcW w:w="1650" w:type="dxa"/>
          </w:tcPr>
          <w:p w:rsidR="00C86C8E" w:rsidRDefault="00C86C8E">
            <w:pPr>
              <w:pStyle w:val="ConsPlusNormal"/>
              <w:jc w:val="both"/>
            </w:pPr>
          </w:p>
        </w:tc>
        <w:tc>
          <w:tcPr>
            <w:tcW w:w="2310" w:type="dxa"/>
          </w:tcPr>
          <w:p w:rsidR="00C86C8E" w:rsidRDefault="00C86C8E">
            <w:pPr>
              <w:pStyle w:val="ConsPlusNormal"/>
              <w:jc w:val="both"/>
            </w:pPr>
          </w:p>
        </w:tc>
        <w:tc>
          <w:tcPr>
            <w:tcW w:w="1815" w:type="dxa"/>
          </w:tcPr>
          <w:p w:rsidR="00C86C8E" w:rsidRDefault="00C86C8E">
            <w:pPr>
              <w:pStyle w:val="ConsPlusNormal"/>
              <w:jc w:val="both"/>
            </w:pPr>
          </w:p>
        </w:tc>
        <w:tc>
          <w:tcPr>
            <w:tcW w:w="4950" w:type="dxa"/>
            <w:tcBorders>
              <w:right w:val="nil"/>
            </w:tcBorders>
          </w:tcPr>
          <w:p w:rsidR="00C86C8E" w:rsidRDefault="00C86C8E">
            <w:pPr>
              <w:pStyle w:val="ConsPlusNormal"/>
              <w:jc w:val="both"/>
            </w:pPr>
          </w:p>
        </w:tc>
      </w:tr>
      <w:tr w:rsidR="00C86C8E">
        <w:tc>
          <w:tcPr>
            <w:tcW w:w="1815" w:type="dxa"/>
            <w:vMerge/>
            <w:tcBorders>
              <w:left w:val="nil"/>
            </w:tcBorders>
          </w:tcPr>
          <w:p w:rsidR="00C86C8E" w:rsidRDefault="00C86C8E"/>
        </w:tc>
        <w:tc>
          <w:tcPr>
            <w:tcW w:w="1650" w:type="dxa"/>
          </w:tcPr>
          <w:p w:rsidR="00C86C8E" w:rsidRDefault="00C86C8E">
            <w:pPr>
              <w:pStyle w:val="ConsPlusNormal"/>
              <w:jc w:val="both"/>
            </w:pPr>
          </w:p>
        </w:tc>
        <w:tc>
          <w:tcPr>
            <w:tcW w:w="2310" w:type="dxa"/>
          </w:tcPr>
          <w:p w:rsidR="00C86C8E" w:rsidRDefault="00C86C8E">
            <w:pPr>
              <w:pStyle w:val="ConsPlusNormal"/>
              <w:jc w:val="both"/>
            </w:pPr>
          </w:p>
        </w:tc>
        <w:tc>
          <w:tcPr>
            <w:tcW w:w="1815" w:type="dxa"/>
          </w:tcPr>
          <w:p w:rsidR="00C86C8E" w:rsidRDefault="00C86C8E">
            <w:pPr>
              <w:pStyle w:val="ConsPlusNormal"/>
              <w:jc w:val="both"/>
            </w:pPr>
          </w:p>
        </w:tc>
        <w:tc>
          <w:tcPr>
            <w:tcW w:w="4950" w:type="dxa"/>
            <w:tcBorders>
              <w:right w:val="nil"/>
            </w:tcBorders>
          </w:tcPr>
          <w:p w:rsidR="00C86C8E" w:rsidRDefault="00C86C8E">
            <w:pPr>
              <w:pStyle w:val="ConsPlusNormal"/>
              <w:jc w:val="both"/>
            </w:pPr>
          </w:p>
        </w:tc>
      </w:tr>
      <w:tr w:rsidR="00C86C8E">
        <w:tc>
          <w:tcPr>
            <w:tcW w:w="1815" w:type="dxa"/>
            <w:vMerge/>
            <w:tcBorders>
              <w:left w:val="nil"/>
            </w:tcBorders>
          </w:tcPr>
          <w:p w:rsidR="00C86C8E" w:rsidRDefault="00C86C8E"/>
        </w:tc>
        <w:tc>
          <w:tcPr>
            <w:tcW w:w="1650" w:type="dxa"/>
          </w:tcPr>
          <w:p w:rsidR="00C86C8E" w:rsidRDefault="00C86C8E">
            <w:pPr>
              <w:pStyle w:val="ConsPlusNormal"/>
              <w:jc w:val="both"/>
            </w:pPr>
          </w:p>
        </w:tc>
        <w:tc>
          <w:tcPr>
            <w:tcW w:w="2310" w:type="dxa"/>
          </w:tcPr>
          <w:p w:rsidR="00C86C8E" w:rsidRDefault="00C86C8E">
            <w:pPr>
              <w:pStyle w:val="ConsPlusNormal"/>
              <w:jc w:val="both"/>
            </w:pPr>
          </w:p>
        </w:tc>
        <w:tc>
          <w:tcPr>
            <w:tcW w:w="1815" w:type="dxa"/>
          </w:tcPr>
          <w:p w:rsidR="00C86C8E" w:rsidRDefault="00C86C8E">
            <w:pPr>
              <w:pStyle w:val="ConsPlusNormal"/>
              <w:jc w:val="both"/>
            </w:pPr>
          </w:p>
        </w:tc>
        <w:tc>
          <w:tcPr>
            <w:tcW w:w="4950" w:type="dxa"/>
            <w:tcBorders>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 xml:space="preserve">                                             М.П.</w:t>
      </w:r>
    </w:p>
    <w:p w:rsidR="00C86C8E" w:rsidRDefault="00C86C8E">
      <w:pPr>
        <w:pStyle w:val="ConsPlusNonformat"/>
        <w:jc w:val="both"/>
      </w:pPr>
    </w:p>
    <w:p w:rsidR="00C86C8E" w:rsidRDefault="00C86C8E">
      <w:pPr>
        <w:pStyle w:val="ConsPlusNonformat"/>
        <w:jc w:val="both"/>
      </w:pPr>
      <w:r>
        <w:t>Главный</w:t>
      </w:r>
    </w:p>
    <w:p w:rsidR="00C86C8E" w:rsidRDefault="00C86C8E">
      <w:pPr>
        <w:pStyle w:val="ConsPlusNonformat"/>
        <w:jc w:val="both"/>
      </w:pPr>
      <w:r>
        <w:t>бухгалтер клиента</w:t>
      </w:r>
    </w:p>
    <w:p w:rsidR="00C86C8E" w:rsidRDefault="00C86C8E">
      <w:pPr>
        <w:pStyle w:val="ConsPlusNonformat"/>
        <w:jc w:val="both"/>
      </w:pPr>
      <w:r>
        <w:t>(уполномоченное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"__" _________ 20__ г.</w:t>
      </w:r>
    </w:p>
    <w:p w:rsidR="00C86C8E" w:rsidRDefault="00C86C8E">
      <w:pPr>
        <w:pStyle w:val="ConsPlusNonformat"/>
        <w:jc w:val="both"/>
      </w:pPr>
    </w:p>
    <w:p w:rsidR="00C86C8E" w:rsidRDefault="00C86C8E">
      <w:pPr>
        <w:pStyle w:val="ConsPlusNonformat"/>
        <w:jc w:val="both"/>
      </w:pPr>
      <w:r>
        <w:t xml:space="preserve">                                            Оборотная сторона формы 0531753</w:t>
      </w:r>
    </w:p>
    <w:p w:rsidR="00C86C8E" w:rsidRDefault="00C86C8E">
      <w:pPr>
        <w:pStyle w:val="ConsPlusNonformat"/>
        <w:jc w:val="both"/>
      </w:pPr>
    </w:p>
    <w:p w:rsidR="00C86C8E" w:rsidRDefault="00C86C8E">
      <w:pPr>
        <w:pStyle w:val="ConsPlusNonformat"/>
        <w:jc w:val="both"/>
      </w:pPr>
      <w:r>
        <w:t>---------------------------------------------------------------------------</w:t>
      </w:r>
    </w:p>
    <w:p w:rsidR="00C86C8E" w:rsidRDefault="00C86C8E">
      <w:pPr>
        <w:pStyle w:val="ConsPlusNonformat"/>
        <w:jc w:val="both"/>
      </w:pPr>
    </w:p>
    <w:p w:rsidR="00C86C8E" w:rsidRDefault="00C86C8E">
      <w:pPr>
        <w:pStyle w:val="ConsPlusNonformat"/>
        <w:jc w:val="both"/>
      </w:pPr>
      <w:r>
        <w:t xml:space="preserve">              Отметка об удостоверении полномочий и подписей</w:t>
      </w:r>
    </w:p>
    <w:p w:rsidR="00C86C8E" w:rsidRDefault="00C86C8E">
      <w:pPr>
        <w:pStyle w:val="ConsPlusNonformat"/>
        <w:jc w:val="both"/>
      </w:pPr>
    </w:p>
    <w:p w:rsidR="00C86C8E" w:rsidRDefault="00C86C8E">
      <w:pPr>
        <w:pStyle w:val="ConsPlusNonformat"/>
        <w:jc w:val="both"/>
      </w:pPr>
      <w:r>
        <w:t>Руководитель</w:t>
      </w:r>
    </w:p>
    <w:p w:rsidR="00C86C8E" w:rsidRDefault="00C86C8E">
      <w:pPr>
        <w:pStyle w:val="ConsPlusNonformat"/>
        <w:jc w:val="both"/>
      </w:pPr>
      <w:r>
        <w:t>(уполномоченное лицо)  _______________ ___________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 xml:space="preserve">                                                    М.П.</w:t>
      </w:r>
    </w:p>
    <w:p w:rsidR="00C86C8E" w:rsidRDefault="00C86C8E">
      <w:pPr>
        <w:pStyle w:val="ConsPlusNonformat"/>
        <w:jc w:val="both"/>
      </w:pPr>
    </w:p>
    <w:p w:rsidR="00C86C8E" w:rsidRDefault="00C86C8E">
      <w:pPr>
        <w:pStyle w:val="ConsPlusNonformat"/>
        <w:jc w:val="both"/>
      </w:pPr>
      <w:r>
        <w:t>"__" ______________ 20__ г.</w:t>
      </w:r>
    </w:p>
    <w:p w:rsidR="00C86C8E" w:rsidRDefault="00C86C8E">
      <w:pPr>
        <w:pStyle w:val="ConsPlusNonformat"/>
        <w:jc w:val="both"/>
      </w:pPr>
    </w:p>
    <w:p w:rsidR="00C86C8E" w:rsidRDefault="00C86C8E">
      <w:pPr>
        <w:pStyle w:val="ConsPlusNonformat"/>
        <w:jc w:val="both"/>
      </w:pPr>
      <w:r>
        <w:t>---------------------------------------------------------------------------</w:t>
      </w:r>
    </w:p>
    <w:p w:rsidR="00C86C8E" w:rsidRDefault="00C86C8E">
      <w:pPr>
        <w:sectPr w:rsidR="00C86C8E">
          <w:pgSz w:w="16838" w:h="11905"/>
          <w:pgMar w:top="1701" w:right="1134" w:bottom="850" w:left="1134" w:header="0" w:footer="0" w:gutter="0"/>
          <w:cols w:space="720"/>
        </w:sectPr>
      </w:pPr>
    </w:p>
    <w:p w:rsidR="00C86C8E" w:rsidRDefault="00C86C8E">
      <w:pPr>
        <w:pStyle w:val="ConsPlusNonformat"/>
        <w:jc w:val="both"/>
      </w:pPr>
    </w:p>
    <w:p w:rsidR="00C86C8E" w:rsidRDefault="00C86C8E">
      <w:pPr>
        <w:pStyle w:val="ConsPlusNonformat"/>
        <w:jc w:val="both"/>
      </w:pPr>
      <w:r>
        <w:t xml:space="preserve">             Удостоверительная надпись о засвидетельствовании</w:t>
      </w:r>
    </w:p>
    <w:p w:rsidR="00C86C8E" w:rsidRDefault="00C86C8E">
      <w:pPr>
        <w:pStyle w:val="ConsPlusNonformat"/>
        <w:jc w:val="both"/>
      </w:pPr>
      <w:r>
        <w:t xml:space="preserve">                           подлинности подписей</w:t>
      </w:r>
    </w:p>
    <w:p w:rsidR="00C86C8E" w:rsidRDefault="00C86C8E">
      <w:pPr>
        <w:pStyle w:val="ConsPlusNonformat"/>
        <w:jc w:val="both"/>
      </w:pPr>
    </w:p>
    <w:p w:rsidR="00C86C8E" w:rsidRDefault="00C86C8E">
      <w:pPr>
        <w:pStyle w:val="ConsPlusNonformat"/>
        <w:jc w:val="both"/>
      </w:pPr>
      <w:r>
        <w:t>___________________________________________________________________________</w:t>
      </w:r>
    </w:p>
    <w:p w:rsidR="00C86C8E" w:rsidRDefault="00C86C8E">
      <w:pPr>
        <w:pStyle w:val="ConsPlusNonformat"/>
        <w:jc w:val="both"/>
      </w:pPr>
      <w:r>
        <w:t xml:space="preserve">         (город (село, поселок, район, край, область, республика))</w:t>
      </w:r>
    </w:p>
    <w:p w:rsidR="00C86C8E" w:rsidRDefault="00C86C8E">
      <w:pPr>
        <w:pStyle w:val="ConsPlusNonformat"/>
        <w:jc w:val="both"/>
      </w:pPr>
      <w:r>
        <w:t>___________________________________________________________________________</w:t>
      </w:r>
    </w:p>
    <w:p w:rsidR="00C86C8E" w:rsidRDefault="00C86C8E">
      <w:pPr>
        <w:pStyle w:val="ConsPlusNonformat"/>
        <w:jc w:val="both"/>
      </w:pPr>
      <w:r>
        <w:t xml:space="preserve">                    (дата (число, месяц, год) прописью)</w:t>
      </w:r>
    </w:p>
    <w:p w:rsidR="00C86C8E" w:rsidRDefault="00C86C8E">
      <w:pPr>
        <w:pStyle w:val="ConsPlusNonformat"/>
        <w:jc w:val="both"/>
      </w:pPr>
    </w:p>
    <w:p w:rsidR="00C86C8E" w:rsidRDefault="00C86C8E">
      <w:pPr>
        <w:pStyle w:val="ConsPlusNonformat"/>
        <w:jc w:val="both"/>
      </w:pPr>
      <w:r>
        <w:t>Я, ________________________, нотариус _____________________________________</w:t>
      </w:r>
    </w:p>
    <w:p w:rsidR="00C86C8E" w:rsidRDefault="00C86C8E">
      <w:pPr>
        <w:pStyle w:val="ConsPlusNonformat"/>
        <w:jc w:val="both"/>
      </w:pPr>
      <w:r>
        <w:t xml:space="preserve">   (фамилия, имя, отчество)               (наименование государственной</w:t>
      </w:r>
    </w:p>
    <w:p w:rsidR="00C86C8E" w:rsidRDefault="00C86C8E">
      <w:pPr>
        <w:pStyle w:val="ConsPlusNonformat"/>
        <w:jc w:val="both"/>
      </w:pPr>
      <w:r>
        <w:t xml:space="preserve">                                             нотариальной конторы или</w:t>
      </w:r>
    </w:p>
    <w:p w:rsidR="00C86C8E" w:rsidRDefault="00C86C8E">
      <w:pPr>
        <w:pStyle w:val="ConsPlusNonformat"/>
        <w:jc w:val="both"/>
      </w:pPr>
      <w:r>
        <w:t xml:space="preserve">                                               нотариального округа)</w:t>
      </w:r>
    </w:p>
    <w:p w:rsidR="00C86C8E" w:rsidRDefault="00C86C8E">
      <w:pPr>
        <w:pStyle w:val="ConsPlusNonformat"/>
        <w:jc w:val="both"/>
      </w:pPr>
      <w:r>
        <w:t>свидетельствую подлинность подписи: _______________________________________</w:t>
      </w:r>
    </w:p>
    <w:p w:rsidR="00C86C8E" w:rsidRDefault="00C86C8E">
      <w:pPr>
        <w:pStyle w:val="ConsPlusNonformat"/>
        <w:jc w:val="both"/>
      </w:pPr>
      <w:r>
        <w:t xml:space="preserve">                                     (должность, наименование юридического</w:t>
      </w:r>
    </w:p>
    <w:p w:rsidR="00C86C8E" w:rsidRDefault="00C86C8E">
      <w:pPr>
        <w:pStyle w:val="ConsPlusNonformat"/>
        <w:jc w:val="both"/>
      </w:pPr>
      <w:r>
        <w:t>__________________________________________________________________________,</w:t>
      </w:r>
    </w:p>
    <w:p w:rsidR="00C86C8E" w:rsidRDefault="00C86C8E">
      <w:pPr>
        <w:pStyle w:val="ConsPlusNonformat"/>
        <w:jc w:val="both"/>
      </w:pPr>
      <w:r>
        <w:t xml:space="preserve">    лица, фамилия, имя, отчество представителей, включенных в карточку</w:t>
      </w:r>
    </w:p>
    <w:p w:rsidR="00C86C8E" w:rsidRDefault="00C86C8E">
      <w:pPr>
        <w:pStyle w:val="ConsPlusNonformat"/>
        <w:jc w:val="both"/>
      </w:pPr>
      <w:r>
        <w:t xml:space="preserve">                            образцов подписей)</w:t>
      </w:r>
    </w:p>
    <w:p w:rsidR="00C86C8E" w:rsidRDefault="00C86C8E">
      <w:pPr>
        <w:pStyle w:val="ConsPlusNonformat"/>
        <w:jc w:val="both"/>
      </w:pPr>
      <w:r>
        <w:t>которые сделаны в моем присутствии. Личность представителей установлена.</w:t>
      </w:r>
    </w:p>
    <w:p w:rsidR="00C86C8E" w:rsidRDefault="00C86C8E">
      <w:pPr>
        <w:pStyle w:val="ConsPlusNonformat"/>
        <w:jc w:val="both"/>
      </w:pPr>
    </w:p>
    <w:p w:rsidR="00C86C8E" w:rsidRDefault="00C86C8E">
      <w:pPr>
        <w:pStyle w:val="ConsPlusNonformat"/>
        <w:jc w:val="both"/>
      </w:pPr>
      <w:r>
        <w:t>Зарегистрировано</w:t>
      </w:r>
    </w:p>
    <w:p w:rsidR="00C86C8E" w:rsidRDefault="00C86C8E">
      <w:pPr>
        <w:pStyle w:val="ConsPlusNonformat"/>
        <w:jc w:val="both"/>
      </w:pPr>
      <w:r>
        <w:t>в реестре за N ___________ Взыскано госпошлины (по тарифу) ________________</w:t>
      </w:r>
    </w:p>
    <w:p w:rsidR="00C86C8E" w:rsidRDefault="00C86C8E">
      <w:pPr>
        <w:pStyle w:val="ConsPlusNonformat"/>
        <w:jc w:val="both"/>
      </w:pPr>
    </w:p>
    <w:p w:rsidR="00C86C8E" w:rsidRDefault="00C86C8E">
      <w:pPr>
        <w:pStyle w:val="ConsPlusNonformat"/>
        <w:jc w:val="both"/>
      </w:pPr>
      <w:r>
        <w:t>Нотариус _________________</w:t>
      </w:r>
    </w:p>
    <w:p w:rsidR="00C86C8E" w:rsidRDefault="00C86C8E">
      <w:pPr>
        <w:pStyle w:val="ConsPlusNonformat"/>
        <w:jc w:val="both"/>
      </w:pPr>
      <w:r>
        <w:t xml:space="preserve">             (подпись)</w:t>
      </w:r>
    </w:p>
    <w:p w:rsidR="00C86C8E" w:rsidRDefault="00C86C8E">
      <w:pPr>
        <w:pStyle w:val="ConsPlusNonformat"/>
        <w:jc w:val="both"/>
      </w:pPr>
    </w:p>
    <w:p w:rsidR="00C86C8E" w:rsidRDefault="00C86C8E">
      <w:pPr>
        <w:pStyle w:val="ConsPlusNonformat"/>
        <w:jc w:val="both"/>
      </w:pPr>
      <w:r>
        <w:t xml:space="preserve">  М.П.</w:t>
      </w:r>
    </w:p>
    <w:p w:rsidR="00C86C8E" w:rsidRDefault="00C86C8E">
      <w:pPr>
        <w:pStyle w:val="ConsPlusNonformat"/>
        <w:jc w:val="both"/>
      </w:pPr>
    </w:p>
    <w:p w:rsidR="00C86C8E" w:rsidRDefault="00C86C8E">
      <w:pPr>
        <w:pStyle w:val="ConsPlusNonformat"/>
        <w:jc w:val="both"/>
      </w:pPr>
      <w:r>
        <w:t>"__" _____________ 20__ г.</w:t>
      </w:r>
    </w:p>
    <w:p w:rsidR="00C86C8E" w:rsidRDefault="00C86C8E">
      <w:pPr>
        <w:pStyle w:val="ConsPlusNonformat"/>
        <w:jc w:val="both"/>
      </w:pPr>
    </w:p>
    <w:p w:rsidR="00C86C8E" w:rsidRDefault="00C86C8E">
      <w:pPr>
        <w:pStyle w:val="ConsPlusNonformat"/>
        <w:jc w:val="both"/>
      </w:pPr>
      <w:r>
        <w:t>---------------------------------------------------------------------------</w:t>
      </w:r>
    </w:p>
    <w:p w:rsidR="00C86C8E" w:rsidRDefault="00C86C8E">
      <w:pPr>
        <w:pStyle w:val="ConsPlusNonformat"/>
        <w:jc w:val="both"/>
      </w:pPr>
    </w:p>
    <w:p w:rsidR="00C86C8E" w:rsidRDefault="00C86C8E">
      <w:pPr>
        <w:pStyle w:val="ConsPlusNonformat"/>
        <w:jc w:val="both"/>
      </w:pPr>
      <w:r>
        <w:t xml:space="preserve">                 Отметка органа Федерального казначейства</w:t>
      </w:r>
    </w:p>
    <w:p w:rsidR="00C86C8E" w:rsidRDefault="00C86C8E">
      <w:pPr>
        <w:pStyle w:val="ConsPlusNonformat"/>
        <w:jc w:val="both"/>
      </w:pPr>
      <w:r>
        <w:t xml:space="preserve">                        о приеме образцов подписей</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 _________ 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Ответственный исполнитель ___________ _________ ____________ ______________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 20__ г.</w:t>
      </w:r>
    </w:p>
    <w:p w:rsidR="00C86C8E" w:rsidRDefault="00C86C8E">
      <w:pPr>
        <w:pStyle w:val="ConsPlusNonformat"/>
        <w:jc w:val="both"/>
      </w:pPr>
    </w:p>
    <w:p w:rsidR="00C86C8E" w:rsidRDefault="00C86C8E">
      <w:pPr>
        <w:pStyle w:val="ConsPlusNonformat"/>
        <w:jc w:val="both"/>
      </w:pPr>
      <w:r>
        <w:t>Особые отметки ____________________________________________________________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4</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sectPr w:rsidR="00C86C8E">
          <w:pgSz w:w="11905" w:h="16838"/>
          <w:pgMar w:top="1134" w:right="850" w:bottom="1134" w:left="1701" w:header="0" w:footer="0" w:gutter="0"/>
          <w:cols w:space="720"/>
        </w:sectPr>
      </w:pPr>
    </w:p>
    <w:p w:rsidR="00C86C8E" w:rsidRDefault="00C86C8E">
      <w:pPr>
        <w:pStyle w:val="ConsPlusNormal"/>
        <w:jc w:val="both"/>
      </w:pPr>
    </w:p>
    <w:p w:rsidR="00C86C8E" w:rsidRDefault="00C86C8E">
      <w:pPr>
        <w:pStyle w:val="ConsPlusNonformat"/>
        <w:jc w:val="both"/>
      </w:pPr>
      <w:bookmarkStart w:id="103" w:name="P1812"/>
      <w:bookmarkEnd w:id="103"/>
      <w:r>
        <w:t xml:space="preserve">                     Книга регистрации лицевых счетов</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0531755 │</w:t>
      </w:r>
    </w:p>
    <w:p w:rsidR="00C86C8E" w:rsidRDefault="00C86C8E">
      <w:pPr>
        <w:pStyle w:val="ConsPlusNonformat"/>
        <w:jc w:val="both"/>
      </w:pPr>
      <w:r>
        <w:t xml:space="preserve">                                                                ├─────────┤</w:t>
      </w:r>
    </w:p>
    <w:p w:rsidR="00C86C8E" w:rsidRDefault="00C86C8E">
      <w:pPr>
        <w:pStyle w:val="ConsPlusNonformat"/>
        <w:jc w:val="both"/>
      </w:pPr>
      <w:r>
        <w:t xml:space="preserve">                        от "__" ___________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открытия │         │</w:t>
      </w:r>
    </w:p>
    <w:p w:rsidR="00C86C8E" w:rsidRDefault="00C86C8E">
      <w:pPr>
        <w:pStyle w:val="ConsPlusNonformat"/>
        <w:jc w:val="both"/>
      </w:pPr>
      <w:r>
        <w:t xml:space="preserve">                                                                ├─────────┤</w:t>
      </w:r>
    </w:p>
    <w:p w:rsidR="00C86C8E" w:rsidRDefault="00C86C8E">
      <w:pPr>
        <w:pStyle w:val="ConsPlusNonformat"/>
        <w:jc w:val="both"/>
      </w:pPr>
      <w:r>
        <w:t xml:space="preserve">                                                  Дата закрытия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______________________________       по КОФК │         │</w:t>
      </w:r>
    </w:p>
    <w:p w:rsidR="00C86C8E" w:rsidRDefault="00C86C8E">
      <w:pPr>
        <w:pStyle w:val="ConsPlusNonformat"/>
        <w:jc w:val="both"/>
      </w:pPr>
      <w:r>
        <w:t xml:space="preserve">                                                                ├─────────┤</w:t>
      </w:r>
    </w:p>
    <w:p w:rsidR="00C86C8E" w:rsidRDefault="00C86C8E">
      <w:pPr>
        <w:pStyle w:val="ConsPlusNonformat"/>
        <w:jc w:val="both"/>
      </w:pPr>
      <w:r>
        <w:t>Структурное                                                     │         │</w:t>
      </w:r>
    </w:p>
    <w:p w:rsidR="00C86C8E" w:rsidRDefault="00C86C8E">
      <w:pPr>
        <w:pStyle w:val="ConsPlusNonformat"/>
        <w:jc w:val="both"/>
      </w:pPr>
      <w:r>
        <w:t>подразделение      ______________________________               │         │</w:t>
      </w:r>
    </w:p>
    <w:p w:rsidR="00C86C8E" w:rsidRDefault="00C86C8E">
      <w:pPr>
        <w:pStyle w:val="ConsPlusNonformat"/>
        <w:jc w:val="both"/>
      </w:pPr>
      <w:r>
        <w:t xml:space="preserve">                                                                └─────────┘</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1320"/>
        <w:gridCol w:w="1485"/>
        <w:gridCol w:w="2805"/>
        <w:gridCol w:w="2805"/>
        <w:gridCol w:w="1485"/>
        <w:gridCol w:w="1485"/>
        <w:gridCol w:w="1320"/>
      </w:tblGrid>
      <w:tr w:rsidR="00C86C8E">
        <w:tc>
          <w:tcPr>
            <w:tcW w:w="1485" w:type="dxa"/>
            <w:vMerge w:val="restart"/>
            <w:tcBorders>
              <w:left w:val="nil"/>
            </w:tcBorders>
          </w:tcPr>
          <w:p w:rsidR="00C86C8E" w:rsidRDefault="00C86C8E">
            <w:pPr>
              <w:pStyle w:val="ConsPlusNormal"/>
              <w:jc w:val="center"/>
            </w:pPr>
            <w:r>
              <w:t>Дата открытия лицевого счета</w:t>
            </w:r>
          </w:p>
        </w:tc>
        <w:tc>
          <w:tcPr>
            <w:tcW w:w="1320" w:type="dxa"/>
            <w:vMerge w:val="restart"/>
          </w:tcPr>
          <w:p w:rsidR="00C86C8E" w:rsidRDefault="00C86C8E">
            <w:pPr>
              <w:pStyle w:val="ConsPlusNormal"/>
              <w:jc w:val="center"/>
            </w:pPr>
            <w:r>
              <w:t>Наименование клиента</w:t>
            </w:r>
          </w:p>
        </w:tc>
        <w:tc>
          <w:tcPr>
            <w:tcW w:w="1485" w:type="dxa"/>
            <w:vMerge w:val="restart"/>
          </w:tcPr>
          <w:p w:rsidR="00C86C8E" w:rsidRDefault="00C86C8E">
            <w:pPr>
              <w:pStyle w:val="ConsPlusNormal"/>
              <w:jc w:val="center"/>
            </w:pPr>
            <w:r>
              <w:t>Номер лицевого счета</w:t>
            </w:r>
          </w:p>
        </w:tc>
        <w:tc>
          <w:tcPr>
            <w:tcW w:w="5610" w:type="dxa"/>
            <w:gridSpan w:val="2"/>
          </w:tcPr>
          <w:p w:rsidR="00C86C8E" w:rsidRDefault="00C86C8E">
            <w:pPr>
              <w:pStyle w:val="ConsPlusNormal"/>
              <w:jc w:val="center"/>
            </w:pPr>
            <w:r>
              <w:t>Номер и дата письма органа Федерального казначейства</w:t>
            </w:r>
          </w:p>
        </w:tc>
        <w:tc>
          <w:tcPr>
            <w:tcW w:w="1485" w:type="dxa"/>
            <w:vMerge w:val="restart"/>
          </w:tcPr>
          <w:p w:rsidR="00C86C8E" w:rsidRDefault="00C86C8E">
            <w:pPr>
              <w:pStyle w:val="ConsPlusNormal"/>
              <w:jc w:val="center"/>
            </w:pPr>
            <w:r>
              <w:t>Дата закрытия лицевого счета</w:t>
            </w:r>
          </w:p>
        </w:tc>
        <w:tc>
          <w:tcPr>
            <w:tcW w:w="1485" w:type="dxa"/>
            <w:vMerge w:val="restart"/>
          </w:tcPr>
          <w:p w:rsidR="00C86C8E" w:rsidRDefault="00C86C8E">
            <w:pPr>
              <w:pStyle w:val="ConsPlusNormal"/>
              <w:jc w:val="center"/>
            </w:pPr>
            <w:r>
              <w:t>Дата переоформления лицевого счета</w:t>
            </w:r>
          </w:p>
        </w:tc>
        <w:tc>
          <w:tcPr>
            <w:tcW w:w="1320" w:type="dxa"/>
            <w:vMerge w:val="restart"/>
            <w:tcBorders>
              <w:right w:val="nil"/>
            </w:tcBorders>
          </w:tcPr>
          <w:p w:rsidR="00C86C8E" w:rsidRDefault="00C86C8E">
            <w:pPr>
              <w:pStyle w:val="ConsPlusNormal"/>
              <w:jc w:val="center"/>
            </w:pPr>
            <w:r>
              <w:t>Примечание</w:t>
            </w:r>
          </w:p>
        </w:tc>
      </w:tr>
      <w:tr w:rsidR="00C86C8E">
        <w:tc>
          <w:tcPr>
            <w:tcW w:w="1485" w:type="dxa"/>
            <w:vMerge/>
            <w:tcBorders>
              <w:left w:val="nil"/>
            </w:tcBorders>
          </w:tcPr>
          <w:p w:rsidR="00C86C8E" w:rsidRDefault="00C86C8E"/>
        </w:tc>
        <w:tc>
          <w:tcPr>
            <w:tcW w:w="1320" w:type="dxa"/>
            <w:vMerge/>
          </w:tcPr>
          <w:p w:rsidR="00C86C8E" w:rsidRDefault="00C86C8E"/>
        </w:tc>
        <w:tc>
          <w:tcPr>
            <w:tcW w:w="1485" w:type="dxa"/>
            <w:vMerge/>
          </w:tcPr>
          <w:p w:rsidR="00C86C8E" w:rsidRDefault="00C86C8E"/>
        </w:tc>
        <w:tc>
          <w:tcPr>
            <w:tcW w:w="2805" w:type="dxa"/>
          </w:tcPr>
          <w:p w:rsidR="00C86C8E" w:rsidRDefault="00C86C8E">
            <w:pPr>
              <w:pStyle w:val="ConsPlusNormal"/>
              <w:jc w:val="center"/>
            </w:pPr>
            <w:r>
              <w:t>об открытии (переоформлении, закрытии) лицевых счетов</w:t>
            </w:r>
          </w:p>
        </w:tc>
        <w:tc>
          <w:tcPr>
            <w:tcW w:w="2805" w:type="dxa"/>
          </w:tcPr>
          <w:p w:rsidR="00C86C8E" w:rsidRDefault="00C86C8E">
            <w:pPr>
              <w:pStyle w:val="ConsPlusNormal"/>
              <w:jc w:val="center"/>
            </w:pPr>
            <w:r>
              <w:t>об открытии (переоформлении, закрытии)</w:t>
            </w:r>
          </w:p>
          <w:p w:rsidR="00C86C8E" w:rsidRDefault="00C86C8E">
            <w:pPr>
              <w:pStyle w:val="ConsPlusNormal"/>
              <w:jc w:val="center"/>
            </w:pPr>
            <w:r>
              <w:t>лицевого счета</w:t>
            </w:r>
          </w:p>
          <w:p w:rsidR="00C86C8E" w:rsidRDefault="00C86C8E">
            <w:pPr>
              <w:pStyle w:val="ConsPlusNormal"/>
              <w:jc w:val="center"/>
            </w:pPr>
            <w:r>
              <w:t>для учета операций</w:t>
            </w:r>
          </w:p>
          <w:p w:rsidR="00C86C8E" w:rsidRDefault="00C86C8E">
            <w:pPr>
              <w:pStyle w:val="ConsPlusNormal"/>
              <w:jc w:val="center"/>
            </w:pPr>
            <w:r>
              <w:t>по переданным полномочиям</w:t>
            </w:r>
          </w:p>
        </w:tc>
        <w:tc>
          <w:tcPr>
            <w:tcW w:w="1485" w:type="dxa"/>
            <w:vMerge/>
          </w:tcPr>
          <w:p w:rsidR="00C86C8E" w:rsidRDefault="00C86C8E"/>
        </w:tc>
        <w:tc>
          <w:tcPr>
            <w:tcW w:w="1485" w:type="dxa"/>
            <w:vMerge/>
          </w:tcPr>
          <w:p w:rsidR="00C86C8E" w:rsidRDefault="00C86C8E"/>
        </w:tc>
        <w:tc>
          <w:tcPr>
            <w:tcW w:w="1320" w:type="dxa"/>
            <w:vMerge/>
            <w:tcBorders>
              <w:right w:val="nil"/>
            </w:tcBorders>
          </w:tcPr>
          <w:p w:rsidR="00C86C8E" w:rsidRDefault="00C86C8E"/>
        </w:tc>
      </w:tr>
      <w:tr w:rsidR="00C86C8E">
        <w:tc>
          <w:tcPr>
            <w:tcW w:w="1485" w:type="dxa"/>
            <w:tcBorders>
              <w:left w:val="nil"/>
            </w:tcBorders>
          </w:tcPr>
          <w:p w:rsidR="00C86C8E" w:rsidRDefault="00C86C8E">
            <w:pPr>
              <w:pStyle w:val="ConsPlusNormal"/>
              <w:jc w:val="center"/>
            </w:pPr>
            <w:r>
              <w:t>1</w:t>
            </w:r>
          </w:p>
        </w:tc>
        <w:tc>
          <w:tcPr>
            <w:tcW w:w="1320"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2805" w:type="dxa"/>
          </w:tcPr>
          <w:p w:rsidR="00C86C8E" w:rsidRDefault="00C86C8E">
            <w:pPr>
              <w:pStyle w:val="ConsPlusNormal"/>
              <w:jc w:val="center"/>
            </w:pPr>
            <w:r>
              <w:t>4</w:t>
            </w:r>
          </w:p>
        </w:tc>
        <w:tc>
          <w:tcPr>
            <w:tcW w:w="2805"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320" w:type="dxa"/>
            <w:tcBorders>
              <w:right w:val="nil"/>
            </w:tcBorders>
          </w:tcPr>
          <w:p w:rsidR="00C86C8E" w:rsidRDefault="00C86C8E">
            <w:pPr>
              <w:pStyle w:val="ConsPlusNormal"/>
              <w:jc w:val="center"/>
            </w:pPr>
            <w:r>
              <w:t>8</w:t>
            </w:r>
          </w:p>
        </w:tc>
      </w:tr>
      <w:tr w:rsidR="00C86C8E">
        <w:tblPrEx>
          <w:tblBorders>
            <w:left w:val="single" w:sz="4" w:space="0" w:color="auto"/>
          </w:tblBorders>
        </w:tblPrEx>
        <w:tc>
          <w:tcPr>
            <w:tcW w:w="1485" w:type="dxa"/>
          </w:tcPr>
          <w:p w:rsidR="00C86C8E" w:rsidRDefault="00C86C8E">
            <w:pPr>
              <w:pStyle w:val="ConsPlusNormal"/>
              <w:jc w:val="both"/>
            </w:pPr>
          </w:p>
        </w:tc>
        <w:tc>
          <w:tcPr>
            <w:tcW w:w="1320" w:type="dxa"/>
          </w:tcPr>
          <w:p w:rsidR="00C86C8E" w:rsidRDefault="00C86C8E">
            <w:pPr>
              <w:pStyle w:val="ConsPlusNormal"/>
              <w:jc w:val="both"/>
            </w:pPr>
          </w:p>
        </w:tc>
        <w:tc>
          <w:tcPr>
            <w:tcW w:w="1485" w:type="dxa"/>
          </w:tcPr>
          <w:p w:rsidR="00C86C8E" w:rsidRDefault="00C86C8E">
            <w:pPr>
              <w:pStyle w:val="ConsPlusNormal"/>
              <w:jc w:val="both"/>
            </w:pPr>
          </w:p>
        </w:tc>
        <w:tc>
          <w:tcPr>
            <w:tcW w:w="2805" w:type="dxa"/>
          </w:tcPr>
          <w:p w:rsidR="00C86C8E" w:rsidRDefault="00C86C8E">
            <w:pPr>
              <w:pStyle w:val="ConsPlusNormal"/>
              <w:jc w:val="both"/>
            </w:pPr>
          </w:p>
        </w:tc>
        <w:tc>
          <w:tcPr>
            <w:tcW w:w="280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Borders>
              <w:right w:val="nil"/>
            </w:tcBorders>
          </w:tcPr>
          <w:p w:rsidR="00C86C8E" w:rsidRDefault="00C86C8E">
            <w:pPr>
              <w:pStyle w:val="ConsPlusNormal"/>
              <w:jc w:val="both"/>
            </w:pPr>
          </w:p>
        </w:tc>
      </w:tr>
      <w:tr w:rsidR="00C86C8E">
        <w:tblPrEx>
          <w:tblBorders>
            <w:left w:val="single" w:sz="4" w:space="0" w:color="auto"/>
          </w:tblBorders>
        </w:tblPrEx>
        <w:tc>
          <w:tcPr>
            <w:tcW w:w="1485" w:type="dxa"/>
          </w:tcPr>
          <w:p w:rsidR="00C86C8E" w:rsidRDefault="00C86C8E">
            <w:pPr>
              <w:pStyle w:val="ConsPlusNormal"/>
              <w:jc w:val="both"/>
            </w:pPr>
          </w:p>
        </w:tc>
        <w:tc>
          <w:tcPr>
            <w:tcW w:w="1320" w:type="dxa"/>
          </w:tcPr>
          <w:p w:rsidR="00C86C8E" w:rsidRDefault="00C86C8E">
            <w:pPr>
              <w:pStyle w:val="ConsPlusNormal"/>
              <w:jc w:val="both"/>
            </w:pPr>
          </w:p>
        </w:tc>
        <w:tc>
          <w:tcPr>
            <w:tcW w:w="1485" w:type="dxa"/>
          </w:tcPr>
          <w:p w:rsidR="00C86C8E" w:rsidRDefault="00C86C8E">
            <w:pPr>
              <w:pStyle w:val="ConsPlusNormal"/>
              <w:jc w:val="both"/>
            </w:pPr>
          </w:p>
        </w:tc>
        <w:tc>
          <w:tcPr>
            <w:tcW w:w="2805" w:type="dxa"/>
          </w:tcPr>
          <w:p w:rsidR="00C86C8E" w:rsidRDefault="00C86C8E">
            <w:pPr>
              <w:pStyle w:val="ConsPlusNormal"/>
              <w:jc w:val="both"/>
            </w:pPr>
          </w:p>
        </w:tc>
        <w:tc>
          <w:tcPr>
            <w:tcW w:w="280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Borders>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lastRenderedPageBreak/>
        <w:t>Начальник структурного</w:t>
      </w:r>
    </w:p>
    <w:p w:rsidR="00C86C8E" w:rsidRDefault="00C86C8E">
      <w:pPr>
        <w:pStyle w:val="ConsPlusNonformat"/>
        <w:jc w:val="both"/>
      </w:pPr>
      <w:r>
        <w:t>подразделения</w:t>
      </w:r>
    </w:p>
    <w:p w:rsidR="00C86C8E" w:rsidRDefault="00C86C8E">
      <w:pPr>
        <w:pStyle w:val="ConsPlusNonformat"/>
        <w:jc w:val="both"/>
      </w:pPr>
      <w:r>
        <w:t>(замещающее его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Ответственный</w:t>
      </w:r>
    </w:p>
    <w:p w:rsidR="00C86C8E" w:rsidRDefault="00C86C8E">
      <w:pPr>
        <w:pStyle w:val="ConsPlusNonformat"/>
        <w:jc w:val="both"/>
      </w:pPr>
      <w:r>
        <w:t>исполнитель           ___________ _________ _____________________ _________</w:t>
      </w:r>
    </w:p>
    <w:p w:rsidR="00C86C8E" w:rsidRDefault="00C86C8E">
      <w:pPr>
        <w:pStyle w:val="ConsPlusNonformat"/>
        <w:jc w:val="both"/>
      </w:pPr>
      <w:r>
        <w:t xml:space="preserve">                      (должность) (подпись) (расшифровка подписи) (телефон)</w:t>
      </w:r>
    </w:p>
    <w:p w:rsidR="00C86C8E" w:rsidRDefault="00C86C8E">
      <w:pPr>
        <w:pStyle w:val="ConsPlusNonformat"/>
        <w:jc w:val="both"/>
      </w:pPr>
    </w:p>
    <w:p w:rsidR="00C86C8E" w:rsidRDefault="00C86C8E">
      <w:pPr>
        <w:pStyle w:val="ConsPlusNonformat"/>
        <w:jc w:val="both"/>
      </w:pPr>
      <w:r>
        <w:t>"__" 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5</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sectPr w:rsidR="00C86C8E">
          <w:pgSz w:w="16838" w:h="11905"/>
          <w:pgMar w:top="1701" w:right="1134" w:bottom="850" w:left="1134" w:header="0" w:footer="0" w:gutter="0"/>
          <w:cols w:space="720"/>
        </w:sectPr>
      </w:pPr>
    </w:p>
    <w:p w:rsidR="00C86C8E" w:rsidRDefault="00C86C8E">
      <w:pPr>
        <w:pStyle w:val="ConsPlusNormal"/>
        <w:jc w:val="both"/>
      </w:pPr>
    </w:p>
    <w:p w:rsidR="00C86C8E" w:rsidRDefault="00C86C8E">
      <w:pPr>
        <w:pStyle w:val="ConsPlusNonformat"/>
        <w:jc w:val="both"/>
      </w:pPr>
      <w:bookmarkStart w:id="104" w:name="P1895"/>
      <w:bookmarkEnd w:id="104"/>
      <w:r>
        <w:t xml:space="preserve">                                 ЗАЯВЛЕНИЕ</w:t>
      </w:r>
    </w:p>
    <w:p w:rsidR="00C86C8E" w:rsidRDefault="00C86C8E">
      <w:pPr>
        <w:pStyle w:val="ConsPlusNonformat"/>
        <w:jc w:val="both"/>
      </w:pPr>
      <w:r>
        <w:t xml:space="preserve">              на переоформление лицевых счетов N ___________</w:t>
      </w:r>
    </w:p>
    <w:p w:rsidR="00C86C8E" w:rsidRDefault="00C86C8E">
      <w:pPr>
        <w:pStyle w:val="ConsPlusNonformat"/>
        <w:jc w:val="both"/>
      </w:pPr>
      <w:r>
        <w:t xml:space="preserve">                                               N ___________</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0531756  │</w:t>
      </w:r>
    </w:p>
    <w:p w:rsidR="00C86C8E" w:rsidRDefault="00C86C8E">
      <w:pPr>
        <w:pStyle w:val="ConsPlusNonformat"/>
        <w:jc w:val="both"/>
      </w:pPr>
      <w:r>
        <w:t xml:space="preserve">                                                               ├──────────┤</w:t>
      </w:r>
    </w:p>
    <w:p w:rsidR="00C86C8E" w:rsidRDefault="00C86C8E">
      <w:pPr>
        <w:pStyle w:val="ConsPlusNonformat"/>
        <w:jc w:val="both"/>
      </w:pPr>
      <w:bookmarkStart w:id="105" w:name="P1904"/>
      <w:bookmarkEnd w:id="105"/>
      <w:r>
        <w:t xml:space="preserve">                         от "__" _________ 20__ г.        Дата │          │</w:t>
      </w:r>
    </w:p>
    <w:p w:rsidR="00C86C8E" w:rsidRDefault="00C86C8E">
      <w:pPr>
        <w:pStyle w:val="ConsPlusNonformat"/>
        <w:jc w:val="both"/>
      </w:pPr>
      <w:r>
        <w:t xml:space="preserve">                                                               ├──────────┤</w:t>
      </w:r>
    </w:p>
    <w:p w:rsidR="00C86C8E" w:rsidRDefault="00C86C8E">
      <w:pPr>
        <w:pStyle w:val="ConsPlusNonformat"/>
        <w:jc w:val="both"/>
      </w:pPr>
      <w:bookmarkStart w:id="106" w:name="P1906"/>
      <w:bookmarkEnd w:id="106"/>
      <w:r>
        <w:t>Наименование клиента   __________________________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 xml:space="preserve">                                                       реестру │          │</w:t>
      </w:r>
    </w:p>
    <w:p w:rsidR="00C86C8E" w:rsidRDefault="00C86C8E">
      <w:pPr>
        <w:pStyle w:val="ConsPlusNonformat"/>
        <w:jc w:val="both"/>
      </w:pPr>
      <w:r>
        <w:t xml:space="preserve">                                                               ├──────────┤</w:t>
      </w:r>
    </w:p>
    <w:p w:rsidR="00C86C8E" w:rsidRDefault="00C86C8E">
      <w:pPr>
        <w:pStyle w:val="ConsPlusNonformat"/>
        <w:jc w:val="both"/>
      </w:pPr>
      <w:r>
        <w:t xml:space="preserve">                                                           ИНН │          │</w:t>
      </w:r>
    </w:p>
    <w:p w:rsidR="00C86C8E" w:rsidRDefault="00C86C8E">
      <w:pPr>
        <w:pStyle w:val="ConsPlusNonformat"/>
        <w:jc w:val="both"/>
      </w:pPr>
      <w:r>
        <w:t xml:space="preserve">                                                               ├──────────┤</w:t>
      </w:r>
    </w:p>
    <w:p w:rsidR="00C86C8E" w:rsidRDefault="00C86C8E">
      <w:pPr>
        <w:pStyle w:val="ConsPlusNonformat"/>
        <w:jc w:val="both"/>
      </w:pPr>
      <w:r>
        <w:t xml:space="preserve">                                                           КПП │          │</w:t>
      </w:r>
    </w:p>
    <w:p w:rsidR="00C86C8E" w:rsidRDefault="00C86C8E">
      <w:pPr>
        <w:pStyle w:val="ConsPlusNonformat"/>
        <w:jc w:val="both"/>
      </w:pPr>
      <w:r>
        <w:t xml:space="preserve">                                                               ├──────────┤</w:t>
      </w:r>
    </w:p>
    <w:p w:rsidR="00C86C8E" w:rsidRDefault="00C86C8E">
      <w:pPr>
        <w:pStyle w:val="ConsPlusNonformat"/>
        <w:jc w:val="both"/>
      </w:pPr>
      <w:bookmarkStart w:id="107" w:name="P1915"/>
      <w:bookmarkEnd w:id="107"/>
      <w:r>
        <w:t>Наименование иного                                             │          │</w:t>
      </w:r>
    </w:p>
    <w:p w:rsidR="00C86C8E" w:rsidRDefault="00C86C8E">
      <w:pPr>
        <w:pStyle w:val="ConsPlusNonformat"/>
        <w:jc w:val="both"/>
      </w:pPr>
      <w:r>
        <w:t>получателя             __________________________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 xml:space="preserve">                                                       реестру │          │</w:t>
      </w:r>
    </w:p>
    <w:p w:rsidR="00C86C8E" w:rsidRDefault="00C86C8E">
      <w:pPr>
        <w:pStyle w:val="ConsPlusNonformat"/>
        <w:jc w:val="both"/>
      </w:pPr>
      <w:r>
        <w:t xml:space="preserve">                                                               ├──────────┤</w:t>
      </w:r>
    </w:p>
    <w:p w:rsidR="00C86C8E" w:rsidRDefault="00C86C8E">
      <w:pPr>
        <w:pStyle w:val="ConsPlusNonformat"/>
        <w:jc w:val="both"/>
      </w:pPr>
      <w:r>
        <w:t xml:space="preserve">                                                           ИНН │          │</w:t>
      </w:r>
    </w:p>
    <w:p w:rsidR="00C86C8E" w:rsidRDefault="00C86C8E">
      <w:pPr>
        <w:pStyle w:val="ConsPlusNonformat"/>
        <w:jc w:val="both"/>
      </w:pPr>
      <w:r>
        <w:t xml:space="preserve">                                                               ├──────────┤</w:t>
      </w:r>
    </w:p>
    <w:p w:rsidR="00C86C8E" w:rsidRDefault="00C86C8E">
      <w:pPr>
        <w:pStyle w:val="ConsPlusNonformat"/>
        <w:jc w:val="both"/>
      </w:pPr>
      <w:r>
        <w:t xml:space="preserve">                                                           КПП │          │</w:t>
      </w:r>
    </w:p>
    <w:p w:rsidR="00C86C8E" w:rsidRDefault="00C86C8E">
      <w:pPr>
        <w:pStyle w:val="ConsPlusNonformat"/>
        <w:jc w:val="both"/>
      </w:pPr>
      <w:r>
        <w:t xml:space="preserve">                                                               ├──────────┤</w:t>
      </w:r>
    </w:p>
    <w:p w:rsidR="00C86C8E" w:rsidRDefault="00C86C8E">
      <w:pPr>
        <w:pStyle w:val="ConsPlusNonformat"/>
        <w:jc w:val="both"/>
      </w:pPr>
      <w:bookmarkStart w:id="108" w:name="P1925"/>
      <w:bookmarkEnd w:id="108"/>
      <w:r>
        <w:t>Орган Федерального                                             │          │</w:t>
      </w:r>
    </w:p>
    <w:p w:rsidR="00C86C8E" w:rsidRDefault="00C86C8E">
      <w:pPr>
        <w:pStyle w:val="ConsPlusNonformat"/>
        <w:jc w:val="both"/>
      </w:pPr>
      <w:r>
        <w:t>казначейства           __________________________      по КОФК │          │</w:t>
      </w:r>
    </w:p>
    <w:p w:rsidR="00C86C8E" w:rsidRDefault="00C86C8E">
      <w:pPr>
        <w:pStyle w:val="ConsPlusNonformat"/>
        <w:jc w:val="both"/>
      </w:pPr>
      <w:r>
        <w:t xml:space="preserve">                                                               ├──────────┤</w:t>
      </w:r>
    </w:p>
    <w:p w:rsidR="00C86C8E" w:rsidRDefault="00C86C8E">
      <w:pPr>
        <w:pStyle w:val="ConsPlusNonformat"/>
        <w:jc w:val="both"/>
      </w:pPr>
      <w:bookmarkStart w:id="109" w:name="P1928"/>
      <w:bookmarkEnd w:id="109"/>
      <w:r>
        <w:t>Причина                                                        │          │</w:t>
      </w:r>
    </w:p>
    <w:p w:rsidR="00C86C8E" w:rsidRDefault="00C86C8E">
      <w:pPr>
        <w:pStyle w:val="ConsPlusNonformat"/>
        <w:jc w:val="both"/>
      </w:pPr>
      <w:r>
        <w:t>переоформления         __________________________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 xml:space="preserve">                                                         Номер │          │</w:t>
      </w:r>
    </w:p>
    <w:p w:rsidR="00C86C8E" w:rsidRDefault="00C86C8E">
      <w:pPr>
        <w:pStyle w:val="ConsPlusNonformat"/>
        <w:jc w:val="both"/>
      </w:pPr>
      <w:bookmarkStart w:id="110" w:name="P1933"/>
      <w:bookmarkEnd w:id="110"/>
      <w:r>
        <w:t>Документ - основание   __________________________              ├──────────┤</w:t>
      </w:r>
    </w:p>
    <w:p w:rsidR="00C86C8E" w:rsidRDefault="00C86C8E">
      <w:pPr>
        <w:pStyle w:val="ConsPlusNonformat"/>
        <w:jc w:val="both"/>
      </w:pPr>
      <w:r>
        <w:t>для переоформления           (наименование                     │          │</w:t>
      </w:r>
    </w:p>
    <w:p w:rsidR="00C86C8E" w:rsidRDefault="00C86C8E">
      <w:pPr>
        <w:pStyle w:val="ConsPlusNonformat"/>
        <w:jc w:val="both"/>
      </w:pPr>
      <w:r>
        <w:t xml:space="preserve">                          документа-основания)                 │          │</w:t>
      </w:r>
    </w:p>
    <w:p w:rsidR="00C86C8E" w:rsidRDefault="00C86C8E">
      <w:pPr>
        <w:pStyle w:val="ConsPlusNonformat"/>
        <w:jc w:val="both"/>
      </w:pPr>
      <w:r>
        <w:t xml:space="preserve">                                                          Дата │          │</w:t>
      </w:r>
    </w:p>
    <w:p w:rsidR="00C86C8E" w:rsidRDefault="00C86C8E">
      <w:pPr>
        <w:pStyle w:val="ConsPlusNonformat"/>
        <w:jc w:val="both"/>
      </w:pPr>
      <w:r>
        <w:t xml:space="preserve">                       __________________________              └──────────┘</w:t>
      </w:r>
    </w:p>
    <w:p w:rsidR="00C86C8E" w:rsidRDefault="00C86C8E">
      <w:pPr>
        <w:pStyle w:val="ConsPlusNonformat"/>
        <w:jc w:val="both"/>
      </w:pPr>
    </w:p>
    <w:p w:rsidR="00C86C8E" w:rsidRDefault="00C86C8E">
      <w:pPr>
        <w:pStyle w:val="ConsPlusNonformat"/>
        <w:jc w:val="both"/>
      </w:pPr>
      <w:r>
        <w:t>Прошу   изменить   наименование   клиента  и (или) номера лицевых счетов на</w:t>
      </w:r>
    </w:p>
    <w:p w:rsidR="00C86C8E" w:rsidRDefault="00C86C8E">
      <w:pPr>
        <w:pStyle w:val="ConsPlusNonformat"/>
        <w:jc w:val="both"/>
      </w:pPr>
      <w:r>
        <w:t>следующие:</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Наименование клиента      _______________________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 xml:space="preserve">                                                        реестру │         │</w:t>
      </w:r>
    </w:p>
    <w:p w:rsidR="00C86C8E" w:rsidRDefault="00C86C8E">
      <w:pPr>
        <w:pStyle w:val="ConsPlusNonformat"/>
        <w:jc w:val="both"/>
      </w:pPr>
      <w:r>
        <w:t xml:space="preserve">                                                                ├─────────┤</w:t>
      </w:r>
    </w:p>
    <w:p w:rsidR="00C86C8E" w:rsidRDefault="00C86C8E">
      <w:pPr>
        <w:pStyle w:val="ConsPlusNonformat"/>
        <w:jc w:val="both"/>
      </w:pPr>
      <w:r>
        <w:t xml:space="preserve">                                                            ИНН │         │</w:t>
      </w:r>
    </w:p>
    <w:p w:rsidR="00C86C8E" w:rsidRDefault="00C86C8E">
      <w:pPr>
        <w:pStyle w:val="ConsPlusNonformat"/>
        <w:jc w:val="both"/>
      </w:pPr>
      <w:r>
        <w:t xml:space="preserve">                                                                ├─────────┤</w:t>
      </w:r>
    </w:p>
    <w:p w:rsidR="00C86C8E" w:rsidRDefault="00C86C8E">
      <w:pPr>
        <w:pStyle w:val="ConsPlusNonformat"/>
        <w:jc w:val="both"/>
      </w:pPr>
      <w:r>
        <w:t xml:space="preserve">                                                            КПП │         │</w:t>
      </w:r>
    </w:p>
    <w:p w:rsidR="00C86C8E" w:rsidRDefault="00C86C8E">
      <w:pPr>
        <w:pStyle w:val="ConsPlusNonformat"/>
        <w:jc w:val="both"/>
      </w:pPr>
      <w:r>
        <w:t xml:space="preserve">                                                                └─────────┘</w:t>
      </w:r>
    </w:p>
    <w:p w:rsidR="00C86C8E" w:rsidRDefault="00C86C8E">
      <w:pPr>
        <w:pStyle w:val="ConsPlusNonformat"/>
        <w:jc w:val="both"/>
      </w:pPr>
      <w:r>
        <w:t xml:space="preserve">                                                                ┌─────────┐</w:t>
      </w:r>
    </w:p>
    <w:p w:rsidR="00C86C8E" w:rsidRDefault="00C86C8E">
      <w:pPr>
        <w:pStyle w:val="ConsPlusNonformat"/>
        <w:jc w:val="both"/>
      </w:pPr>
      <w:bookmarkStart w:id="111" w:name="P1953"/>
      <w:bookmarkEnd w:id="111"/>
      <w:r>
        <w:t>Наименование иного                                              │         │</w:t>
      </w:r>
    </w:p>
    <w:p w:rsidR="00C86C8E" w:rsidRDefault="00C86C8E">
      <w:pPr>
        <w:pStyle w:val="ConsPlusNonformat"/>
        <w:jc w:val="both"/>
      </w:pPr>
      <w:r>
        <w:t>получателя                _______________________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 xml:space="preserve">                                                        реестру │         │</w:t>
      </w:r>
    </w:p>
    <w:p w:rsidR="00C86C8E" w:rsidRDefault="00C86C8E">
      <w:pPr>
        <w:pStyle w:val="ConsPlusNonformat"/>
        <w:jc w:val="both"/>
      </w:pPr>
      <w:r>
        <w:lastRenderedPageBreak/>
        <w:t xml:space="preserve">                                                                ├─────────┤</w:t>
      </w:r>
    </w:p>
    <w:p w:rsidR="00C86C8E" w:rsidRDefault="00C86C8E">
      <w:pPr>
        <w:pStyle w:val="ConsPlusNonformat"/>
        <w:jc w:val="both"/>
      </w:pPr>
      <w:r>
        <w:t xml:space="preserve">                                                            ИНН │         │</w:t>
      </w:r>
    </w:p>
    <w:p w:rsidR="00C86C8E" w:rsidRDefault="00C86C8E">
      <w:pPr>
        <w:pStyle w:val="ConsPlusNonformat"/>
        <w:jc w:val="both"/>
      </w:pPr>
      <w:r>
        <w:t xml:space="preserve">                                                                ├─────────┤</w:t>
      </w:r>
    </w:p>
    <w:p w:rsidR="00C86C8E" w:rsidRDefault="00C86C8E">
      <w:pPr>
        <w:pStyle w:val="ConsPlusNonformat"/>
        <w:jc w:val="both"/>
      </w:pPr>
      <w:r>
        <w:t xml:space="preserve">                                                            КПП │         │</w:t>
      </w:r>
    </w:p>
    <w:p w:rsidR="00C86C8E" w:rsidRDefault="00C86C8E">
      <w:pPr>
        <w:pStyle w:val="ConsPlusNonformat"/>
        <w:jc w:val="both"/>
      </w:pPr>
      <w:r>
        <w:t xml:space="preserve">                                                                └─────────┘</w:t>
      </w:r>
    </w:p>
    <w:p w:rsidR="00C86C8E" w:rsidRDefault="00C86C8E">
      <w:pPr>
        <w:pStyle w:val="ConsPlusNonformat"/>
        <w:jc w:val="both"/>
      </w:pPr>
      <w:r>
        <w:t xml:space="preserve">                                                                ┌─────────┐</w:t>
      </w:r>
    </w:p>
    <w:p w:rsidR="00C86C8E" w:rsidRDefault="00C86C8E">
      <w:pPr>
        <w:pStyle w:val="ConsPlusNonformat"/>
        <w:jc w:val="both"/>
      </w:pPr>
      <w:bookmarkStart w:id="112" w:name="P1964"/>
      <w:bookmarkEnd w:id="112"/>
      <w:r>
        <w:t>Вид лицевого                                              Номер │         │</w:t>
      </w:r>
    </w:p>
    <w:p w:rsidR="00C86C8E" w:rsidRDefault="00C86C8E">
      <w:pPr>
        <w:pStyle w:val="ConsPlusNonformat"/>
        <w:jc w:val="both"/>
      </w:pPr>
      <w:r>
        <w:t>счета             __________________________________      счета │         │</w:t>
      </w:r>
    </w:p>
    <w:p w:rsidR="00C86C8E" w:rsidRDefault="00C86C8E">
      <w:pPr>
        <w:pStyle w:val="ConsPlusNonformat"/>
        <w:jc w:val="both"/>
      </w:pPr>
      <w:r>
        <w:t xml:space="preserve">                                                                ├─────────┤</w:t>
      </w:r>
    </w:p>
    <w:p w:rsidR="00C86C8E" w:rsidRDefault="00C86C8E">
      <w:pPr>
        <w:pStyle w:val="ConsPlusNonformat"/>
        <w:jc w:val="both"/>
      </w:pPr>
      <w:r>
        <w:t xml:space="preserve">                  __________________________________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Приложения:       __________________________________</w:t>
      </w:r>
    </w:p>
    <w:p w:rsidR="00C86C8E" w:rsidRDefault="00C86C8E">
      <w:pPr>
        <w:pStyle w:val="ConsPlusNonformat"/>
        <w:jc w:val="both"/>
      </w:pPr>
    </w:p>
    <w:p w:rsidR="00C86C8E" w:rsidRDefault="00C86C8E">
      <w:pPr>
        <w:pStyle w:val="ConsPlusNonformat"/>
        <w:jc w:val="both"/>
      </w:pPr>
      <w:r>
        <w:t xml:space="preserve">                  __________________________________</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Главный</w:t>
      </w:r>
    </w:p>
    <w:p w:rsidR="00C86C8E" w:rsidRDefault="00C86C8E">
      <w:pPr>
        <w:pStyle w:val="ConsPlusNonformat"/>
        <w:jc w:val="both"/>
      </w:pPr>
      <w:r>
        <w:t>бухгалтер клиента</w:t>
      </w:r>
    </w:p>
    <w:p w:rsidR="00C86C8E" w:rsidRDefault="00C86C8E">
      <w:pPr>
        <w:pStyle w:val="ConsPlusNonformat"/>
        <w:jc w:val="both"/>
      </w:pPr>
      <w:r>
        <w:t>(уполномоченное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"__" _________ 20__ г.</w:t>
      </w:r>
    </w:p>
    <w:p w:rsidR="00C86C8E" w:rsidRDefault="00C86C8E">
      <w:pPr>
        <w:pStyle w:val="ConsPlusNonformat"/>
        <w:jc w:val="both"/>
      </w:pPr>
    </w:p>
    <w:p w:rsidR="00C86C8E" w:rsidRDefault="00C86C8E">
      <w:pPr>
        <w:pStyle w:val="ConsPlusNonformat"/>
        <w:jc w:val="both"/>
      </w:pPr>
      <w:r>
        <w:t>===========================================================================</w:t>
      </w:r>
    </w:p>
    <w:p w:rsidR="00C86C8E" w:rsidRDefault="00C86C8E">
      <w:pPr>
        <w:pStyle w:val="ConsPlusNonformat"/>
        <w:jc w:val="both"/>
      </w:pPr>
    </w:p>
    <w:p w:rsidR="00C86C8E" w:rsidRDefault="00C86C8E">
      <w:pPr>
        <w:pStyle w:val="ConsPlusNonformat"/>
        <w:jc w:val="both"/>
      </w:pPr>
      <w:bookmarkStart w:id="113" w:name="P1987"/>
      <w:bookmarkEnd w:id="113"/>
      <w:r>
        <w:t xml:space="preserve">                 Отметка органа Федерального казначейства</w:t>
      </w:r>
    </w:p>
    <w:p w:rsidR="00C86C8E" w:rsidRDefault="00C86C8E">
      <w:pPr>
        <w:pStyle w:val="ConsPlusNonformat"/>
        <w:jc w:val="both"/>
      </w:pPr>
      <w:r>
        <w:t xml:space="preserve">          о переоформлении лицевых счетов N _____________________</w:t>
      </w:r>
    </w:p>
    <w:p w:rsidR="00C86C8E" w:rsidRDefault="00C86C8E">
      <w:pPr>
        <w:pStyle w:val="ConsPlusNonformat"/>
        <w:jc w:val="both"/>
      </w:pPr>
      <w:r>
        <w:t xml:space="preserve">                                          N _____________________</w:t>
      </w:r>
    </w:p>
    <w:p w:rsidR="00C86C8E" w:rsidRDefault="00C86C8E">
      <w:pPr>
        <w:pStyle w:val="ConsPlusNonformat"/>
        <w:jc w:val="both"/>
      </w:pPr>
    </w:p>
    <w:p w:rsidR="00C86C8E" w:rsidRDefault="00C86C8E">
      <w:pPr>
        <w:pStyle w:val="ConsPlusNonformat"/>
        <w:jc w:val="both"/>
      </w:pPr>
      <w:r>
        <w:t>Руководитель</w:t>
      </w:r>
    </w:p>
    <w:p w:rsidR="00C86C8E" w:rsidRDefault="00C86C8E">
      <w:pPr>
        <w:pStyle w:val="ConsPlusNonformat"/>
        <w:jc w:val="both"/>
      </w:pPr>
      <w:r>
        <w:t>(уполномоченное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Ответственный</w:t>
      </w:r>
    </w:p>
    <w:p w:rsidR="00C86C8E" w:rsidRDefault="00C86C8E">
      <w:pPr>
        <w:pStyle w:val="ConsPlusNonformat"/>
        <w:jc w:val="both"/>
      </w:pPr>
      <w:r>
        <w:t>исполнитель           ___________ _________ _____________________ _________</w:t>
      </w:r>
    </w:p>
    <w:p w:rsidR="00C86C8E" w:rsidRDefault="00C86C8E">
      <w:pPr>
        <w:pStyle w:val="ConsPlusNonformat"/>
        <w:jc w:val="both"/>
      </w:pPr>
      <w:r>
        <w:t xml:space="preserve">                      (должность) (подпись) (расшифровка подписи) (телефон)</w:t>
      </w:r>
    </w:p>
    <w:p w:rsidR="00C86C8E" w:rsidRDefault="00C86C8E">
      <w:pPr>
        <w:pStyle w:val="ConsPlusNonformat"/>
        <w:jc w:val="both"/>
      </w:pPr>
    </w:p>
    <w:p w:rsidR="00C86C8E" w:rsidRDefault="00C86C8E">
      <w:pPr>
        <w:pStyle w:val="ConsPlusNonformat"/>
        <w:jc w:val="both"/>
      </w:pPr>
      <w:r>
        <w:t>"__" _________ 20__ г.</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6</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14" w:name="P2017"/>
      <w:bookmarkEnd w:id="114"/>
      <w:r>
        <w:t xml:space="preserve">                                 ЗАЯВЛЕНИЕ</w:t>
      </w:r>
    </w:p>
    <w:p w:rsidR="00C86C8E" w:rsidRDefault="00C86C8E">
      <w:pPr>
        <w:pStyle w:val="ConsPlusNonformat"/>
        <w:jc w:val="both"/>
      </w:pPr>
      <w:r>
        <w:t xml:space="preserve">                на закрытие лицевого счета N _____________</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0531757  │</w:t>
      </w:r>
    </w:p>
    <w:p w:rsidR="00C86C8E" w:rsidRDefault="00C86C8E">
      <w:pPr>
        <w:pStyle w:val="ConsPlusNonformat"/>
        <w:jc w:val="both"/>
      </w:pPr>
      <w:r>
        <w:t xml:space="preserve">                                                               ├──────────┤</w:t>
      </w:r>
    </w:p>
    <w:p w:rsidR="00C86C8E" w:rsidRDefault="00C86C8E">
      <w:pPr>
        <w:pStyle w:val="ConsPlusNonformat"/>
        <w:jc w:val="both"/>
      </w:pPr>
      <w:bookmarkStart w:id="115" w:name="P2025"/>
      <w:bookmarkEnd w:id="115"/>
      <w:r>
        <w:t xml:space="preserve">                       от "__" ______________ 20__ г.     Дата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bookmarkStart w:id="116" w:name="P2028"/>
      <w:bookmarkEnd w:id="116"/>
      <w:r>
        <w:t>Наименование клиента   __________________________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 xml:space="preserve">                                                       реестру │          │</w:t>
      </w:r>
    </w:p>
    <w:p w:rsidR="00C86C8E" w:rsidRDefault="00C86C8E">
      <w:pPr>
        <w:pStyle w:val="ConsPlusNonformat"/>
        <w:jc w:val="both"/>
      </w:pPr>
      <w:r>
        <w:t xml:space="preserve">                                                               ├──────────┤</w:t>
      </w:r>
    </w:p>
    <w:p w:rsidR="00C86C8E" w:rsidRDefault="00C86C8E">
      <w:pPr>
        <w:pStyle w:val="ConsPlusNonformat"/>
        <w:jc w:val="both"/>
      </w:pPr>
      <w:r>
        <w:t xml:space="preserve">                                                           ИНН │          │</w:t>
      </w:r>
    </w:p>
    <w:p w:rsidR="00C86C8E" w:rsidRDefault="00C86C8E">
      <w:pPr>
        <w:pStyle w:val="ConsPlusNonformat"/>
        <w:jc w:val="both"/>
      </w:pPr>
      <w:r>
        <w:t xml:space="preserve">                                                               ├──────────┤</w:t>
      </w:r>
    </w:p>
    <w:p w:rsidR="00C86C8E" w:rsidRDefault="00C86C8E">
      <w:pPr>
        <w:pStyle w:val="ConsPlusNonformat"/>
        <w:jc w:val="both"/>
      </w:pPr>
      <w:r>
        <w:t xml:space="preserve">                                                           КПП │          │</w:t>
      </w:r>
    </w:p>
    <w:p w:rsidR="00C86C8E" w:rsidRDefault="00C86C8E">
      <w:pPr>
        <w:pStyle w:val="ConsPlusNonformat"/>
        <w:jc w:val="both"/>
      </w:pPr>
      <w:r>
        <w:t xml:space="preserve">                                                               ├──────────┤</w:t>
      </w:r>
    </w:p>
    <w:p w:rsidR="00C86C8E" w:rsidRDefault="00C86C8E">
      <w:pPr>
        <w:pStyle w:val="ConsPlusNonformat"/>
        <w:jc w:val="both"/>
      </w:pPr>
      <w:bookmarkStart w:id="117" w:name="P2037"/>
      <w:bookmarkEnd w:id="117"/>
      <w:r>
        <w:t>Наименование иного                                             │          │</w:t>
      </w:r>
    </w:p>
    <w:p w:rsidR="00C86C8E" w:rsidRDefault="00C86C8E">
      <w:pPr>
        <w:pStyle w:val="ConsPlusNonformat"/>
        <w:jc w:val="both"/>
      </w:pPr>
      <w:r>
        <w:t>получателя             __________________________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 xml:space="preserve">                                                       реестру │          │</w:t>
      </w:r>
    </w:p>
    <w:p w:rsidR="00C86C8E" w:rsidRDefault="00C86C8E">
      <w:pPr>
        <w:pStyle w:val="ConsPlusNonformat"/>
        <w:jc w:val="both"/>
      </w:pPr>
      <w:r>
        <w:t xml:space="preserve">                                                               ├──────────┤</w:t>
      </w:r>
    </w:p>
    <w:p w:rsidR="00C86C8E" w:rsidRDefault="00C86C8E">
      <w:pPr>
        <w:pStyle w:val="ConsPlusNonformat"/>
        <w:jc w:val="both"/>
      </w:pPr>
      <w:r>
        <w:t xml:space="preserve">                                                           ИНН │          │</w:t>
      </w:r>
    </w:p>
    <w:p w:rsidR="00C86C8E" w:rsidRDefault="00C86C8E">
      <w:pPr>
        <w:pStyle w:val="ConsPlusNonformat"/>
        <w:jc w:val="both"/>
      </w:pPr>
      <w:r>
        <w:t xml:space="preserve">                                                               ├──────────┤</w:t>
      </w:r>
    </w:p>
    <w:p w:rsidR="00C86C8E" w:rsidRDefault="00C86C8E">
      <w:pPr>
        <w:pStyle w:val="ConsPlusNonformat"/>
        <w:jc w:val="both"/>
      </w:pPr>
      <w:r>
        <w:t xml:space="preserve">                                                           КПП │          │</w:t>
      </w:r>
    </w:p>
    <w:p w:rsidR="00C86C8E" w:rsidRDefault="00C86C8E">
      <w:pPr>
        <w:pStyle w:val="ConsPlusNonformat"/>
        <w:jc w:val="both"/>
      </w:pPr>
      <w:r>
        <w:t xml:space="preserve">                                                               ├──────────┤</w:t>
      </w:r>
    </w:p>
    <w:p w:rsidR="00C86C8E" w:rsidRDefault="00C86C8E">
      <w:pPr>
        <w:pStyle w:val="ConsPlusNonformat"/>
        <w:jc w:val="both"/>
      </w:pPr>
      <w:bookmarkStart w:id="118" w:name="P2047"/>
      <w:bookmarkEnd w:id="118"/>
      <w:r>
        <w:t>Наименование главного                                          │          │</w:t>
      </w:r>
    </w:p>
    <w:p w:rsidR="00C86C8E" w:rsidRDefault="00C86C8E">
      <w:pPr>
        <w:pStyle w:val="ConsPlusNonformat"/>
        <w:jc w:val="both"/>
      </w:pPr>
      <w:r>
        <w:t>распорядителя                                                  │          │</w:t>
      </w:r>
    </w:p>
    <w:p w:rsidR="00C86C8E" w:rsidRDefault="00C86C8E">
      <w:pPr>
        <w:pStyle w:val="ConsPlusNonformat"/>
        <w:jc w:val="both"/>
      </w:pPr>
      <w:r>
        <w:t>бюджетных средств,                                             │          │</w:t>
      </w:r>
    </w:p>
    <w:p w:rsidR="00C86C8E" w:rsidRDefault="00C86C8E">
      <w:pPr>
        <w:pStyle w:val="ConsPlusNonformat"/>
        <w:jc w:val="both"/>
      </w:pPr>
      <w:r>
        <w:t>главного                                                       │          │</w:t>
      </w:r>
    </w:p>
    <w:p w:rsidR="00C86C8E" w:rsidRDefault="00C86C8E">
      <w:pPr>
        <w:pStyle w:val="ConsPlusNonformat"/>
        <w:jc w:val="both"/>
      </w:pPr>
      <w:r>
        <w:t>администратора                                                 │          │</w:t>
      </w:r>
    </w:p>
    <w:p w:rsidR="00C86C8E" w:rsidRDefault="00C86C8E">
      <w:pPr>
        <w:pStyle w:val="ConsPlusNonformat"/>
        <w:jc w:val="both"/>
      </w:pPr>
      <w:r>
        <w:t>источников                                                     │          │</w:t>
      </w:r>
    </w:p>
    <w:p w:rsidR="00C86C8E" w:rsidRDefault="00C86C8E">
      <w:pPr>
        <w:pStyle w:val="ConsPlusNonformat"/>
        <w:jc w:val="both"/>
      </w:pPr>
      <w:r>
        <w:t>финансирования                                                 │          │</w:t>
      </w:r>
    </w:p>
    <w:p w:rsidR="00C86C8E" w:rsidRDefault="00C86C8E">
      <w:pPr>
        <w:pStyle w:val="ConsPlusNonformat"/>
        <w:jc w:val="both"/>
      </w:pPr>
      <w:r>
        <w:t>дефицита бюджета,                                              │          │</w:t>
      </w:r>
    </w:p>
    <w:p w:rsidR="00C86C8E" w:rsidRDefault="00C86C8E">
      <w:pPr>
        <w:pStyle w:val="ConsPlusNonformat"/>
        <w:jc w:val="both"/>
      </w:pPr>
      <w:r>
        <w:t>главного                                                       │          │</w:t>
      </w:r>
    </w:p>
    <w:p w:rsidR="00C86C8E" w:rsidRDefault="00C86C8E">
      <w:pPr>
        <w:sectPr w:rsidR="00C86C8E">
          <w:pgSz w:w="11905" w:h="16838"/>
          <w:pgMar w:top="1134" w:right="850" w:bottom="1134" w:left="1701" w:header="0" w:footer="0" w:gutter="0"/>
          <w:cols w:space="720"/>
        </w:sectPr>
      </w:pPr>
    </w:p>
    <w:p w:rsidR="00C86C8E" w:rsidRDefault="00C86C8E">
      <w:pPr>
        <w:pStyle w:val="ConsPlusNonformat"/>
        <w:jc w:val="both"/>
      </w:pPr>
      <w:r>
        <w:lastRenderedPageBreak/>
        <w:t>администратора                                                 │          │</w:t>
      </w:r>
    </w:p>
    <w:p w:rsidR="00C86C8E" w:rsidRDefault="00C86C8E">
      <w:pPr>
        <w:pStyle w:val="ConsPlusNonformat"/>
        <w:jc w:val="both"/>
      </w:pPr>
      <w:r>
        <w:t>доходов бюджета        __________________________  Глава по БК ├──────────┤</w:t>
      </w:r>
    </w:p>
    <w:p w:rsidR="00C86C8E" w:rsidRDefault="00C86C8E">
      <w:pPr>
        <w:pStyle w:val="ConsPlusNonformat"/>
        <w:jc w:val="both"/>
      </w:pPr>
      <w:r>
        <w:t xml:space="preserve">                                                               │          │</w:t>
      </w:r>
    </w:p>
    <w:p w:rsidR="00C86C8E" w:rsidRDefault="00C86C8E">
      <w:pPr>
        <w:pStyle w:val="ConsPlusNonformat"/>
        <w:jc w:val="both"/>
      </w:pPr>
      <w:bookmarkStart w:id="119" w:name="P2059"/>
      <w:bookmarkEnd w:id="119"/>
      <w:r>
        <w:t>Наименование                                                   │          │</w:t>
      </w:r>
    </w:p>
    <w:p w:rsidR="00C86C8E" w:rsidRDefault="00C86C8E">
      <w:pPr>
        <w:pStyle w:val="ConsPlusNonformat"/>
        <w:jc w:val="both"/>
      </w:pPr>
      <w:r>
        <w:t>вышестоящего                                                   │          │</w:t>
      </w:r>
    </w:p>
    <w:p w:rsidR="00C86C8E" w:rsidRDefault="00C86C8E">
      <w:pPr>
        <w:pStyle w:val="ConsPlusNonformat"/>
        <w:jc w:val="both"/>
      </w:pPr>
      <w:r>
        <w:t>участника бюджетного                                           │          │</w:t>
      </w:r>
    </w:p>
    <w:p w:rsidR="00C86C8E" w:rsidRDefault="00C86C8E">
      <w:pPr>
        <w:pStyle w:val="ConsPlusNonformat"/>
        <w:jc w:val="both"/>
      </w:pPr>
      <w:r>
        <w:t>процесса (вышестоящей                                          │          │</w:t>
      </w:r>
    </w:p>
    <w:p w:rsidR="00C86C8E" w:rsidRDefault="00C86C8E">
      <w:pPr>
        <w:pStyle w:val="ConsPlusNonformat"/>
        <w:jc w:val="both"/>
      </w:pPr>
      <w:r>
        <w:t>организации)           __________________________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 xml:space="preserve">                                                       реестру │          │</w:t>
      </w:r>
    </w:p>
    <w:p w:rsidR="00C86C8E" w:rsidRDefault="00C86C8E">
      <w:pPr>
        <w:pStyle w:val="ConsPlusNonformat"/>
        <w:jc w:val="both"/>
      </w:pPr>
      <w:r>
        <w:t xml:space="preserve">                                                               ├──────────┤</w:t>
      </w:r>
    </w:p>
    <w:p w:rsidR="00C86C8E" w:rsidRDefault="00C86C8E">
      <w:pPr>
        <w:pStyle w:val="ConsPlusNonformat"/>
        <w:jc w:val="both"/>
      </w:pPr>
      <w:bookmarkStart w:id="120" w:name="P2068"/>
      <w:bookmarkEnd w:id="120"/>
      <w:r>
        <w:t>Орган Федерального                                             │          │</w:t>
      </w:r>
    </w:p>
    <w:p w:rsidR="00C86C8E" w:rsidRDefault="00C86C8E">
      <w:pPr>
        <w:pStyle w:val="ConsPlusNonformat"/>
        <w:jc w:val="both"/>
      </w:pPr>
      <w:r>
        <w:t>казначейства           __________________________      по КОФК │          │</w:t>
      </w:r>
    </w:p>
    <w:p w:rsidR="00C86C8E" w:rsidRDefault="00C86C8E">
      <w:pPr>
        <w:pStyle w:val="ConsPlusNonformat"/>
        <w:jc w:val="both"/>
      </w:pPr>
      <w:r>
        <w:t xml:space="preserve">                                                               ├──────────┤</w:t>
      </w:r>
    </w:p>
    <w:p w:rsidR="00C86C8E" w:rsidRDefault="00C86C8E">
      <w:pPr>
        <w:pStyle w:val="ConsPlusNonformat"/>
        <w:jc w:val="both"/>
      </w:pPr>
      <w:r>
        <w:t>Прошу закрыть лицевой счет ___________________________________ │          │</w:t>
      </w:r>
    </w:p>
    <w:p w:rsidR="00C86C8E" w:rsidRDefault="00C86C8E">
      <w:pPr>
        <w:pStyle w:val="ConsPlusNonformat"/>
        <w:jc w:val="both"/>
      </w:pPr>
      <w:r>
        <w:t xml:space="preserve">                                  (вид лицевого счета)         └──────────┘</w:t>
      </w:r>
    </w:p>
    <w:p w:rsidR="00C86C8E" w:rsidRDefault="00C86C8E">
      <w:pPr>
        <w:pStyle w:val="ConsPlusNonformat"/>
        <w:jc w:val="both"/>
      </w:pPr>
    </w:p>
    <w:p w:rsidR="00C86C8E" w:rsidRDefault="00C86C8E">
      <w:pPr>
        <w:pStyle w:val="ConsPlusNonformat"/>
        <w:jc w:val="both"/>
      </w:pPr>
      <w:r>
        <w:t>В связи с ____________________________________________________</w:t>
      </w:r>
    </w:p>
    <w:p w:rsidR="00C86C8E" w:rsidRDefault="00C86C8E">
      <w:pPr>
        <w:pStyle w:val="ConsPlusNonformat"/>
        <w:jc w:val="both"/>
      </w:pPr>
      <w:r>
        <w:t xml:space="preserve">             (причина закрытия лицевого счета, наименование,</w:t>
      </w:r>
    </w:p>
    <w:p w:rsidR="00C86C8E" w:rsidRDefault="00C86C8E">
      <w:pPr>
        <w:pStyle w:val="ConsPlusNonformat"/>
        <w:jc w:val="both"/>
      </w:pPr>
      <w:r>
        <w:t xml:space="preserve">                    номер и дата документа-основания)</w:t>
      </w:r>
    </w:p>
    <w:p w:rsidR="00C86C8E" w:rsidRDefault="00C86C8E">
      <w:pPr>
        <w:pStyle w:val="ConsPlusNonformat"/>
        <w:jc w:val="both"/>
      </w:pPr>
    </w:p>
    <w:p w:rsidR="00C86C8E" w:rsidRDefault="00C86C8E">
      <w:pPr>
        <w:pStyle w:val="ConsPlusNonformat"/>
        <w:jc w:val="both"/>
      </w:pPr>
      <w:r>
        <w:t>Приложения: 1. _______________________________________________</w:t>
      </w:r>
    </w:p>
    <w:p w:rsidR="00C86C8E" w:rsidRDefault="00C86C8E">
      <w:pPr>
        <w:pStyle w:val="ConsPlusNonformat"/>
        <w:jc w:val="both"/>
      </w:pPr>
      <w:r>
        <w:t xml:space="preserve">            2. _______________________________________________</w:t>
      </w:r>
    </w:p>
    <w:p w:rsidR="00C86C8E" w:rsidRDefault="00C86C8E">
      <w:pPr>
        <w:pStyle w:val="ConsPlusNonformat"/>
        <w:jc w:val="both"/>
      </w:pPr>
    </w:p>
    <w:p w:rsidR="00C86C8E" w:rsidRDefault="00C86C8E">
      <w:pPr>
        <w:pStyle w:val="ConsPlusNonformat"/>
        <w:jc w:val="both"/>
      </w:pPr>
      <w:bookmarkStart w:id="121" w:name="P2081"/>
      <w:bookmarkEnd w:id="121"/>
      <w:r>
        <w:t xml:space="preserve">              Банковские реквизиты для перечисления средств,</w:t>
      </w:r>
    </w:p>
    <w:p w:rsidR="00C86C8E" w:rsidRDefault="00C86C8E">
      <w:pPr>
        <w:pStyle w:val="ConsPlusNonformat"/>
        <w:jc w:val="both"/>
      </w:pPr>
      <w:r>
        <w:t xml:space="preserve">                 поступивших после закрытия лицевого счета</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3135"/>
        <w:gridCol w:w="825"/>
        <w:gridCol w:w="5445"/>
      </w:tblGrid>
      <w:tr w:rsidR="00C86C8E">
        <w:tc>
          <w:tcPr>
            <w:tcW w:w="2805" w:type="dxa"/>
            <w:vMerge w:val="restart"/>
            <w:tcBorders>
              <w:left w:val="nil"/>
            </w:tcBorders>
          </w:tcPr>
          <w:p w:rsidR="00C86C8E" w:rsidRDefault="00C86C8E">
            <w:pPr>
              <w:pStyle w:val="ConsPlusNormal"/>
              <w:jc w:val="center"/>
            </w:pPr>
            <w:r>
              <w:t>Номер счета</w:t>
            </w:r>
          </w:p>
        </w:tc>
        <w:tc>
          <w:tcPr>
            <w:tcW w:w="9405" w:type="dxa"/>
            <w:gridSpan w:val="3"/>
            <w:tcBorders>
              <w:right w:val="nil"/>
            </w:tcBorders>
          </w:tcPr>
          <w:p w:rsidR="00C86C8E" w:rsidRDefault="00C86C8E">
            <w:pPr>
              <w:pStyle w:val="ConsPlusNormal"/>
              <w:jc w:val="center"/>
            </w:pPr>
            <w:r>
              <w:t>Реквизиты банка</w:t>
            </w:r>
          </w:p>
        </w:tc>
      </w:tr>
      <w:tr w:rsidR="00C86C8E">
        <w:tc>
          <w:tcPr>
            <w:tcW w:w="2805" w:type="dxa"/>
            <w:vMerge/>
            <w:tcBorders>
              <w:left w:val="nil"/>
            </w:tcBorders>
          </w:tcPr>
          <w:p w:rsidR="00C86C8E" w:rsidRDefault="00C86C8E"/>
        </w:tc>
        <w:tc>
          <w:tcPr>
            <w:tcW w:w="3135" w:type="dxa"/>
          </w:tcPr>
          <w:p w:rsidR="00C86C8E" w:rsidRDefault="00C86C8E">
            <w:pPr>
              <w:pStyle w:val="ConsPlusNormal"/>
              <w:jc w:val="center"/>
            </w:pPr>
            <w:r>
              <w:t>наименование</w:t>
            </w:r>
          </w:p>
        </w:tc>
        <w:tc>
          <w:tcPr>
            <w:tcW w:w="825" w:type="dxa"/>
          </w:tcPr>
          <w:p w:rsidR="00C86C8E" w:rsidRDefault="00C86C8E">
            <w:pPr>
              <w:pStyle w:val="ConsPlusNormal"/>
              <w:jc w:val="center"/>
            </w:pPr>
            <w:r>
              <w:t>БИК</w:t>
            </w:r>
          </w:p>
        </w:tc>
        <w:tc>
          <w:tcPr>
            <w:tcW w:w="5445" w:type="dxa"/>
            <w:tcBorders>
              <w:right w:val="nil"/>
            </w:tcBorders>
          </w:tcPr>
          <w:p w:rsidR="00C86C8E" w:rsidRDefault="00C86C8E">
            <w:pPr>
              <w:pStyle w:val="ConsPlusNormal"/>
              <w:jc w:val="center"/>
            </w:pPr>
            <w:r>
              <w:t>корреспондентский счет</w:t>
            </w:r>
          </w:p>
        </w:tc>
      </w:tr>
      <w:tr w:rsidR="00C86C8E">
        <w:tc>
          <w:tcPr>
            <w:tcW w:w="2805" w:type="dxa"/>
            <w:tcBorders>
              <w:left w:val="nil"/>
            </w:tcBorders>
          </w:tcPr>
          <w:p w:rsidR="00C86C8E" w:rsidRDefault="00C86C8E">
            <w:pPr>
              <w:pStyle w:val="ConsPlusNormal"/>
              <w:jc w:val="center"/>
            </w:pPr>
            <w:r>
              <w:t>1</w:t>
            </w:r>
          </w:p>
        </w:tc>
        <w:tc>
          <w:tcPr>
            <w:tcW w:w="3135" w:type="dxa"/>
          </w:tcPr>
          <w:p w:rsidR="00C86C8E" w:rsidRDefault="00C86C8E">
            <w:pPr>
              <w:pStyle w:val="ConsPlusNormal"/>
              <w:jc w:val="center"/>
            </w:pPr>
            <w:r>
              <w:t>2</w:t>
            </w:r>
          </w:p>
        </w:tc>
        <w:tc>
          <w:tcPr>
            <w:tcW w:w="825" w:type="dxa"/>
          </w:tcPr>
          <w:p w:rsidR="00C86C8E" w:rsidRDefault="00C86C8E">
            <w:pPr>
              <w:pStyle w:val="ConsPlusNormal"/>
              <w:jc w:val="center"/>
            </w:pPr>
            <w:r>
              <w:t>3</w:t>
            </w:r>
          </w:p>
        </w:tc>
        <w:tc>
          <w:tcPr>
            <w:tcW w:w="5445"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2805" w:type="dxa"/>
          </w:tcPr>
          <w:p w:rsidR="00C86C8E" w:rsidRDefault="00C86C8E">
            <w:pPr>
              <w:pStyle w:val="ConsPlusNormal"/>
              <w:jc w:val="both"/>
            </w:pPr>
          </w:p>
        </w:tc>
        <w:tc>
          <w:tcPr>
            <w:tcW w:w="3135" w:type="dxa"/>
          </w:tcPr>
          <w:p w:rsidR="00C86C8E" w:rsidRDefault="00C86C8E">
            <w:pPr>
              <w:pStyle w:val="ConsPlusNormal"/>
              <w:jc w:val="both"/>
            </w:pPr>
          </w:p>
        </w:tc>
        <w:tc>
          <w:tcPr>
            <w:tcW w:w="825" w:type="dxa"/>
          </w:tcPr>
          <w:p w:rsidR="00C86C8E" w:rsidRDefault="00C86C8E">
            <w:pPr>
              <w:pStyle w:val="ConsPlusNormal"/>
              <w:jc w:val="both"/>
            </w:pPr>
          </w:p>
        </w:tc>
        <w:tc>
          <w:tcPr>
            <w:tcW w:w="544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Главный</w:t>
      </w:r>
    </w:p>
    <w:p w:rsidR="00C86C8E" w:rsidRDefault="00C86C8E">
      <w:pPr>
        <w:pStyle w:val="ConsPlusNonformat"/>
        <w:jc w:val="both"/>
      </w:pPr>
      <w:r>
        <w:t>бухгалтер клиента</w:t>
      </w:r>
    </w:p>
    <w:p w:rsidR="00C86C8E" w:rsidRDefault="00C86C8E">
      <w:pPr>
        <w:pStyle w:val="ConsPlusNonformat"/>
        <w:jc w:val="both"/>
      </w:pPr>
      <w:r>
        <w:t>(уполномоченное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"__" _________ 20__ г.</w:t>
      </w:r>
    </w:p>
    <w:p w:rsidR="00C86C8E" w:rsidRDefault="00C86C8E">
      <w:pPr>
        <w:pStyle w:val="ConsPlusNonformat"/>
        <w:jc w:val="both"/>
      </w:pPr>
    </w:p>
    <w:p w:rsidR="00C86C8E" w:rsidRDefault="00C86C8E">
      <w:pPr>
        <w:pStyle w:val="ConsPlusNonformat"/>
        <w:jc w:val="both"/>
      </w:pPr>
      <w:r>
        <w:t>===========================================================================</w:t>
      </w:r>
    </w:p>
    <w:p w:rsidR="00C86C8E" w:rsidRDefault="00C86C8E">
      <w:pPr>
        <w:pStyle w:val="ConsPlusNonformat"/>
        <w:jc w:val="both"/>
      </w:pPr>
    </w:p>
    <w:p w:rsidR="00C86C8E" w:rsidRDefault="00C86C8E">
      <w:pPr>
        <w:pStyle w:val="ConsPlusNonformat"/>
        <w:jc w:val="both"/>
      </w:pPr>
      <w:bookmarkStart w:id="122" w:name="P2111"/>
      <w:bookmarkEnd w:id="122"/>
      <w:r>
        <w:t xml:space="preserve">                 Отметка органа Федерального казначейства</w:t>
      </w:r>
    </w:p>
    <w:p w:rsidR="00C86C8E" w:rsidRDefault="00C86C8E">
      <w:pPr>
        <w:pStyle w:val="ConsPlusNonformat"/>
        <w:jc w:val="both"/>
      </w:pPr>
      <w:r>
        <w:t xml:space="preserve">                                            ┌─────────────┐</w:t>
      </w:r>
    </w:p>
    <w:p w:rsidR="00C86C8E" w:rsidRDefault="00C86C8E">
      <w:pPr>
        <w:pStyle w:val="ConsPlusNonformat"/>
        <w:jc w:val="both"/>
      </w:pPr>
      <w:r>
        <w:t xml:space="preserve">                о закрытии лицевого счета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Руководитель</w:t>
      </w:r>
    </w:p>
    <w:p w:rsidR="00C86C8E" w:rsidRDefault="00C86C8E">
      <w:pPr>
        <w:pStyle w:val="ConsPlusNonformat"/>
        <w:jc w:val="both"/>
      </w:pPr>
      <w:r>
        <w:t>(уполномоченное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 _________ _____________________</w:t>
      </w:r>
    </w:p>
    <w:p w:rsidR="00C86C8E" w:rsidRDefault="00C86C8E">
      <w:pPr>
        <w:pStyle w:val="ConsPlusNonformat"/>
        <w:jc w:val="both"/>
      </w:pPr>
      <w:r>
        <w:t xml:space="preserve">                      (должность) (подпись) (расшифровка подписи)</w:t>
      </w:r>
    </w:p>
    <w:p w:rsidR="00C86C8E" w:rsidRDefault="00C86C8E">
      <w:pPr>
        <w:pStyle w:val="ConsPlusNonformat"/>
        <w:jc w:val="both"/>
      </w:pPr>
    </w:p>
    <w:p w:rsidR="00C86C8E" w:rsidRDefault="00C86C8E">
      <w:pPr>
        <w:pStyle w:val="ConsPlusNonformat"/>
        <w:jc w:val="both"/>
      </w:pPr>
      <w:r>
        <w:t>Ответственный</w:t>
      </w:r>
    </w:p>
    <w:p w:rsidR="00C86C8E" w:rsidRDefault="00C86C8E">
      <w:pPr>
        <w:pStyle w:val="ConsPlusNonformat"/>
        <w:jc w:val="both"/>
      </w:pPr>
      <w:r>
        <w:t>исполнитель           ___________ _________ _____________________ _________</w:t>
      </w:r>
    </w:p>
    <w:p w:rsidR="00C86C8E" w:rsidRDefault="00C86C8E">
      <w:pPr>
        <w:pStyle w:val="ConsPlusNonformat"/>
        <w:jc w:val="both"/>
      </w:pPr>
      <w:r>
        <w:t xml:space="preserve">                      (должность) (подпись) (расшифровка подписи) (телефон)</w:t>
      </w:r>
    </w:p>
    <w:p w:rsidR="00C86C8E" w:rsidRDefault="00C86C8E">
      <w:pPr>
        <w:pStyle w:val="ConsPlusNonformat"/>
        <w:jc w:val="both"/>
      </w:pPr>
    </w:p>
    <w:p w:rsidR="00C86C8E" w:rsidRDefault="00C86C8E">
      <w:pPr>
        <w:pStyle w:val="ConsPlusNonformat"/>
        <w:jc w:val="both"/>
      </w:pPr>
      <w:r>
        <w:t>"__" _________ 20__ г.</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7</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lastRenderedPageBreak/>
        <w:t>от 29.12.2012 N 24н</w:t>
      </w:r>
    </w:p>
    <w:p w:rsidR="00C86C8E" w:rsidRDefault="00C86C8E">
      <w:pPr>
        <w:pStyle w:val="ConsPlusNormal"/>
        <w:jc w:val="both"/>
      </w:pPr>
    </w:p>
    <w:p w:rsidR="00C86C8E" w:rsidRDefault="00C86C8E">
      <w:pPr>
        <w:pStyle w:val="ConsPlusNonformat"/>
        <w:jc w:val="both"/>
      </w:pPr>
      <w:bookmarkStart w:id="123" w:name="P2142"/>
      <w:bookmarkEnd w:id="123"/>
      <w:r>
        <w:t xml:space="preserve">                                  ВЫПИСКА</w:t>
      </w:r>
    </w:p>
    <w:p w:rsidR="00C86C8E" w:rsidRDefault="00C86C8E">
      <w:pPr>
        <w:pStyle w:val="ConsPlusNonformat"/>
        <w:jc w:val="both"/>
      </w:pPr>
      <w:r>
        <w:t xml:space="preserve">                 из лицевого счета главного распорядителя</w:t>
      </w:r>
    </w:p>
    <w:p w:rsidR="00C86C8E" w:rsidRDefault="00C86C8E">
      <w:pPr>
        <w:pStyle w:val="ConsPlusNonformat"/>
        <w:jc w:val="both"/>
      </w:pPr>
      <w:r>
        <w:t xml:space="preserve">                     (распорядителя) бюджетных средств</w:t>
      </w:r>
    </w:p>
    <w:p w:rsidR="00C86C8E" w:rsidRDefault="00C86C8E">
      <w:pPr>
        <w:pStyle w:val="ConsPlusNonformat"/>
        <w:jc w:val="both"/>
      </w:pPr>
      <w:r>
        <w:t xml:space="preserve">                               ┌─────────────┐</w:t>
      </w:r>
    </w:p>
    <w:p w:rsidR="00C86C8E" w:rsidRDefault="00C86C8E">
      <w:pPr>
        <w:pStyle w:val="ConsPlusNonformat"/>
        <w:jc w:val="both"/>
      </w:pPr>
      <w:r>
        <w:t xml:space="preserve">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0531758 │</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предыдущей │         │</w:t>
      </w:r>
    </w:p>
    <w:p w:rsidR="00C86C8E" w:rsidRDefault="00C86C8E">
      <w:pPr>
        <w:pStyle w:val="ConsPlusNonformat"/>
        <w:jc w:val="both"/>
      </w:pPr>
      <w:r>
        <w:t xml:space="preserve">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      по КОФК │         │</w:t>
      </w:r>
    </w:p>
    <w:p w:rsidR="00C86C8E" w:rsidRDefault="00C86C8E">
      <w:pPr>
        <w:pStyle w:val="ConsPlusNonformat"/>
        <w:jc w:val="both"/>
      </w:pPr>
      <w:r>
        <w:t xml:space="preserve">                                                                ├─────────┤</w:t>
      </w:r>
    </w:p>
    <w:p w:rsidR="00C86C8E" w:rsidRDefault="00C86C8E">
      <w:pPr>
        <w:pStyle w:val="ConsPlusNonformat"/>
        <w:jc w:val="both"/>
      </w:pPr>
      <w:r>
        <w:t>Главный распорядитель бюджетных                                 │         │</w:t>
      </w:r>
    </w:p>
    <w:p w:rsidR="00C86C8E" w:rsidRDefault="00C86C8E">
      <w:pPr>
        <w:pStyle w:val="ConsPlusNonformat"/>
        <w:jc w:val="both"/>
      </w:pPr>
      <w:r>
        <w:t>средств                             ______________  Глава по БК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Распорядитель бюджетных средств     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281"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815"/>
        <w:gridCol w:w="1155"/>
        <w:gridCol w:w="1155"/>
        <w:gridCol w:w="1815"/>
        <w:gridCol w:w="1155"/>
        <w:gridCol w:w="1155"/>
        <w:gridCol w:w="1485"/>
        <w:gridCol w:w="1650"/>
      </w:tblGrid>
      <w:tr w:rsidR="00C86C8E">
        <w:tc>
          <w:tcPr>
            <w:tcW w:w="2310" w:type="dxa"/>
            <w:vMerge w:val="restart"/>
            <w:tcBorders>
              <w:left w:val="nil"/>
            </w:tcBorders>
          </w:tcPr>
          <w:p w:rsidR="00C86C8E" w:rsidRDefault="00C86C8E">
            <w:pPr>
              <w:pStyle w:val="ConsPlusNormal"/>
              <w:jc w:val="center"/>
            </w:pPr>
            <w:r>
              <w:lastRenderedPageBreak/>
              <w:t>Наименование</w:t>
            </w:r>
          </w:p>
          <w:p w:rsidR="00C86C8E" w:rsidRDefault="00C86C8E">
            <w:pPr>
              <w:pStyle w:val="ConsPlusNormal"/>
              <w:jc w:val="center"/>
            </w:pPr>
            <w:r>
              <w:t>показателя</w:t>
            </w:r>
          </w:p>
        </w:tc>
        <w:tc>
          <w:tcPr>
            <w:tcW w:w="4125" w:type="dxa"/>
            <w:gridSpan w:val="3"/>
          </w:tcPr>
          <w:p w:rsidR="00C86C8E" w:rsidRDefault="00C86C8E">
            <w:pPr>
              <w:pStyle w:val="ConsPlusNormal"/>
              <w:jc w:val="center"/>
            </w:pPr>
            <w:r>
              <w:t>Бюджетные ассигнования</w:t>
            </w:r>
          </w:p>
        </w:tc>
        <w:tc>
          <w:tcPr>
            <w:tcW w:w="4125" w:type="dxa"/>
            <w:gridSpan w:val="3"/>
          </w:tcPr>
          <w:p w:rsidR="00C86C8E" w:rsidRDefault="00C86C8E">
            <w:pPr>
              <w:pStyle w:val="ConsPlusNormal"/>
              <w:jc w:val="center"/>
            </w:pPr>
            <w:r>
              <w:t>Лимиты бюджетных обязательств</w:t>
            </w:r>
          </w:p>
        </w:tc>
        <w:tc>
          <w:tcPr>
            <w:tcW w:w="3135" w:type="dxa"/>
            <w:gridSpan w:val="2"/>
            <w:tcBorders>
              <w:right w:val="nil"/>
            </w:tcBorders>
          </w:tcPr>
          <w:p w:rsidR="00C86C8E" w:rsidRDefault="00C86C8E">
            <w:pPr>
              <w:pStyle w:val="ConsPlusNormal"/>
              <w:jc w:val="center"/>
            </w:pPr>
            <w:r>
              <w:t>Предельные объемы</w:t>
            </w:r>
          </w:p>
          <w:p w:rsidR="00C86C8E" w:rsidRDefault="00C86C8E">
            <w:pPr>
              <w:pStyle w:val="ConsPlusNormal"/>
              <w:jc w:val="center"/>
            </w:pPr>
            <w:r>
              <w:t>финансирования</w:t>
            </w:r>
          </w:p>
        </w:tc>
      </w:tr>
      <w:tr w:rsidR="00C86C8E">
        <w:tc>
          <w:tcPr>
            <w:tcW w:w="2310" w:type="dxa"/>
            <w:vMerge/>
            <w:tcBorders>
              <w:left w:val="nil"/>
            </w:tcBorders>
          </w:tcPr>
          <w:p w:rsidR="00C86C8E" w:rsidRDefault="00C86C8E"/>
        </w:tc>
        <w:tc>
          <w:tcPr>
            <w:tcW w:w="1815" w:type="dxa"/>
            <w:vMerge w:val="restart"/>
          </w:tcPr>
          <w:p w:rsidR="00C86C8E" w:rsidRDefault="00C86C8E">
            <w:pPr>
              <w:pStyle w:val="ConsPlusNormal"/>
              <w:jc w:val="center"/>
            </w:pPr>
            <w:r>
              <w:t>на ____</w:t>
            </w:r>
          </w:p>
          <w:p w:rsidR="00C86C8E" w:rsidRDefault="00C86C8E">
            <w:pPr>
              <w:pStyle w:val="ConsPlusNormal"/>
              <w:jc w:val="center"/>
            </w:pPr>
            <w:r>
              <w:t>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на ____</w:t>
            </w:r>
          </w:p>
          <w:p w:rsidR="00C86C8E" w:rsidRDefault="00C86C8E">
            <w:pPr>
              <w:pStyle w:val="ConsPlusNormal"/>
              <w:jc w:val="center"/>
            </w:pPr>
            <w:r>
              <w:t>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485" w:type="dxa"/>
            <w:vMerge w:val="restart"/>
          </w:tcPr>
          <w:p w:rsidR="00C86C8E" w:rsidRDefault="00C86C8E">
            <w:pPr>
              <w:pStyle w:val="ConsPlusNormal"/>
              <w:jc w:val="center"/>
            </w:pPr>
            <w:r>
              <w:t>за исключением связанных кредитов</w:t>
            </w:r>
          </w:p>
        </w:tc>
        <w:tc>
          <w:tcPr>
            <w:tcW w:w="1650" w:type="dxa"/>
            <w:vMerge w:val="restart"/>
            <w:tcBorders>
              <w:right w:val="nil"/>
            </w:tcBorders>
          </w:tcPr>
          <w:p w:rsidR="00C86C8E" w:rsidRDefault="00C86C8E">
            <w:pPr>
              <w:pStyle w:val="ConsPlusNormal"/>
              <w:jc w:val="center"/>
            </w:pPr>
            <w:r>
              <w:t>за счет связанных</w:t>
            </w:r>
          </w:p>
          <w:p w:rsidR="00C86C8E" w:rsidRDefault="00C86C8E">
            <w:pPr>
              <w:pStyle w:val="ConsPlusNormal"/>
              <w:jc w:val="center"/>
            </w:pPr>
            <w:r>
              <w:t>кредитов</w:t>
            </w:r>
          </w:p>
        </w:tc>
      </w:tr>
      <w:tr w:rsidR="00C86C8E">
        <w:tc>
          <w:tcPr>
            <w:tcW w:w="2310" w:type="dxa"/>
            <w:vMerge/>
            <w:tcBorders>
              <w:left w:val="nil"/>
            </w:tcBorders>
          </w:tcPr>
          <w:p w:rsidR="00C86C8E" w:rsidRDefault="00C86C8E"/>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485" w:type="dxa"/>
            <w:vMerge/>
          </w:tcPr>
          <w:p w:rsidR="00C86C8E" w:rsidRDefault="00C86C8E"/>
        </w:tc>
        <w:tc>
          <w:tcPr>
            <w:tcW w:w="1650" w:type="dxa"/>
            <w:vMerge/>
            <w:tcBorders>
              <w:right w:val="nil"/>
            </w:tcBorders>
          </w:tcPr>
          <w:p w:rsidR="00C86C8E" w:rsidRDefault="00C86C8E"/>
        </w:tc>
      </w:tr>
      <w:tr w:rsidR="00C86C8E">
        <w:tc>
          <w:tcPr>
            <w:tcW w:w="2310" w:type="dxa"/>
            <w:tcBorders>
              <w:left w:val="nil"/>
            </w:tcBorders>
          </w:tcPr>
          <w:p w:rsidR="00C86C8E" w:rsidRDefault="00C86C8E">
            <w:pPr>
              <w:pStyle w:val="ConsPlusNormal"/>
              <w:jc w:val="center"/>
            </w:pPr>
            <w:r>
              <w:t>1</w:t>
            </w:r>
          </w:p>
        </w:tc>
        <w:tc>
          <w:tcPr>
            <w:tcW w:w="181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1815" w:type="dxa"/>
          </w:tcPr>
          <w:p w:rsidR="00C86C8E" w:rsidRDefault="00C86C8E">
            <w:pPr>
              <w:pStyle w:val="ConsPlusNormal"/>
              <w:jc w:val="center"/>
            </w:pPr>
            <w:r>
              <w:t>5</w:t>
            </w:r>
          </w:p>
        </w:tc>
        <w:tc>
          <w:tcPr>
            <w:tcW w:w="115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485" w:type="dxa"/>
          </w:tcPr>
          <w:p w:rsidR="00C86C8E" w:rsidRDefault="00C86C8E">
            <w:pPr>
              <w:pStyle w:val="ConsPlusNormal"/>
              <w:jc w:val="center"/>
            </w:pPr>
            <w:r>
              <w:t>8</w:t>
            </w:r>
          </w:p>
        </w:tc>
        <w:tc>
          <w:tcPr>
            <w:tcW w:w="1650" w:type="dxa"/>
            <w:tcBorders>
              <w:right w:val="nil"/>
            </w:tcBorders>
          </w:tcPr>
          <w:p w:rsidR="00C86C8E" w:rsidRDefault="00C86C8E">
            <w:pPr>
              <w:pStyle w:val="ConsPlusNormal"/>
              <w:jc w:val="center"/>
            </w:pPr>
            <w:r>
              <w:t>9</w:t>
            </w:r>
          </w:p>
        </w:tc>
      </w:tr>
      <w:tr w:rsidR="00C86C8E">
        <w:tblPrEx>
          <w:tblBorders>
            <w:right w:val="single" w:sz="4" w:space="0" w:color="auto"/>
          </w:tblBorders>
        </w:tblPrEx>
        <w:tc>
          <w:tcPr>
            <w:tcW w:w="2310" w:type="dxa"/>
            <w:tcBorders>
              <w:left w:val="nil"/>
            </w:tcBorders>
          </w:tcPr>
          <w:p w:rsidR="00C86C8E" w:rsidRDefault="00C86C8E">
            <w:pPr>
              <w:pStyle w:val="ConsPlusNormal"/>
            </w:pPr>
            <w:r>
              <w:t>Остаток на начало дня</w:t>
            </w: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2310" w:type="dxa"/>
            <w:tcBorders>
              <w:left w:val="nil"/>
            </w:tcBorders>
          </w:tcPr>
          <w:p w:rsidR="00C86C8E" w:rsidRDefault="00C86C8E">
            <w:pPr>
              <w:pStyle w:val="ConsPlusNormal"/>
            </w:pPr>
            <w:r>
              <w:t>Остаток на конец дня</w:t>
            </w: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65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Доведенные бюджетные данные</w:t>
      </w:r>
    </w:p>
    <w:p w:rsidR="00C86C8E" w:rsidRDefault="00C86C8E">
      <w:pPr>
        <w:pStyle w:val="ConsPlusNonformat"/>
        <w:jc w:val="both"/>
      </w:pPr>
    </w:p>
    <w:p w:rsidR="00C86C8E" w:rsidRDefault="00C86C8E">
      <w:pPr>
        <w:pStyle w:val="ConsPlusNonformat"/>
        <w:jc w:val="both"/>
      </w:pPr>
      <w:r>
        <w:t xml:space="preserve">                           2.1. Бюджетные данные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990"/>
        <w:gridCol w:w="990"/>
        <w:gridCol w:w="1815"/>
        <w:gridCol w:w="1155"/>
        <w:gridCol w:w="1155"/>
        <w:gridCol w:w="1815"/>
        <w:gridCol w:w="1155"/>
        <w:gridCol w:w="1155"/>
        <w:gridCol w:w="2475"/>
        <w:gridCol w:w="165"/>
      </w:tblGrid>
      <w:tr w:rsidR="00C86C8E">
        <w:tc>
          <w:tcPr>
            <w:tcW w:w="825"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1980" w:type="dxa"/>
            <w:gridSpan w:val="2"/>
          </w:tcPr>
          <w:p w:rsidR="00C86C8E" w:rsidRDefault="00C86C8E">
            <w:pPr>
              <w:pStyle w:val="ConsPlusNormal"/>
              <w:jc w:val="center"/>
            </w:pPr>
            <w:r>
              <w:t>Документ</w:t>
            </w:r>
          </w:p>
        </w:tc>
        <w:tc>
          <w:tcPr>
            <w:tcW w:w="4125" w:type="dxa"/>
            <w:gridSpan w:val="3"/>
          </w:tcPr>
          <w:p w:rsidR="00C86C8E" w:rsidRDefault="00C86C8E">
            <w:pPr>
              <w:pStyle w:val="ConsPlusNormal"/>
              <w:jc w:val="center"/>
            </w:pPr>
            <w:r>
              <w:t>Бюджетные ассигнования</w:t>
            </w:r>
          </w:p>
        </w:tc>
        <w:tc>
          <w:tcPr>
            <w:tcW w:w="4125" w:type="dxa"/>
            <w:gridSpan w:val="3"/>
          </w:tcPr>
          <w:p w:rsidR="00C86C8E" w:rsidRDefault="00C86C8E">
            <w:pPr>
              <w:pStyle w:val="ConsPlusNormal"/>
              <w:jc w:val="center"/>
            </w:pPr>
            <w:r>
              <w:t>Лимиты бюджетных обязательств</w:t>
            </w:r>
          </w:p>
        </w:tc>
        <w:tc>
          <w:tcPr>
            <w:tcW w:w="2640" w:type="dxa"/>
            <w:gridSpan w:val="2"/>
            <w:vMerge w:val="restart"/>
            <w:tcBorders>
              <w:right w:val="nil"/>
            </w:tcBorders>
          </w:tcPr>
          <w:p w:rsidR="00C86C8E" w:rsidRDefault="00C86C8E">
            <w:pPr>
              <w:pStyle w:val="ConsPlusNormal"/>
              <w:jc w:val="center"/>
            </w:pPr>
            <w:r>
              <w:t>Предельные объемы финансирования,</w:t>
            </w:r>
          </w:p>
          <w:p w:rsidR="00C86C8E" w:rsidRDefault="00C86C8E">
            <w:pPr>
              <w:pStyle w:val="ConsPlusNormal"/>
              <w:jc w:val="center"/>
            </w:pPr>
            <w:r>
              <w:t>за исключением</w:t>
            </w:r>
          </w:p>
          <w:p w:rsidR="00C86C8E" w:rsidRDefault="00C86C8E">
            <w:pPr>
              <w:pStyle w:val="ConsPlusNormal"/>
              <w:jc w:val="center"/>
            </w:pPr>
            <w:r>
              <w:t>связанных кредитов и иностранной валюты</w:t>
            </w:r>
          </w:p>
        </w:tc>
      </w:tr>
      <w:tr w:rsidR="00C86C8E">
        <w:tc>
          <w:tcPr>
            <w:tcW w:w="825" w:type="dxa"/>
            <w:vMerge/>
            <w:tcBorders>
              <w:left w:val="nil"/>
            </w:tcBorders>
          </w:tcPr>
          <w:p w:rsidR="00C86C8E" w:rsidRDefault="00C86C8E"/>
        </w:tc>
        <w:tc>
          <w:tcPr>
            <w:tcW w:w="990" w:type="dxa"/>
            <w:vMerge w:val="restart"/>
          </w:tcPr>
          <w:p w:rsidR="00C86C8E" w:rsidRDefault="00C86C8E">
            <w:pPr>
              <w:pStyle w:val="ConsPlusNormal"/>
              <w:jc w:val="center"/>
            </w:pPr>
            <w:r>
              <w:t>номер</w:t>
            </w:r>
          </w:p>
        </w:tc>
        <w:tc>
          <w:tcPr>
            <w:tcW w:w="990" w:type="dxa"/>
            <w:vMerge w:val="restart"/>
          </w:tcPr>
          <w:p w:rsidR="00C86C8E" w:rsidRDefault="00C86C8E">
            <w:pPr>
              <w:pStyle w:val="ConsPlusNormal"/>
              <w:jc w:val="center"/>
            </w:pPr>
            <w:r>
              <w:t>дата</w:t>
            </w:r>
          </w:p>
        </w:tc>
        <w:tc>
          <w:tcPr>
            <w:tcW w:w="1815" w:type="dxa"/>
            <w:vMerge w:val="restart"/>
          </w:tcPr>
          <w:p w:rsidR="00C86C8E" w:rsidRDefault="00C86C8E">
            <w:pPr>
              <w:pStyle w:val="ConsPlusNormal"/>
              <w:jc w:val="center"/>
            </w:pPr>
            <w:r>
              <w:t>на ____ 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на ____ 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2640" w:type="dxa"/>
            <w:gridSpan w:val="2"/>
            <w:vMerge/>
            <w:tcBorders>
              <w:right w:val="nil"/>
            </w:tcBorders>
          </w:tcPr>
          <w:p w:rsidR="00C86C8E" w:rsidRDefault="00C86C8E"/>
        </w:tc>
      </w:tr>
      <w:tr w:rsidR="00C86C8E">
        <w:tc>
          <w:tcPr>
            <w:tcW w:w="825" w:type="dxa"/>
            <w:vMerge/>
            <w:tcBorders>
              <w:left w:val="nil"/>
            </w:tcBorders>
          </w:tcPr>
          <w:p w:rsidR="00C86C8E" w:rsidRDefault="00C86C8E"/>
        </w:tc>
        <w:tc>
          <w:tcPr>
            <w:tcW w:w="990" w:type="dxa"/>
            <w:vMerge/>
          </w:tcPr>
          <w:p w:rsidR="00C86C8E" w:rsidRDefault="00C86C8E"/>
        </w:tc>
        <w:tc>
          <w:tcPr>
            <w:tcW w:w="990" w:type="dxa"/>
            <w:vMerge/>
          </w:tcPr>
          <w:p w:rsidR="00C86C8E" w:rsidRDefault="00C86C8E"/>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2640" w:type="dxa"/>
            <w:gridSpan w:val="2"/>
            <w:vMerge/>
            <w:tcBorders>
              <w:right w:val="nil"/>
            </w:tcBorders>
          </w:tcPr>
          <w:p w:rsidR="00C86C8E" w:rsidRDefault="00C86C8E"/>
        </w:tc>
      </w:tr>
      <w:tr w:rsidR="00C86C8E">
        <w:tc>
          <w:tcPr>
            <w:tcW w:w="825"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1815" w:type="dxa"/>
          </w:tcPr>
          <w:p w:rsidR="00C86C8E" w:rsidRDefault="00C86C8E">
            <w:pPr>
              <w:pStyle w:val="ConsPlusNormal"/>
              <w:jc w:val="center"/>
            </w:pPr>
            <w:r>
              <w:t>4</w:t>
            </w:r>
          </w:p>
        </w:tc>
        <w:tc>
          <w:tcPr>
            <w:tcW w:w="1155" w:type="dxa"/>
          </w:tcPr>
          <w:p w:rsidR="00C86C8E" w:rsidRDefault="00C86C8E">
            <w:pPr>
              <w:pStyle w:val="ConsPlusNormal"/>
              <w:jc w:val="center"/>
            </w:pPr>
            <w:r>
              <w:t>5</w:t>
            </w:r>
          </w:p>
        </w:tc>
        <w:tc>
          <w:tcPr>
            <w:tcW w:w="1155" w:type="dxa"/>
          </w:tcPr>
          <w:p w:rsidR="00C86C8E" w:rsidRDefault="00C86C8E">
            <w:pPr>
              <w:pStyle w:val="ConsPlusNormal"/>
              <w:jc w:val="center"/>
            </w:pPr>
            <w:r>
              <w:t>6</w:t>
            </w:r>
          </w:p>
        </w:tc>
        <w:tc>
          <w:tcPr>
            <w:tcW w:w="1815" w:type="dxa"/>
          </w:tcPr>
          <w:p w:rsidR="00C86C8E" w:rsidRDefault="00C86C8E">
            <w:pPr>
              <w:pStyle w:val="ConsPlusNormal"/>
              <w:jc w:val="center"/>
            </w:pPr>
            <w:r>
              <w:t>7</w:t>
            </w:r>
          </w:p>
        </w:tc>
        <w:tc>
          <w:tcPr>
            <w:tcW w:w="1155" w:type="dxa"/>
          </w:tcPr>
          <w:p w:rsidR="00C86C8E" w:rsidRDefault="00C86C8E">
            <w:pPr>
              <w:pStyle w:val="ConsPlusNormal"/>
              <w:jc w:val="center"/>
            </w:pPr>
            <w:r>
              <w:t>8</w:t>
            </w:r>
          </w:p>
        </w:tc>
        <w:tc>
          <w:tcPr>
            <w:tcW w:w="1155" w:type="dxa"/>
          </w:tcPr>
          <w:p w:rsidR="00C86C8E" w:rsidRDefault="00C86C8E">
            <w:pPr>
              <w:pStyle w:val="ConsPlusNormal"/>
              <w:jc w:val="center"/>
            </w:pPr>
            <w:r>
              <w:t>9</w:t>
            </w:r>
          </w:p>
        </w:tc>
        <w:tc>
          <w:tcPr>
            <w:tcW w:w="2475" w:type="dxa"/>
            <w:tcBorders>
              <w:right w:val="nil"/>
            </w:tcBorders>
          </w:tcPr>
          <w:p w:rsidR="00C86C8E" w:rsidRDefault="00C86C8E">
            <w:pPr>
              <w:pStyle w:val="ConsPlusNormal"/>
              <w:jc w:val="center"/>
            </w:pPr>
            <w:r>
              <w:t>10</w:t>
            </w:r>
          </w:p>
        </w:tc>
        <w:tc>
          <w:tcPr>
            <w:tcW w:w="165" w:type="dxa"/>
            <w:vMerge w:val="restart"/>
            <w:tcBorders>
              <w:left w:val="nil"/>
              <w:bottom w:val="nil"/>
              <w:right w:val="nil"/>
            </w:tcBorders>
          </w:tcPr>
          <w:p w:rsidR="00C86C8E" w:rsidRDefault="00C86C8E">
            <w:pPr>
              <w:pStyle w:val="ConsPlusNormal"/>
              <w:jc w:val="both"/>
            </w:pPr>
          </w:p>
        </w:tc>
      </w:tr>
      <w:tr w:rsidR="00C86C8E">
        <w:tc>
          <w:tcPr>
            <w:tcW w:w="825" w:type="dxa"/>
            <w:tcBorders>
              <w:left w:val="nil"/>
            </w:tcBorders>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2475" w:type="dxa"/>
          </w:tcPr>
          <w:p w:rsidR="00C86C8E" w:rsidRDefault="00C86C8E">
            <w:pPr>
              <w:pStyle w:val="ConsPlusNormal"/>
              <w:jc w:val="both"/>
            </w:pPr>
          </w:p>
        </w:tc>
        <w:tc>
          <w:tcPr>
            <w:tcW w:w="165" w:type="dxa"/>
            <w:vMerge/>
            <w:tcBorders>
              <w:left w:val="nil"/>
              <w:bottom w:val="nil"/>
              <w:right w:val="nil"/>
            </w:tcBorders>
          </w:tcPr>
          <w:p w:rsidR="00C86C8E" w:rsidRDefault="00C86C8E"/>
        </w:tc>
      </w:tr>
      <w:tr w:rsidR="00C86C8E">
        <w:tc>
          <w:tcPr>
            <w:tcW w:w="825" w:type="dxa"/>
            <w:tcBorders>
              <w:left w:val="nil"/>
            </w:tcBorders>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2475" w:type="dxa"/>
          </w:tcPr>
          <w:p w:rsidR="00C86C8E" w:rsidRDefault="00C86C8E">
            <w:pPr>
              <w:pStyle w:val="ConsPlusNormal"/>
              <w:jc w:val="both"/>
            </w:pPr>
          </w:p>
        </w:tc>
        <w:tc>
          <w:tcPr>
            <w:tcW w:w="165" w:type="dxa"/>
            <w:vMerge/>
            <w:tcBorders>
              <w:left w:val="nil"/>
              <w:bottom w:val="nil"/>
              <w:right w:val="nil"/>
            </w:tcBorders>
          </w:tcPr>
          <w:p w:rsidR="00C86C8E" w:rsidRDefault="00C86C8E"/>
        </w:tc>
      </w:tr>
      <w:tr w:rsidR="00C86C8E">
        <w:tc>
          <w:tcPr>
            <w:tcW w:w="825" w:type="dxa"/>
            <w:tcBorders>
              <w:left w:val="nil"/>
            </w:tcBorders>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2475" w:type="dxa"/>
          </w:tcPr>
          <w:p w:rsidR="00C86C8E" w:rsidRDefault="00C86C8E">
            <w:pPr>
              <w:pStyle w:val="ConsPlusNormal"/>
              <w:jc w:val="both"/>
            </w:pPr>
          </w:p>
        </w:tc>
        <w:tc>
          <w:tcPr>
            <w:tcW w:w="165" w:type="dxa"/>
            <w:vMerge/>
            <w:tcBorders>
              <w:left w:val="nil"/>
              <w:bottom w:val="nil"/>
              <w:right w:val="nil"/>
            </w:tcBorders>
          </w:tcPr>
          <w:p w:rsidR="00C86C8E" w:rsidRDefault="00C86C8E"/>
        </w:tc>
      </w:tr>
      <w:tr w:rsidR="00C86C8E">
        <w:tc>
          <w:tcPr>
            <w:tcW w:w="2805" w:type="dxa"/>
            <w:gridSpan w:val="3"/>
            <w:tcBorders>
              <w:left w:val="nil"/>
              <w:bottom w:val="nil"/>
            </w:tcBorders>
          </w:tcPr>
          <w:p w:rsidR="00C86C8E" w:rsidRDefault="00C86C8E">
            <w:pPr>
              <w:pStyle w:val="ConsPlusNormal"/>
              <w:jc w:val="right"/>
            </w:pPr>
            <w:r>
              <w:t>Итого</w:t>
            </w: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2475" w:type="dxa"/>
          </w:tcPr>
          <w:p w:rsidR="00C86C8E" w:rsidRDefault="00C86C8E">
            <w:pPr>
              <w:pStyle w:val="ConsPlusNormal"/>
              <w:jc w:val="both"/>
            </w:pPr>
          </w:p>
        </w:tc>
        <w:tc>
          <w:tcPr>
            <w:tcW w:w="165" w:type="dxa"/>
            <w:vMerge/>
            <w:tcBorders>
              <w:left w:val="nil"/>
              <w:bottom w:val="nil"/>
              <w:right w:val="nil"/>
            </w:tcBorders>
          </w:tcPr>
          <w:p w:rsidR="00C86C8E" w:rsidRDefault="00C86C8E"/>
        </w:tc>
      </w:tr>
    </w:tbl>
    <w:p w:rsidR="00C86C8E" w:rsidRDefault="00C86C8E">
      <w:pPr>
        <w:pStyle w:val="ConsPlusNormal"/>
        <w:jc w:val="both"/>
      </w:pPr>
    </w:p>
    <w:p w:rsidR="00C86C8E" w:rsidRDefault="00C86C8E">
      <w:pPr>
        <w:pStyle w:val="ConsPlusNonformat"/>
        <w:jc w:val="both"/>
      </w:pPr>
      <w:r>
        <w:t xml:space="preserve">               2.2. Лимиты бюджетных обязательств в текущем</w:t>
      </w:r>
    </w:p>
    <w:p w:rsidR="00C86C8E" w:rsidRDefault="00C86C8E">
      <w:pPr>
        <w:pStyle w:val="ConsPlusNonformat"/>
        <w:jc w:val="both"/>
      </w:pPr>
      <w:r>
        <w:t xml:space="preserve">     финансовом году на выплаты за счет связанных иностранных кредитов</w:t>
      </w:r>
    </w:p>
    <w:p w:rsidR="00C86C8E" w:rsidRDefault="00C86C8E">
      <w:pPr>
        <w:pStyle w:val="ConsPlusNonformat"/>
        <w:jc w:val="both"/>
      </w:pPr>
      <w:r>
        <w:t xml:space="preserve">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4455"/>
        <w:gridCol w:w="4455"/>
      </w:tblGrid>
      <w:tr w:rsidR="00C86C8E">
        <w:tc>
          <w:tcPr>
            <w:tcW w:w="990"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2475" w:type="dxa"/>
            <w:gridSpan w:val="2"/>
          </w:tcPr>
          <w:p w:rsidR="00C86C8E" w:rsidRDefault="00C86C8E">
            <w:pPr>
              <w:pStyle w:val="ConsPlusNormal"/>
              <w:jc w:val="center"/>
            </w:pPr>
            <w:r>
              <w:t>Документ</w:t>
            </w:r>
          </w:p>
        </w:tc>
        <w:tc>
          <w:tcPr>
            <w:tcW w:w="4455" w:type="dxa"/>
            <w:vMerge w:val="restart"/>
          </w:tcPr>
          <w:p w:rsidR="00C86C8E" w:rsidRDefault="00C86C8E">
            <w:pPr>
              <w:pStyle w:val="ConsPlusNormal"/>
              <w:jc w:val="center"/>
            </w:pPr>
            <w:r>
              <w:t>Сумма за счет</w:t>
            </w:r>
          </w:p>
          <w:p w:rsidR="00C86C8E" w:rsidRDefault="00C86C8E">
            <w:pPr>
              <w:pStyle w:val="ConsPlusNormal"/>
              <w:jc w:val="center"/>
            </w:pPr>
            <w:r>
              <w:t>связанных кредитов</w:t>
            </w:r>
          </w:p>
        </w:tc>
        <w:tc>
          <w:tcPr>
            <w:tcW w:w="4455" w:type="dxa"/>
            <w:vMerge w:val="restart"/>
            <w:tcBorders>
              <w:right w:val="nil"/>
            </w:tcBorders>
          </w:tcPr>
          <w:p w:rsidR="00C86C8E" w:rsidRDefault="00C86C8E">
            <w:pPr>
              <w:pStyle w:val="ConsPlusNormal"/>
              <w:jc w:val="center"/>
            </w:pPr>
            <w:r>
              <w:t>Сумма на выплаты в иностранной валюте</w:t>
            </w:r>
          </w:p>
          <w:p w:rsidR="00C86C8E" w:rsidRDefault="00C86C8E">
            <w:pPr>
              <w:pStyle w:val="ConsPlusNormal"/>
              <w:jc w:val="center"/>
            </w:pPr>
            <w:r>
              <w:t>(в рублевом эквиваленте)</w:t>
            </w:r>
          </w:p>
        </w:tc>
      </w:tr>
      <w:tr w:rsidR="00C86C8E">
        <w:tc>
          <w:tcPr>
            <w:tcW w:w="990" w:type="dxa"/>
            <w:vMerge/>
            <w:tcBorders>
              <w:left w:val="nil"/>
            </w:tcBorders>
          </w:tcPr>
          <w:p w:rsidR="00C86C8E" w:rsidRDefault="00C86C8E"/>
        </w:tc>
        <w:tc>
          <w:tcPr>
            <w:tcW w:w="1155" w:type="dxa"/>
          </w:tcPr>
          <w:p w:rsidR="00C86C8E" w:rsidRDefault="00C86C8E">
            <w:pPr>
              <w:pStyle w:val="ConsPlusNormal"/>
              <w:jc w:val="center"/>
            </w:pPr>
            <w:r>
              <w:t>номер</w:t>
            </w:r>
          </w:p>
        </w:tc>
        <w:tc>
          <w:tcPr>
            <w:tcW w:w="1320" w:type="dxa"/>
          </w:tcPr>
          <w:p w:rsidR="00C86C8E" w:rsidRDefault="00C86C8E">
            <w:pPr>
              <w:pStyle w:val="ConsPlusNormal"/>
              <w:jc w:val="center"/>
            </w:pPr>
            <w:r>
              <w:t>дата</w:t>
            </w:r>
          </w:p>
        </w:tc>
        <w:tc>
          <w:tcPr>
            <w:tcW w:w="4455" w:type="dxa"/>
            <w:vMerge/>
          </w:tcPr>
          <w:p w:rsidR="00C86C8E" w:rsidRDefault="00C86C8E"/>
        </w:tc>
        <w:tc>
          <w:tcPr>
            <w:tcW w:w="4455" w:type="dxa"/>
            <w:vMerge/>
            <w:tcBorders>
              <w:right w:val="nil"/>
            </w:tcBorders>
          </w:tcPr>
          <w:p w:rsidR="00C86C8E" w:rsidRDefault="00C86C8E"/>
        </w:tc>
      </w:tr>
      <w:tr w:rsidR="00C86C8E">
        <w:tc>
          <w:tcPr>
            <w:tcW w:w="990"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1320" w:type="dxa"/>
          </w:tcPr>
          <w:p w:rsidR="00C86C8E" w:rsidRDefault="00C86C8E">
            <w:pPr>
              <w:pStyle w:val="ConsPlusNormal"/>
              <w:jc w:val="center"/>
            </w:pPr>
            <w:r>
              <w:t>3</w:t>
            </w:r>
          </w:p>
        </w:tc>
        <w:tc>
          <w:tcPr>
            <w:tcW w:w="4455" w:type="dxa"/>
          </w:tcPr>
          <w:p w:rsidR="00C86C8E" w:rsidRDefault="00C86C8E">
            <w:pPr>
              <w:pStyle w:val="ConsPlusNormal"/>
              <w:jc w:val="center"/>
            </w:pPr>
            <w:r>
              <w:t>4</w:t>
            </w:r>
          </w:p>
        </w:tc>
        <w:tc>
          <w:tcPr>
            <w:tcW w:w="4455" w:type="dxa"/>
            <w:tcBorders>
              <w:right w:val="nil"/>
            </w:tcBorders>
          </w:tcPr>
          <w:p w:rsidR="00C86C8E" w:rsidRDefault="00C86C8E">
            <w:pPr>
              <w:pStyle w:val="ConsPlusNormal"/>
              <w:jc w:val="center"/>
            </w:pPr>
            <w:r>
              <w:t>5</w:t>
            </w: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r w:rsidR="00C86C8E">
        <w:tblPrEx>
          <w:tblBorders>
            <w:right w:val="single" w:sz="4" w:space="0" w:color="auto"/>
          </w:tblBorders>
        </w:tblPrEx>
        <w:tc>
          <w:tcPr>
            <w:tcW w:w="3465" w:type="dxa"/>
            <w:gridSpan w:val="3"/>
            <w:tcBorders>
              <w:left w:val="nil"/>
              <w:bottom w:val="nil"/>
            </w:tcBorders>
          </w:tcPr>
          <w:p w:rsidR="00C86C8E" w:rsidRDefault="00C86C8E">
            <w:pPr>
              <w:pStyle w:val="ConsPlusNormal"/>
              <w:jc w:val="right"/>
            </w:pPr>
            <w:r>
              <w:t>Итого</w:t>
            </w: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0531758,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2.3. Предельные объемы финансирования</w:t>
      </w:r>
    </w:p>
    <w:p w:rsidR="00C86C8E" w:rsidRDefault="00C86C8E">
      <w:pPr>
        <w:pStyle w:val="ConsPlusNonformat"/>
        <w:jc w:val="both"/>
      </w:pPr>
      <w:r>
        <w:t xml:space="preserve">             на выплаты за счет связанных иностранных кредитов</w:t>
      </w:r>
    </w:p>
    <w:p w:rsidR="00C86C8E" w:rsidRDefault="00C86C8E">
      <w:pPr>
        <w:pStyle w:val="ConsPlusNonformat"/>
        <w:jc w:val="both"/>
      </w:pPr>
      <w:r>
        <w:t xml:space="preserve">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4455"/>
        <w:gridCol w:w="4455"/>
      </w:tblGrid>
      <w:tr w:rsidR="00C86C8E">
        <w:tc>
          <w:tcPr>
            <w:tcW w:w="990"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2475" w:type="dxa"/>
            <w:gridSpan w:val="2"/>
          </w:tcPr>
          <w:p w:rsidR="00C86C8E" w:rsidRDefault="00C86C8E">
            <w:pPr>
              <w:pStyle w:val="ConsPlusNormal"/>
              <w:jc w:val="center"/>
            </w:pPr>
            <w:r>
              <w:t>Документ</w:t>
            </w:r>
          </w:p>
        </w:tc>
        <w:tc>
          <w:tcPr>
            <w:tcW w:w="4455" w:type="dxa"/>
            <w:vMerge w:val="restart"/>
          </w:tcPr>
          <w:p w:rsidR="00C86C8E" w:rsidRDefault="00C86C8E">
            <w:pPr>
              <w:pStyle w:val="ConsPlusNormal"/>
              <w:jc w:val="center"/>
            </w:pPr>
            <w:r>
              <w:t>Сумма за счет</w:t>
            </w:r>
          </w:p>
          <w:p w:rsidR="00C86C8E" w:rsidRDefault="00C86C8E">
            <w:pPr>
              <w:pStyle w:val="ConsPlusNormal"/>
              <w:jc w:val="center"/>
            </w:pPr>
            <w:r>
              <w:t>связанных кредитов</w:t>
            </w:r>
          </w:p>
        </w:tc>
        <w:tc>
          <w:tcPr>
            <w:tcW w:w="4455" w:type="dxa"/>
            <w:vMerge w:val="restart"/>
            <w:tcBorders>
              <w:right w:val="nil"/>
            </w:tcBorders>
          </w:tcPr>
          <w:p w:rsidR="00C86C8E" w:rsidRDefault="00C86C8E">
            <w:pPr>
              <w:pStyle w:val="ConsPlusNormal"/>
              <w:jc w:val="center"/>
            </w:pPr>
            <w:r>
              <w:t>Сумма на выплаты в иностранной валюте</w:t>
            </w:r>
          </w:p>
          <w:p w:rsidR="00C86C8E" w:rsidRDefault="00C86C8E">
            <w:pPr>
              <w:pStyle w:val="ConsPlusNormal"/>
              <w:jc w:val="center"/>
            </w:pPr>
            <w:r>
              <w:t>(в рублевом эквиваленте)</w:t>
            </w:r>
          </w:p>
        </w:tc>
      </w:tr>
      <w:tr w:rsidR="00C86C8E">
        <w:tc>
          <w:tcPr>
            <w:tcW w:w="990" w:type="dxa"/>
            <w:vMerge/>
            <w:tcBorders>
              <w:left w:val="nil"/>
            </w:tcBorders>
          </w:tcPr>
          <w:p w:rsidR="00C86C8E" w:rsidRDefault="00C86C8E"/>
        </w:tc>
        <w:tc>
          <w:tcPr>
            <w:tcW w:w="1155" w:type="dxa"/>
          </w:tcPr>
          <w:p w:rsidR="00C86C8E" w:rsidRDefault="00C86C8E">
            <w:pPr>
              <w:pStyle w:val="ConsPlusNormal"/>
              <w:jc w:val="center"/>
            </w:pPr>
            <w:r>
              <w:t>номер</w:t>
            </w:r>
          </w:p>
        </w:tc>
        <w:tc>
          <w:tcPr>
            <w:tcW w:w="1320" w:type="dxa"/>
          </w:tcPr>
          <w:p w:rsidR="00C86C8E" w:rsidRDefault="00C86C8E">
            <w:pPr>
              <w:pStyle w:val="ConsPlusNormal"/>
              <w:jc w:val="center"/>
            </w:pPr>
            <w:r>
              <w:t>дата</w:t>
            </w:r>
          </w:p>
        </w:tc>
        <w:tc>
          <w:tcPr>
            <w:tcW w:w="4455" w:type="dxa"/>
            <w:vMerge/>
          </w:tcPr>
          <w:p w:rsidR="00C86C8E" w:rsidRDefault="00C86C8E"/>
        </w:tc>
        <w:tc>
          <w:tcPr>
            <w:tcW w:w="4455" w:type="dxa"/>
            <w:vMerge/>
            <w:tcBorders>
              <w:right w:val="nil"/>
            </w:tcBorders>
          </w:tcPr>
          <w:p w:rsidR="00C86C8E" w:rsidRDefault="00C86C8E"/>
        </w:tc>
      </w:tr>
      <w:tr w:rsidR="00C86C8E">
        <w:tc>
          <w:tcPr>
            <w:tcW w:w="990"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1320" w:type="dxa"/>
          </w:tcPr>
          <w:p w:rsidR="00C86C8E" w:rsidRDefault="00C86C8E">
            <w:pPr>
              <w:pStyle w:val="ConsPlusNormal"/>
              <w:jc w:val="center"/>
            </w:pPr>
            <w:r>
              <w:t>3</w:t>
            </w:r>
          </w:p>
        </w:tc>
        <w:tc>
          <w:tcPr>
            <w:tcW w:w="4455" w:type="dxa"/>
          </w:tcPr>
          <w:p w:rsidR="00C86C8E" w:rsidRDefault="00C86C8E">
            <w:pPr>
              <w:pStyle w:val="ConsPlusNormal"/>
              <w:jc w:val="center"/>
            </w:pPr>
            <w:r>
              <w:t>4</w:t>
            </w:r>
          </w:p>
        </w:tc>
        <w:tc>
          <w:tcPr>
            <w:tcW w:w="4455" w:type="dxa"/>
            <w:tcBorders>
              <w:right w:val="nil"/>
            </w:tcBorders>
          </w:tcPr>
          <w:p w:rsidR="00C86C8E" w:rsidRDefault="00C86C8E">
            <w:pPr>
              <w:pStyle w:val="ConsPlusNormal"/>
              <w:jc w:val="center"/>
            </w:pPr>
            <w:r>
              <w:t>5</w:t>
            </w: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r w:rsidR="00C86C8E">
        <w:tblPrEx>
          <w:tblBorders>
            <w:right w:val="single" w:sz="4" w:space="0" w:color="auto"/>
          </w:tblBorders>
        </w:tblPrEx>
        <w:tc>
          <w:tcPr>
            <w:tcW w:w="3465" w:type="dxa"/>
            <w:gridSpan w:val="3"/>
            <w:tcBorders>
              <w:left w:val="nil"/>
              <w:bottom w:val="nil"/>
            </w:tcBorders>
          </w:tcPr>
          <w:p w:rsidR="00C86C8E" w:rsidRDefault="00C86C8E">
            <w:pPr>
              <w:pStyle w:val="ConsPlusNormal"/>
              <w:jc w:val="right"/>
            </w:pPr>
            <w:r>
              <w:t>Итого</w:t>
            </w: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 Распределенные бюджетные данные</w:t>
      </w:r>
    </w:p>
    <w:p w:rsidR="00C86C8E" w:rsidRDefault="00C86C8E">
      <w:pPr>
        <w:pStyle w:val="ConsPlusNonformat"/>
        <w:jc w:val="both"/>
      </w:pPr>
    </w:p>
    <w:p w:rsidR="00C86C8E" w:rsidRDefault="00C86C8E">
      <w:pPr>
        <w:pStyle w:val="ConsPlusNonformat"/>
        <w:jc w:val="both"/>
      </w:pPr>
      <w:r>
        <w:t xml:space="preserve">                           3.1. Бюджетные данные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990"/>
        <w:gridCol w:w="990"/>
        <w:gridCol w:w="1815"/>
        <w:gridCol w:w="1155"/>
        <w:gridCol w:w="1155"/>
        <w:gridCol w:w="1815"/>
        <w:gridCol w:w="1155"/>
        <w:gridCol w:w="1155"/>
        <w:gridCol w:w="2475"/>
        <w:gridCol w:w="165"/>
      </w:tblGrid>
      <w:tr w:rsidR="00C86C8E">
        <w:tc>
          <w:tcPr>
            <w:tcW w:w="825"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1980" w:type="dxa"/>
            <w:gridSpan w:val="2"/>
          </w:tcPr>
          <w:p w:rsidR="00C86C8E" w:rsidRDefault="00C86C8E">
            <w:pPr>
              <w:pStyle w:val="ConsPlusNormal"/>
              <w:jc w:val="center"/>
            </w:pPr>
            <w:r>
              <w:t>Документ</w:t>
            </w:r>
          </w:p>
        </w:tc>
        <w:tc>
          <w:tcPr>
            <w:tcW w:w="4125" w:type="dxa"/>
            <w:gridSpan w:val="3"/>
          </w:tcPr>
          <w:p w:rsidR="00C86C8E" w:rsidRDefault="00C86C8E">
            <w:pPr>
              <w:pStyle w:val="ConsPlusNormal"/>
              <w:jc w:val="center"/>
            </w:pPr>
            <w:r>
              <w:t>Бюджетные ассигнования</w:t>
            </w:r>
          </w:p>
        </w:tc>
        <w:tc>
          <w:tcPr>
            <w:tcW w:w="4125" w:type="dxa"/>
            <w:gridSpan w:val="3"/>
          </w:tcPr>
          <w:p w:rsidR="00C86C8E" w:rsidRDefault="00C86C8E">
            <w:pPr>
              <w:pStyle w:val="ConsPlusNormal"/>
              <w:jc w:val="center"/>
            </w:pPr>
            <w:r>
              <w:t>Лимиты бюджетных обязательств</w:t>
            </w:r>
          </w:p>
        </w:tc>
        <w:tc>
          <w:tcPr>
            <w:tcW w:w="2640" w:type="dxa"/>
            <w:gridSpan w:val="2"/>
            <w:vMerge w:val="restart"/>
            <w:tcBorders>
              <w:right w:val="nil"/>
            </w:tcBorders>
          </w:tcPr>
          <w:p w:rsidR="00C86C8E" w:rsidRDefault="00C86C8E">
            <w:pPr>
              <w:pStyle w:val="ConsPlusNormal"/>
              <w:jc w:val="center"/>
            </w:pPr>
            <w:r>
              <w:t>Предельные объемы финансирования,</w:t>
            </w:r>
          </w:p>
          <w:p w:rsidR="00C86C8E" w:rsidRDefault="00C86C8E">
            <w:pPr>
              <w:pStyle w:val="ConsPlusNormal"/>
              <w:jc w:val="center"/>
            </w:pPr>
            <w:r>
              <w:t>за исключением</w:t>
            </w:r>
          </w:p>
          <w:p w:rsidR="00C86C8E" w:rsidRDefault="00C86C8E">
            <w:pPr>
              <w:pStyle w:val="ConsPlusNormal"/>
              <w:jc w:val="center"/>
            </w:pPr>
            <w:r>
              <w:t>связанных кредитов и иностранной валюты</w:t>
            </w:r>
          </w:p>
        </w:tc>
      </w:tr>
      <w:tr w:rsidR="00C86C8E">
        <w:tc>
          <w:tcPr>
            <w:tcW w:w="825" w:type="dxa"/>
            <w:vMerge/>
            <w:tcBorders>
              <w:left w:val="nil"/>
            </w:tcBorders>
          </w:tcPr>
          <w:p w:rsidR="00C86C8E" w:rsidRDefault="00C86C8E"/>
        </w:tc>
        <w:tc>
          <w:tcPr>
            <w:tcW w:w="990" w:type="dxa"/>
            <w:vMerge w:val="restart"/>
          </w:tcPr>
          <w:p w:rsidR="00C86C8E" w:rsidRDefault="00C86C8E">
            <w:pPr>
              <w:pStyle w:val="ConsPlusNormal"/>
              <w:jc w:val="center"/>
            </w:pPr>
            <w:r>
              <w:t>номер</w:t>
            </w:r>
          </w:p>
        </w:tc>
        <w:tc>
          <w:tcPr>
            <w:tcW w:w="990" w:type="dxa"/>
            <w:vMerge w:val="restart"/>
          </w:tcPr>
          <w:p w:rsidR="00C86C8E" w:rsidRDefault="00C86C8E">
            <w:pPr>
              <w:pStyle w:val="ConsPlusNormal"/>
              <w:jc w:val="center"/>
            </w:pPr>
            <w:r>
              <w:t>дата</w:t>
            </w:r>
          </w:p>
        </w:tc>
        <w:tc>
          <w:tcPr>
            <w:tcW w:w="1815" w:type="dxa"/>
            <w:vMerge w:val="restart"/>
          </w:tcPr>
          <w:p w:rsidR="00C86C8E" w:rsidRDefault="00C86C8E">
            <w:pPr>
              <w:pStyle w:val="ConsPlusNormal"/>
              <w:jc w:val="center"/>
            </w:pPr>
            <w:r>
              <w:t>на ____ 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на ____ 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2640" w:type="dxa"/>
            <w:gridSpan w:val="2"/>
            <w:vMerge/>
            <w:tcBorders>
              <w:right w:val="nil"/>
            </w:tcBorders>
          </w:tcPr>
          <w:p w:rsidR="00C86C8E" w:rsidRDefault="00C86C8E"/>
        </w:tc>
      </w:tr>
      <w:tr w:rsidR="00C86C8E">
        <w:tc>
          <w:tcPr>
            <w:tcW w:w="825" w:type="dxa"/>
            <w:vMerge/>
            <w:tcBorders>
              <w:left w:val="nil"/>
            </w:tcBorders>
          </w:tcPr>
          <w:p w:rsidR="00C86C8E" w:rsidRDefault="00C86C8E"/>
        </w:tc>
        <w:tc>
          <w:tcPr>
            <w:tcW w:w="990" w:type="dxa"/>
            <w:vMerge/>
          </w:tcPr>
          <w:p w:rsidR="00C86C8E" w:rsidRDefault="00C86C8E"/>
        </w:tc>
        <w:tc>
          <w:tcPr>
            <w:tcW w:w="990" w:type="dxa"/>
            <w:vMerge/>
          </w:tcPr>
          <w:p w:rsidR="00C86C8E" w:rsidRDefault="00C86C8E"/>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2640" w:type="dxa"/>
            <w:gridSpan w:val="2"/>
            <w:vMerge/>
            <w:tcBorders>
              <w:right w:val="nil"/>
            </w:tcBorders>
          </w:tcPr>
          <w:p w:rsidR="00C86C8E" w:rsidRDefault="00C86C8E"/>
        </w:tc>
      </w:tr>
      <w:tr w:rsidR="00C86C8E">
        <w:tc>
          <w:tcPr>
            <w:tcW w:w="825"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1815" w:type="dxa"/>
          </w:tcPr>
          <w:p w:rsidR="00C86C8E" w:rsidRDefault="00C86C8E">
            <w:pPr>
              <w:pStyle w:val="ConsPlusNormal"/>
              <w:jc w:val="center"/>
            </w:pPr>
            <w:r>
              <w:t>4</w:t>
            </w:r>
          </w:p>
        </w:tc>
        <w:tc>
          <w:tcPr>
            <w:tcW w:w="1155" w:type="dxa"/>
          </w:tcPr>
          <w:p w:rsidR="00C86C8E" w:rsidRDefault="00C86C8E">
            <w:pPr>
              <w:pStyle w:val="ConsPlusNormal"/>
              <w:jc w:val="center"/>
            </w:pPr>
            <w:r>
              <w:t>5</w:t>
            </w:r>
          </w:p>
        </w:tc>
        <w:tc>
          <w:tcPr>
            <w:tcW w:w="1155" w:type="dxa"/>
          </w:tcPr>
          <w:p w:rsidR="00C86C8E" w:rsidRDefault="00C86C8E">
            <w:pPr>
              <w:pStyle w:val="ConsPlusNormal"/>
              <w:jc w:val="center"/>
            </w:pPr>
            <w:r>
              <w:t>6</w:t>
            </w:r>
          </w:p>
        </w:tc>
        <w:tc>
          <w:tcPr>
            <w:tcW w:w="1815" w:type="dxa"/>
          </w:tcPr>
          <w:p w:rsidR="00C86C8E" w:rsidRDefault="00C86C8E">
            <w:pPr>
              <w:pStyle w:val="ConsPlusNormal"/>
              <w:jc w:val="center"/>
            </w:pPr>
            <w:r>
              <w:t>7</w:t>
            </w:r>
          </w:p>
        </w:tc>
        <w:tc>
          <w:tcPr>
            <w:tcW w:w="1155" w:type="dxa"/>
          </w:tcPr>
          <w:p w:rsidR="00C86C8E" w:rsidRDefault="00C86C8E">
            <w:pPr>
              <w:pStyle w:val="ConsPlusNormal"/>
              <w:jc w:val="center"/>
            </w:pPr>
            <w:r>
              <w:t>8</w:t>
            </w:r>
          </w:p>
        </w:tc>
        <w:tc>
          <w:tcPr>
            <w:tcW w:w="1155" w:type="dxa"/>
          </w:tcPr>
          <w:p w:rsidR="00C86C8E" w:rsidRDefault="00C86C8E">
            <w:pPr>
              <w:pStyle w:val="ConsPlusNormal"/>
              <w:jc w:val="center"/>
            </w:pPr>
            <w:r>
              <w:t>9</w:t>
            </w:r>
          </w:p>
        </w:tc>
        <w:tc>
          <w:tcPr>
            <w:tcW w:w="2475" w:type="dxa"/>
            <w:tcBorders>
              <w:right w:val="nil"/>
            </w:tcBorders>
          </w:tcPr>
          <w:p w:rsidR="00C86C8E" w:rsidRDefault="00C86C8E">
            <w:pPr>
              <w:pStyle w:val="ConsPlusNormal"/>
              <w:jc w:val="center"/>
            </w:pPr>
            <w:r>
              <w:t>10</w:t>
            </w:r>
          </w:p>
        </w:tc>
        <w:tc>
          <w:tcPr>
            <w:tcW w:w="165" w:type="dxa"/>
            <w:vMerge w:val="restart"/>
            <w:tcBorders>
              <w:left w:val="nil"/>
              <w:bottom w:val="nil"/>
              <w:right w:val="nil"/>
            </w:tcBorders>
          </w:tcPr>
          <w:p w:rsidR="00C86C8E" w:rsidRDefault="00C86C8E">
            <w:pPr>
              <w:pStyle w:val="ConsPlusNormal"/>
              <w:jc w:val="both"/>
            </w:pPr>
          </w:p>
        </w:tc>
      </w:tr>
      <w:tr w:rsidR="00C86C8E">
        <w:tc>
          <w:tcPr>
            <w:tcW w:w="825" w:type="dxa"/>
            <w:tcBorders>
              <w:left w:val="nil"/>
            </w:tcBorders>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2475" w:type="dxa"/>
          </w:tcPr>
          <w:p w:rsidR="00C86C8E" w:rsidRDefault="00C86C8E">
            <w:pPr>
              <w:pStyle w:val="ConsPlusNormal"/>
              <w:jc w:val="both"/>
            </w:pPr>
          </w:p>
        </w:tc>
        <w:tc>
          <w:tcPr>
            <w:tcW w:w="165" w:type="dxa"/>
            <w:vMerge/>
            <w:tcBorders>
              <w:left w:val="nil"/>
              <w:bottom w:val="nil"/>
              <w:right w:val="nil"/>
            </w:tcBorders>
          </w:tcPr>
          <w:p w:rsidR="00C86C8E" w:rsidRDefault="00C86C8E"/>
        </w:tc>
      </w:tr>
      <w:tr w:rsidR="00C86C8E">
        <w:tc>
          <w:tcPr>
            <w:tcW w:w="825" w:type="dxa"/>
            <w:tcBorders>
              <w:left w:val="nil"/>
            </w:tcBorders>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2475" w:type="dxa"/>
          </w:tcPr>
          <w:p w:rsidR="00C86C8E" w:rsidRDefault="00C86C8E">
            <w:pPr>
              <w:pStyle w:val="ConsPlusNormal"/>
              <w:jc w:val="both"/>
            </w:pPr>
          </w:p>
        </w:tc>
        <w:tc>
          <w:tcPr>
            <w:tcW w:w="165" w:type="dxa"/>
            <w:vMerge/>
            <w:tcBorders>
              <w:left w:val="nil"/>
              <w:bottom w:val="nil"/>
              <w:right w:val="nil"/>
            </w:tcBorders>
          </w:tcPr>
          <w:p w:rsidR="00C86C8E" w:rsidRDefault="00C86C8E"/>
        </w:tc>
      </w:tr>
      <w:tr w:rsidR="00C86C8E">
        <w:tc>
          <w:tcPr>
            <w:tcW w:w="825" w:type="dxa"/>
            <w:tcBorders>
              <w:left w:val="nil"/>
            </w:tcBorders>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2475" w:type="dxa"/>
          </w:tcPr>
          <w:p w:rsidR="00C86C8E" w:rsidRDefault="00C86C8E">
            <w:pPr>
              <w:pStyle w:val="ConsPlusNormal"/>
              <w:jc w:val="both"/>
            </w:pPr>
          </w:p>
        </w:tc>
        <w:tc>
          <w:tcPr>
            <w:tcW w:w="165" w:type="dxa"/>
            <w:vMerge/>
            <w:tcBorders>
              <w:left w:val="nil"/>
              <w:bottom w:val="nil"/>
              <w:right w:val="nil"/>
            </w:tcBorders>
          </w:tcPr>
          <w:p w:rsidR="00C86C8E" w:rsidRDefault="00C86C8E"/>
        </w:tc>
      </w:tr>
      <w:tr w:rsidR="00C86C8E">
        <w:tc>
          <w:tcPr>
            <w:tcW w:w="2805" w:type="dxa"/>
            <w:gridSpan w:val="3"/>
            <w:tcBorders>
              <w:left w:val="nil"/>
              <w:bottom w:val="nil"/>
            </w:tcBorders>
          </w:tcPr>
          <w:p w:rsidR="00C86C8E" w:rsidRDefault="00C86C8E">
            <w:pPr>
              <w:pStyle w:val="ConsPlusNormal"/>
              <w:jc w:val="right"/>
            </w:pPr>
            <w:r>
              <w:t>Итого</w:t>
            </w: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2475" w:type="dxa"/>
          </w:tcPr>
          <w:p w:rsidR="00C86C8E" w:rsidRDefault="00C86C8E">
            <w:pPr>
              <w:pStyle w:val="ConsPlusNormal"/>
              <w:jc w:val="both"/>
            </w:pPr>
          </w:p>
        </w:tc>
        <w:tc>
          <w:tcPr>
            <w:tcW w:w="165" w:type="dxa"/>
            <w:vMerge/>
            <w:tcBorders>
              <w:left w:val="nil"/>
              <w:bottom w:val="nil"/>
              <w:right w:val="nil"/>
            </w:tcBorders>
          </w:tcPr>
          <w:p w:rsidR="00C86C8E" w:rsidRDefault="00C86C8E"/>
        </w:tc>
      </w:tr>
    </w:tbl>
    <w:p w:rsidR="00C86C8E" w:rsidRDefault="00C86C8E">
      <w:pPr>
        <w:pStyle w:val="ConsPlusNormal"/>
        <w:jc w:val="both"/>
      </w:pPr>
    </w:p>
    <w:p w:rsidR="00C86C8E" w:rsidRDefault="00C86C8E">
      <w:pPr>
        <w:pStyle w:val="ConsPlusNonformat"/>
        <w:jc w:val="both"/>
      </w:pPr>
      <w:r>
        <w:t xml:space="preserve">       3.2. Лимиты бюджетных обязательств в текущем финансовом году</w:t>
      </w:r>
    </w:p>
    <w:p w:rsidR="00C86C8E" w:rsidRDefault="00C86C8E">
      <w:pPr>
        <w:pStyle w:val="ConsPlusNonformat"/>
        <w:jc w:val="both"/>
      </w:pPr>
      <w:r>
        <w:t xml:space="preserve">      на выплаты за счет связанных иностранных кредитов и на выплаты</w:t>
      </w:r>
    </w:p>
    <w:p w:rsidR="00C86C8E" w:rsidRDefault="00C86C8E">
      <w:pPr>
        <w:pStyle w:val="ConsPlusNonformat"/>
        <w:jc w:val="both"/>
      </w:pPr>
      <w:r>
        <w:t xml:space="preserve">                           в иностранной валюте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4455"/>
        <w:gridCol w:w="4455"/>
      </w:tblGrid>
      <w:tr w:rsidR="00C86C8E">
        <w:tc>
          <w:tcPr>
            <w:tcW w:w="990" w:type="dxa"/>
            <w:vMerge w:val="restart"/>
            <w:tcBorders>
              <w:left w:val="nil"/>
            </w:tcBorders>
          </w:tcPr>
          <w:p w:rsidR="00C86C8E" w:rsidRDefault="00C86C8E">
            <w:pPr>
              <w:pStyle w:val="ConsPlusNormal"/>
              <w:jc w:val="center"/>
            </w:pPr>
            <w:r>
              <w:t>N</w:t>
            </w:r>
          </w:p>
          <w:p w:rsidR="00C86C8E" w:rsidRDefault="00C86C8E">
            <w:pPr>
              <w:pStyle w:val="ConsPlusNormal"/>
              <w:jc w:val="center"/>
            </w:pPr>
            <w:r>
              <w:lastRenderedPageBreak/>
              <w:t>п/п</w:t>
            </w:r>
          </w:p>
        </w:tc>
        <w:tc>
          <w:tcPr>
            <w:tcW w:w="2475" w:type="dxa"/>
            <w:gridSpan w:val="2"/>
          </w:tcPr>
          <w:p w:rsidR="00C86C8E" w:rsidRDefault="00C86C8E">
            <w:pPr>
              <w:pStyle w:val="ConsPlusNormal"/>
              <w:jc w:val="center"/>
            </w:pPr>
            <w:r>
              <w:lastRenderedPageBreak/>
              <w:t>Документ</w:t>
            </w:r>
          </w:p>
        </w:tc>
        <w:tc>
          <w:tcPr>
            <w:tcW w:w="4455" w:type="dxa"/>
            <w:vMerge w:val="restart"/>
          </w:tcPr>
          <w:p w:rsidR="00C86C8E" w:rsidRDefault="00C86C8E">
            <w:pPr>
              <w:pStyle w:val="ConsPlusNormal"/>
              <w:jc w:val="center"/>
            </w:pPr>
            <w:r>
              <w:t>Сумма за счет</w:t>
            </w:r>
          </w:p>
          <w:p w:rsidR="00C86C8E" w:rsidRDefault="00C86C8E">
            <w:pPr>
              <w:pStyle w:val="ConsPlusNormal"/>
              <w:jc w:val="center"/>
            </w:pPr>
            <w:r>
              <w:lastRenderedPageBreak/>
              <w:t>связанных кредитов</w:t>
            </w:r>
          </w:p>
        </w:tc>
        <w:tc>
          <w:tcPr>
            <w:tcW w:w="4455" w:type="dxa"/>
            <w:vMerge w:val="restart"/>
            <w:tcBorders>
              <w:right w:val="nil"/>
            </w:tcBorders>
          </w:tcPr>
          <w:p w:rsidR="00C86C8E" w:rsidRDefault="00C86C8E">
            <w:pPr>
              <w:pStyle w:val="ConsPlusNormal"/>
              <w:jc w:val="center"/>
            </w:pPr>
            <w:r>
              <w:lastRenderedPageBreak/>
              <w:t>Сумма на выплаты в иностранной валюте</w:t>
            </w:r>
          </w:p>
          <w:p w:rsidR="00C86C8E" w:rsidRDefault="00C86C8E">
            <w:pPr>
              <w:pStyle w:val="ConsPlusNormal"/>
              <w:jc w:val="center"/>
            </w:pPr>
            <w:r>
              <w:lastRenderedPageBreak/>
              <w:t>(в рублевом эквиваленте)</w:t>
            </w:r>
          </w:p>
        </w:tc>
      </w:tr>
      <w:tr w:rsidR="00C86C8E">
        <w:tc>
          <w:tcPr>
            <w:tcW w:w="990" w:type="dxa"/>
            <w:vMerge/>
            <w:tcBorders>
              <w:left w:val="nil"/>
            </w:tcBorders>
          </w:tcPr>
          <w:p w:rsidR="00C86C8E" w:rsidRDefault="00C86C8E"/>
        </w:tc>
        <w:tc>
          <w:tcPr>
            <w:tcW w:w="1155" w:type="dxa"/>
          </w:tcPr>
          <w:p w:rsidR="00C86C8E" w:rsidRDefault="00C86C8E">
            <w:pPr>
              <w:pStyle w:val="ConsPlusNormal"/>
              <w:jc w:val="center"/>
            </w:pPr>
            <w:r>
              <w:t>номер</w:t>
            </w:r>
          </w:p>
        </w:tc>
        <w:tc>
          <w:tcPr>
            <w:tcW w:w="1320" w:type="dxa"/>
          </w:tcPr>
          <w:p w:rsidR="00C86C8E" w:rsidRDefault="00C86C8E">
            <w:pPr>
              <w:pStyle w:val="ConsPlusNormal"/>
              <w:jc w:val="center"/>
            </w:pPr>
            <w:r>
              <w:t>дата</w:t>
            </w:r>
          </w:p>
        </w:tc>
        <w:tc>
          <w:tcPr>
            <w:tcW w:w="4455" w:type="dxa"/>
            <w:vMerge/>
          </w:tcPr>
          <w:p w:rsidR="00C86C8E" w:rsidRDefault="00C86C8E"/>
        </w:tc>
        <w:tc>
          <w:tcPr>
            <w:tcW w:w="4455" w:type="dxa"/>
            <w:vMerge/>
            <w:tcBorders>
              <w:right w:val="nil"/>
            </w:tcBorders>
          </w:tcPr>
          <w:p w:rsidR="00C86C8E" w:rsidRDefault="00C86C8E"/>
        </w:tc>
      </w:tr>
      <w:tr w:rsidR="00C86C8E">
        <w:tc>
          <w:tcPr>
            <w:tcW w:w="990" w:type="dxa"/>
            <w:tcBorders>
              <w:left w:val="nil"/>
            </w:tcBorders>
          </w:tcPr>
          <w:p w:rsidR="00C86C8E" w:rsidRDefault="00C86C8E">
            <w:pPr>
              <w:pStyle w:val="ConsPlusNormal"/>
              <w:jc w:val="center"/>
            </w:pPr>
            <w:r>
              <w:lastRenderedPageBreak/>
              <w:t>1</w:t>
            </w:r>
          </w:p>
        </w:tc>
        <w:tc>
          <w:tcPr>
            <w:tcW w:w="1155" w:type="dxa"/>
          </w:tcPr>
          <w:p w:rsidR="00C86C8E" w:rsidRDefault="00C86C8E">
            <w:pPr>
              <w:pStyle w:val="ConsPlusNormal"/>
              <w:jc w:val="center"/>
            </w:pPr>
            <w:r>
              <w:t>2</w:t>
            </w:r>
          </w:p>
        </w:tc>
        <w:tc>
          <w:tcPr>
            <w:tcW w:w="1320" w:type="dxa"/>
          </w:tcPr>
          <w:p w:rsidR="00C86C8E" w:rsidRDefault="00C86C8E">
            <w:pPr>
              <w:pStyle w:val="ConsPlusNormal"/>
              <w:jc w:val="center"/>
            </w:pPr>
            <w:r>
              <w:t>3</w:t>
            </w:r>
          </w:p>
        </w:tc>
        <w:tc>
          <w:tcPr>
            <w:tcW w:w="4455" w:type="dxa"/>
          </w:tcPr>
          <w:p w:rsidR="00C86C8E" w:rsidRDefault="00C86C8E">
            <w:pPr>
              <w:pStyle w:val="ConsPlusNormal"/>
              <w:jc w:val="center"/>
            </w:pPr>
            <w:r>
              <w:t>4</w:t>
            </w:r>
          </w:p>
        </w:tc>
        <w:tc>
          <w:tcPr>
            <w:tcW w:w="4455" w:type="dxa"/>
            <w:tcBorders>
              <w:right w:val="nil"/>
            </w:tcBorders>
          </w:tcPr>
          <w:p w:rsidR="00C86C8E" w:rsidRDefault="00C86C8E">
            <w:pPr>
              <w:pStyle w:val="ConsPlusNormal"/>
              <w:jc w:val="center"/>
            </w:pPr>
            <w:r>
              <w:t>5</w:t>
            </w: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r w:rsidR="00C86C8E">
        <w:tblPrEx>
          <w:tblBorders>
            <w:right w:val="single" w:sz="4" w:space="0" w:color="auto"/>
          </w:tblBorders>
        </w:tblPrEx>
        <w:tc>
          <w:tcPr>
            <w:tcW w:w="3465" w:type="dxa"/>
            <w:gridSpan w:val="3"/>
            <w:tcBorders>
              <w:left w:val="nil"/>
              <w:bottom w:val="nil"/>
            </w:tcBorders>
          </w:tcPr>
          <w:p w:rsidR="00C86C8E" w:rsidRDefault="00C86C8E">
            <w:pPr>
              <w:pStyle w:val="ConsPlusNormal"/>
              <w:jc w:val="right"/>
            </w:pPr>
            <w:r>
              <w:t>Итого</w:t>
            </w: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3.3. Предельные объемы финансирования</w:t>
      </w:r>
    </w:p>
    <w:p w:rsidR="00C86C8E" w:rsidRDefault="00C86C8E">
      <w:pPr>
        <w:pStyle w:val="ConsPlusNonformat"/>
        <w:jc w:val="both"/>
      </w:pPr>
      <w:r>
        <w:t xml:space="preserve">             на выплаты за счет связанных иностранных кредитов</w:t>
      </w:r>
    </w:p>
    <w:p w:rsidR="00C86C8E" w:rsidRDefault="00C86C8E">
      <w:pPr>
        <w:pStyle w:val="ConsPlusNonformat"/>
        <w:jc w:val="both"/>
      </w:pPr>
      <w:r>
        <w:t xml:space="preserve">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4455"/>
        <w:gridCol w:w="4455"/>
      </w:tblGrid>
      <w:tr w:rsidR="00C86C8E">
        <w:tc>
          <w:tcPr>
            <w:tcW w:w="990"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2475" w:type="dxa"/>
            <w:gridSpan w:val="2"/>
          </w:tcPr>
          <w:p w:rsidR="00C86C8E" w:rsidRDefault="00C86C8E">
            <w:pPr>
              <w:pStyle w:val="ConsPlusNormal"/>
              <w:jc w:val="center"/>
            </w:pPr>
            <w:r>
              <w:t>Документ</w:t>
            </w:r>
          </w:p>
        </w:tc>
        <w:tc>
          <w:tcPr>
            <w:tcW w:w="4455" w:type="dxa"/>
            <w:vMerge w:val="restart"/>
          </w:tcPr>
          <w:p w:rsidR="00C86C8E" w:rsidRDefault="00C86C8E">
            <w:pPr>
              <w:pStyle w:val="ConsPlusNormal"/>
              <w:jc w:val="center"/>
            </w:pPr>
            <w:r>
              <w:t>Сумма за счет</w:t>
            </w:r>
          </w:p>
          <w:p w:rsidR="00C86C8E" w:rsidRDefault="00C86C8E">
            <w:pPr>
              <w:pStyle w:val="ConsPlusNormal"/>
              <w:jc w:val="center"/>
            </w:pPr>
            <w:r>
              <w:t>связанных кредитов</w:t>
            </w:r>
          </w:p>
        </w:tc>
        <w:tc>
          <w:tcPr>
            <w:tcW w:w="4455" w:type="dxa"/>
            <w:vMerge w:val="restart"/>
            <w:tcBorders>
              <w:right w:val="nil"/>
            </w:tcBorders>
          </w:tcPr>
          <w:p w:rsidR="00C86C8E" w:rsidRDefault="00C86C8E">
            <w:pPr>
              <w:pStyle w:val="ConsPlusNormal"/>
              <w:jc w:val="center"/>
            </w:pPr>
            <w:r>
              <w:t>Сумма на выплаты в иностранной валюте</w:t>
            </w:r>
          </w:p>
          <w:p w:rsidR="00C86C8E" w:rsidRDefault="00C86C8E">
            <w:pPr>
              <w:pStyle w:val="ConsPlusNormal"/>
              <w:jc w:val="center"/>
            </w:pPr>
            <w:r>
              <w:t>(в рублевом эквиваленте)</w:t>
            </w:r>
          </w:p>
        </w:tc>
      </w:tr>
      <w:tr w:rsidR="00C86C8E">
        <w:tc>
          <w:tcPr>
            <w:tcW w:w="990" w:type="dxa"/>
            <w:vMerge/>
            <w:tcBorders>
              <w:left w:val="nil"/>
            </w:tcBorders>
          </w:tcPr>
          <w:p w:rsidR="00C86C8E" w:rsidRDefault="00C86C8E"/>
        </w:tc>
        <w:tc>
          <w:tcPr>
            <w:tcW w:w="1155" w:type="dxa"/>
          </w:tcPr>
          <w:p w:rsidR="00C86C8E" w:rsidRDefault="00C86C8E">
            <w:pPr>
              <w:pStyle w:val="ConsPlusNormal"/>
              <w:jc w:val="center"/>
            </w:pPr>
            <w:r>
              <w:t>номер</w:t>
            </w:r>
          </w:p>
        </w:tc>
        <w:tc>
          <w:tcPr>
            <w:tcW w:w="1320" w:type="dxa"/>
          </w:tcPr>
          <w:p w:rsidR="00C86C8E" w:rsidRDefault="00C86C8E">
            <w:pPr>
              <w:pStyle w:val="ConsPlusNormal"/>
              <w:jc w:val="center"/>
            </w:pPr>
            <w:r>
              <w:t>дата</w:t>
            </w:r>
          </w:p>
        </w:tc>
        <w:tc>
          <w:tcPr>
            <w:tcW w:w="4455" w:type="dxa"/>
            <w:vMerge/>
          </w:tcPr>
          <w:p w:rsidR="00C86C8E" w:rsidRDefault="00C86C8E"/>
        </w:tc>
        <w:tc>
          <w:tcPr>
            <w:tcW w:w="4455" w:type="dxa"/>
            <w:vMerge/>
            <w:tcBorders>
              <w:right w:val="nil"/>
            </w:tcBorders>
          </w:tcPr>
          <w:p w:rsidR="00C86C8E" w:rsidRDefault="00C86C8E"/>
        </w:tc>
      </w:tr>
      <w:tr w:rsidR="00C86C8E">
        <w:tc>
          <w:tcPr>
            <w:tcW w:w="990"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1320" w:type="dxa"/>
          </w:tcPr>
          <w:p w:rsidR="00C86C8E" w:rsidRDefault="00C86C8E">
            <w:pPr>
              <w:pStyle w:val="ConsPlusNormal"/>
              <w:jc w:val="center"/>
            </w:pPr>
            <w:r>
              <w:t>3</w:t>
            </w:r>
          </w:p>
        </w:tc>
        <w:tc>
          <w:tcPr>
            <w:tcW w:w="4455" w:type="dxa"/>
          </w:tcPr>
          <w:p w:rsidR="00C86C8E" w:rsidRDefault="00C86C8E">
            <w:pPr>
              <w:pStyle w:val="ConsPlusNormal"/>
              <w:jc w:val="center"/>
            </w:pPr>
            <w:r>
              <w:t>4</w:t>
            </w:r>
          </w:p>
        </w:tc>
        <w:tc>
          <w:tcPr>
            <w:tcW w:w="4455" w:type="dxa"/>
            <w:tcBorders>
              <w:right w:val="nil"/>
            </w:tcBorders>
          </w:tcPr>
          <w:p w:rsidR="00C86C8E" w:rsidRDefault="00C86C8E">
            <w:pPr>
              <w:pStyle w:val="ConsPlusNormal"/>
              <w:jc w:val="center"/>
            </w:pPr>
            <w:r>
              <w:t>5</w:t>
            </w: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r w:rsidR="00C86C8E">
        <w:tblPrEx>
          <w:tblBorders>
            <w:right w:val="single" w:sz="4" w:space="0" w:color="auto"/>
          </w:tblBorders>
        </w:tblPrEx>
        <w:tc>
          <w:tcPr>
            <w:tcW w:w="3465" w:type="dxa"/>
            <w:gridSpan w:val="3"/>
            <w:tcBorders>
              <w:left w:val="nil"/>
              <w:bottom w:val="nil"/>
            </w:tcBorders>
          </w:tcPr>
          <w:p w:rsidR="00C86C8E" w:rsidRDefault="00C86C8E">
            <w:pPr>
              <w:pStyle w:val="ConsPlusNormal"/>
              <w:jc w:val="right"/>
            </w:pPr>
            <w:r>
              <w:t>Итого</w:t>
            </w: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lastRenderedPageBreak/>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8</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24" w:name="P2553"/>
      <w:bookmarkEnd w:id="124"/>
      <w:r>
        <w:t xml:space="preserve">                                  ВЫПИСКА</w:t>
      </w:r>
    </w:p>
    <w:p w:rsidR="00C86C8E" w:rsidRDefault="00C86C8E">
      <w:pPr>
        <w:pStyle w:val="ConsPlusNonformat"/>
        <w:jc w:val="both"/>
      </w:pPr>
      <w:r>
        <w:t xml:space="preserve">                 из лицевого счета главного распорядителя</w:t>
      </w:r>
    </w:p>
    <w:p w:rsidR="00C86C8E" w:rsidRDefault="00C86C8E">
      <w:pPr>
        <w:pStyle w:val="ConsPlusNonformat"/>
        <w:jc w:val="both"/>
      </w:pPr>
      <w:r>
        <w:t xml:space="preserve">                                            ┌────────────────────┐</w:t>
      </w:r>
    </w:p>
    <w:p w:rsidR="00C86C8E" w:rsidRDefault="00C86C8E">
      <w:pPr>
        <w:pStyle w:val="ConsPlusNonformat"/>
        <w:jc w:val="both"/>
      </w:pPr>
      <w:r>
        <w:t xml:space="preserve">        (распорядителя) бюджетных средств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0531715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 xml:space="preserve">                                                                │         │</w:t>
      </w:r>
    </w:p>
    <w:p w:rsidR="00C86C8E" w:rsidRDefault="00C86C8E">
      <w:pPr>
        <w:pStyle w:val="ConsPlusNonformat"/>
        <w:jc w:val="both"/>
      </w:pPr>
      <w:r>
        <w:t xml:space="preserve">                         за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предыдущей │         │</w:t>
      </w:r>
    </w:p>
    <w:p w:rsidR="00C86C8E" w:rsidRDefault="00C86C8E">
      <w:pPr>
        <w:pStyle w:val="ConsPlusNonformat"/>
        <w:jc w:val="both"/>
      </w:pPr>
      <w:r>
        <w:t xml:space="preserve">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      по КОФК │         │</w:t>
      </w:r>
    </w:p>
    <w:p w:rsidR="00C86C8E" w:rsidRDefault="00C86C8E">
      <w:pPr>
        <w:pStyle w:val="ConsPlusNonformat"/>
        <w:jc w:val="both"/>
      </w:pPr>
      <w:r>
        <w:t xml:space="preserve">                                                                ├─────────┤</w:t>
      </w:r>
    </w:p>
    <w:p w:rsidR="00C86C8E" w:rsidRDefault="00C86C8E">
      <w:pPr>
        <w:pStyle w:val="ConsPlusNonformat"/>
        <w:jc w:val="both"/>
      </w:pPr>
      <w:r>
        <w:t>Главный распорядитель бюджетных                                 │         │</w:t>
      </w:r>
    </w:p>
    <w:p w:rsidR="00C86C8E" w:rsidRDefault="00C86C8E">
      <w:pPr>
        <w:pStyle w:val="ConsPlusNonformat"/>
        <w:jc w:val="both"/>
      </w:pPr>
      <w:r>
        <w:lastRenderedPageBreak/>
        <w:t>средств                             ______________  Глава по БК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Распорядитель бюджетных средств     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282"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320"/>
        <w:gridCol w:w="1320"/>
        <w:gridCol w:w="1320"/>
        <w:gridCol w:w="1320"/>
        <w:gridCol w:w="1320"/>
        <w:gridCol w:w="1320"/>
        <w:gridCol w:w="1320"/>
        <w:gridCol w:w="1320"/>
        <w:gridCol w:w="1320"/>
        <w:gridCol w:w="1320"/>
        <w:gridCol w:w="1320"/>
        <w:gridCol w:w="1485"/>
      </w:tblGrid>
      <w:tr w:rsidR="00C86C8E">
        <w:tc>
          <w:tcPr>
            <w:tcW w:w="2310" w:type="dxa"/>
            <w:vMerge w:val="restart"/>
            <w:tcBorders>
              <w:left w:val="nil"/>
            </w:tcBorders>
          </w:tcPr>
          <w:p w:rsidR="00C86C8E" w:rsidRDefault="00C86C8E">
            <w:pPr>
              <w:pStyle w:val="ConsPlusNormal"/>
              <w:jc w:val="center"/>
            </w:pPr>
            <w:r>
              <w:t>Наименование</w:t>
            </w:r>
          </w:p>
          <w:p w:rsidR="00C86C8E" w:rsidRDefault="00C86C8E">
            <w:pPr>
              <w:pStyle w:val="ConsPlusNormal"/>
              <w:jc w:val="center"/>
            </w:pPr>
            <w:r>
              <w:t>показателя</w:t>
            </w:r>
          </w:p>
        </w:tc>
        <w:tc>
          <w:tcPr>
            <w:tcW w:w="5280" w:type="dxa"/>
            <w:gridSpan w:val="4"/>
          </w:tcPr>
          <w:p w:rsidR="00C86C8E" w:rsidRDefault="00C86C8E">
            <w:pPr>
              <w:pStyle w:val="ConsPlusNormal"/>
              <w:jc w:val="center"/>
            </w:pPr>
            <w:r>
              <w:t>Бюджетные ассигнования</w:t>
            </w:r>
          </w:p>
        </w:tc>
        <w:tc>
          <w:tcPr>
            <w:tcW w:w="5280" w:type="dxa"/>
            <w:gridSpan w:val="4"/>
          </w:tcPr>
          <w:p w:rsidR="00C86C8E" w:rsidRDefault="00C86C8E">
            <w:pPr>
              <w:pStyle w:val="ConsPlusNormal"/>
              <w:jc w:val="center"/>
            </w:pPr>
            <w:r>
              <w:t>Лимиты бюджетных обязательств</w:t>
            </w:r>
          </w:p>
        </w:tc>
        <w:tc>
          <w:tcPr>
            <w:tcW w:w="5445" w:type="dxa"/>
            <w:gridSpan w:val="4"/>
            <w:tcBorders>
              <w:right w:val="nil"/>
            </w:tcBorders>
          </w:tcPr>
          <w:p w:rsidR="00C86C8E" w:rsidRDefault="00C86C8E">
            <w:pPr>
              <w:pStyle w:val="ConsPlusNormal"/>
              <w:jc w:val="center"/>
            </w:pPr>
            <w:r>
              <w:t>Предельные объемы финансирования</w:t>
            </w:r>
          </w:p>
        </w:tc>
      </w:tr>
      <w:tr w:rsidR="00C86C8E">
        <w:tc>
          <w:tcPr>
            <w:tcW w:w="2310" w:type="dxa"/>
            <w:vMerge/>
            <w:tcBorders>
              <w:left w:val="nil"/>
            </w:tcBorders>
          </w:tcPr>
          <w:p w:rsidR="00C86C8E" w:rsidRDefault="00C86C8E"/>
        </w:tc>
        <w:tc>
          <w:tcPr>
            <w:tcW w:w="1320" w:type="dxa"/>
            <w:vMerge w:val="restart"/>
          </w:tcPr>
          <w:p w:rsidR="00C86C8E" w:rsidRDefault="00C86C8E">
            <w:pPr>
              <w:pStyle w:val="ConsPlusNormal"/>
              <w:jc w:val="center"/>
            </w:pPr>
            <w:r>
              <w:t>на ____ год</w:t>
            </w:r>
          </w:p>
        </w:tc>
        <w:tc>
          <w:tcPr>
            <w:tcW w:w="1320" w:type="dxa"/>
            <w:vMerge w:val="restart"/>
          </w:tcPr>
          <w:p w:rsidR="00C86C8E" w:rsidRDefault="00C86C8E">
            <w:pPr>
              <w:pStyle w:val="ConsPlusNormal"/>
              <w:jc w:val="center"/>
            </w:pPr>
            <w:r>
              <w:t>на ____ год</w:t>
            </w:r>
          </w:p>
        </w:tc>
        <w:tc>
          <w:tcPr>
            <w:tcW w:w="1320" w:type="dxa"/>
            <w:vMerge w:val="restart"/>
          </w:tcPr>
          <w:p w:rsidR="00C86C8E" w:rsidRDefault="00C86C8E">
            <w:pPr>
              <w:pStyle w:val="ConsPlusNormal"/>
              <w:jc w:val="center"/>
            </w:pPr>
            <w:r>
              <w:t>на ____ год</w:t>
            </w:r>
          </w:p>
        </w:tc>
        <w:tc>
          <w:tcPr>
            <w:tcW w:w="1320" w:type="dxa"/>
            <w:vMerge w:val="restart"/>
          </w:tcPr>
          <w:p w:rsidR="00C86C8E" w:rsidRDefault="00C86C8E">
            <w:pPr>
              <w:pStyle w:val="ConsPlusNormal"/>
              <w:jc w:val="center"/>
            </w:pPr>
            <w:r>
              <w:t>на ____ год</w:t>
            </w:r>
          </w:p>
        </w:tc>
        <w:tc>
          <w:tcPr>
            <w:tcW w:w="1320" w:type="dxa"/>
            <w:vMerge w:val="restart"/>
          </w:tcPr>
          <w:p w:rsidR="00C86C8E" w:rsidRDefault="00C86C8E">
            <w:pPr>
              <w:pStyle w:val="ConsPlusNormal"/>
              <w:jc w:val="center"/>
            </w:pPr>
            <w:r>
              <w:t>на ____ год</w:t>
            </w:r>
          </w:p>
        </w:tc>
        <w:tc>
          <w:tcPr>
            <w:tcW w:w="1320" w:type="dxa"/>
            <w:vMerge w:val="restart"/>
          </w:tcPr>
          <w:p w:rsidR="00C86C8E" w:rsidRDefault="00C86C8E">
            <w:pPr>
              <w:pStyle w:val="ConsPlusNormal"/>
              <w:jc w:val="center"/>
            </w:pPr>
            <w:r>
              <w:t>на ____ год</w:t>
            </w:r>
          </w:p>
        </w:tc>
        <w:tc>
          <w:tcPr>
            <w:tcW w:w="1320" w:type="dxa"/>
            <w:vMerge w:val="restart"/>
          </w:tcPr>
          <w:p w:rsidR="00C86C8E" w:rsidRDefault="00C86C8E">
            <w:pPr>
              <w:pStyle w:val="ConsPlusNormal"/>
              <w:jc w:val="center"/>
            </w:pPr>
            <w:r>
              <w:t>на ____ год</w:t>
            </w:r>
          </w:p>
        </w:tc>
        <w:tc>
          <w:tcPr>
            <w:tcW w:w="1320" w:type="dxa"/>
            <w:vMerge w:val="restart"/>
          </w:tcPr>
          <w:p w:rsidR="00C86C8E" w:rsidRDefault="00C86C8E">
            <w:pPr>
              <w:pStyle w:val="ConsPlusNormal"/>
              <w:jc w:val="center"/>
            </w:pPr>
            <w:r>
              <w:t>на ____ год</w:t>
            </w:r>
          </w:p>
        </w:tc>
        <w:tc>
          <w:tcPr>
            <w:tcW w:w="2640" w:type="dxa"/>
            <w:gridSpan w:val="2"/>
          </w:tcPr>
          <w:p w:rsidR="00C86C8E" w:rsidRDefault="00C86C8E">
            <w:pPr>
              <w:pStyle w:val="ConsPlusNormal"/>
              <w:jc w:val="center"/>
            </w:pPr>
            <w:r>
              <w:t>сумма за исключением связанных кредитов</w:t>
            </w:r>
          </w:p>
        </w:tc>
        <w:tc>
          <w:tcPr>
            <w:tcW w:w="2805" w:type="dxa"/>
            <w:gridSpan w:val="2"/>
            <w:tcBorders>
              <w:right w:val="nil"/>
            </w:tcBorders>
          </w:tcPr>
          <w:p w:rsidR="00C86C8E" w:rsidRDefault="00C86C8E">
            <w:pPr>
              <w:pStyle w:val="ConsPlusNormal"/>
              <w:jc w:val="center"/>
            </w:pPr>
            <w:r>
              <w:t>сумма за счет связанных кредитов</w:t>
            </w:r>
          </w:p>
        </w:tc>
      </w:tr>
      <w:tr w:rsidR="00C86C8E">
        <w:tc>
          <w:tcPr>
            <w:tcW w:w="2310" w:type="dxa"/>
            <w:vMerge/>
            <w:tcBorders>
              <w:left w:val="nil"/>
            </w:tcBorders>
          </w:tcPr>
          <w:p w:rsidR="00C86C8E" w:rsidRDefault="00C86C8E"/>
        </w:tc>
        <w:tc>
          <w:tcPr>
            <w:tcW w:w="1320" w:type="dxa"/>
            <w:vMerge/>
          </w:tcPr>
          <w:p w:rsidR="00C86C8E" w:rsidRDefault="00C86C8E"/>
        </w:tc>
        <w:tc>
          <w:tcPr>
            <w:tcW w:w="1320" w:type="dxa"/>
            <w:vMerge/>
          </w:tcPr>
          <w:p w:rsidR="00C86C8E" w:rsidRDefault="00C86C8E"/>
        </w:tc>
        <w:tc>
          <w:tcPr>
            <w:tcW w:w="1320" w:type="dxa"/>
            <w:vMerge/>
          </w:tcPr>
          <w:p w:rsidR="00C86C8E" w:rsidRDefault="00C86C8E"/>
        </w:tc>
        <w:tc>
          <w:tcPr>
            <w:tcW w:w="1320" w:type="dxa"/>
            <w:vMerge/>
          </w:tcPr>
          <w:p w:rsidR="00C86C8E" w:rsidRDefault="00C86C8E"/>
        </w:tc>
        <w:tc>
          <w:tcPr>
            <w:tcW w:w="1320" w:type="dxa"/>
            <w:vMerge/>
          </w:tcPr>
          <w:p w:rsidR="00C86C8E" w:rsidRDefault="00C86C8E"/>
        </w:tc>
        <w:tc>
          <w:tcPr>
            <w:tcW w:w="1320" w:type="dxa"/>
            <w:vMerge/>
          </w:tcPr>
          <w:p w:rsidR="00C86C8E" w:rsidRDefault="00C86C8E"/>
        </w:tc>
        <w:tc>
          <w:tcPr>
            <w:tcW w:w="1320" w:type="dxa"/>
            <w:vMerge/>
          </w:tcPr>
          <w:p w:rsidR="00C86C8E" w:rsidRDefault="00C86C8E"/>
        </w:tc>
        <w:tc>
          <w:tcPr>
            <w:tcW w:w="1320" w:type="dxa"/>
            <w:vMerge/>
          </w:tcPr>
          <w:p w:rsidR="00C86C8E" w:rsidRDefault="00C86C8E"/>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485" w:type="dxa"/>
            <w:tcBorders>
              <w:right w:val="nil"/>
            </w:tcBorders>
          </w:tcPr>
          <w:p w:rsidR="00C86C8E" w:rsidRDefault="00C86C8E">
            <w:pPr>
              <w:pStyle w:val="ConsPlusNormal"/>
              <w:jc w:val="center"/>
            </w:pPr>
            <w:r>
              <w:t>на ____</w:t>
            </w:r>
          </w:p>
          <w:p w:rsidR="00C86C8E" w:rsidRDefault="00C86C8E">
            <w:pPr>
              <w:pStyle w:val="ConsPlusNormal"/>
              <w:jc w:val="center"/>
            </w:pPr>
            <w:r>
              <w:t>год</w:t>
            </w:r>
          </w:p>
        </w:tc>
      </w:tr>
      <w:tr w:rsidR="00C86C8E">
        <w:tblPrEx>
          <w:tblBorders>
            <w:right w:val="single" w:sz="4" w:space="0" w:color="auto"/>
          </w:tblBorders>
        </w:tblPrEx>
        <w:tc>
          <w:tcPr>
            <w:tcW w:w="2310" w:type="dxa"/>
            <w:tcBorders>
              <w:left w:val="nil"/>
            </w:tcBorders>
          </w:tcPr>
          <w:p w:rsidR="00C86C8E" w:rsidRDefault="00C86C8E">
            <w:pPr>
              <w:pStyle w:val="ConsPlusNormal"/>
              <w:jc w:val="center"/>
            </w:pPr>
            <w:r>
              <w:t>1</w:t>
            </w:r>
          </w:p>
        </w:tc>
        <w:tc>
          <w:tcPr>
            <w:tcW w:w="1320" w:type="dxa"/>
          </w:tcPr>
          <w:p w:rsidR="00C86C8E" w:rsidRDefault="00C86C8E">
            <w:pPr>
              <w:pStyle w:val="ConsPlusNormal"/>
              <w:jc w:val="center"/>
            </w:pPr>
            <w:r>
              <w:t>2</w:t>
            </w:r>
          </w:p>
        </w:tc>
        <w:tc>
          <w:tcPr>
            <w:tcW w:w="1320" w:type="dxa"/>
          </w:tcPr>
          <w:p w:rsidR="00C86C8E" w:rsidRDefault="00C86C8E">
            <w:pPr>
              <w:pStyle w:val="ConsPlusNormal"/>
              <w:jc w:val="center"/>
            </w:pPr>
            <w:r>
              <w:t>3</w:t>
            </w:r>
          </w:p>
        </w:tc>
        <w:tc>
          <w:tcPr>
            <w:tcW w:w="1320" w:type="dxa"/>
          </w:tcPr>
          <w:p w:rsidR="00C86C8E" w:rsidRDefault="00C86C8E">
            <w:pPr>
              <w:pStyle w:val="ConsPlusNormal"/>
              <w:jc w:val="center"/>
            </w:pPr>
            <w:r>
              <w:t>4</w:t>
            </w:r>
          </w:p>
        </w:tc>
        <w:tc>
          <w:tcPr>
            <w:tcW w:w="1320" w:type="dxa"/>
          </w:tcPr>
          <w:p w:rsidR="00C86C8E" w:rsidRDefault="00C86C8E">
            <w:pPr>
              <w:pStyle w:val="ConsPlusNormal"/>
              <w:jc w:val="center"/>
            </w:pPr>
            <w:r>
              <w:t>5</w:t>
            </w:r>
          </w:p>
        </w:tc>
        <w:tc>
          <w:tcPr>
            <w:tcW w:w="1320" w:type="dxa"/>
          </w:tcPr>
          <w:p w:rsidR="00C86C8E" w:rsidRDefault="00C86C8E">
            <w:pPr>
              <w:pStyle w:val="ConsPlusNormal"/>
              <w:jc w:val="center"/>
            </w:pPr>
            <w:r>
              <w:t>6</w:t>
            </w:r>
          </w:p>
        </w:tc>
        <w:tc>
          <w:tcPr>
            <w:tcW w:w="1320" w:type="dxa"/>
          </w:tcPr>
          <w:p w:rsidR="00C86C8E" w:rsidRDefault="00C86C8E">
            <w:pPr>
              <w:pStyle w:val="ConsPlusNormal"/>
              <w:jc w:val="center"/>
            </w:pPr>
            <w:r>
              <w:t>7</w:t>
            </w:r>
          </w:p>
        </w:tc>
        <w:tc>
          <w:tcPr>
            <w:tcW w:w="1320" w:type="dxa"/>
          </w:tcPr>
          <w:p w:rsidR="00C86C8E" w:rsidRDefault="00C86C8E">
            <w:pPr>
              <w:pStyle w:val="ConsPlusNormal"/>
              <w:jc w:val="center"/>
            </w:pPr>
            <w:r>
              <w:t>8</w:t>
            </w:r>
          </w:p>
        </w:tc>
        <w:tc>
          <w:tcPr>
            <w:tcW w:w="1320" w:type="dxa"/>
          </w:tcPr>
          <w:p w:rsidR="00C86C8E" w:rsidRDefault="00C86C8E">
            <w:pPr>
              <w:pStyle w:val="ConsPlusNormal"/>
              <w:jc w:val="center"/>
            </w:pPr>
            <w:r>
              <w:t>9</w:t>
            </w:r>
          </w:p>
        </w:tc>
        <w:tc>
          <w:tcPr>
            <w:tcW w:w="1320" w:type="dxa"/>
          </w:tcPr>
          <w:p w:rsidR="00C86C8E" w:rsidRDefault="00C86C8E">
            <w:pPr>
              <w:pStyle w:val="ConsPlusNormal"/>
              <w:jc w:val="center"/>
            </w:pPr>
            <w:r>
              <w:t>10</w:t>
            </w:r>
          </w:p>
        </w:tc>
        <w:tc>
          <w:tcPr>
            <w:tcW w:w="1320" w:type="dxa"/>
          </w:tcPr>
          <w:p w:rsidR="00C86C8E" w:rsidRDefault="00C86C8E">
            <w:pPr>
              <w:pStyle w:val="ConsPlusNormal"/>
              <w:jc w:val="center"/>
            </w:pPr>
            <w:r>
              <w:t>11</w:t>
            </w:r>
          </w:p>
        </w:tc>
        <w:tc>
          <w:tcPr>
            <w:tcW w:w="1320" w:type="dxa"/>
          </w:tcPr>
          <w:p w:rsidR="00C86C8E" w:rsidRDefault="00C86C8E">
            <w:pPr>
              <w:pStyle w:val="ConsPlusNormal"/>
              <w:jc w:val="center"/>
            </w:pPr>
            <w:r>
              <w:t>12</w:t>
            </w:r>
          </w:p>
        </w:tc>
        <w:tc>
          <w:tcPr>
            <w:tcW w:w="1485" w:type="dxa"/>
          </w:tcPr>
          <w:p w:rsidR="00C86C8E" w:rsidRDefault="00C86C8E">
            <w:pPr>
              <w:pStyle w:val="ConsPlusNormal"/>
              <w:jc w:val="center"/>
            </w:pPr>
            <w:r>
              <w:t>13</w:t>
            </w:r>
          </w:p>
        </w:tc>
      </w:tr>
      <w:tr w:rsidR="00C86C8E">
        <w:tblPrEx>
          <w:tblBorders>
            <w:right w:val="single" w:sz="4" w:space="0" w:color="auto"/>
          </w:tblBorders>
        </w:tblPrEx>
        <w:tc>
          <w:tcPr>
            <w:tcW w:w="2310" w:type="dxa"/>
            <w:tcBorders>
              <w:left w:val="nil"/>
            </w:tcBorders>
          </w:tcPr>
          <w:p w:rsidR="00C86C8E" w:rsidRDefault="00C86C8E">
            <w:pPr>
              <w:pStyle w:val="ConsPlusNormal"/>
            </w:pPr>
            <w:r>
              <w:t>Остаток на начало дня</w:t>
            </w: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right w:val="single" w:sz="4" w:space="0" w:color="auto"/>
          </w:tblBorders>
        </w:tblPrEx>
        <w:tc>
          <w:tcPr>
            <w:tcW w:w="2310" w:type="dxa"/>
            <w:tcBorders>
              <w:left w:val="nil"/>
            </w:tcBorders>
          </w:tcPr>
          <w:p w:rsidR="00C86C8E" w:rsidRDefault="00C86C8E">
            <w:pPr>
              <w:pStyle w:val="ConsPlusNormal"/>
            </w:pPr>
            <w:r>
              <w:t>Остаток на конец дня</w:t>
            </w: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48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Доведенные бюджетные данные</w:t>
      </w:r>
    </w:p>
    <w:p w:rsidR="00C86C8E" w:rsidRDefault="00C86C8E">
      <w:pPr>
        <w:pStyle w:val="ConsPlusNonformat"/>
        <w:jc w:val="both"/>
      </w:pPr>
    </w:p>
    <w:p w:rsidR="00C86C8E" w:rsidRDefault="00C86C8E">
      <w:pPr>
        <w:pStyle w:val="ConsPlusNonformat"/>
        <w:jc w:val="both"/>
      </w:pPr>
      <w:r>
        <w:t xml:space="preserve">                           2.1. Бюджетные данные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660"/>
        <w:gridCol w:w="825"/>
        <w:gridCol w:w="1320"/>
        <w:gridCol w:w="1320"/>
        <w:gridCol w:w="1320"/>
        <w:gridCol w:w="1320"/>
        <w:gridCol w:w="1320"/>
        <w:gridCol w:w="1320"/>
        <w:gridCol w:w="1320"/>
        <w:gridCol w:w="1320"/>
        <w:gridCol w:w="1980"/>
        <w:gridCol w:w="2145"/>
      </w:tblGrid>
      <w:tr w:rsidR="00C86C8E">
        <w:tc>
          <w:tcPr>
            <w:tcW w:w="825"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1485" w:type="dxa"/>
            <w:gridSpan w:val="2"/>
          </w:tcPr>
          <w:p w:rsidR="00C86C8E" w:rsidRDefault="00C86C8E">
            <w:pPr>
              <w:pStyle w:val="ConsPlusNormal"/>
              <w:jc w:val="center"/>
            </w:pPr>
            <w:r>
              <w:t>Документ</w:t>
            </w:r>
          </w:p>
        </w:tc>
        <w:tc>
          <w:tcPr>
            <w:tcW w:w="5280" w:type="dxa"/>
            <w:gridSpan w:val="4"/>
          </w:tcPr>
          <w:p w:rsidR="00C86C8E" w:rsidRDefault="00C86C8E">
            <w:pPr>
              <w:pStyle w:val="ConsPlusNormal"/>
              <w:jc w:val="center"/>
            </w:pPr>
            <w:r>
              <w:t>Бюджетные ассигнования</w:t>
            </w:r>
          </w:p>
        </w:tc>
        <w:tc>
          <w:tcPr>
            <w:tcW w:w="5280" w:type="dxa"/>
            <w:gridSpan w:val="4"/>
          </w:tcPr>
          <w:p w:rsidR="00C86C8E" w:rsidRDefault="00C86C8E">
            <w:pPr>
              <w:pStyle w:val="ConsPlusNormal"/>
              <w:jc w:val="center"/>
            </w:pPr>
            <w:r>
              <w:t>Лимиты бюджетных обязательств</w:t>
            </w:r>
          </w:p>
        </w:tc>
        <w:tc>
          <w:tcPr>
            <w:tcW w:w="4125" w:type="dxa"/>
            <w:gridSpan w:val="2"/>
            <w:tcBorders>
              <w:right w:val="nil"/>
            </w:tcBorders>
          </w:tcPr>
          <w:p w:rsidR="00C86C8E" w:rsidRDefault="00C86C8E">
            <w:pPr>
              <w:pStyle w:val="ConsPlusNormal"/>
              <w:jc w:val="center"/>
            </w:pPr>
            <w:r>
              <w:t xml:space="preserve">Предельные объемы финансирования, за исключением связанных кредитов и </w:t>
            </w:r>
            <w:r>
              <w:lastRenderedPageBreak/>
              <w:t>иностранной валюты</w:t>
            </w:r>
          </w:p>
        </w:tc>
      </w:tr>
      <w:tr w:rsidR="00C86C8E">
        <w:tc>
          <w:tcPr>
            <w:tcW w:w="825" w:type="dxa"/>
            <w:vMerge/>
            <w:tcBorders>
              <w:left w:val="nil"/>
            </w:tcBorders>
          </w:tcPr>
          <w:p w:rsidR="00C86C8E" w:rsidRDefault="00C86C8E"/>
        </w:tc>
        <w:tc>
          <w:tcPr>
            <w:tcW w:w="66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980" w:type="dxa"/>
          </w:tcPr>
          <w:p w:rsidR="00C86C8E" w:rsidRDefault="00C86C8E">
            <w:pPr>
              <w:pStyle w:val="ConsPlusNormal"/>
              <w:jc w:val="center"/>
            </w:pPr>
            <w:r>
              <w:t>на ____</w:t>
            </w:r>
          </w:p>
          <w:p w:rsidR="00C86C8E" w:rsidRDefault="00C86C8E">
            <w:pPr>
              <w:pStyle w:val="ConsPlusNormal"/>
              <w:jc w:val="center"/>
            </w:pPr>
            <w:r>
              <w:t>год</w:t>
            </w:r>
          </w:p>
        </w:tc>
        <w:tc>
          <w:tcPr>
            <w:tcW w:w="2145" w:type="dxa"/>
            <w:tcBorders>
              <w:right w:val="nil"/>
            </w:tcBorders>
          </w:tcPr>
          <w:p w:rsidR="00C86C8E" w:rsidRDefault="00C86C8E">
            <w:pPr>
              <w:pStyle w:val="ConsPlusNormal"/>
              <w:jc w:val="center"/>
            </w:pPr>
            <w:r>
              <w:t>на ____</w:t>
            </w:r>
          </w:p>
          <w:p w:rsidR="00C86C8E" w:rsidRDefault="00C86C8E">
            <w:pPr>
              <w:pStyle w:val="ConsPlusNormal"/>
              <w:jc w:val="center"/>
            </w:pPr>
            <w:r>
              <w:t>год</w:t>
            </w:r>
          </w:p>
        </w:tc>
      </w:tr>
      <w:tr w:rsidR="00C86C8E">
        <w:tblPrEx>
          <w:tblBorders>
            <w:right w:val="single" w:sz="4" w:space="0" w:color="auto"/>
          </w:tblBorders>
        </w:tblPrEx>
        <w:tc>
          <w:tcPr>
            <w:tcW w:w="825" w:type="dxa"/>
            <w:tcBorders>
              <w:left w:val="nil"/>
            </w:tcBorders>
          </w:tcPr>
          <w:p w:rsidR="00C86C8E" w:rsidRDefault="00C86C8E">
            <w:pPr>
              <w:pStyle w:val="ConsPlusNormal"/>
              <w:jc w:val="center"/>
            </w:pPr>
            <w:r>
              <w:t>1</w:t>
            </w:r>
          </w:p>
        </w:tc>
        <w:tc>
          <w:tcPr>
            <w:tcW w:w="660" w:type="dxa"/>
          </w:tcPr>
          <w:p w:rsidR="00C86C8E" w:rsidRDefault="00C86C8E">
            <w:pPr>
              <w:pStyle w:val="ConsPlusNormal"/>
              <w:jc w:val="center"/>
            </w:pPr>
            <w:r>
              <w:t>2</w:t>
            </w:r>
          </w:p>
        </w:tc>
        <w:tc>
          <w:tcPr>
            <w:tcW w:w="825" w:type="dxa"/>
          </w:tcPr>
          <w:p w:rsidR="00C86C8E" w:rsidRDefault="00C86C8E">
            <w:pPr>
              <w:pStyle w:val="ConsPlusNormal"/>
              <w:jc w:val="center"/>
            </w:pPr>
            <w:r>
              <w:t>3</w:t>
            </w:r>
          </w:p>
        </w:tc>
        <w:tc>
          <w:tcPr>
            <w:tcW w:w="1320" w:type="dxa"/>
          </w:tcPr>
          <w:p w:rsidR="00C86C8E" w:rsidRDefault="00C86C8E">
            <w:pPr>
              <w:pStyle w:val="ConsPlusNormal"/>
              <w:jc w:val="center"/>
            </w:pPr>
            <w:r>
              <w:t>4</w:t>
            </w:r>
          </w:p>
        </w:tc>
        <w:tc>
          <w:tcPr>
            <w:tcW w:w="1320" w:type="dxa"/>
          </w:tcPr>
          <w:p w:rsidR="00C86C8E" w:rsidRDefault="00C86C8E">
            <w:pPr>
              <w:pStyle w:val="ConsPlusNormal"/>
              <w:jc w:val="center"/>
            </w:pPr>
            <w:r>
              <w:t>5</w:t>
            </w:r>
          </w:p>
        </w:tc>
        <w:tc>
          <w:tcPr>
            <w:tcW w:w="1320" w:type="dxa"/>
          </w:tcPr>
          <w:p w:rsidR="00C86C8E" w:rsidRDefault="00C86C8E">
            <w:pPr>
              <w:pStyle w:val="ConsPlusNormal"/>
              <w:jc w:val="center"/>
            </w:pPr>
            <w:r>
              <w:t>6</w:t>
            </w:r>
          </w:p>
        </w:tc>
        <w:tc>
          <w:tcPr>
            <w:tcW w:w="1320" w:type="dxa"/>
          </w:tcPr>
          <w:p w:rsidR="00C86C8E" w:rsidRDefault="00C86C8E">
            <w:pPr>
              <w:pStyle w:val="ConsPlusNormal"/>
              <w:jc w:val="center"/>
            </w:pPr>
            <w:r>
              <w:t>7</w:t>
            </w:r>
          </w:p>
        </w:tc>
        <w:tc>
          <w:tcPr>
            <w:tcW w:w="1320" w:type="dxa"/>
          </w:tcPr>
          <w:p w:rsidR="00C86C8E" w:rsidRDefault="00C86C8E">
            <w:pPr>
              <w:pStyle w:val="ConsPlusNormal"/>
              <w:jc w:val="center"/>
            </w:pPr>
            <w:r>
              <w:t>8</w:t>
            </w:r>
          </w:p>
        </w:tc>
        <w:tc>
          <w:tcPr>
            <w:tcW w:w="1320" w:type="dxa"/>
          </w:tcPr>
          <w:p w:rsidR="00C86C8E" w:rsidRDefault="00C86C8E">
            <w:pPr>
              <w:pStyle w:val="ConsPlusNormal"/>
              <w:jc w:val="center"/>
            </w:pPr>
            <w:r>
              <w:t>9</w:t>
            </w:r>
          </w:p>
        </w:tc>
        <w:tc>
          <w:tcPr>
            <w:tcW w:w="1320" w:type="dxa"/>
          </w:tcPr>
          <w:p w:rsidR="00C86C8E" w:rsidRDefault="00C86C8E">
            <w:pPr>
              <w:pStyle w:val="ConsPlusNormal"/>
              <w:jc w:val="center"/>
            </w:pPr>
            <w:r>
              <w:t>10</w:t>
            </w:r>
          </w:p>
        </w:tc>
        <w:tc>
          <w:tcPr>
            <w:tcW w:w="1320" w:type="dxa"/>
          </w:tcPr>
          <w:p w:rsidR="00C86C8E" w:rsidRDefault="00C86C8E">
            <w:pPr>
              <w:pStyle w:val="ConsPlusNormal"/>
              <w:jc w:val="center"/>
            </w:pPr>
            <w:r>
              <w:t>11</w:t>
            </w:r>
          </w:p>
        </w:tc>
        <w:tc>
          <w:tcPr>
            <w:tcW w:w="1980" w:type="dxa"/>
          </w:tcPr>
          <w:p w:rsidR="00C86C8E" w:rsidRDefault="00C86C8E">
            <w:pPr>
              <w:pStyle w:val="ConsPlusNormal"/>
              <w:jc w:val="center"/>
            </w:pPr>
            <w:r>
              <w:t>12</w:t>
            </w:r>
          </w:p>
        </w:tc>
        <w:tc>
          <w:tcPr>
            <w:tcW w:w="2145" w:type="dxa"/>
          </w:tcPr>
          <w:p w:rsidR="00C86C8E" w:rsidRDefault="00C86C8E">
            <w:pPr>
              <w:pStyle w:val="ConsPlusNormal"/>
              <w:jc w:val="center"/>
            </w:pPr>
            <w:r>
              <w:t>13</w:t>
            </w: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660" w:type="dxa"/>
          </w:tcPr>
          <w:p w:rsidR="00C86C8E" w:rsidRDefault="00C86C8E">
            <w:pPr>
              <w:pStyle w:val="ConsPlusNormal"/>
              <w:jc w:val="both"/>
            </w:pPr>
          </w:p>
        </w:tc>
        <w:tc>
          <w:tcPr>
            <w:tcW w:w="825"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660" w:type="dxa"/>
          </w:tcPr>
          <w:p w:rsidR="00C86C8E" w:rsidRDefault="00C86C8E">
            <w:pPr>
              <w:pStyle w:val="ConsPlusNormal"/>
              <w:jc w:val="both"/>
            </w:pPr>
          </w:p>
        </w:tc>
        <w:tc>
          <w:tcPr>
            <w:tcW w:w="825"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2310" w:type="dxa"/>
            <w:gridSpan w:val="3"/>
            <w:tcBorders>
              <w:left w:val="nil"/>
              <w:bottom w:val="nil"/>
            </w:tcBorders>
          </w:tcPr>
          <w:p w:rsidR="00C86C8E" w:rsidRDefault="00C86C8E">
            <w:pPr>
              <w:pStyle w:val="ConsPlusNormal"/>
              <w:jc w:val="right"/>
            </w:pPr>
            <w:r>
              <w:t>Итого</w:t>
            </w: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____</w:t>
      </w:r>
    </w:p>
    <w:p w:rsidR="00C86C8E" w:rsidRDefault="00C86C8E">
      <w:pPr>
        <w:pStyle w:val="ConsPlusNonformat"/>
        <w:jc w:val="both"/>
      </w:pPr>
      <w:r>
        <w:t xml:space="preserve">                                                         Всего страниц ____</w:t>
      </w:r>
    </w:p>
    <w:p w:rsidR="00C86C8E" w:rsidRDefault="00C86C8E">
      <w:pPr>
        <w:pStyle w:val="ConsPlusNonformat"/>
        <w:jc w:val="both"/>
      </w:pPr>
    </w:p>
    <w:p w:rsidR="00C86C8E" w:rsidRDefault="00C86C8E">
      <w:pPr>
        <w:pStyle w:val="ConsPlusNonformat"/>
        <w:jc w:val="both"/>
      </w:pPr>
      <w:r>
        <w:t xml:space="preserve">                                                        Форма 0531715,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2.2. Лимиты бюджетных обязательств</w:t>
      </w:r>
    </w:p>
    <w:p w:rsidR="00C86C8E" w:rsidRDefault="00C86C8E">
      <w:pPr>
        <w:pStyle w:val="ConsPlusNonformat"/>
        <w:jc w:val="both"/>
      </w:pPr>
      <w:r>
        <w:t xml:space="preserve">          в текущем финансовом году на выплаты за счет связанных</w:t>
      </w:r>
    </w:p>
    <w:p w:rsidR="00C86C8E" w:rsidRDefault="00C86C8E">
      <w:pPr>
        <w:pStyle w:val="ConsPlusNonformat"/>
        <w:jc w:val="both"/>
      </w:pPr>
      <w:r>
        <w:t xml:space="preserve">          иностранных кредитов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2310"/>
        <w:gridCol w:w="2145"/>
        <w:gridCol w:w="2310"/>
        <w:gridCol w:w="2145"/>
      </w:tblGrid>
      <w:tr w:rsidR="00C86C8E">
        <w:tc>
          <w:tcPr>
            <w:tcW w:w="990"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2475" w:type="dxa"/>
            <w:gridSpan w:val="2"/>
          </w:tcPr>
          <w:p w:rsidR="00C86C8E" w:rsidRDefault="00C86C8E">
            <w:pPr>
              <w:pStyle w:val="ConsPlusNormal"/>
              <w:jc w:val="center"/>
            </w:pPr>
            <w:r>
              <w:t>Документ</w:t>
            </w:r>
          </w:p>
        </w:tc>
        <w:tc>
          <w:tcPr>
            <w:tcW w:w="4455" w:type="dxa"/>
            <w:gridSpan w:val="2"/>
            <w:vMerge w:val="restart"/>
          </w:tcPr>
          <w:p w:rsidR="00C86C8E" w:rsidRDefault="00C86C8E">
            <w:pPr>
              <w:pStyle w:val="ConsPlusNormal"/>
              <w:jc w:val="center"/>
            </w:pPr>
            <w:r>
              <w:t>Сумма за счет</w:t>
            </w:r>
          </w:p>
          <w:p w:rsidR="00C86C8E" w:rsidRDefault="00C86C8E">
            <w:pPr>
              <w:pStyle w:val="ConsPlusNormal"/>
              <w:jc w:val="center"/>
            </w:pPr>
            <w:r>
              <w:t>связанных кредитов</w:t>
            </w:r>
          </w:p>
        </w:tc>
        <w:tc>
          <w:tcPr>
            <w:tcW w:w="4455" w:type="dxa"/>
            <w:gridSpan w:val="2"/>
            <w:vMerge w:val="restart"/>
            <w:tcBorders>
              <w:right w:val="nil"/>
            </w:tcBorders>
          </w:tcPr>
          <w:p w:rsidR="00C86C8E" w:rsidRDefault="00C86C8E">
            <w:pPr>
              <w:pStyle w:val="ConsPlusNormal"/>
              <w:jc w:val="center"/>
            </w:pPr>
            <w:r>
              <w:t>Сумма на выплаты в иностранной валюте</w:t>
            </w:r>
          </w:p>
          <w:p w:rsidR="00C86C8E" w:rsidRDefault="00C86C8E">
            <w:pPr>
              <w:pStyle w:val="ConsPlusNormal"/>
              <w:jc w:val="center"/>
            </w:pPr>
            <w:r>
              <w:t>(в рублевом эквиваленте)</w:t>
            </w:r>
          </w:p>
        </w:tc>
      </w:tr>
      <w:tr w:rsidR="00C86C8E">
        <w:trPr>
          <w:trHeight w:val="509"/>
        </w:trPr>
        <w:tc>
          <w:tcPr>
            <w:tcW w:w="990" w:type="dxa"/>
            <w:vMerge/>
            <w:tcBorders>
              <w:left w:val="nil"/>
            </w:tcBorders>
          </w:tcPr>
          <w:p w:rsidR="00C86C8E" w:rsidRDefault="00C86C8E"/>
        </w:tc>
        <w:tc>
          <w:tcPr>
            <w:tcW w:w="1155" w:type="dxa"/>
            <w:vMerge w:val="restart"/>
          </w:tcPr>
          <w:p w:rsidR="00C86C8E" w:rsidRDefault="00C86C8E">
            <w:pPr>
              <w:pStyle w:val="ConsPlusNormal"/>
              <w:jc w:val="center"/>
            </w:pPr>
            <w:r>
              <w:t>номер</w:t>
            </w:r>
          </w:p>
        </w:tc>
        <w:tc>
          <w:tcPr>
            <w:tcW w:w="1320" w:type="dxa"/>
            <w:vMerge w:val="restart"/>
          </w:tcPr>
          <w:p w:rsidR="00C86C8E" w:rsidRDefault="00C86C8E">
            <w:pPr>
              <w:pStyle w:val="ConsPlusNormal"/>
              <w:jc w:val="center"/>
            </w:pPr>
            <w:r>
              <w:t>дата</w:t>
            </w:r>
          </w:p>
        </w:tc>
        <w:tc>
          <w:tcPr>
            <w:tcW w:w="4455" w:type="dxa"/>
            <w:gridSpan w:val="2"/>
            <w:vMerge/>
          </w:tcPr>
          <w:p w:rsidR="00C86C8E" w:rsidRDefault="00C86C8E"/>
        </w:tc>
        <w:tc>
          <w:tcPr>
            <w:tcW w:w="4455" w:type="dxa"/>
            <w:gridSpan w:val="2"/>
            <w:vMerge/>
            <w:tcBorders>
              <w:right w:val="nil"/>
            </w:tcBorders>
          </w:tcPr>
          <w:p w:rsidR="00C86C8E" w:rsidRDefault="00C86C8E"/>
        </w:tc>
      </w:tr>
      <w:tr w:rsidR="00C86C8E">
        <w:tc>
          <w:tcPr>
            <w:tcW w:w="990" w:type="dxa"/>
            <w:vMerge/>
            <w:tcBorders>
              <w:left w:val="nil"/>
            </w:tcBorders>
          </w:tcPr>
          <w:p w:rsidR="00C86C8E" w:rsidRDefault="00C86C8E"/>
        </w:tc>
        <w:tc>
          <w:tcPr>
            <w:tcW w:w="1155" w:type="dxa"/>
            <w:vMerge/>
          </w:tcPr>
          <w:p w:rsidR="00C86C8E" w:rsidRDefault="00C86C8E"/>
        </w:tc>
        <w:tc>
          <w:tcPr>
            <w:tcW w:w="1320" w:type="dxa"/>
            <w:vMerge/>
          </w:tcPr>
          <w:p w:rsidR="00C86C8E" w:rsidRDefault="00C86C8E"/>
        </w:tc>
        <w:tc>
          <w:tcPr>
            <w:tcW w:w="2310" w:type="dxa"/>
          </w:tcPr>
          <w:p w:rsidR="00C86C8E" w:rsidRDefault="00C86C8E">
            <w:pPr>
              <w:pStyle w:val="ConsPlusNormal"/>
              <w:jc w:val="center"/>
            </w:pPr>
            <w:r>
              <w:t>на ____ год</w:t>
            </w:r>
          </w:p>
        </w:tc>
        <w:tc>
          <w:tcPr>
            <w:tcW w:w="2145" w:type="dxa"/>
          </w:tcPr>
          <w:p w:rsidR="00C86C8E" w:rsidRDefault="00C86C8E">
            <w:pPr>
              <w:pStyle w:val="ConsPlusNormal"/>
              <w:jc w:val="center"/>
            </w:pPr>
            <w:r>
              <w:t>на ____ год</w:t>
            </w:r>
          </w:p>
        </w:tc>
        <w:tc>
          <w:tcPr>
            <w:tcW w:w="2310" w:type="dxa"/>
          </w:tcPr>
          <w:p w:rsidR="00C86C8E" w:rsidRDefault="00C86C8E">
            <w:pPr>
              <w:pStyle w:val="ConsPlusNormal"/>
              <w:jc w:val="center"/>
            </w:pPr>
            <w:r>
              <w:t>на ____ год</w:t>
            </w:r>
          </w:p>
        </w:tc>
        <w:tc>
          <w:tcPr>
            <w:tcW w:w="2145" w:type="dxa"/>
            <w:tcBorders>
              <w:right w:val="nil"/>
            </w:tcBorders>
          </w:tcPr>
          <w:p w:rsidR="00C86C8E" w:rsidRDefault="00C86C8E">
            <w:pPr>
              <w:pStyle w:val="ConsPlusNormal"/>
              <w:jc w:val="center"/>
            </w:pPr>
            <w:r>
              <w:t>на ____ год</w:t>
            </w:r>
          </w:p>
        </w:tc>
      </w:tr>
      <w:tr w:rsidR="00C86C8E">
        <w:tc>
          <w:tcPr>
            <w:tcW w:w="990"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1320" w:type="dxa"/>
          </w:tcPr>
          <w:p w:rsidR="00C86C8E" w:rsidRDefault="00C86C8E">
            <w:pPr>
              <w:pStyle w:val="ConsPlusNormal"/>
              <w:jc w:val="center"/>
            </w:pPr>
            <w:r>
              <w:t>3</w:t>
            </w:r>
          </w:p>
        </w:tc>
        <w:tc>
          <w:tcPr>
            <w:tcW w:w="2310" w:type="dxa"/>
          </w:tcPr>
          <w:p w:rsidR="00C86C8E" w:rsidRDefault="00C86C8E">
            <w:pPr>
              <w:pStyle w:val="ConsPlusNormal"/>
              <w:jc w:val="center"/>
            </w:pPr>
            <w:r>
              <w:t>4</w:t>
            </w:r>
          </w:p>
        </w:tc>
        <w:tc>
          <w:tcPr>
            <w:tcW w:w="2145" w:type="dxa"/>
          </w:tcPr>
          <w:p w:rsidR="00C86C8E" w:rsidRDefault="00C86C8E">
            <w:pPr>
              <w:pStyle w:val="ConsPlusNormal"/>
              <w:jc w:val="center"/>
            </w:pPr>
            <w:r>
              <w:t>5</w:t>
            </w:r>
          </w:p>
        </w:tc>
        <w:tc>
          <w:tcPr>
            <w:tcW w:w="2310" w:type="dxa"/>
          </w:tcPr>
          <w:p w:rsidR="00C86C8E" w:rsidRDefault="00C86C8E">
            <w:pPr>
              <w:pStyle w:val="ConsPlusNormal"/>
              <w:jc w:val="center"/>
            </w:pPr>
            <w:r>
              <w:t>6</w:t>
            </w:r>
          </w:p>
        </w:tc>
        <w:tc>
          <w:tcPr>
            <w:tcW w:w="2145" w:type="dxa"/>
            <w:tcBorders>
              <w:right w:val="nil"/>
            </w:tcBorders>
          </w:tcPr>
          <w:p w:rsidR="00C86C8E" w:rsidRDefault="00C86C8E">
            <w:pPr>
              <w:pStyle w:val="ConsPlusNormal"/>
              <w:jc w:val="center"/>
            </w:pPr>
            <w:r>
              <w:t>7</w:t>
            </w: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3465" w:type="dxa"/>
            <w:gridSpan w:val="3"/>
            <w:tcBorders>
              <w:left w:val="nil"/>
              <w:bottom w:val="nil"/>
            </w:tcBorders>
          </w:tcPr>
          <w:p w:rsidR="00C86C8E" w:rsidRDefault="00C86C8E">
            <w:pPr>
              <w:pStyle w:val="ConsPlusNormal"/>
              <w:jc w:val="right"/>
            </w:pPr>
            <w:r>
              <w:t>Итого</w:t>
            </w: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2.3. Предельные объемы финансирования на выплаты</w:t>
      </w:r>
    </w:p>
    <w:p w:rsidR="00C86C8E" w:rsidRDefault="00C86C8E">
      <w:pPr>
        <w:pStyle w:val="ConsPlusNonformat"/>
        <w:jc w:val="both"/>
      </w:pPr>
      <w:r>
        <w:t xml:space="preserve">            за счет связанных иностранных кредитов и на выплаты</w:t>
      </w:r>
    </w:p>
    <w:p w:rsidR="00C86C8E" w:rsidRDefault="00C86C8E">
      <w:pPr>
        <w:pStyle w:val="ConsPlusNonformat"/>
        <w:jc w:val="both"/>
      </w:pPr>
      <w:r>
        <w:t xml:space="preserve">                           в иностранной валюте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2310"/>
        <w:gridCol w:w="2145"/>
        <w:gridCol w:w="2310"/>
        <w:gridCol w:w="2145"/>
      </w:tblGrid>
      <w:tr w:rsidR="00C86C8E">
        <w:tc>
          <w:tcPr>
            <w:tcW w:w="990"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2475" w:type="dxa"/>
            <w:gridSpan w:val="2"/>
          </w:tcPr>
          <w:p w:rsidR="00C86C8E" w:rsidRDefault="00C86C8E">
            <w:pPr>
              <w:pStyle w:val="ConsPlusNormal"/>
              <w:jc w:val="center"/>
            </w:pPr>
            <w:r>
              <w:t>Документ</w:t>
            </w:r>
          </w:p>
        </w:tc>
        <w:tc>
          <w:tcPr>
            <w:tcW w:w="4455" w:type="dxa"/>
            <w:gridSpan w:val="2"/>
            <w:vMerge w:val="restart"/>
          </w:tcPr>
          <w:p w:rsidR="00C86C8E" w:rsidRDefault="00C86C8E">
            <w:pPr>
              <w:pStyle w:val="ConsPlusNormal"/>
              <w:jc w:val="center"/>
            </w:pPr>
            <w:r>
              <w:t>Сумма за счет</w:t>
            </w:r>
          </w:p>
          <w:p w:rsidR="00C86C8E" w:rsidRDefault="00C86C8E">
            <w:pPr>
              <w:pStyle w:val="ConsPlusNormal"/>
              <w:jc w:val="center"/>
            </w:pPr>
            <w:r>
              <w:t>связанных кредитов</w:t>
            </w:r>
          </w:p>
        </w:tc>
        <w:tc>
          <w:tcPr>
            <w:tcW w:w="4455" w:type="dxa"/>
            <w:gridSpan w:val="2"/>
            <w:vMerge w:val="restart"/>
            <w:tcBorders>
              <w:right w:val="nil"/>
            </w:tcBorders>
          </w:tcPr>
          <w:p w:rsidR="00C86C8E" w:rsidRDefault="00C86C8E">
            <w:pPr>
              <w:pStyle w:val="ConsPlusNormal"/>
              <w:jc w:val="center"/>
            </w:pPr>
            <w:r>
              <w:t>Сумма на выплаты в иностранной валюте</w:t>
            </w:r>
          </w:p>
          <w:p w:rsidR="00C86C8E" w:rsidRDefault="00C86C8E">
            <w:pPr>
              <w:pStyle w:val="ConsPlusNormal"/>
              <w:jc w:val="center"/>
            </w:pPr>
            <w:r>
              <w:t>(в рублевом эквиваленте)</w:t>
            </w:r>
          </w:p>
        </w:tc>
      </w:tr>
      <w:tr w:rsidR="00C86C8E">
        <w:trPr>
          <w:trHeight w:val="509"/>
        </w:trPr>
        <w:tc>
          <w:tcPr>
            <w:tcW w:w="990" w:type="dxa"/>
            <w:vMerge/>
            <w:tcBorders>
              <w:left w:val="nil"/>
            </w:tcBorders>
          </w:tcPr>
          <w:p w:rsidR="00C86C8E" w:rsidRDefault="00C86C8E"/>
        </w:tc>
        <w:tc>
          <w:tcPr>
            <w:tcW w:w="1155" w:type="dxa"/>
            <w:vMerge w:val="restart"/>
          </w:tcPr>
          <w:p w:rsidR="00C86C8E" w:rsidRDefault="00C86C8E">
            <w:pPr>
              <w:pStyle w:val="ConsPlusNormal"/>
              <w:jc w:val="center"/>
            </w:pPr>
            <w:r>
              <w:t>номер</w:t>
            </w:r>
          </w:p>
        </w:tc>
        <w:tc>
          <w:tcPr>
            <w:tcW w:w="1320" w:type="dxa"/>
            <w:vMerge w:val="restart"/>
          </w:tcPr>
          <w:p w:rsidR="00C86C8E" w:rsidRDefault="00C86C8E">
            <w:pPr>
              <w:pStyle w:val="ConsPlusNormal"/>
              <w:jc w:val="center"/>
            </w:pPr>
            <w:r>
              <w:t>дата</w:t>
            </w:r>
          </w:p>
        </w:tc>
        <w:tc>
          <w:tcPr>
            <w:tcW w:w="4455" w:type="dxa"/>
            <w:gridSpan w:val="2"/>
            <w:vMerge/>
          </w:tcPr>
          <w:p w:rsidR="00C86C8E" w:rsidRDefault="00C86C8E"/>
        </w:tc>
        <w:tc>
          <w:tcPr>
            <w:tcW w:w="4455" w:type="dxa"/>
            <w:gridSpan w:val="2"/>
            <w:vMerge/>
            <w:tcBorders>
              <w:right w:val="nil"/>
            </w:tcBorders>
          </w:tcPr>
          <w:p w:rsidR="00C86C8E" w:rsidRDefault="00C86C8E"/>
        </w:tc>
      </w:tr>
      <w:tr w:rsidR="00C86C8E">
        <w:tc>
          <w:tcPr>
            <w:tcW w:w="990" w:type="dxa"/>
            <w:vMerge/>
            <w:tcBorders>
              <w:left w:val="nil"/>
            </w:tcBorders>
          </w:tcPr>
          <w:p w:rsidR="00C86C8E" w:rsidRDefault="00C86C8E"/>
        </w:tc>
        <w:tc>
          <w:tcPr>
            <w:tcW w:w="1155" w:type="dxa"/>
            <w:vMerge/>
          </w:tcPr>
          <w:p w:rsidR="00C86C8E" w:rsidRDefault="00C86C8E"/>
        </w:tc>
        <w:tc>
          <w:tcPr>
            <w:tcW w:w="1320" w:type="dxa"/>
            <w:vMerge/>
          </w:tcPr>
          <w:p w:rsidR="00C86C8E" w:rsidRDefault="00C86C8E"/>
        </w:tc>
        <w:tc>
          <w:tcPr>
            <w:tcW w:w="2310" w:type="dxa"/>
          </w:tcPr>
          <w:p w:rsidR="00C86C8E" w:rsidRDefault="00C86C8E">
            <w:pPr>
              <w:pStyle w:val="ConsPlusNormal"/>
              <w:jc w:val="center"/>
            </w:pPr>
            <w:r>
              <w:t>на ____ год</w:t>
            </w:r>
          </w:p>
        </w:tc>
        <w:tc>
          <w:tcPr>
            <w:tcW w:w="2145" w:type="dxa"/>
          </w:tcPr>
          <w:p w:rsidR="00C86C8E" w:rsidRDefault="00C86C8E">
            <w:pPr>
              <w:pStyle w:val="ConsPlusNormal"/>
              <w:jc w:val="center"/>
            </w:pPr>
            <w:r>
              <w:t>на ____ год</w:t>
            </w:r>
          </w:p>
        </w:tc>
        <w:tc>
          <w:tcPr>
            <w:tcW w:w="2310" w:type="dxa"/>
          </w:tcPr>
          <w:p w:rsidR="00C86C8E" w:rsidRDefault="00C86C8E">
            <w:pPr>
              <w:pStyle w:val="ConsPlusNormal"/>
              <w:jc w:val="center"/>
            </w:pPr>
            <w:r>
              <w:t>на ____ год</w:t>
            </w:r>
          </w:p>
        </w:tc>
        <w:tc>
          <w:tcPr>
            <w:tcW w:w="2145" w:type="dxa"/>
            <w:tcBorders>
              <w:right w:val="nil"/>
            </w:tcBorders>
          </w:tcPr>
          <w:p w:rsidR="00C86C8E" w:rsidRDefault="00C86C8E">
            <w:pPr>
              <w:pStyle w:val="ConsPlusNormal"/>
              <w:jc w:val="center"/>
            </w:pPr>
            <w:r>
              <w:t>на ____ год</w:t>
            </w:r>
          </w:p>
        </w:tc>
      </w:tr>
      <w:tr w:rsidR="00C86C8E">
        <w:tc>
          <w:tcPr>
            <w:tcW w:w="990"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1320" w:type="dxa"/>
          </w:tcPr>
          <w:p w:rsidR="00C86C8E" w:rsidRDefault="00C86C8E">
            <w:pPr>
              <w:pStyle w:val="ConsPlusNormal"/>
              <w:jc w:val="center"/>
            </w:pPr>
            <w:r>
              <w:t>3</w:t>
            </w:r>
          </w:p>
        </w:tc>
        <w:tc>
          <w:tcPr>
            <w:tcW w:w="2310" w:type="dxa"/>
          </w:tcPr>
          <w:p w:rsidR="00C86C8E" w:rsidRDefault="00C86C8E">
            <w:pPr>
              <w:pStyle w:val="ConsPlusNormal"/>
              <w:jc w:val="center"/>
            </w:pPr>
            <w:r>
              <w:t>4</w:t>
            </w:r>
          </w:p>
        </w:tc>
        <w:tc>
          <w:tcPr>
            <w:tcW w:w="2145" w:type="dxa"/>
          </w:tcPr>
          <w:p w:rsidR="00C86C8E" w:rsidRDefault="00C86C8E">
            <w:pPr>
              <w:pStyle w:val="ConsPlusNormal"/>
              <w:jc w:val="center"/>
            </w:pPr>
            <w:r>
              <w:t>5</w:t>
            </w:r>
          </w:p>
        </w:tc>
        <w:tc>
          <w:tcPr>
            <w:tcW w:w="2310" w:type="dxa"/>
          </w:tcPr>
          <w:p w:rsidR="00C86C8E" w:rsidRDefault="00C86C8E">
            <w:pPr>
              <w:pStyle w:val="ConsPlusNormal"/>
              <w:jc w:val="center"/>
            </w:pPr>
            <w:r>
              <w:t>6</w:t>
            </w:r>
          </w:p>
        </w:tc>
        <w:tc>
          <w:tcPr>
            <w:tcW w:w="2145" w:type="dxa"/>
            <w:tcBorders>
              <w:right w:val="nil"/>
            </w:tcBorders>
          </w:tcPr>
          <w:p w:rsidR="00C86C8E" w:rsidRDefault="00C86C8E">
            <w:pPr>
              <w:pStyle w:val="ConsPlusNormal"/>
              <w:jc w:val="center"/>
            </w:pPr>
            <w:r>
              <w:t>7</w:t>
            </w: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3465" w:type="dxa"/>
            <w:gridSpan w:val="3"/>
            <w:tcBorders>
              <w:left w:val="nil"/>
              <w:bottom w:val="nil"/>
            </w:tcBorders>
          </w:tcPr>
          <w:p w:rsidR="00C86C8E" w:rsidRDefault="00C86C8E">
            <w:pPr>
              <w:pStyle w:val="ConsPlusNormal"/>
              <w:jc w:val="right"/>
            </w:pPr>
            <w:r>
              <w:t>Итого</w:t>
            </w: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 Распределенные бюджетные данные</w:t>
      </w:r>
    </w:p>
    <w:p w:rsidR="00C86C8E" w:rsidRDefault="00C86C8E">
      <w:pPr>
        <w:pStyle w:val="ConsPlusNonformat"/>
        <w:jc w:val="both"/>
      </w:pPr>
    </w:p>
    <w:p w:rsidR="00C86C8E" w:rsidRDefault="00C86C8E">
      <w:pPr>
        <w:pStyle w:val="ConsPlusNonformat"/>
        <w:jc w:val="both"/>
      </w:pPr>
      <w:r>
        <w:t xml:space="preserve">                           3.1. Бюджетные данные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660"/>
        <w:gridCol w:w="825"/>
        <w:gridCol w:w="1320"/>
        <w:gridCol w:w="1320"/>
        <w:gridCol w:w="1320"/>
        <w:gridCol w:w="1320"/>
        <w:gridCol w:w="1320"/>
        <w:gridCol w:w="1320"/>
        <w:gridCol w:w="1320"/>
        <w:gridCol w:w="1320"/>
        <w:gridCol w:w="1980"/>
        <w:gridCol w:w="2145"/>
      </w:tblGrid>
      <w:tr w:rsidR="00C86C8E">
        <w:tc>
          <w:tcPr>
            <w:tcW w:w="825"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1485" w:type="dxa"/>
            <w:gridSpan w:val="2"/>
          </w:tcPr>
          <w:p w:rsidR="00C86C8E" w:rsidRDefault="00C86C8E">
            <w:pPr>
              <w:pStyle w:val="ConsPlusNormal"/>
              <w:jc w:val="center"/>
            </w:pPr>
            <w:r>
              <w:t>Документ</w:t>
            </w:r>
          </w:p>
        </w:tc>
        <w:tc>
          <w:tcPr>
            <w:tcW w:w="5280" w:type="dxa"/>
            <w:gridSpan w:val="4"/>
          </w:tcPr>
          <w:p w:rsidR="00C86C8E" w:rsidRDefault="00C86C8E">
            <w:pPr>
              <w:pStyle w:val="ConsPlusNormal"/>
              <w:jc w:val="center"/>
            </w:pPr>
            <w:r>
              <w:t>Бюджетные ассигнования</w:t>
            </w:r>
          </w:p>
        </w:tc>
        <w:tc>
          <w:tcPr>
            <w:tcW w:w="5280" w:type="dxa"/>
            <w:gridSpan w:val="4"/>
          </w:tcPr>
          <w:p w:rsidR="00C86C8E" w:rsidRDefault="00C86C8E">
            <w:pPr>
              <w:pStyle w:val="ConsPlusNormal"/>
              <w:jc w:val="center"/>
            </w:pPr>
            <w:r>
              <w:t>Лимиты бюджетных обязательств</w:t>
            </w:r>
          </w:p>
        </w:tc>
        <w:tc>
          <w:tcPr>
            <w:tcW w:w="4125" w:type="dxa"/>
            <w:gridSpan w:val="2"/>
            <w:tcBorders>
              <w:right w:val="nil"/>
            </w:tcBorders>
          </w:tcPr>
          <w:p w:rsidR="00C86C8E" w:rsidRDefault="00C86C8E">
            <w:pPr>
              <w:pStyle w:val="ConsPlusNormal"/>
              <w:jc w:val="center"/>
            </w:pPr>
            <w:r>
              <w:t>Предельные объемы финансирования, за исключением связанных кредитов и иностранной валюты</w:t>
            </w:r>
          </w:p>
        </w:tc>
      </w:tr>
      <w:tr w:rsidR="00C86C8E">
        <w:tc>
          <w:tcPr>
            <w:tcW w:w="825" w:type="dxa"/>
            <w:vMerge/>
            <w:tcBorders>
              <w:left w:val="nil"/>
            </w:tcBorders>
          </w:tcPr>
          <w:p w:rsidR="00C86C8E" w:rsidRDefault="00C86C8E"/>
        </w:tc>
        <w:tc>
          <w:tcPr>
            <w:tcW w:w="66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320" w:type="dxa"/>
          </w:tcPr>
          <w:p w:rsidR="00C86C8E" w:rsidRDefault="00C86C8E">
            <w:pPr>
              <w:pStyle w:val="ConsPlusNormal"/>
              <w:jc w:val="center"/>
            </w:pPr>
            <w:r>
              <w:t>на ____ год</w:t>
            </w:r>
          </w:p>
        </w:tc>
        <w:tc>
          <w:tcPr>
            <w:tcW w:w="1980" w:type="dxa"/>
          </w:tcPr>
          <w:p w:rsidR="00C86C8E" w:rsidRDefault="00C86C8E">
            <w:pPr>
              <w:pStyle w:val="ConsPlusNormal"/>
              <w:jc w:val="center"/>
            </w:pPr>
            <w:r>
              <w:t>на ____</w:t>
            </w:r>
          </w:p>
          <w:p w:rsidR="00C86C8E" w:rsidRDefault="00C86C8E">
            <w:pPr>
              <w:pStyle w:val="ConsPlusNormal"/>
              <w:jc w:val="center"/>
            </w:pPr>
            <w:r>
              <w:t>год</w:t>
            </w:r>
          </w:p>
        </w:tc>
        <w:tc>
          <w:tcPr>
            <w:tcW w:w="2145" w:type="dxa"/>
            <w:tcBorders>
              <w:right w:val="nil"/>
            </w:tcBorders>
          </w:tcPr>
          <w:p w:rsidR="00C86C8E" w:rsidRDefault="00C86C8E">
            <w:pPr>
              <w:pStyle w:val="ConsPlusNormal"/>
              <w:jc w:val="center"/>
            </w:pPr>
            <w:r>
              <w:t>на ____</w:t>
            </w:r>
          </w:p>
          <w:p w:rsidR="00C86C8E" w:rsidRDefault="00C86C8E">
            <w:pPr>
              <w:pStyle w:val="ConsPlusNormal"/>
              <w:jc w:val="center"/>
            </w:pPr>
            <w:r>
              <w:t>год</w:t>
            </w:r>
          </w:p>
        </w:tc>
      </w:tr>
      <w:tr w:rsidR="00C86C8E">
        <w:tc>
          <w:tcPr>
            <w:tcW w:w="825" w:type="dxa"/>
            <w:tcBorders>
              <w:left w:val="nil"/>
            </w:tcBorders>
          </w:tcPr>
          <w:p w:rsidR="00C86C8E" w:rsidRDefault="00C86C8E">
            <w:pPr>
              <w:pStyle w:val="ConsPlusNormal"/>
              <w:jc w:val="center"/>
            </w:pPr>
            <w:r>
              <w:t>1</w:t>
            </w:r>
          </w:p>
        </w:tc>
        <w:tc>
          <w:tcPr>
            <w:tcW w:w="660" w:type="dxa"/>
          </w:tcPr>
          <w:p w:rsidR="00C86C8E" w:rsidRDefault="00C86C8E">
            <w:pPr>
              <w:pStyle w:val="ConsPlusNormal"/>
              <w:jc w:val="center"/>
            </w:pPr>
            <w:r>
              <w:t>2</w:t>
            </w:r>
          </w:p>
        </w:tc>
        <w:tc>
          <w:tcPr>
            <w:tcW w:w="825" w:type="dxa"/>
          </w:tcPr>
          <w:p w:rsidR="00C86C8E" w:rsidRDefault="00C86C8E">
            <w:pPr>
              <w:pStyle w:val="ConsPlusNormal"/>
              <w:jc w:val="center"/>
            </w:pPr>
            <w:r>
              <w:t>3</w:t>
            </w:r>
          </w:p>
        </w:tc>
        <w:tc>
          <w:tcPr>
            <w:tcW w:w="1320" w:type="dxa"/>
          </w:tcPr>
          <w:p w:rsidR="00C86C8E" w:rsidRDefault="00C86C8E">
            <w:pPr>
              <w:pStyle w:val="ConsPlusNormal"/>
              <w:jc w:val="center"/>
            </w:pPr>
            <w:r>
              <w:t>4</w:t>
            </w:r>
          </w:p>
        </w:tc>
        <w:tc>
          <w:tcPr>
            <w:tcW w:w="1320" w:type="dxa"/>
          </w:tcPr>
          <w:p w:rsidR="00C86C8E" w:rsidRDefault="00C86C8E">
            <w:pPr>
              <w:pStyle w:val="ConsPlusNormal"/>
              <w:jc w:val="center"/>
            </w:pPr>
            <w:r>
              <w:t>5</w:t>
            </w:r>
          </w:p>
        </w:tc>
        <w:tc>
          <w:tcPr>
            <w:tcW w:w="1320" w:type="dxa"/>
          </w:tcPr>
          <w:p w:rsidR="00C86C8E" w:rsidRDefault="00C86C8E">
            <w:pPr>
              <w:pStyle w:val="ConsPlusNormal"/>
              <w:jc w:val="center"/>
            </w:pPr>
            <w:r>
              <w:t>6</w:t>
            </w:r>
          </w:p>
        </w:tc>
        <w:tc>
          <w:tcPr>
            <w:tcW w:w="1320" w:type="dxa"/>
          </w:tcPr>
          <w:p w:rsidR="00C86C8E" w:rsidRDefault="00C86C8E">
            <w:pPr>
              <w:pStyle w:val="ConsPlusNormal"/>
              <w:jc w:val="center"/>
            </w:pPr>
            <w:r>
              <w:t>7</w:t>
            </w:r>
          </w:p>
        </w:tc>
        <w:tc>
          <w:tcPr>
            <w:tcW w:w="1320" w:type="dxa"/>
          </w:tcPr>
          <w:p w:rsidR="00C86C8E" w:rsidRDefault="00C86C8E">
            <w:pPr>
              <w:pStyle w:val="ConsPlusNormal"/>
              <w:jc w:val="center"/>
            </w:pPr>
            <w:r>
              <w:t>8</w:t>
            </w:r>
          </w:p>
        </w:tc>
        <w:tc>
          <w:tcPr>
            <w:tcW w:w="1320" w:type="dxa"/>
          </w:tcPr>
          <w:p w:rsidR="00C86C8E" w:rsidRDefault="00C86C8E">
            <w:pPr>
              <w:pStyle w:val="ConsPlusNormal"/>
              <w:jc w:val="center"/>
            </w:pPr>
            <w:r>
              <w:t>9</w:t>
            </w:r>
          </w:p>
        </w:tc>
        <w:tc>
          <w:tcPr>
            <w:tcW w:w="1320" w:type="dxa"/>
          </w:tcPr>
          <w:p w:rsidR="00C86C8E" w:rsidRDefault="00C86C8E">
            <w:pPr>
              <w:pStyle w:val="ConsPlusNormal"/>
              <w:jc w:val="center"/>
            </w:pPr>
            <w:r>
              <w:t>10</w:t>
            </w:r>
          </w:p>
        </w:tc>
        <w:tc>
          <w:tcPr>
            <w:tcW w:w="1320" w:type="dxa"/>
          </w:tcPr>
          <w:p w:rsidR="00C86C8E" w:rsidRDefault="00C86C8E">
            <w:pPr>
              <w:pStyle w:val="ConsPlusNormal"/>
              <w:jc w:val="center"/>
            </w:pPr>
            <w:r>
              <w:t>11</w:t>
            </w:r>
          </w:p>
        </w:tc>
        <w:tc>
          <w:tcPr>
            <w:tcW w:w="1980" w:type="dxa"/>
          </w:tcPr>
          <w:p w:rsidR="00C86C8E" w:rsidRDefault="00C86C8E">
            <w:pPr>
              <w:pStyle w:val="ConsPlusNormal"/>
              <w:jc w:val="center"/>
            </w:pPr>
            <w:r>
              <w:t>12</w:t>
            </w:r>
          </w:p>
        </w:tc>
        <w:tc>
          <w:tcPr>
            <w:tcW w:w="2145" w:type="dxa"/>
            <w:tcBorders>
              <w:right w:val="nil"/>
            </w:tcBorders>
          </w:tcPr>
          <w:p w:rsidR="00C86C8E" w:rsidRDefault="00C86C8E">
            <w:pPr>
              <w:pStyle w:val="ConsPlusNormal"/>
              <w:jc w:val="center"/>
            </w:pPr>
            <w:r>
              <w:t>13</w:t>
            </w: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660" w:type="dxa"/>
          </w:tcPr>
          <w:p w:rsidR="00C86C8E" w:rsidRDefault="00C86C8E">
            <w:pPr>
              <w:pStyle w:val="ConsPlusNormal"/>
              <w:jc w:val="both"/>
            </w:pPr>
          </w:p>
        </w:tc>
        <w:tc>
          <w:tcPr>
            <w:tcW w:w="825"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660" w:type="dxa"/>
          </w:tcPr>
          <w:p w:rsidR="00C86C8E" w:rsidRDefault="00C86C8E">
            <w:pPr>
              <w:pStyle w:val="ConsPlusNormal"/>
              <w:jc w:val="both"/>
            </w:pPr>
          </w:p>
        </w:tc>
        <w:tc>
          <w:tcPr>
            <w:tcW w:w="825"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2310" w:type="dxa"/>
            <w:gridSpan w:val="3"/>
            <w:tcBorders>
              <w:left w:val="nil"/>
              <w:bottom w:val="nil"/>
            </w:tcBorders>
          </w:tcPr>
          <w:p w:rsidR="00C86C8E" w:rsidRDefault="00C86C8E">
            <w:pPr>
              <w:pStyle w:val="ConsPlusNormal"/>
              <w:jc w:val="right"/>
            </w:pPr>
            <w:r>
              <w:t>Итого</w:t>
            </w: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____</w:t>
      </w:r>
    </w:p>
    <w:p w:rsidR="00C86C8E" w:rsidRDefault="00C86C8E">
      <w:pPr>
        <w:pStyle w:val="ConsPlusNonformat"/>
        <w:jc w:val="both"/>
      </w:pPr>
      <w:r>
        <w:t xml:space="preserve">                                                         Всего страниц ____</w:t>
      </w:r>
    </w:p>
    <w:p w:rsidR="00C86C8E" w:rsidRDefault="00C86C8E">
      <w:pPr>
        <w:pStyle w:val="ConsPlusNonformat"/>
        <w:jc w:val="both"/>
      </w:pPr>
    </w:p>
    <w:p w:rsidR="00C86C8E" w:rsidRDefault="00C86C8E">
      <w:pPr>
        <w:pStyle w:val="ConsPlusNonformat"/>
        <w:jc w:val="both"/>
      </w:pPr>
      <w:r>
        <w:t xml:space="preserve">                                                        Форма 0531715,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3.2. Лимиты бюджетных обязательств в текущем финансовом</w:t>
      </w:r>
    </w:p>
    <w:p w:rsidR="00C86C8E" w:rsidRDefault="00C86C8E">
      <w:pPr>
        <w:pStyle w:val="ConsPlusNonformat"/>
        <w:jc w:val="both"/>
      </w:pPr>
      <w:r>
        <w:t xml:space="preserve">          году на выплаты за счет связанных иностранных кредитов</w:t>
      </w:r>
    </w:p>
    <w:p w:rsidR="00C86C8E" w:rsidRDefault="00C86C8E">
      <w:pPr>
        <w:pStyle w:val="ConsPlusNonformat"/>
        <w:jc w:val="both"/>
      </w:pPr>
      <w:r>
        <w:t xml:space="preserve">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2310"/>
        <w:gridCol w:w="2145"/>
        <w:gridCol w:w="2310"/>
        <w:gridCol w:w="2145"/>
      </w:tblGrid>
      <w:tr w:rsidR="00C86C8E">
        <w:tc>
          <w:tcPr>
            <w:tcW w:w="990"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2475" w:type="dxa"/>
            <w:gridSpan w:val="2"/>
          </w:tcPr>
          <w:p w:rsidR="00C86C8E" w:rsidRDefault="00C86C8E">
            <w:pPr>
              <w:pStyle w:val="ConsPlusNormal"/>
              <w:jc w:val="center"/>
            </w:pPr>
            <w:r>
              <w:t>Документ</w:t>
            </w:r>
          </w:p>
        </w:tc>
        <w:tc>
          <w:tcPr>
            <w:tcW w:w="4455" w:type="dxa"/>
            <w:gridSpan w:val="2"/>
            <w:vMerge w:val="restart"/>
          </w:tcPr>
          <w:p w:rsidR="00C86C8E" w:rsidRDefault="00C86C8E">
            <w:pPr>
              <w:pStyle w:val="ConsPlusNormal"/>
              <w:jc w:val="center"/>
            </w:pPr>
            <w:r>
              <w:t>Сумма за счет</w:t>
            </w:r>
          </w:p>
          <w:p w:rsidR="00C86C8E" w:rsidRDefault="00C86C8E">
            <w:pPr>
              <w:pStyle w:val="ConsPlusNormal"/>
              <w:jc w:val="center"/>
            </w:pPr>
            <w:r>
              <w:t>связанных кредитов</w:t>
            </w:r>
          </w:p>
        </w:tc>
        <w:tc>
          <w:tcPr>
            <w:tcW w:w="4455" w:type="dxa"/>
            <w:gridSpan w:val="2"/>
            <w:vMerge w:val="restart"/>
            <w:tcBorders>
              <w:right w:val="nil"/>
            </w:tcBorders>
          </w:tcPr>
          <w:p w:rsidR="00C86C8E" w:rsidRDefault="00C86C8E">
            <w:pPr>
              <w:pStyle w:val="ConsPlusNormal"/>
              <w:jc w:val="center"/>
            </w:pPr>
            <w:r>
              <w:t>Сумма на выплаты в иностранной валюте</w:t>
            </w:r>
          </w:p>
          <w:p w:rsidR="00C86C8E" w:rsidRDefault="00C86C8E">
            <w:pPr>
              <w:pStyle w:val="ConsPlusNormal"/>
              <w:jc w:val="center"/>
            </w:pPr>
            <w:r>
              <w:t>(в рублевом эквиваленте)</w:t>
            </w:r>
          </w:p>
        </w:tc>
      </w:tr>
      <w:tr w:rsidR="00C86C8E">
        <w:trPr>
          <w:trHeight w:val="509"/>
        </w:trPr>
        <w:tc>
          <w:tcPr>
            <w:tcW w:w="990" w:type="dxa"/>
            <w:vMerge/>
            <w:tcBorders>
              <w:left w:val="nil"/>
            </w:tcBorders>
          </w:tcPr>
          <w:p w:rsidR="00C86C8E" w:rsidRDefault="00C86C8E"/>
        </w:tc>
        <w:tc>
          <w:tcPr>
            <w:tcW w:w="1155" w:type="dxa"/>
            <w:vMerge w:val="restart"/>
          </w:tcPr>
          <w:p w:rsidR="00C86C8E" w:rsidRDefault="00C86C8E">
            <w:pPr>
              <w:pStyle w:val="ConsPlusNormal"/>
              <w:jc w:val="center"/>
            </w:pPr>
            <w:r>
              <w:t>номер</w:t>
            </w:r>
          </w:p>
        </w:tc>
        <w:tc>
          <w:tcPr>
            <w:tcW w:w="1320" w:type="dxa"/>
            <w:vMerge w:val="restart"/>
          </w:tcPr>
          <w:p w:rsidR="00C86C8E" w:rsidRDefault="00C86C8E">
            <w:pPr>
              <w:pStyle w:val="ConsPlusNormal"/>
              <w:jc w:val="center"/>
            </w:pPr>
            <w:r>
              <w:t>дата</w:t>
            </w:r>
          </w:p>
        </w:tc>
        <w:tc>
          <w:tcPr>
            <w:tcW w:w="4455" w:type="dxa"/>
            <w:gridSpan w:val="2"/>
            <w:vMerge/>
          </w:tcPr>
          <w:p w:rsidR="00C86C8E" w:rsidRDefault="00C86C8E"/>
        </w:tc>
        <w:tc>
          <w:tcPr>
            <w:tcW w:w="4455" w:type="dxa"/>
            <w:gridSpan w:val="2"/>
            <w:vMerge/>
            <w:tcBorders>
              <w:right w:val="nil"/>
            </w:tcBorders>
          </w:tcPr>
          <w:p w:rsidR="00C86C8E" w:rsidRDefault="00C86C8E"/>
        </w:tc>
      </w:tr>
      <w:tr w:rsidR="00C86C8E">
        <w:tc>
          <w:tcPr>
            <w:tcW w:w="990" w:type="dxa"/>
            <w:vMerge/>
            <w:tcBorders>
              <w:left w:val="nil"/>
            </w:tcBorders>
          </w:tcPr>
          <w:p w:rsidR="00C86C8E" w:rsidRDefault="00C86C8E"/>
        </w:tc>
        <w:tc>
          <w:tcPr>
            <w:tcW w:w="1155" w:type="dxa"/>
            <w:vMerge/>
          </w:tcPr>
          <w:p w:rsidR="00C86C8E" w:rsidRDefault="00C86C8E"/>
        </w:tc>
        <w:tc>
          <w:tcPr>
            <w:tcW w:w="1320" w:type="dxa"/>
            <w:vMerge/>
          </w:tcPr>
          <w:p w:rsidR="00C86C8E" w:rsidRDefault="00C86C8E"/>
        </w:tc>
        <w:tc>
          <w:tcPr>
            <w:tcW w:w="2310" w:type="dxa"/>
          </w:tcPr>
          <w:p w:rsidR="00C86C8E" w:rsidRDefault="00C86C8E">
            <w:pPr>
              <w:pStyle w:val="ConsPlusNormal"/>
              <w:jc w:val="center"/>
            </w:pPr>
            <w:r>
              <w:t>на ____ год</w:t>
            </w:r>
          </w:p>
        </w:tc>
        <w:tc>
          <w:tcPr>
            <w:tcW w:w="2145" w:type="dxa"/>
          </w:tcPr>
          <w:p w:rsidR="00C86C8E" w:rsidRDefault="00C86C8E">
            <w:pPr>
              <w:pStyle w:val="ConsPlusNormal"/>
              <w:jc w:val="center"/>
            </w:pPr>
            <w:r>
              <w:t>на ____ год</w:t>
            </w:r>
          </w:p>
        </w:tc>
        <w:tc>
          <w:tcPr>
            <w:tcW w:w="2310" w:type="dxa"/>
          </w:tcPr>
          <w:p w:rsidR="00C86C8E" w:rsidRDefault="00C86C8E">
            <w:pPr>
              <w:pStyle w:val="ConsPlusNormal"/>
              <w:jc w:val="center"/>
            </w:pPr>
            <w:r>
              <w:t>на ____ год</w:t>
            </w:r>
          </w:p>
        </w:tc>
        <w:tc>
          <w:tcPr>
            <w:tcW w:w="2145" w:type="dxa"/>
            <w:tcBorders>
              <w:right w:val="nil"/>
            </w:tcBorders>
          </w:tcPr>
          <w:p w:rsidR="00C86C8E" w:rsidRDefault="00C86C8E">
            <w:pPr>
              <w:pStyle w:val="ConsPlusNormal"/>
              <w:jc w:val="center"/>
            </w:pPr>
            <w:r>
              <w:t>на ____ год</w:t>
            </w:r>
          </w:p>
        </w:tc>
      </w:tr>
      <w:tr w:rsidR="00C86C8E">
        <w:tc>
          <w:tcPr>
            <w:tcW w:w="990"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1320" w:type="dxa"/>
          </w:tcPr>
          <w:p w:rsidR="00C86C8E" w:rsidRDefault="00C86C8E">
            <w:pPr>
              <w:pStyle w:val="ConsPlusNormal"/>
              <w:jc w:val="center"/>
            </w:pPr>
            <w:r>
              <w:t>3</w:t>
            </w:r>
          </w:p>
        </w:tc>
        <w:tc>
          <w:tcPr>
            <w:tcW w:w="2310" w:type="dxa"/>
          </w:tcPr>
          <w:p w:rsidR="00C86C8E" w:rsidRDefault="00C86C8E">
            <w:pPr>
              <w:pStyle w:val="ConsPlusNormal"/>
              <w:jc w:val="center"/>
            </w:pPr>
            <w:r>
              <w:t>4</w:t>
            </w:r>
          </w:p>
        </w:tc>
        <w:tc>
          <w:tcPr>
            <w:tcW w:w="2145" w:type="dxa"/>
          </w:tcPr>
          <w:p w:rsidR="00C86C8E" w:rsidRDefault="00C86C8E">
            <w:pPr>
              <w:pStyle w:val="ConsPlusNormal"/>
              <w:jc w:val="center"/>
            </w:pPr>
            <w:r>
              <w:t>5</w:t>
            </w:r>
          </w:p>
        </w:tc>
        <w:tc>
          <w:tcPr>
            <w:tcW w:w="2310" w:type="dxa"/>
          </w:tcPr>
          <w:p w:rsidR="00C86C8E" w:rsidRDefault="00C86C8E">
            <w:pPr>
              <w:pStyle w:val="ConsPlusNormal"/>
              <w:jc w:val="center"/>
            </w:pPr>
            <w:r>
              <w:t>6</w:t>
            </w:r>
          </w:p>
        </w:tc>
        <w:tc>
          <w:tcPr>
            <w:tcW w:w="2145" w:type="dxa"/>
            <w:tcBorders>
              <w:right w:val="nil"/>
            </w:tcBorders>
          </w:tcPr>
          <w:p w:rsidR="00C86C8E" w:rsidRDefault="00C86C8E">
            <w:pPr>
              <w:pStyle w:val="ConsPlusNormal"/>
              <w:jc w:val="center"/>
            </w:pPr>
            <w:r>
              <w:t>7</w:t>
            </w: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3465" w:type="dxa"/>
            <w:gridSpan w:val="3"/>
            <w:tcBorders>
              <w:left w:val="nil"/>
              <w:bottom w:val="nil"/>
            </w:tcBorders>
          </w:tcPr>
          <w:p w:rsidR="00C86C8E" w:rsidRDefault="00C86C8E">
            <w:pPr>
              <w:pStyle w:val="ConsPlusNormal"/>
              <w:jc w:val="right"/>
            </w:pPr>
            <w:r>
              <w:t>Итого</w:t>
            </w: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3.3. Предельные объемы финансирования на выплаты</w:t>
      </w:r>
    </w:p>
    <w:p w:rsidR="00C86C8E" w:rsidRDefault="00C86C8E">
      <w:pPr>
        <w:pStyle w:val="ConsPlusNonformat"/>
        <w:jc w:val="both"/>
      </w:pPr>
      <w:r>
        <w:t xml:space="preserve">            за счет связанных иностранных кредитов и на выплаты</w:t>
      </w:r>
    </w:p>
    <w:p w:rsidR="00C86C8E" w:rsidRDefault="00C86C8E">
      <w:pPr>
        <w:pStyle w:val="ConsPlusNonformat"/>
        <w:jc w:val="both"/>
      </w:pPr>
      <w:r>
        <w:t xml:space="preserve">                           в иностранной валюте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155"/>
        <w:gridCol w:w="1320"/>
        <w:gridCol w:w="2310"/>
        <w:gridCol w:w="2145"/>
        <w:gridCol w:w="2310"/>
        <w:gridCol w:w="2145"/>
      </w:tblGrid>
      <w:tr w:rsidR="00C86C8E">
        <w:tc>
          <w:tcPr>
            <w:tcW w:w="990"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2475" w:type="dxa"/>
            <w:gridSpan w:val="2"/>
          </w:tcPr>
          <w:p w:rsidR="00C86C8E" w:rsidRDefault="00C86C8E">
            <w:pPr>
              <w:pStyle w:val="ConsPlusNormal"/>
              <w:jc w:val="center"/>
            </w:pPr>
            <w:r>
              <w:t>Документ</w:t>
            </w:r>
          </w:p>
        </w:tc>
        <w:tc>
          <w:tcPr>
            <w:tcW w:w="4455" w:type="dxa"/>
            <w:gridSpan w:val="2"/>
            <w:vMerge w:val="restart"/>
          </w:tcPr>
          <w:p w:rsidR="00C86C8E" w:rsidRDefault="00C86C8E">
            <w:pPr>
              <w:pStyle w:val="ConsPlusNormal"/>
              <w:jc w:val="center"/>
            </w:pPr>
            <w:r>
              <w:t>Сумма за счет</w:t>
            </w:r>
          </w:p>
          <w:p w:rsidR="00C86C8E" w:rsidRDefault="00C86C8E">
            <w:pPr>
              <w:pStyle w:val="ConsPlusNormal"/>
              <w:jc w:val="center"/>
            </w:pPr>
            <w:r>
              <w:t>связанных кредитов</w:t>
            </w:r>
          </w:p>
        </w:tc>
        <w:tc>
          <w:tcPr>
            <w:tcW w:w="4455" w:type="dxa"/>
            <w:gridSpan w:val="2"/>
            <w:vMerge w:val="restart"/>
            <w:tcBorders>
              <w:right w:val="nil"/>
            </w:tcBorders>
          </w:tcPr>
          <w:p w:rsidR="00C86C8E" w:rsidRDefault="00C86C8E">
            <w:pPr>
              <w:pStyle w:val="ConsPlusNormal"/>
              <w:jc w:val="center"/>
            </w:pPr>
            <w:r>
              <w:t>Сумма на выплаты в иностранной валюте</w:t>
            </w:r>
          </w:p>
          <w:p w:rsidR="00C86C8E" w:rsidRDefault="00C86C8E">
            <w:pPr>
              <w:pStyle w:val="ConsPlusNormal"/>
              <w:jc w:val="center"/>
            </w:pPr>
            <w:r>
              <w:t>(в рублевом эквиваленте)</w:t>
            </w:r>
          </w:p>
        </w:tc>
      </w:tr>
      <w:tr w:rsidR="00C86C8E">
        <w:trPr>
          <w:trHeight w:val="509"/>
        </w:trPr>
        <w:tc>
          <w:tcPr>
            <w:tcW w:w="990" w:type="dxa"/>
            <w:vMerge/>
            <w:tcBorders>
              <w:left w:val="nil"/>
            </w:tcBorders>
          </w:tcPr>
          <w:p w:rsidR="00C86C8E" w:rsidRDefault="00C86C8E"/>
        </w:tc>
        <w:tc>
          <w:tcPr>
            <w:tcW w:w="1155" w:type="dxa"/>
            <w:vMerge w:val="restart"/>
          </w:tcPr>
          <w:p w:rsidR="00C86C8E" w:rsidRDefault="00C86C8E">
            <w:pPr>
              <w:pStyle w:val="ConsPlusNormal"/>
              <w:jc w:val="center"/>
            </w:pPr>
            <w:r>
              <w:t>номер</w:t>
            </w:r>
          </w:p>
        </w:tc>
        <w:tc>
          <w:tcPr>
            <w:tcW w:w="1320" w:type="dxa"/>
            <w:vMerge w:val="restart"/>
          </w:tcPr>
          <w:p w:rsidR="00C86C8E" w:rsidRDefault="00C86C8E">
            <w:pPr>
              <w:pStyle w:val="ConsPlusNormal"/>
              <w:jc w:val="center"/>
            </w:pPr>
            <w:r>
              <w:t>дата</w:t>
            </w:r>
          </w:p>
        </w:tc>
        <w:tc>
          <w:tcPr>
            <w:tcW w:w="4455" w:type="dxa"/>
            <w:gridSpan w:val="2"/>
            <w:vMerge/>
          </w:tcPr>
          <w:p w:rsidR="00C86C8E" w:rsidRDefault="00C86C8E"/>
        </w:tc>
        <w:tc>
          <w:tcPr>
            <w:tcW w:w="4455" w:type="dxa"/>
            <w:gridSpan w:val="2"/>
            <w:vMerge/>
            <w:tcBorders>
              <w:right w:val="nil"/>
            </w:tcBorders>
          </w:tcPr>
          <w:p w:rsidR="00C86C8E" w:rsidRDefault="00C86C8E"/>
        </w:tc>
      </w:tr>
      <w:tr w:rsidR="00C86C8E">
        <w:tc>
          <w:tcPr>
            <w:tcW w:w="990" w:type="dxa"/>
            <w:vMerge/>
            <w:tcBorders>
              <w:left w:val="nil"/>
            </w:tcBorders>
          </w:tcPr>
          <w:p w:rsidR="00C86C8E" w:rsidRDefault="00C86C8E"/>
        </w:tc>
        <w:tc>
          <w:tcPr>
            <w:tcW w:w="1155" w:type="dxa"/>
            <w:vMerge/>
          </w:tcPr>
          <w:p w:rsidR="00C86C8E" w:rsidRDefault="00C86C8E"/>
        </w:tc>
        <w:tc>
          <w:tcPr>
            <w:tcW w:w="1320" w:type="dxa"/>
            <w:vMerge/>
          </w:tcPr>
          <w:p w:rsidR="00C86C8E" w:rsidRDefault="00C86C8E"/>
        </w:tc>
        <w:tc>
          <w:tcPr>
            <w:tcW w:w="2310" w:type="dxa"/>
          </w:tcPr>
          <w:p w:rsidR="00C86C8E" w:rsidRDefault="00C86C8E">
            <w:pPr>
              <w:pStyle w:val="ConsPlusNormal"/>
              <w:jc w:val="center"/>
            </w:pPr>
            <w:r>
              <w:t>на ____ год</w:t>
            </w:r>
          </w:p>
        </w:tc>
        <w:tc>
          <w:tcPr>
            <w:tcW w:w="2145" w:type="dxa"/>
          </w:tcPr>
          <w:p w:rsidR="00C86C8E" w:rsidRDefault="00C86C8E">
            <w:pPr>
              <w:pStyle w:val="ConsPlusNormal"/>
              <w:jc w:val="center"/>
            </w:pPr>
            <w:r>
              <w:t>на ____ год</w:t>
            </w:r>
          </w:p>
        </w:tc>
        <w:tc>
          <w:tcPr>
            <w:tcW w:w="2310" w:type="dxa"/>
          </w:tcPr>
          <w:p w:rsidR="00C86C8E" w:rsidRDefault="00C86C8E">
            <w:pPr>
              <w:pStyle w:val="ConsPlusNormal"/>
              <w:jc w:val="center"/>
            </w:pPr>
            <w:r>
              <w:t>на ____ год</w:t>
            </w:r>
          </w:p>
        </w:tc>
        <w:tc>
          <w:tcPr>
            <w:tcW w:w="2145" w:type="dxa"/>
            <w:tcBorders>
              <w:right w:val="nil"/>
            </w:tcBorders>
          </w:tcPr>
          <w:p w:rsidR="00C86C8E" w:rsidRDefault="00C86C8E">
            <w:pPr>
              <w:pStyle w:val="ConsPlusNormal"/>
              <w:jc w:val="center"/>
            </w:pPr>
            <w:r>
              <w:t>на ____ год</w:t>
            </w:r>
          </w:p>
        </w:tc>
      </w:tr>
      <w:tr w:rsidR="00C86C8E">
        <w:tc>
          <w:tcPr>
            <w:tcW w:w="990"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1320" w:type="dxa"/>
          </w:tcPr>
          <w:p w:rsidR="00C86C8E" w:rsidRDefault="00C86C8E">
            <w:pPr>
              <w:pStyle w:val="ConsPlusNormal"/>
              <w:jc w:val="center"/>
            </w:pPr>
            <w:r>
              <w:t>3</w:t>
            </w:r>
          </w:p>
        </w:tc>
        <w:tc>
          <w:tcPr>
            <w:tcW w:w="2310" w:type="dxa"/>
          </w:tcPr>
          <w:p w:rsidR="00C86C8E" w:rsidRDefault="00C86C8E">
            <w:pPr>
              <w:pStyle w:val="ConsPlusNormal"/>
              <w:jc w:val="center"/>
            </w:pPr>
            <w:r>
              <w:t>4</w:t>
            </w:r>
          </w:p>
        </w:tc>
        <w:tc>
          <w:tcPr>
            <w:tcW w:w="2145" w:type="dxa"/>
          </w:tcPr>
          <w:p w:rsidR="00C86C8E" w:rsidRDefault="00C86C8E">
            <w:pPr>
              <w:pStyle w:val="ConsPlusNormal"/>
              <w:jc w:val="center"/>
            </w:pPr>
            <w:r>
              <w:t>5</w:t>
            </w:r>
          </w:p>
        </w:tc>
        <w:tc>
          <w:tcPr>
            <w:tcW w:w="2310" w:type="dxa"/>
          </w:tcPr>
          <w:p w:rsidR="00C86C8E" w:rsidRDefault="00C86C8E">
            <w:pPr>
              <w:pStyle w:val="ConsPlusNormal"/>
              <w:jc w:val="center"/>
            </w:pPr>
            <w:r>
              <w:t>6</w:t>
            </w:r>
          </w:p>
        </w:tc>
        <w:tc>
          <w:tcPr>
            <w:tcW w:w="2145" w:type="dxa"/>
            <w:tcBorders>
              <w:right w:val="nil"/>
            </w:tcBorders>
          </w:tcPr>
          <w:p w:rsidR="00C86C8E" w:rsidRDefault="00C86C8E">
            <w:pPr>
              <w:pStyle w:val="ConsPlusNormal"/>
              <w:jc w:val="center"/>
            </w:pPr>
            <w:r>
              <w:t>7</w:t>
            </w: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3465" w:type="dxa"/>
            <w:gridSpan w:val="3"/>
            <w:tcBorders>
              <w:left w:val="nil"/>
              <w:bottom w:val="nil"/>
            </w:tcBorders>
          </w:tcPr>
          <w:p w:rsidR="00C86C8E" w:rsidRDefault="00C86C8E">
            <w:pPr>
              <w:pStyle w:val="ConsPlusNormal"/>
              <w:jc w:val="right"/>
            </w:pPr>
            <w:r>
              <w:t>Итого</w:t>
            </w: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9</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283" w:history="1">
        <w:r>
          <w:rPr>
            <w:color w:val="0000FF"/>
          </w:rPr>
          <w:t>Приказа</w:t>
        </w:r>
      </w:hyperlink>
      <w:r>
        <w:t xml:space="preserve"> Казначейства России от 29.12.2014 N 25н)</w:t>
      </w:r>
    </w:p>
    <w:p w:rsidR="00C86C8E" w:rsidRDefault="00C86C8E">
      <w:pPr>
        <w:pStyle w:val="ConsPlusNormal"/>
        <w:jc w:val="both"/>
      </w:pPr>
    </w:p>
    <w:p w:rsidR="00C86C8E" w:rsidRDefault="00C86C8E">
      <w:pPr>
        <w:pStyle w:val="ConsPlusNonformat"/>
        <w:jc w:val="both"/>
      </w:pPr>
      <w:bookmarkStart w:id="125" w:name="P3101"/>
      <w:bookmarkEnd w:id="125"/>
      <w:r>
        <w:t xml:space="preserve">                                  ВЫПИСКА</w:t>
      </w:r>
    </w:p>
    <w:p w:rsidR="00C86C8E" w:rsidRDefault="00C86C8E">
      <w:pPr>
        <w:pStyle w:val="ConsPlusNonformat"/>
        <w:jc w:val="both"/>
      </w:pPr>
      <w:r>
        <w:t xml:space="preserve">                       из лицевого счета получателя</w:t>
      </w:r>
    </w:p>
    <w:p w:rsidR="00C86C8E" w:rsidRDefault="00C86C8E">
      <w:pPr>
        <w:pStyle w:val="ConsPlusNonformat"/>
        <w:jc w:val="both"/>
      </w:pPr>
      <w:r>
        <w:t xml:space="preserve">                                    ┌────────────────────┐</w:t>
      </w:r>
    </w:p>
    <w:p w:rsidR="00C86C8E" w:rsidRDefault="00C86C8E">
      <w:pPr>
        <w:pStyle w:val="ConsPlusNonformat"/>
        <w:jc w:val="both"/>
      </w:pPr>
      <w:r>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0531759 │</w:t>
      </w:r>
    </w:p>
    <w:p w:rsidR="00C86C8E" w:rsidRDefault="00C86C8E">
      <w:pPr>
        <w:pStyle w:val="ConsPlusNonformat"/>
        <w:jc w:val="both"/>
      </w:pPr>
      <w:r>
        <w:t xml:space="preserve">                                                                ├─────────┤</w:t>
      </w:r>
    </w:p>
    <w:p w:rsidR="00C86C8E" w:rsidRDefault="00C86C8E">
      <w:pPr>
        <w:pStyle w:val="ConsPlusNonformat"/>
        <w:jc w:val="both"/>
      </w:pPr>
      <w:r>
        <w:t xml:space="preserve">                         за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lastRenderedPageBreak/>
        <w:t xml:space="preserve">                                                     предыдущей │         │</w:t>
      </w:r>
    </w:p>
    <w:p w:rsidR="00C86C8E" w:rsidRDefault="00C86C8E">
      <w:pPr>
        <w:pStyle w:val="ConsPlusNonformat"/>
        <w:jc w:val="both"/>
      </w:pPr>
      <w:r>
        <w:t xml:space="preserve">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      по КОФК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Получатель бюджетных средств        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бюджетных                                 │         │</w:t>
      </w:r>
    </w:p>
    <w:p w:rsidR="00C86C8E" w:rsidRDefault="00C86C8E">
      <w:pPr>
        <w:pStyle w:val="ConsPlusNonformat"/>
        <w:jc w:val="both"/>
      </w:pPr>
      <w:r>
        <w:t>средств                             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284"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Операции с бюджетными данными</w:t>
      </w:r>
    </w:p>
    <w:p w:rsidR="00C86C8E" w:rsidRDefault="00C86C8E">
      <w:pPr>
        <w:pStyle w:val="ConsPlusNonformat"/>
        <w:jc w:val="both"/>
      </w:pPr>
    </w:p>
    <w:p w:rsidR="00C86C8E" w:rsidRDefault="00C86C8E">
      <w:pPr>
        <w:pStyle w:val="ConsPlusNonformat"/>
        <w:jc w:val="both"/>
      </w:pPr>
      <w:r>
        <w:t xml:space="preserve">                       1.1.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10"/>
        <w:gridCol w:w="1064"/>
        <w:gridCol w:w="910"/>
        <w:gridCol w:w="910"/>
        <w:gridCol w:w="1077"/>
        <w:gridCol w:w="931"/>
        <w:gridCol w:w="931"/>
        <w:gridCol w:w="1337"/>
        <w:gridCol w:w="1337"/>
      </w:tblGrid>
      <w:tr w:rsidR="00C86C8E">
        <w:tc>
          <w:tcPr>
            <w:tcW w:w="2510" w:type="dxa"/>
            <w:vMerge w:val="restart"/>
            <w:tcBorders>
              <w:left w:val="nil"/>
            </w:tcBorders>
          </w:tcPr>
          <w:p w:rsidR="00C86C8E" w:rsidRDefault="00C86C8E">
            <w:pPr>
              <w:pStyle w:val="ConsPlusNormal"/>
              <w:jc w:val="center"/>
            </w:pPr>
            <w:r>
              <w:t>Наименование показателя</w:t>
            </w:r>
          </w:p>
        </w:tc>
        <w:tc>
          <w:tcPr>
            <w:tcW w:w="2884" w:type="dxa"/>
            <w:gridSpan w:val="3"/>
          </w:tcPr>
          <w:p w:rsidR="00C86C8E" w:rsidRDefault="00C86C8E">
            <w:pPr>
              <w:pStyle w:val="ConsPlusNormal"/>
              <w:jc w:val="center"/>
            </w:pPr>
            <w:r>
              <w:t>Бюджетные ассигнования</w:t>
            </w:r>
          </w:p>
        </w:tc>
        <w:tc>
          <w:tcPr>
            <w:tcW w:w="2939" w:type="dxa"/>
            <w:gridSpan w:val="3"/>
          </w:tcPr>
          <w:p w:rsidR="00C86C8E" w:rsidRDefault="00C86C8E">
            <w:pPr>
              <w:pStyle w:val="ConsPlusNormal"/>
              <w:jc w:val="center"/>
            </w:pPr>
            <w:r>
              <w:t>Лимиты бюджетных обязательств</w:t>
            </w:r>
          </w:p>
        </w:tc>
        <w:tc>
          <w:tcPr>
            <w:tcW w:w="2674" w:type="dxa"/>
            <w:gridSpan w:val="2"/>
            <w:vMerge w:val="restart"/>
            <w:tcBorders>
              <w:right w:val="nil"/>
            </w:tcBorders>
          </w:tcPr>
          <w:p w:rsidR="00C86C8E" w:rsidRDefault="00C86C8E">
            <w:pPr>
              <w:pStyle w:val="ConsPlusNormal"/>
              <w:jc w:val="center"/>
            </w:pPr>
            <w:r>
              <w:t>Предельные объемы финансирования на _____ текущий финансовый год</w:t>
            </w:r>
          </w:p>
        </w:tc>
      </w:tr>
      <w:tr w:rsidR="00C86C8E">
        <w:tc>
          <w:tcPr>
            <w:tcW w:w="2510" w:type="dxa"/>
            <w:vMerge/>
            <w:tcBorders>
              <w:left w:val="nil"/>
            </w:tcBorders>
          </w:tcPr>
          <w:p w:rsidR="00C86C8E" w:rsidRDefault="00C86C8E"/>
        </w:tc>
        <w:tc>
          <w:tcPr>
            <w:tcW w:w="1064" w:type="dxa"/>
            <w:vMerge w:val="restart"/>
          </w:tcPr>
          <w:p w:rsidR="00C86C8E" w:rsidRDefault="00C86C8E">
            <w:pPr>
              <w:pStyle w:val="ConsPlusNormal"/>
              <w:jc w:val="center"/>
            </w:pPr>
            <w:r>
              <w:t>на _____ текущий финансовый год</w:t>
            </w:r>
          </w:p>
        </w:tc>
        <w:tc>
          <w:tcPr>
            <w:tcW w:w="1820" w:type="dxa"/>
            <w:gridSpan w:val="2"/>
          </w:tcPr>
          <w:p w:rsidR="00C86C8E" w:rsidRDefault="00C86C8E">
            <w:pPr>
              <w:pStyle w:val="ConsPlusNormal"/>
              <w:jc w:val="center"/>
            </w:pPr>
            <w:r>
              <w:t>на плановый период ____ - ____ годов</w:t>
            </w:r>
          </w:p>
        </w:tc>
        <w:tc>
          <w:tcPr>
            <w:tcW w:w="1077" w:type="dxa"/>
            <w:vMerge w:val="restart"/>
          </w:tcPr>
          <w:p w:rsidR="00C86C8E" w:rsidRDefault="00C86C8E">
            <w:pPr>
              <w:pStyle w:val="ConsPlusNormal"/>
              <w:jc w:val="center"/>
            </w:pPr>
            <w:r>
              <w:t>на _____ текущий финансовый год</w:t>
            </w:r>
          </w:p>
        </w:tc>
        <w:tc>
          <w:tcPr>
            <w:tcW w:w="1862" w:type="dxa"/>
            <w:gridSpan w:val="2"/>
          </w:tcPr>
          <w:p w:rsidR="00C86C8E" w:rsidRDefault="00C86C8E">
            <w:pPr>
              <w:pStyle w:val="ConsPlusNormal"/>
              <w:jc w:val="center"/>
            </w:pPr>
            <w:r>
              <w:t>на плановый период ____ - ____ годов</w:t>
            </w:r>
          </w:p>
        </w:tc>
        <w:tc>
          <w:tcPr>
            <w:tcW w:w="2674" w:type="dxa"/>
            <w:gridSpan w:val="2"/>
            <w:vMerge/>
            <w:tcBorders>
              <w:right w:val="nil"/>
            </w:tcBorders>
          </w:tcPr>
          <w:p w:rsidR="00C86C8E" w:rsidRDefault="00C86C8E"/>
        </w:tc>
      </w:tr>
      <w:tr w:rsidR="00C86C8E">
        <w:tc>
          <w:tcPr>
            <w:tcW w:w="2510" w:type="dxa"/>
            <w:vMerge/>
            <w:tcBorders>
              <w:left w:val="nil"/>
            </w:tcBorders>
          </w:tcPr>
          <w:p w:rsidR="00C86C8E" w:rsidRDefault="00C86C8E"/>
        </w:tc>
        <w:tc>
          <w:tcPr>
            <w:tcW w:w="1064" w:type="dxa"/>
            <w:vMerge/>
          </w:tcPr>
          <w:p w:rsidR="00C86C8E" w:rsidRDefault="00C86C8E"/>
        </w:tc>
        <w:tc>
          <w:tcPr>
            <w:tcW w:w="910" w:type="dxa"/>
          </w:tcPr>
          <w:p w:rsidR="00C86C8E" w:rsidRDefault="00C86C8E">
            <w:pPr>
              <w:pStyle w:val="ConsPlusNormal"/>
              <w:jc w:val="center"/>
            </w:pPr>
            <w:r>
              <w:t>первый год</w:t>
            </w:r>
          </w:p>
        </w:tc>
        <w:tc>
          <w:tcPr>
            <w:tcW w:w="910" w:type="dxa"/>
          </w:tcPr>
          <w:p w:rsidR="00C86C8E" w:rsidRDefault="00C86C8E">
            <w:pPr>
              <w:pStyle w:val="ConsPlusNormal"/>
              <w:jc w:val="center"/>
            </w:pPr>
            <w:r>
              <w:t>второй год</w:t>
            </w:r>
          </w:p>
        </w:tc>
        <w:tc>
          <w:tcPr>
            <w:tcW w:w="1077" w:type="dxa"/>
            <w:vMerge/>
          </w:tcPr>
          <w:p w:rsidR="00C86C8E" w:rsidRDefault="00C86C8E"/>
        </w:tc>
        <w:tc>
          <w:tcPr>
            <w:tcW w:w="931" w:type="dxa"/>
          </w:tcPr>
          <w:p w:rsidR="00C86C8E" w:rsidRDefault="00C86C8E">
            <w:pPr>
              <w:pStyle w:val="ConsPlusNormal"/>
              <w:jc w:val="center"/>
            </w:pPr>
            <w:r>
              <w:t>первый год</w:t>
            </w:r>
          </w:p>
        </w:tc>
        <w:tc>
          <w:tcPr>
            <w:tcW w:w="931" w:type="dxa"/>
          </w:tcPr>
          <w:p w:rsidR="00C86C8E" w:rsidRDefault="00C86C8E">
            <w:pPr>
              <w:pStyle w:val="ConsPlusNormal"/>
              <w:jc w:val="center"/>
            </w:pPr>
            <w:r>
              <w:t>второй год</w:t>
            </w:r>
          </w:p>
        </w:tc>
        <w:tc>
          <w:tcPr>
            <w:tcW w:w="1337" w:type="dxa"/>
          </w:tcPr>
          <w:p w:rsidR="00C86C8E" w:rsidRDefault="00C86C8E">
            <w:pPr>
              <w:pStyle w:val="ConsPlusNormal"/>
              <w:jc w:val="center"/>
            </w:pPr>
            <w:r>
              <w:t>за исключением связанных кредитов</w:t>
            </w:r>
          </w:p>
        </w:tc>
        <w:tc>
          <w:tcPr>
            <w:tcW w:w="1337" w:type="dxa"/>
            <w:tcBorders>
              <w:right w:val="nil"/>
            </w:tcBorders>
          </w:tcPr>
          <w:p w:rsidR="00C86C8E" w:rsidRDefault="00C86C8E">
            <w:pPr>
              <w:pStyle w:val="ConsPlusNormal"/>
              <w:jc w:val="center"/>
            </w:pPr>
            <w:r>
              <w:t>за счет связанных кредитов</w:t>
            </w:r>
          </w:p>
        </w:tc>
      </w:tr>
      <w:tr w:rsidR="00C86C8E">
        <w:tc>
          <w:tcPr>
            <w:tcW w:w="2510" w:type="dxa"/>
            <w:tcBorders>
              <w:left w:val="nil"/>
            </w:tcBorders>
          </w:tcPr>
          <w:p w:rsidR="00C86C8E" w:rsidRDefault="00C86C8E">
            <w:pPr>
              <w:pStyle w:val="ConsPlusNormal"/>
              <w:jc w:val="center"/>
            </w:pPr>
            <w:r>
              <w:t>1</w:t>
            </w:r>
          </w:p>
        </w:tc>
        <w:tc>
          <w:tcPr>
            <w:tcW w:w="1064" w:type="dxa"/>
          </w:tcPr>
          <w:p w:rsidR="00C86C8E" w:rsidRDefault="00C86C8E">
            <w:pPr>
              <w:pStyle w:val="ConsPlusNormal"/>
              <w:jc w:val="center"/>
            </w:pPr>
            <w:r>
              <w:t>2</w:t>
            </w:r>
          </w:p>
        </w:tc>
        <w:tc>
          <w:tcPr>
            <w:tcW w:w="910" w:type="dxa"/>
          </w:tcPr>
          <w:p w:rsidR="00C86C8E" w:rsidRDefault="00C86C8E">
            <w:pPr>
              <w:pStyle w:val="ConsPlusNormal"/>
              <w:jc w:val="center"/>
            </w:pPr>
            <w:r>
              <w:t>3</w:t>
            </w:r>
          </w:p>
        </w:tc>
        <w:tc>
          <w:tcPr>
            <w:tcW w:w="910" w:type="dxa"/>
          </w:tcPr>
          <w:p w:rsidR="00C86C8E" w:rsidRDefault="00C86C8E">
            <w:pPr>
              <w:pStyle w:val="ConsPlusNormal"/>
              <w:jc w:val="center"/>
            </w:pPr>
            <w:r>
              <w:t>4</w:t>
            </w:r>
          </w:p>
        </w:tc>
        <w:tc>
          <w:tcPr>
            <w:tcW w:w="1077" w:type="dxa"/>
          </w:tcPr>
          <w:p w:rsidR="00C86C8E" w:rsidRDefault="00C86C8E">
            <w:pPr>
              <w:pStyle w:val="ConsPlusNormal"/>
              <w:jc w:val="center"/>
            </w:pPr>
            <w:r>
              <w:t>5</w:t>
            </w:r>
          </w:p>
        </w:tc>
        <w:tc>
          <w:tcPr>
            <w:tcW w:w="931" w:type="dxa"/>
          </w:tcPr>
          <w:p w:rsidR="00C86C8E" w:rsidRDefault="00C86C8E">
            <w:pPr>
              <w:pStyle w:val="ConsPlusNormal"/>
              <w:jc w:val="center"/>
            </w:pPr>
            <w:r>
              <w:t>6</w:t>
            </w:r>
          </w:p>
        </w:tc>
        <w:tc>
          <w:tcPr>
            <w:tcW w:w="931" w:type="dxa"/>
          </w:tcPr>
          <w:p w:rsidR="00C86C8E" w:rsidRDefault="00C86C8E">
            <w:pPr>
              <w:pStyle w:val="ConsPlusNormal"/>
              <w:jc w:val="center"/>
            </w:pPr>
            <w:r>
              <w:t>7</w:t>
            </w:r>
          </w:p>
        </w:tc>
        <w:tc>
          <w:tcPr>
            <w:tcW w:w="1337" w:type="dxa"/>
          </w:tcPr>
          <w:p w:rsidR="00C86C8E" w:rsidRDefault="00C86C8E">
            <w:pPr>
              <w:pStyle w:val="ConsPlusNormal"/>
              <w:jc w:val="center"/>
            </w:pPr>
            <w:r>
              <w:t>8</w:t>
            </w:r>
          </w:p>
        </w:tc>
        <w:tc>
          <w:tcPr>
            <w:tcW w:w="1337" w:type="dxa"/>
            <w:tcBorders>
              <w:right w:val="nil"/>
            </w:tcBorders>
          </w:tcPr>
          <w:p w:rsidR="00C86C8E" w:rsidRDefault="00C86C8E">
            <w:pPr>
              <w:pStyle w:val="ConsPlusNormal"/>
              <w:jc w:val="center"/>
            </w:pPr>
            <w:r>
              <w:t>9</w:t>
            </w:r>
          </w:p>
        </w:tc>
      </w:tr>
      <w:tr w:rsidR="00C86C8E">
        <w:tblPrEx>
          <w:tblBorders>
            <w:right w:val="single" w:sz="4" w:space="0" w:color="auto"/>
          </w:tblBorders>
        </w:tblPrEx>
        <w:tc>
          <w:tcPr>
            <w:tcW w:w="2510" w:type="dxa"/>
            <w:tcBorders>
              <w:left w:val="nil"/>
            </w:tcBorders>
          </w:tcPr>
          <w:p w:rsidR="00C86C8E" w:rsidRDefault="00C86C8E">
            <w:pPr>
              <w:pStyle w:val="ConsPlusNormal"/>
            </w:pPr>
            <w:r>
              <w:lastRenderedPageBreak/>
              <w:t>Остаток на начало дня</w:t>
            </w:r>
          </w:p>
        </w:tc>
        <w:tc>
          <w:tcPr>
            <w:tcW w:w="1064" w:type="dxa"/>
          </w:tcPr>
          <w:p w:rsidR="00C86C8E" w:rsidRDefault="00C86C8E">
            <w:pPr>
              <w:pStyle w:val="ConsPlusNormal"/>
            </w:pPr>
          </w:p>
        </w:tc>
        <w:tc>
          <w:tcPr>
            <w:tcW w:w="910" w:type="dxa"/>
          </w:tcPr>
          <w:p w:rsidR="00C86C8E" w:rsidRDefault="00C86C8E">
            <w:pPr>
              <w:pStyle w:val="ConsPlusNormal"/>
            </w:pPr>
          </w:p>
        </w:tc>
        <w:tc>
          <w:tcPr>
            <w:tcW w:w="910" w:type="dxa"/>
          </w:tcPr>
          <w:p w:rsidR="00C86C8E" w:rsidRDefault="00C86C8E">
            <w:pPr>
              <w:pStyle w:val="ConsPlusNormal"/>
            </w:pPr>
          </w:p>
        </w:tc>
        <w:tc>
          <w:tcPr>
            <w:tcW w:w="1077" w:type="dxa"/>
          </w:tcPr>
          <w:p w:rsidR="00C86C8E" w:rsidRDefault="00C86C8E">
            <w:pPr>
              <w:pStyle w:val="ConsPlusNormal"/>
            </w:pPr>
          </w:p>
        </w:tc>
        <w:tc>
          <w:tcPr>
            <w:tcW w:w="931" w:type="dxa"/>
          </w:tcPr>
          <w:p w:rsidR="00C86C8E" w:rsidRDefault="00C86C8E">
            <w:pPr>
              <w:pStyle w:val="ConsPlusNormal"/>
            </w:pPr>
          </w:p>
        </w:tc>
        <w:tc>
          <w:tcPr>
            <w:tcW w:w="931" w:type="dxa"/>
          </w:tcPr>
          <w:p w:rsidR="00C86C8E" w:rsidRDefault="00C86C8E">
            <w:pPr>
              <w:pStyle w:val="ConsPlusNormal"/>
            </w:pPr>
          </w:p>
        </w:tc>
        <w:tc>
          <w:tcPr>
            <w:tcW w:w="1337" w:type="dxa"/>
          </w:tcPr>
          <w:p w:rsidR="00C86C8E" w:rsidRDefault="00C86C8E">
            <w:pPr>
              <w:pStyle w:val="ConsPlusNormal"/>
            </w:pPr>
          </w:p>
        </w:tc>
        <w:tc>
          <w:tcPr>
            <w:tcW w:w="1337" w:type="dxa"/>
          </w:tcPr>
          <w:p w:rsidR="00C86C8E" w:rsidRDefault="00C86C8E">
            <w:pPr>
              <w:pStyle w:val="ConsPlusNormal"/>
            </w:pPr>
          </w:p>
        </w:tc>
      </w:tr>
      <w:tr w:rsidR="00C86C8E">
        <w:tblPrEx>
          <w:tblBorders>
            <w:right w:val="single" w:sz="4" w:space="0" w:color="auto"/>
          </w:tblBorders>
        </w:tblPrEx>
        <w:tc>
          <w:tcPr>
            <w:tcW w:w="2510" w:type="dxa"/>
            <w:tcBorders>
              <w:left w:val="nil"/>
            </w:tcBorders>
          </w:tcPr>
          <w:p w:rsidR="00C86C8E" w:rsidRDefault="00C86C8E">
            <w:pPr>
              <w:pStyle w:val="ConsPlusNormal"/>
            </w:pPr>
            <w:r>
              <w:t>Остаток на конец дня</w:t>
            </w:r>
          </w:p>
        </w:tc>
        <w:tc>
          <w:tcPr>
            <w:tcW w:w="1064" w:type="dxa"/>
          </w:tcPr>
          <w:p w:rsidR="00C86C8E" w:rsidRDefault="00C86C8E">
            <w:pPr>
              <w:pStyle w:val="ConsPlusNormal"/>
            </w:pPr>
          </w:p>
        </w:tc>
        <w:tc>
          <w:tcPr>
            <w:tcW w:w="910" w:type="dxa"/>
          </w:tcPr>
          <w:p w:rsidR="00C86C8E" w:rsidRDefault="00C86C8E">
            <w:pPr>
              <w:pStyle w:val="ConsPlusNormal"/>
            </w:pPr>
          </w:p>
        </w:tc>
        <w:tc>
          <w:tcPr>
            <w:tcW w:w="910" w:type="dxa"/>
          </w:tcPr>
          <w:p w:rsidR="00C86C8E" w:rsidRDefault="00C86C8E">
            <w:pPr>
              <w:pStyle w:val="ConsPlusNormal"/>
            </w:pPr>
          </w:p>
        </w:tc>
        <w:tc>
          <w:tcPr>
            <w:tcW w:w="1077" w:type="dxa"/>
          </w:tcPr>
          <w:p w:rsidR="00C86C8E" w:rsidRDefault="00C86C8E">
            <w:pPr>
              <w:pStyle w:val="ConsPlusNormal"/>
            </w:pPr>
          </w:p>
        </w:tc>
        <w:tc>
          <w:tcPr>
            <w:tcW w:w="931" w:type="dxa"/>
          </w:tcPr>
          <w:p w:rsidR="00C86C8E" w:rsidRDefault="00C86C8E">
            <w:pPr>
              <w:pStyle w:val="ConsPlusNormal"/>
            </w:pPr>
          </w:p>
        </w:tc>
        <w:tc>
          <w:tcPr>
            <w:tcW w:w="931" w:type="dxa"/>
          </w:tcPr>
          <w:p w:rsidR="00C86C8E" w:rsidRDefault="00C86C8E">
            <w:pPr>
              <w:pStyle w:val="ConsPlusNormal"/>
            </w:pPr>
          </w:p>
        </w:tc>
        <w:tc>
          <w:tcPr>
            <w:tcW w:w="1337" w:type="dxa"/>
          </w:tcPr>
          <w:p w:rsidR="00C86C8E" w:rsidRDefault="00C86C8E">
            <w:pPr>
              <w:pStyle w:val="ConsPlusNormal"/>
            </w:pPr>
          </w:p>
        </w:tc>
        <w:tc>
          <w:tcPr>
            <w:tcW w:w="1337"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1.2. Доведенные бюджетные данные</w:t>
      </w:r>
    </w:p>
    <w:p w:rsidR="00C86C8E" w:rsidRDefault="00C86C8E">
      <w:pPr>
        <w:pStyle w:val="ConsPlusNonformat"/>
        <w:jc w:val="both"/>
      </w:pPr>
    </w:p>
    <w:p w:rsidR="00C86C8E" w:rsidRDefault="00C86C8E">
      <w:pPr>
        <w:pStyle w:val="ConsPlusNonformat"/>
        <w:jc w:val="both"/>
      </w:pPr>
      <w:r>
        <w:t xml:space="preserve">                          1.2.1. Бюджетные данные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6"/>
        <w:gridCol w:w="1064"/>
        <w:gridCol w:w="1036"/>
        <w:gridCol w:w="896"/>
        <w:gridCol w:w="896"/>
        <w:gridCol w:w="1049"/>
        <w:gridCol w:w="910"/>
        <w:gridCol w:w="868"/>
        <w:gridCol w:w="1456"/>
        <w:gridCol w:w="1218"/>
      </w:tblGrid>
      <w:tr w:rsidR="00C86C8E">
        <w:tc>
          <w:tcPr>
            <w:tcW w:w="1880" w:type="dxa"/>
            <w:gridSpan w:val="2"/>
            <w:vMerge w:val="restart"/>
            <w:tcBorders>
              <w:left w:val="nil"/>
            </w:tcBorders>
          </w:tcPr>
          <w:p w:rsidR="00C86C8E" w:rsidRDefault="00C86C8E">
            <w:pPr>
              <w:pStyle w:val="ConsPlusNormal"/>
              <w:jc w:val="center"/>
            </w:pPr>
            <w:r>
              <w:t>Документ</w:t>
            </w:r>
          </w:p>
        </w:tc>
        <w:tc>
          <w:tcPr>
            <w:tcW w:w="2828" w:type="dxa"/>
            <w:gridSpan w:val="3"/>
          </w:tcPr>
          <w:p w:rsidR="00C86C8E" w:rsidRDefault="00C86C8E">
            <w:pPr>
              <w:pStyle w:val="ConsPlusNormal"/>
              <w:jc w:val="center"/>
            </w:pPr>
            <w:r>
              <w:t>Бюджетные ассигнования</w:t>
            </w:r>
          </w:p>
        </w:tc>
        <w:tc>
          <w:tcPr>
            <w:tcW w:w="2827" w:type="dxa"/>
            <w:gridSpan w:val="3"/>
          </w:tcPr>
          <w:p w:rsidR="00C86C8E" w:rsidRDefault="00C86C8E">
            <w:pPr>
              <w:pStyle w:val="ConsPlusNormal"/>
              <w:jc w:val="center"/>
            </w:pPr>
            <w:r>
              <w:t>Лимиты бюджетных обязательств</w:t>
            </w:r>
          </w:p>
        </w:tc>
        <w:tc>
          <w:tcPr>
            <w:tcW w:w="2674" w:type="dxa"/>
            <w:gridSpan w:val="2"/>
            <w:vMerge w:val="restart"/>
            <w:tcBorders>
              <w:right w:val="nil"/>
            </w:tcBorders>
          </w:tcPr>
          <w:p w:rsidR="00C86C8E" w:rsidRDefault="00C86C8E">
            <w:pPr>
              <w:pStyle w:val="ConsPlusNormal"/>
              <w:jc w:val="center"/>
            </w:pPr>
            <w:r>
              <w:t>Предельные объемы финансирования на _________ текущий финансовый год</w:t>
            </w:r>
          </w:p>
        </w:tc>
      </w:tr>
      <w:tr w:rsidR="00C86C8E">
        <w:tc>
          <w:tcPr>
            <w:tcW w:w="1880" w:type="dxa"/>
            <w:gridSpan w:val="2"/>
            <w:vMerge/>
            <w:tcBorders>
              <w:left w:val="nil"/>
            </w:tcBorders>
          </w:tcPr>
          <w:p w:rsidR="00C86C8E" w:rsidRDefault="00C86C8E"/>
        </w:tc>
        <w:tc>
          <w:tcPr>
            <w:tcW w:w="1036" w:type="dxa"/>
            <w:vMerge w:val="restart"/>
          </w:tcPr>
          <w:p w:rsidR="00C86C8E" w:rsidRDefault="00C86C8E">
            <w:pPr>
              <w:pStyle w:val="ConsPlusNormal"/>
              <w:jc w:val="center"/>
            </w:pPr>
            <w:r>
              <w:t>на ____ текущий финансовый год</w:t>
            </w:r>
          </w:p>
        </w:tc>
        <w:tc>
          <w:tcPr>
            <w:tcW w:w="1792" w:type="dxa"/>
            <w:gridSpan w:val="2"/>
          </w:tcPr>
          <w:p w:rsidR="00C86C8E" w:rsidRDefault="00C86C8E">
            <w:pPr>
              <w:pStyle w:val="ConsPlusNormal"/>
              <w:jc w:val="center"/>
            </w:pPr>
            <w:r>
              <w:t>на плановый период ____ - ____ годов</w:t>
            </w:r>
          </w:p>
        </w:tc>
        <w:tc>
          <w:tcPr>
            <w:tcW w:w="1049" w:type="dxa"/>
            <w:vMerge w:val="restart"/>
          </w:tcPr>
          <w:p w:rsidR="00C86C8E" w:rsidRDefault="00C86C8E">
            <w:pPr>
              <w:pStyle w:val="ConsPlusNormal"/>
              <w:jc w:val="center"/>
            </w:pPr>
            <w:r>
              <w:t>на _____ текущий финансовый год</w:t>
            </w:r>
          </w:p>
        </w:tc>
        <w:tc>
          <w:tcPr>
            <w:tcW w:w="1778" w:type="dxa"/>
            <w:gridSpan w:val="2"/>
          </w:tcPr>
          <w:p w:rsidR="00C86C8E" w:rsidRDefault="00C86C8E">
            <w:pPr>
              <w:pStyle w:val="ConsPlusNormal"/>
              <w:jc w:val="center"/>
            </w:pPr>
            <w:r>
              <w:t>на плановый период годов ____ - ____</w:t>
            </w:r>
          </w:p>
        </w:tc>
        <w:tc>
          <w:tcPr>
            <w:tcW w:w="2674" w:type="dxa"/>
            <w:gridSpan w:val="2"/>
            <w:vMerge/>
            <w:tcBorders>
              <w:right w:val="nil"/>
            </w:tcBorders>
          </w:tcPr>
          <w:p w:rsidR="00C86C8E" w:rsidRDefault="00C86C8E"/>
        </w:tc>
      </w:tr>
      <w:tr w:rsidR="00C86C8E">
        <w:tc>
          <w:tcPr>
            <w:tcW w:w="816" w:type="dxa"/>
            <w:tcBorders>
              <w:left w:val="nil"/>
            </w:tcBorders>
          </w:tcPr>
          <w:p w:rsidR="00C86C8E" w:rsidRDefault="00C86C8E">
            <w:pPr>
              <w:pStyle w:val="ConsPlusNormal"/>
              <w:jc w:val="center"/>
            </w:pPr>
            <w:r>
              <w:t>номер</w:t>
            </w:r>
          </w:p>
        </w:tc>
        <w:tc>
          <w:tcPr>
            <w:tcW w:w="1064" w:type="dxa"/>
          </w:tcPr>
          <w:p w:rsidR="00C86C8E" w:rsidRDefault="00C86C8E">
            <w:pPr>
              <w:pStyle w:val="ConsPlusNormal"/>
              <w:jc w:val="center"/>
            </w:pPr>
            <w:r>
              <w:t>дата</w:t>
            </w:r>
          </w:p>
        </w:tc>
        <w:tc>
          <w:tcPr>
            <w:tcW w:w="1036" w:type="dxa"/>
            <w:vMerge/>
          </w:tcPr>
          <w:p w:rsidR="00C86C8E" w:rsidRDefault="00C86C8E"/>
        </w:tc>
        <w:tc>
          <w:tcPr>
            <w:tcW w:w="896" w:type="dxa"/>
          </w:tcPr>
          <w:p w:rsidR="00C86C8E" w:rsidRDefault="00C86C8E">
            <w:pPr>
              <w:pStyle w:val="ConsPlusNormal"/>
              <w:jc w:val="center"/>
            </w:pPr>
            <w:r>
              <w:t>первый год</w:t>
            </w:r>
          </w:p>
        </w:tc>
        <w:tc>
          <w:tcPr>
            <w:tcW w:w="896" w:type="dxa"/>
          </w:tcPr>
          <w:p w:rsidR="00C86C8E" w:rsidRDefault="00C86C8E">
            <w:pPr>
              <w:pStyle w:val="ConsPlusNormal"/>
              <w:jc w:val="center"/>
            </w:pPr>
            <w:r>
              <w:t>второй год</w:t>
            </w:r>
          </w:p>
        </w:tc>
        <w:tc>
          <w:tcPr>
            <w:tcW w:w="1049" w:type="dxa"/>
            <w:vMerge/>
          </w:tcPr>
          <w:p w:rsidR="00C86C8E" w:rsidRDefault="00C86C8E"/>
        </w:tc>
        <w:tc>
          <w:tcPr>
            <w:tcW w:w="910" w:type="dxa"/>
          </w:tcPr>
          <w:p w:rsidR="00C86C8E" w:rsidRDefault="00C86C8E">
            <w:pPr>
              <w:pStyle w:val="ConsPlusNormal"/>
              <w:jc w:val="center"/>
            </w:pPr>
            <w:r>
              <w:t>первый год</w:t>
            </w:r>
          </w:p>
        </w:tc>
        <w:tc>
          <w:tcPr>
            <w:tcW w:w="868" w:type="dxa"/>
          </w:tcPr>
          <w:p w:rsidR="00C86C8E" w:rsidRDefault="00C86C8E">
            <w:pPr>
              <w:pStyle w:val="ConsPlusNormal"/>
              <w:jc w:val="center"/>
            </w:pPr>
            <w:r>
              <w:t>второй год</w:t>
            </w:r>
          </w:p>
        </w:tc>
        <w:tc>
          <w:tcPr>
            <w:tcW w:w="1456" w:type="dxa"/>
          </w:tcPr>
          <w:p w:rsidR="00C86C8E" w:rsidRDefault="00C86C8E">
            <w:pPr>
              <w:pStyle w:val="ConsPlusNormal"/>
              <w:jc w:val="center"/>
            </w:pPr>
            <w:r>
              <w:t>за исключением связанных кредитов</w:t>
            </w:r>
          </w:p>
        </w:tc>
        <w:tc>
          <w:tcPr>
            <w:tcW w:w="1218" w:type="dxa"/>
            <w:tcBorders>
              <w:right w:val="nil"/>
            </w:tcBorders>
          </w:tcPr>
          <w:p w:rsidR="00C86C8E" w:rsidRDefault="00C86C8E">
            <w:pPr>
              <w:pStyle w:val="ConsPlusNormal"/>
              <w:jc w:val="center"/>
            </w:pPr>
            <w:r>
              <w:t>за счет связанных кредитов</w:t>
            </w:r>
          </w:p>
        </w:tc>
      </w:tr>
      <w:tr w:rsidR="00C86C8E">
        <w:tc>
          <w:tcPr>
            <w:tcW w:w="816" w:type="dxa"/>
            <w:tcBorders>
              <w:left w:val="nil"/>
            </w:tcBorders>
          </w:tcPr>
          <w:p w:rsidR="00C86C8E" w:rsidRDefault="00C86C8E">
            <w:pPr>
              <w:pStyle w:val="ConsPlusNormal"/>
              <w:jc w:val="center"/>
            </w:pPr>
            <w:r>
              <w:t>1</w:t>
            </w:r>
          </w:p>
        </w:tc>
        <w:tc>
          <w:tcPr>
            <w:tcW w:w="1064" w:type="dxa"/>
          </w:tcPr>
          <w:p w:rsidR="00C86C8E" w:rsidRDefault="00C86C8E">
            <w:pPr>
              <w:pStyle w:val="ConsPlusNormal"/>
              <w:jc w:val="center"/>
            </w:pPr>
            <w:r>
              <w:t>2</w:t>
            </w:r>
          </w:p>
        </w:tc>
        <w:tc>
          <w:tcPr>
            <w:tcW w:w="1036" w:type="dxa"/>
          </w:tcPr>
          <w:p w:rsidR="00C86C8E" w:rsidRDefault="00C86C8E">
            <w:pPr>
              <w:pStyle w:val="ConsPlusNormal"/>
              <w:jc w:val="center"/>
            </w:pPr>
            <w:r>
              <w:t>3</w:t>
            </w:r>
          </w:p>
        </w:tc>
        <w:tc>
          <w:tcPr>
            <w:tcW w:w="896" w:type="dxa"/>
          </w:tcPr>
          <w:p w:rsidR="00C86C8E" w:rsidRDefault="00C86C8E">
            <w:pPr>
              <w:pStyle w:val="ConsPlusNormal"/>
              <w:jc w:val="center"/>
            </w:pPr>
            <w:r>
              <w:t>4</w:t>
            </w:r>
          </w:p>
        </w:tc>
        <w:tc>
          <w:tcPr>
            <w:tcW w:w="896" w:type="dxa"/>
          </w:tcPr>
          <w:p w:rsidR="00C86C8E" w:rsidRDefault="00C86C8E">
            <w:pPr>
              <w:pStyle w:val="ConsPlusNormal"/>
              <w:jc w:val="center"/>
            </w:pPr>
            <w:r>
              <w:t>5</w:t>
            </w:r>
          </w:p>
        </w:tc>
        <w:tc>
          <w:tcPr>
            <w:tcW w:w="1049" w:type="dxa"/>
          </w:tcPr>
          <w:p w:rsidR="00C86C8E" w:rsidRDefault="00C86C8E">
            <w:pPr>
              <w:pStyle w:val="ConsPlusNormal"/>
              <w:jc w:val="center"/>
            </w:pPr>
            <w:r>
              <w:t>6</w:t>
            </w:r>
          </w:p>
        </w:tc>
        <w:tc>
          <w:tcPr>
            <w:tcW w:w="910" w:type="dxa"/>
          </w:tcPr>
          <w:p w:rsidR="00C86C8E" w:rsidRDefault="00C86C8E">
            <w:pPr>
              <w:pStyle w:val="ConsPlusNormal"/>
              <w:jc w:val="center"/>
            </w:pPr>
            <w:r>
              <w:t>7</w:t>
            </w:r>
          </w:p>
        </w:tc>
        <w:tc>
          <w:tcPr>
            <w:tcW w:w="868" w:type="dxa"/>
          </w:tcPr>
          <w:p w:rsidR="00C86C8E" w:rsidRDefault="00C86C8E">
            <w:pPr>
              <w:pStyle w:val="ConsPlusNormal"/>
              <w:jc w:val="center"/>
            </w:pPr>
            <w:r>
              <w:t>8</w:t>
            </w:r>
          </w:p>
        </w:tc>
        <w:tc>
          <w:tcPr>
            <w:tcW w:w="1456" w:type="dxa"/>
          </w:tcPr>
          <w:p w:rsidR="00C86C8E" w:rsidRDefault="00C86C8E">
            <w:pPr>
              <w:pStyle w:val="ConsPlusNormal"/>
              <w:jc w:val="center"/>
            </w:pPr>
            <w:r>
              <w:t>9</w:t>
            </w:r>
          </w:p>
        </w:tc>
        <w:tc>
          <w:tcPr>
            <w:tcW w:w="1218" w:type="dxa"/>
            <w:tcBorders>
              <w:right w:val="nil"/>
            </w:tcBorders>
          </w:tcPr>
          <w:p w:rsidR="00C86C8E" w:rsidRDefault="00C86C8E">
            <w:pPr>
              <w:pStyle w:val="ConsPlusNormal"/>
              <w:jc w:val="center"/>
            </w:pPr>
            <w:r>
              <w:t>10</w:t>
            </w:r>
          </w:p>
        </w:tc>
      </w:tr>
      <w:tr w:rsidR="00C86C8E">
        <w:tblPrEx>
          <w:tblBorders>
            <w:left w:val="single" w:sz="4" w:space="0" w:color="auto"/>
            <w:right w:val="single" w:sz="4" w:space="0" w:color="auto"/>
          </w:tblBorders>
        </w:tblPrEx>
        <w:tc>
          <w:tcPr>
            <w:tcW w:w="816" w:type="dxa"/>
          </w:tcPr>
          <w:p w:rsidR="00C86C8E" w:rsidRDefault="00C86C8E">
            <w:pPr>
              <w:pStyle w:val="ConsPlusNormal"/>
            </w:pPr>
          </w:p>
        </w:tc>
        <w:tc>
          <w:tcPr>
            <w:tcW w:w="1064" w:type="dxa"/>
          </w:tcPr>
          <w:p w:rsidR="00C86C8E" w:rsidRDefault="00C86C8E">
            <w:pPr>
              <w:pStyle w:val="ConsPlusNormal"/>
            </w:pPr>
          </w:p>
        </w:tc>
        <w:tc>
          <w:tcPr>
            <w:tcW w:w="1036" w:type="dxa"/>
          </w:tcPr>
          <w:p w:rsidR="00C86C8E" w:rsidRDefault="00C86C8E">
            <w:pPr>
              <w:pStyle w:val="ConsPlusNormal"/>
            </w:pPr>
          </w:p>
        </w:tc>
        <w:tc>
          <w:tcPr>
            <w:tcW w:w="896" w:type="dxa"/>
          </w:tcPr>
          <w:p w:rsidR="00C86C8E" w:rsidRDefault="00C86C8E">
            <w:pPr>
              <w:pStyle w:val="ConsPlusNormal"/>
            </w:pPr>
          </w:p>
        </w:tc>
        <w:tc>
          <w:tcPr>
            <w:tcW w:w="896" w:type="dxa"/>
          </w:tcPr>
          <w:p w:rsidR="00C86C8E" w:rsidRDefault="00C86C8E">
            <w:pPr>
              <w:pStyle w:val="ConsPlusNormal"/>
            </w:pPr>
          </w:p>
        </w:tc>
        <w:tc>
          <w:tcPr>
            <w:tcW w:w="1049" w:type="dxa"/>
          </w:tcPr>
          <w:p w:rsidR="00C86C8E" w:rsidRDefault="00C86C8E">
            <w:pPr>
              <w:pStyle w:val="ConsPlusNormal"/>
            </w:pPr>
          </w:p>
        </w:tc>
        <w:tc>
          <w:tcPr>
            <w:tcW w:w="910" w:type="dxa"/>
          </w:tcPr>
          <w:p w:rsidR="00C86C8E" w:rsidRDefault="00C86C8E">
            <w:pPr>
              <w:pStyle w:val="ConsPlusNormal"/>
            </w:pPr>
          </w:p>
        </w:tc>
        <w:tc>
          <w:tcPr>
            <w:tcW w:w="868" w:type="dxa"/>
          </w:tcPr>
          <w:p w:rsidR="00C86C8E" w:rsidRDefault="00C86C8E">
            <w:pPr>
              <w:pStyle w:val="ConsPlusNormal"/>
            </w:pPr>
          </w:p>
        </w:tc>
        <w:tc>
          <w:tcPr>
            <w:tcW w:w="1456" w:type="dxa"/>
          </w:tcPr>
          <w:p w:rsidR="00C86C8E" w:rsidRDefault="00C86C8E">
            <w:pPr>
              <w:pStyle w:val="ConsPlusNormal"/>
            </w:pPr>
          </w:p>
        </w:tc>
        <w:tc>
          <w:tcPr>
            <w:tcW w:w="1218" w:type="dxa"/>
          </w:tcPr>
          <w:p w:rsidR="00C86C8E" w:rsidRDefault="00C86C8E">
            <w:pPr>
              <w:pStyle w:val="ConsPlusNormal"/>
            </w:pPr>
          </w:p>
        </w:tc>
      </w:tr>
      <w:tr w:rsidR="00C86C8E">
        <w:tblPrEx>
          <w:tblBorders>
            <w:left w:val="single" w:sz="4" w:space="0" w:color="auto"/>
            <w:right w:val="single" w:sz="4" w:space="0" w:color="auto"/>
          </w:tblBorders>
        </w:tblPrEx>
        <w:tc>
          <w:tcPr>
            <w:tcW w:w="816" w:type="dxa"/>
          </w:tcPr>
          <w:p w:rsidR="00C86C8E" w:rsidRDefault="00C86C8E">
            <w:pPr>
              <w:pStyle w:val="ConsPlusNormal"/>
            </w:pPr>
          </w:p>
        </w:tc>
        <w:tc>
          <w:tcPr>
            <w:tcW w:w="1064" w:type="dxa"/>
          </w:tcPr>
          <w:p w:rsidR="00C86C8E" w:rsidRDefault="00C86C8E">
            <w:pPr>
              <w:pStyle w:val="ConsPlusNormal"/>
            </w:pPr>
          </w:p>
        </w:tc>
        <w:tc>
          <w:tcPr>
            <w:tcW w:w="1036" w:type="dxa"/>
          </w:tcPr>
          <w:p w:rsidR="00C86C8E" w:rsidRDefault="00C86C8E">
            <w:pPr>
              <w:pStyle w:val="ConsPlusNormal"/>
            </w:pPr>
          </w:p>
        </w:tc>
        <w:tc>
          <w:tcPr>
            <w:tcW w:w="896" w:type="dxa"/>
          </w:tcPr>
          <w:p w:rsidR="00C86C8E" w:rsidRDefault="00C86C8E">
            <w:pPr>
              <w:pStyle w:val="ConsPlusNormal"/>
            </w:pPr>
          </w:p>
        </w:tc>
        <w:tc>
          <w:tcPr>
            <w:tcW w:w="896" w:type="dxa"/>
          </w:tcPr>
          <w:p w:rsidR="00C86C8E" w:rsidRDefault="00C86C8E">
            <w:pPr>
              <w:pStyle w:val="ConsPlusNormal"/>
            </w:pPr>
          </w:p>
        </w:tc>
        <w:tc>
          <w:tcPr>
            <w:tcW w:w="1049" w:type="dxa"/>
          </w:tcPr>
          <w:p w:rsidR="00C86C8E" w:rsidRDefault="00C86C8E">
            <w:pPr>
              <w:pStyle w:val="ConsPlusNormal"/>
            </w:pPr>
          </w:p>
        </w:tc>
        <w:tc>
          <w:tcPr>
            <w:tcW w:w="910" w:type="dxa"/>
          </w:tcPr>
          <w:p w:rsidR="00C86C8E" w:rsidRDefault="00C86C8E">
            <w:pPr>
              <w:pStyle w:val="ConsPlusNormal"/>
            </w:pPr>
          </w:p>
        </w:tc>
        <w:tc>
          <w:tcPr>
            <w:tcW w:w="868" w:type="dxa"/>
          </w:tcPr>
          <w:p w:rsidR="00C86C8E" w:rsidRDefault="00C86C8E">
            <w:pPr>
              <w:pStyle w:val="ConsPlusNormal"/>
            </w:pPr>
          </w:p>
        </w:tc>
        <w:tc>
          <w:tcPr>
            <w:tcW w:w="1456" w:type="dxa"/>
          </w:tcPr>
          <w:p w:rsidR="00C86C8E" w:rsidRDefault="00C86C8E">
            <w:pPr>
              <w:pStyle w:val="ConsPlusNormal"/>
            </w:pPr>
          </w:p>
        </w:tc>
        <w:tc>
          <w:tcPr>
            <w:tcW w:w="1218" w:type="dxa"/>
          </w:tcPr>
          <w:p w:rsidR="00C86C8E" w:rsidRDefault="00C86C8E">
            <w:pPr>
              <w:pStyle w:val="ConsPlusNormal"/>
            </w:pPr>
          </w:p>
        </w:tc>
      </w:tr>
      <w:tr w:rsidR="00C86C8E">
        <w:tblPrEx>
          <w:tblBorders>
            <w:right w:val="single" w:sz="4" w:space="0" w:color="auto"/>
          </w:tblBorders>
        </w:tblPrEx>
        <w:tc>
          <w:tcPr>
            <w:tcW w:w="1880" w:type="dxa"/>
            <w:gridSpan w:val="2"/>
            <w:tcBorders>
              <w:left w:val="nil"/>
              <w:bottom w:val="nil"/>
            </w:tcBorders>
          </w:tcPr>
          <w:p w:rsidR="00C86C8E" w:rsidRDefault="00C86C8E">
            <w:pPr>
              <w:pStyle w:val="ConsPlusNormal"/>
              <w:jc w:val="right"/>
            </w:pPr>
            <w:r>
              <w:t>Итого</w:t>
            </w:r>
          </w:p>
        </w:tc>
        <w:tc>
          <w:tcPr>
            <w:tcW w:w="1036" w:type="dxa"/>
          </w:tcPr>
          <w:p w:rsidR="00C86C8E" w:rsidRDefault="00C86C8E">
            <w:pPr>
              <w:pStyle w:val="ConsPlusNormal"/>
            </w:pPr>
          </w:p>
        </w:tc>
        <w:tc>
          <w:tcPr>
            <w:tcW w:w="896" w:type="dxa"/>
          </w:tcPr>
          <w:p w:rsidR="00C86C8E" w:rsidRDefault="00C86C8E">
            <w:pPr>
              <w:pStyle w:val="ConsPlusNormal"/>
            </w:pPr>
          </w:p>
        </w:tc>
        <w:tc>
          <w:tcPr>
            <w:tcW w:w="896" w:type="dxa"/>
          </w:tcPr>
          <w:p w:rsidR="00C86C8E" w:rsidRDefault="00C86C8E">
            <w:pPr>
              <w:pStyle w:val="ConsPlusNormal"/>
            </w:pPr>
          </w:p>
        </w:tc>
        <w:tc>
          <w:tcPr>
            <w:tcW w:w="1049" w:type="dxa"/>
          </w:tcPr>
          <w:p w:rsidR="00C86C8E" w:rsidRDefault="00C86C8E">
            <w:pPr>
              <w:pStyle w:val="ConsPlusNormal"/>
            </w:pPr>
          </w:p>
        </w:tc>
        <w:tc>
          <w:tcPr>
            <w:tcW w:w="910" w:type="dxa"/>
          </w:tcPr>
          <w:p w:rsidR="00C86C8E" w:rsidRDefault="00C86C8E">
            <w:pPr>
              <w:pStyle w:val="ConsPlusNormal"/>
            </w:pPr>
          </w:p>
        </w:tc>
        <w:tc>
          <w:tcPr>
            <w:tcW w:w="868" w:type="dxa"/>
          </w:tcPr>
          <w:p w:rsidR="00C86C8E" w:rsidRDefault="00C86C8E">
            <w:pPr>
              <w:pStyle w:val="ConsPlusNormal"/>
            </w:pPr>
          </w:p>
        </w:tc>
        <w:tc>
          <w:tcPr>
            <w:tcW w:w="1456" w:type="dxa"/>
          </w:tcPr>
          <w:p w:rsidR="00C86C8E" w:rsidRDefault="00C86C8E">
            <w:pPr>
              <w:pStyle w:val="ConsPlusNormal"/>
            </w:pPr>
          </w:p>
        </w:tc>
        <w:tc>
          <w:tcPr>
            <w:tcW w:w="1218"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0531759,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lastRenderedPageBreak/>
        <w:t xml:space="preserve">                  1.2.2. Лимиты бюджетных обязательств</w:t>
      </w:r>
    </w:p>
    <w:p w:rsidR="00C86C8E" w:rsidRDefault="00C86C8E">
      <w:pPr>
        <w:pStyle w:val="ConsPlusNonformat"/>
        <w:jc w:val="both"/>
      </w:pPr>
      <w:r>
        <w:t xml:space="preserve">          в текущем финансовом году на выплаты за счет связанных</w:t>
      </w:r>
    </w:p>
    <w:p w:rsidR="00C86C8E" w:rsidRDefault="00C86C8E">
      <w:pPr>
        <w:pStyle w:val="ConsPlusNonformat"/>
        <w:jc w:val="both"/>
      </w:pPr>
      <w:r>
        <w:t xml:space="preserve">          иностранных кредитов и на выплаты в иностранной валюте</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7"/>
        <w:gridCol w:w="1284"/>
        <w:gridCol w:w="3295"/>
        <w:gridCol w:w="3693"/>
      </w:tblGrid>
      <w:tr w:rsidR="00C86C8E">
        <w:tc>
          <w:tcPr>
            <w:tcW w:w="2651" w:type="dxa"/>
            <w:gridSpan w:val="2"/>
            <w:tcBorders>
              <w:left w:val="nil"/>
            </w:tcBorders>
          </w:tcPr>
          <w:p w:rsidR="00C86C8E" w:rsidRDefault="00C86C8E">
            <w:pPr>
              <w:pStyle w:val="ConsPlusNormal"/>
              <w:jc w:val="center"/>
            </w:pPr>
            <w:r>
              <w:t>Документ</w:t>
            </w:r>
          </w:p>
        </w:tc>
        <w:tc>
          <w:tcPr>
            <w:tcW w:w="3295" w:type="dxa"/>
            <w:vMerge w:val="restart"/>
          </w:tcPr>
          <w:p w:rsidR="00C86C8E" w:rsidRDefault="00C86C8E">
            <w:pPr>
              <w:pStyle w:val="ConsPlusNormal"/>
              <w:jc w:val="center"/>
            </w:pPr>
            <w:r>
              <w:t>Сумма за счет связанных кредитов</w:t>
            </w:r>
          </w:p>
        </w:tc>
        <w:tc>
          <w:tcPr>
            <w:tcW w:w="3693" w:type="dxa"/>
            <w:vMerge w:val="restart"/>
            <w:tcBorders>
              <w:right w:val="nil"/>
            </w:tcBorders>
          </w:tcPr>
          <w:p w:rsidR="00C86C8E" w:rsidRDefault="00C86C8E">
            <w:pPr>
              <w:pStyle w:val="ConsPlusNormal"/>
              <w:jc w:val="center"/>
            </w:pPr>
            <w:r>
              <w:t>Сумма на выплаты в иностранной валюте (в рублевом эквиваленте)</w:t>
            </w:r>
          </w:p>
        </w:tc>
      </w:tr>
      <w:tr w:rsidR="00C86C8E">
        <w:tc>
          <w:tcPr>
            <w:tcW w:w="1367" w:type="dxa"/>
            <w:tcBorders>
              <w:left w:val="nil"/>
            </w:tcBorders>
          </w:tcPr>
          <w:p w:rsidR="00C86C8E" w:rsidRDefault="00C86C8E">
            <w:pPr>
              <w:pStyle w:val="ConsPlusNormal"/>
              <w:jc w:val="center"/>
            </w:pPr>
            <w:r>
              <w:t>номер</w:t>
            </w:r>
          </w:p>
        </w:tc>
        <w:tc>
          <w:tcPr>
            <w:tcW w:w="1284" w:type="dxa"/>
          </w:tcPr>
          <w:p w:rsidR="00C86C8E" w:rsidRDefault="00C86C8E">
            <w:pPr>
              <w:pStyle w:val="ConsPlusNormal"/>
              <w:jc w:val="center"/>
            </w:pPr>
            <w:r>
              <w:t>дата</w:t>
            </w:r>
          </w:p>
        </w:tc>
        <w:tc>
          <w:tcPr>
            <w:tcW w:w="3295" w:type="dxa"/>
            <w:vMerge/>
          </w:tcPr>
          <w:p w:rsidR="00C86C8E" w:rsidRDefault="00C86C8E"/>
        </w:tc>
        <w:tc>
          <w:tcPr>
            <w:tcW w:w="3693" w:type="dxa"/>
            <w:vMerge/>
            <w:tcBorders>
              <w:right w:val="nil"/>
            </w:tcBorders>
          </w:tcPr>
          <w:p w:rsidR="00C86C8E" w:rsidRDefault="00C86C8E"/>
        </w:tc>
      </w:tr>
      <w:tr w:rsidR="00C86C8E">
        <w:tc>
          <w:tcPr>
            <w:tcW w:w="1367" w:type="dxa"/>
            <w:tcBorders>
              <w:left w:val="nil"/>
            </w:tcBorders>
          </w:tcPr>
          <w:p w:rsidR="00C86C8E" w:rsidRDefault="00C86C8E">
            <w:pPr>
              <w:pStyle w:val="ConsPlusNormal"/>
              <w:jc w:val="center"/>
            </w:pPr>
            <w:r>
              <w:t>1</w:t>
            </w:r>
          </w:p>
        </w:tc>
        <w:tc>
          <w:tcPr>
            <w:tcW w:w="1284" w:type="dxa"/>
          </w:tcPr>
          <w:p w:rsidR="00C86C8E" w:rsidRDefault="00C86C8E">
            <w:pPr>
              <w:pStyle w:val="ConsPlusNormal"/>
              <w:jc w:val="center"/>
            </w:pPr>
            <w:r>
              <w:t>2</w:t>
            </w:r>
          </w:p>
        </w:tc>
        <w:tc>
          <w:tcPr>
            <w:tcW w:w="3295" w:type="dxa"/>
          </w:tcPr>
          <w:p w:rsidR="00C86C8E" w:rsidRDefault="00C86C8E">
            <w:pPr>
              <w:pStyle w:val="ConsPlusNormal"/>
              <w:jc w:val="center"/>
            </w:pPr>
            <w:r>
              <w:t>3</w:t>
            </w:r>
          </w:p>
        </w:tc>
        <w:tc>
          <w:tcPr>
            <w:tcW w:w="3693"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1367" w:type="dxa"/>
          </w:tcPr>
          <w:p w:rsidR="00C86C8E" w:rsidRDefault="00C86C8E">
            <w:pPr>
              <w:pStyle w:val="ConsPlusNormal"/>
            </w:pPr>
          </w:p>
        </w:tc>
        <w:tc>
          <w:tcPr>
            <w:tcW w:w="1284" w:type="dxa"/>
          </w:tcPr>
          <w:p w:rsidR="00C86C8E" w:rsidRDefault="00C86C8E">
            <w:pPr>
              <w:pStyle w:val="ConsPlusNormal"/>
            </w:pPr>
          </w:p>
        </w:tc>
        <w:tc>
          <w:tcPr>
            <w:tcW w:w="3295" w:type="dxa"/>
          </w:tcPr>
          <w:p w:rsidR="00C86C8E" w:rsidRDefault="00C86C8E">
            <w:pPr>
              <w:pStyle w:val="ConsPlusNormal"/>
            </w:pPr>
          </w:p>
        </w:tc>
        <w:tc>
          <w:tcPr>
            <w:tcW w:w="3693" w:type="dxa"/>
          </w:tcPr>
          <w:p w:rsidR="00C86C8E" w:rsidRDefault="00C86C8E">
            <w:pPr>
              <w:pStyle w:val="ConsPlusNormal"/>
            </w:pPr>
          </w:p>
        </w:tc>
      </w:tr>
      <w:tr w:rsidR="00C86C8E">
        <w:tblPrEx>
          <w:tblBorders>
            <w:left w:val="single" w:sz="4" w:space="0" w:color="auto"/>
            <w:right w:val="single" w:sz="4" w:space="0" w:color="auto"/>
          </w:tblBorders>
        </w:tblPrEx>
        <w:tc>
          <w:tcPr>
            <w:tcW w:w="1367" w:type="dxa"/>
          </w:tcPr>
          <w:p w:rsidR="00C86C8E" w:rsidRDefault="00C86C8E">
            <w:pPr>
              <w:pStyle w:val="ConsPlusNormal"/>
            </w:pPr>
          </w:p>
        </w:tc>
        <w:tc>
          <w:tcPr>
            <w:tcW w:w="1284" w:type="dxa"/>
          </w:tcPr>
          <w:p w:rsidR="00C86C8E" w:rsidRDefault="00C86C8E">
            <w:pPr>
              <w:pStyle w:val="ConsPlusNormal"/>
            </w:pPr>
          </w:p>
        </w:tc>
        <w:tc>
          <w:tcPr>
            <w:tcW w:w="3295" w:type="dxa"/>
          </w:tcPr>
          <w:p w:rsidR="00C86C8E" w:rsidRDefault="00C86C8E">
            <w:pPr>
              <w:pStyle w:val="ConsPlusNormal"/>
            </w:pPr>
          </w:p>
        </w:tc>
        <w:tc>
          <w:tcPr>
            <w:tcW w:w="3693" w:type="dxa"/>
          </w:tcPr>
          <w:p w:rsidR="00C86C8E" w:rsidRDefault="00C86C8E">
            <w:pPr>
              <w:pStyle w:val="ConsPlusNormal"/>
            </w:pPr>
          </w:p>
        </w:tc>
      </w:tr>
      <w:tr w:rsidR="00C86C8E">
        <w:tblPrEx>
          <w:tblBorders>
            <w:left w:val="single" w:sz="4" w:space="0" w:color="auto"/>
            <w:right w:val="single" w:sz="4" w:space="0" w:color="auto"/>
          </w:tblBorders>
        </w:tblPrEx>
        <w:tc>
          <w:tcPr>
            <w:tcW w:w="1367" w:type="dxa"/>
          </w:tcPr>
          <w:p w:rsidR="00C86C8E" w:rsidRDefault="00C86C8E">
            <w:pPr>
              <w:pStyle w:val="ConsPlusNormal"/>
            </w:pPr>
          </w:p>
        </w:tc>
        <w:tc>
          <w:tcPr>
            <w:tcW w:w="1284" w:type="dxa"/>
          </w:tcPr>
          <w:p w:rsidR="00C86C8E" w:rsidRDefault="00C86C8E">
            <w:pPr>
              <w:pStyle w:val="ConsPlusNormal"/>
            </w:pPr>
          </w:p>
        </w:tc>
        <w:tc>
          <w:tcPr>
            <w:tcW w:w="3295" w:type="dxa"/>
          </w:tcPr>
          <w:p w:rsidR="00C86C8E" w:rsidRDefault="00C86C8E">
            <w:pPr>
              <w:pStyle w:val="ConsPlusNormal"/>
            </w:pPr>
          </w:p>
        </w:tc>
        <w:tc>
          <w:tcPr>
            <w:tcW w:w="3693" w:type="dxa"/>
          </w:tcPr>
          <w:p w:rsidR="00C86C8E" w:rsidRDefault="00C86C8E">
            <w:pPr>
              <w:pStyle w:val="ConsPlusNormal"/>
            </w:pPr>
          </w:p>
        </w:tc>
      </w:tr>
      <w:tr w:rsidR="00C86C8E">
        <w:tblPrEx>
          <w:tblBorders>
            <w:right w:val="single" w:sz="4" w:space="0" w:color="auto"/>
          </w:tblBorders>
        </w:tblPrEx>
        <w:tc>
          <w:tcPr>
            <w:tcW w:w="1367" w:type="dxa"/>
            <w:tcBorders>
              <w:left w:val="nil"/>
              <w:bottom w:val="nil"/>
              <w:right w:val="nil"/>
            </w:tcBorders>
          </w:tcPr>
          <w:p w:rsidR="00C86C8E" w:rsidRDefault="00C86C8E">
            <w:pPr>
              <w:pStyle w:val="ConsPlusNormal"/>
            </w:pPr>
          </w:p>
        </w:tc>
        <w:tc>
          <w:tcPr>
            <w:tcW w:w="1284" w:type="dxa"/>
            <w:tcBorders>
              <w:left w:val="nil"/>
              <w:bottom w:val="nil"/>
            </w:tcBorders>
          </w:tcPr>
          <w:p w:rsidR="00C86C8E" w:rsidRDefault="00C86C8E">
            <w:pPr>
              <w:pStyle w:val="ConsPlusNormal"/>
              <w:jc w:val="right"/>
            </w:pPr>
            <w:r>
              <w:t>Итого</w:t>
            </w:r>
          </w:p>
        </w:tc>
        <w:tc>
          <w:tcPr>
            <w:tcW w:w="3295" w:type="dxa"/>
          </w:tcPr>
          <w:p w:rsidR="00C86C8E" w:rsidRDefault="00C86C8E">
            <w:pPr>
              <w:pStyle w:val="ConsPlusNormal"/>
            </w:pPr>
          </w:p>
        </w:tc>
        <w:tc>
          <w:tcPr>
            <w:tcW w:w="3693"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1.2.3. Предельные объемы финансирования</w:t>
      </w:r>
    </w:p>
    <w:p w:rsidR="00C86C8E" w:rsidRDefault="00C86C8E">
      <w:pPr>
        <w:pStyle w:val="ConsPlusNonformat"/>
        <w:jc w:val="both"/>
      </w:pPr>
      <w:r>
        <w:t xml:space="preserve">         за исключением связанных иностранных кредитов на выплаты</w:t>
      </w:r>
    </w:p>
    <w:p w:rsidR="00C86C8E" w:rsidRDefault="00C86C8E">
      <w:pPr>
        <w:pStyle w:val="ConsPlusNonformat"/>
        <w:jc w:val="both"/>
      </w:pPr>
      <w:r>
        <w:t xml:space="preserve">                           в иностранной валюте</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72"/>
        <w:gridCol w:w="1291"/>
        <w:gridCol w:w="6976"/>
      </w:tblGrid>
      <w:tr w:rsidR="00C86C8E">
        <w:tc>
          <w:tcPr>
            <w:tcW w:w="2663" w:type="dxa"/>
            <w:gridSpan w:val="2"/>
            <w:tcBorders>
              <w:left w:val="nil"/>
            </w:tcBorders>
          </w:tcPr>
          <w:p w:rsidR="00C86C8E" w:rsidRDefault="00C86C8E">
            <w:pPr>
              <w:pStyle w:val="ConsPlusNormal"/>
              <w:jc w:val="center"/>
            </w:pPr>
            <w:r>
              <w:t>Документ</w:t>
            </w:r>
          </w:p>
        </w:tc>
        <w:tc>
          <w:tcPr>
            <w:tcW w:w="6976" w:type="dxa"/>
            <w:vMerge w:val="restart"/>
            <w:tcBorders>
              <w:right w:val="nil"/>
            </w:tcBorders>
          </w:tcPr>
          <w:p w:rsidR="00C86C8E" w:rsidRDefault="00C86C8E">
            <w:pPr>
              <w:pStyle w:val="ConsPlusNormal"/>
              <w:jc w:val="center"/>
            </w:pPr>
            <w:r>
              <w:t>Сумма (в рублевом эквиваленте)</w:t>
            </w:r>
          </w:p>
        </w:tc>
      </w:tr>
      <w:tr w:rsidR="00C86C8E">
        <w:tc>
          <w:tcPr>
            <w:tcW w:w="1372" w:type="dxa"/>
            <w:tcBorders>
              <w:left w:val="nil"/>
            </w:tcBorders>
          </w:tcPr>
          <w:p w:rsidR="00C86C8E" w:rsidRDefault="00C86C8E">
            <w:pPr>
              <w:pStyle w:val="ConsPlusNormal"/>
              <w:jc w:val="center"/>
            </w:pPr>
            <w:r>
              <w:t>номер</w:t>
            </w:r>
          </w:p>
        </w:tc>
        <w:tc>
          <w:tcPr>
            <w:tcW w:w="1291" w:type="dxa"/>
          </w:tcPr>
          <w:p w:rsidR="00C86C8E" w:rsidRDefault="00C86C8E">
            <w:pPr>
              <w:pStyle w:val="ConsPlusNormal"/>
              <w:jc w:val="center"/>
            </w:pPr>
            <w:r>
              <w:t>дата</w:t>
            </w:r>
          </w:p>
        </w:tc>
        <w:tc>
          <w:tcPr>
            <w:tcW w:w="6976" w:type="dxa"/>
            <w:vMerge/>
            <w:tcBorders>
              <w:right w:val="nil"/>
            </w:tcBorders>
          </w:tcPr>
          <w:p w:rsidR="00C86C8E" w:rsidRDefault="00C86C8E"/>
        </w:tc>
      </w:tr>
      <w:tr w:rsidR="00C86C8E">
        <w:tc>
          <w:tcPr>
            <w:tcW w:w="1372" w:type="dxa"/>
            <w:tcBorders>
              <w:left w:val="nil"/>
            </w:tcBorders>
          </w:tcPr>
          <w:p w:rsidR="00C86C8E" w:rsidRDefault="00C86C8E">
            <w:pPr>
              <w:pStyle w:val="ConsPlusNormal"/>
              <w:jc w:val="center"/>
            </w:pPr>
            <w:r>
              <w:t>1</w:t>
            </w:r>
          </w:p>
        </w:tc>
        <w:tc>
          <w:tcPr>
            <w:tcW w:w="1291" w:type="dxa"/>
          </w:tcPr>
          <w:p w:rsidR="00C86C8E" w:rsidRDefault="00C86C8E">
            <w:pPr>
              <w:pStyle w:val="ConsPlusNormal"/>
              <w:jc w:val="center"/>
            </w:pPr>
            <w:r>
              <w:t>2</w:t>
            </w:r>
          </w:p>
        </w:tc>
        <w:tc>
          <w:tcPr>
            <w:tcW w:w="6976" w:type="dxa"/>
            <w:tcBorders>
              <w:right w:val="nil"/>
            </w:tcBorders>
          </w:tcPr>
          <w:p w:rsidR="00C86C8E" w:rsidRDefault="00C86C8E">
            <w:pPr>
              <w:pStyle w:val="ConsPlusNormal"/>
              <w:jc w:val="center"/>
            </w:pPr>
            <w:r>
              <w:t>3</w:t>
            </w:r>
          </w:p>
        </w:tc>
      </w:tr>
      <w:tr w:rsidR="00C86C8E">
        <w:tblPrEx>
          <w:tblBorders>
            <w:left w:val="single" w:sz="4" w:space="0" w:color="auto"/>
            <w:right w:val="single" w:sz="4" w:space="0" w:color="auto"/>
          </w:tblBorders>
        </w:tblPrEx>
        <w:tc>
          <w:tcPr>
            <w:tcW w:w="1372" w:type="dxa"/>
          </w:tcPr>
          <w:p w:rsidR="00C86C8E" w:rsidRDefault="00C86C8E">
            <w:pPr>
              <w:pStyle w:val="ConsPlusNormal"/>
            </w:pPr>
          </w:p>
        </w:tc>
        <w:tc>
          <w:tcPr>
            <w:tcW w:w="1291" w:type="dxa"/>
          </w:tcPr>
          <w:p w:rsidR="00C86C8E" w:rsidRDefault="00C86C8E">
            <w:pPr>
              <w:pStyle w:val="ConsPlusNormal"/>
            </w:pPr>
          </w:p>
        </w:tc>
        <w:tc>
          <w:tcPr>
            <w:tcW w:w="6976" w:type="dxa"/>
          </w:tcPr>
          <w:p w:rsidR="00C86C8E" w:rsidRDefault="00C86C8E">
            <w:pPr>
              <w:pStyle w:val="ConsPlusNormal"/>
            </w:pPr>
          </w:p>
        </w:tc>
      </w:tr>
      <w:tr w:rsidR="00C86C8E">
        <w:tblPrEx>
          <w:tblBorders>
            <w:left w:val="single" w:sz="4" w:space="0" w:color="auto"/>
            <w:right w:val="single" w:sz="4" w:space="0" w:color="auto"/>
          </w:tblBorders>
        </w:tblPrEx>
        <w:tc>
          <w:tcPr>
            <w:tcW w:w="1372" w:type="dxa"/>
          </w:tcPr>
          <w:p w:rsidR="00C86C8E" w:rsidRDefault="00C86C8E">
            <w:pPr>
              <w:pStyle w:val="ConsPlusNormal"/>
            </w:pPr>
          </w:p>
        </w:tc>
        <w:tc>
          <w:tcPr>
            <w:tcW w:w="1291" w:type="dxa"/>
          </w:tcPr>
          <w:p w:rsidR="00C86C8E" w:rsidRDefault="00C86C8E">
            <w:pPr>
              <w:pStyle w:val="ConsPlusNormal"/>
            </w:pPr>
          </w:p>
        </w:tc>
        <w:tc>
          <w:tcPr>
            <w:tcW w:w="6976" w:type="dxa"/>
          </w:tcPr>
          <w:p w:rsidR="00C86C8E" w:rsidRDefault="00C86C8E">
            <w:pPr>
              <w:pStyle w:val="ConsPlusNormal"/>
            </w:pPr>
          </w:p>
        </w:tc>
      </w:tr>
      <w:tr w:rsidR="00C86C8E">
        <w:tblPrEx>
          <w:tblBorders>
            <w:left w:val="single" w:sz="4" w:space="0" w:color="auto"/>
            <w:right w:val="single" w:sz="4" w:space="0" w:color="auto"/>
          </w:tblBorders>
        </w:tblPrEx>
        <w:tc>
          <w:tcPr>
            <w:tcW w:w="1372" w:type="dxa"/>
          </w:tcPr>
          <w:p w:rsidR="00C86C8E" w:rsidRDefault="00C86C8E">
            <w:pPr>
              <w:pStyle w:val="ConsPlusNormal"/>
            </w:pPr>
          </w:p>
        </w:tc>
        <w:tc>
          <w:tcPr>
            <w:tcW w:w="1291" w:type="dxa"/>
          </w:tcPr>
          <w:p w:rsidR="00C86C8E" w:rsidRDefault="00C86C8E">
            <w:pPr>
              <w:pStyle w:val="ConsPlusNormal"/>
            </w:pPr>
          </w:p>
        </w:tc>
        <w:tc>
          <w:tcPr>
            <w:tcW w:w="6976" w:type="dxa"/>
          </w:tcPr>
          <w:p w:rsidR="00C86C8E" w:rsidRDefault="00C86C8E">
            <w:pPr>
              <w:pStyle w:val="ConsPlusNormal"/>
            </w:pPr>
          </w:p>
        </w:tc>
      </w:tr>
      <w:tr w:rsidR="00C86C8E">
        <w:tblPrEx>
          <w:tblBorders>
            <w:right w:val="single" w:sz="4" w:space="0" w:color="auto"/>
            <w:insideV w:val="nil"/>
          </w:tblBorders>
        </w:tblPrEx>
        <w:tc>
          <w:tcPr>
            <w:tcW w:w="1372" w:type="dxa"/>
            <w:tcBorders>
              <w:bottom w:val="nil"/>
            </w:tcBorders>
          </w:tcPr>
          <w:p w:rsidR="00C86C8E" w:rsidRDefault="00C86C8E">
            <w:pPr>
              <w:pStyle w:val="ConsPlusNormal"/>
            </w:pPr>
          </w:p>
        </w:tc>
        <w:tc>
          <w:tcPr>
            <w:tcW w:w="1291" w:type="dxa"/>
            <w:tcBorders>
              <w:bottom w:val="nil"/>
              <w:right w:val="single" w:sz="4" w:space="0" w:color="auto"/>
            </w:tcBorders>
          </w:tcPr>
          <w:p w:rsidR="00C86C8E" w:rsidRDefault="00C86C8E">
            <w:pPr>
              <w:pStyle w:val="ConsPlusNormal"/>
              <w:jc w:val="right"/>
            </w:pPr>
            <w:r>
              <w:t>Итого</w:t>
            </w:r>
          </w:p>
        </w:tc>
        <w:tc>
          <w:tcPr>
            <w:tcW w:w="6976"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lastRenderedPageBreak/>
        <w:t xml:space="preserve">            1.3. Детализированные лимиты бюджетных обязательств</w:t>
      </w:r>
    </w:p>
    <w:p w:rsidR="00C86C8E" w:rsidRDefault="00C86C8E">
      <w:pPr>
        <w:pStyle w:val="ConsPlusNonformat"/>
        <w:jc w:val="both"/>
      </w:pPr>
    </w:p>
    <w:p w:rsidR="00C86C8E" w:rsidRDefault="00C86C8E">
      <w:pPr>
        <w:pStyle w:val="ConsPlusNonformat"/>
        <w:jc w:val="both"/>
      </w:pPr>
      <w:r>
        <w:t xml:space="preserve">                   1.3.1. Лимиты бюджетных обязательств</w:t>
      </w:r>
    </w:p>
    <w:p w:rsidR="00C86C8E" w:rsidRDefault="00C86C8E">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6"/>
        <w:gridCol w:w="1280"/>
        <w:gridCol w:w="2142"/>
        <w:gridCol w:w="2430"/>
        <w:gridCol w:w="2431"/>
      </w:tblGrid>
      <w:tr w:rsidR="00C86C8E">
        <w:tc>
          <w:tcPr>
            <w:tcW w:w="2636" w:type="dxa"/>
            <w:gridSpan w:val="2"/>
            <w:tcBorders>
              <w:left w:val="nil"/>
            </w:tcBorders>
          </w:tcPr>
          <w:p w:rsidR="00C86C8E" w:rsidRDefault="00C86C8E">
            <w:pPr>
              <w:pStyle w:val="ConsPlusNormal"/>
              <w:jc w:val="center"/>
            </w:pPr>
            <w:r>
              <w:t>Документ получателя бюджетных средств</w:t>
            </w:r>
          </w:p>
        </w:tc>
        <w:tc>
          <w:tcPr>
            <w:tcW w:w="2142" w:type="dxa"/>
            <w:vMerge w:val="restart"/>
          </w:tcPr>
          <w:p w:rsidR="00C86C8E" w:rsidRDefault="00C86C8E">
            <w:pPr>
              <w:pStyle w:val="ConsPlusNormal"/>
              <w:jc w:val="center"/>
            </w:pPr>
            <w:r>
              <w:t>Сумма на ______ текущий финансовый год</w:t>
            </w:r>
          </w:p>
        </w:tc>
        <w:tc>
          <w:tcPr>
            <w:tcW w:w="4861" w:type="dxa"/>
            <w:gridSpan w:val="2"/>
          </w:tcPr>
          <w:p w:rsidR="00C86C8E" w:rsidRDefault="00C86C8E">
            <w:pPr>
              <w:pStyle w:val="ConsPlusNormal"/>
              <w:jc w:val="center"/>
            </w:pPr>
            <w:r>
              <w:t>Сумма на плановый период ____ - ____ годов</w:t>
            </w:r>
          </w:p>
        </w:tc>
      </w:tr>
      <w:tr w:rsidR="00C86C8E">
        <w:tc>
          <w:tcPr>
            <w:tcW w:w="1356" w:type="dxa"/>
            <w:tcBorders>
              <w:left w:val="nil"/>
            </w:tcBorders>
          </w:tcPr>
          <w:p w:rsidR="00C86C8E" w:rsidRDefault="00C86C8E">
            <w:pPr>
              <w:pStyle w:val="ConsPlusNormal"/>
              <w:jc w:val="center"/>
            </w:pPr>
            <w:r>
              <w:t>номер</w:t>
            </w:r>
          </w:p>
        </w:tc>
        <w:tc>
          <w:tcPr>
            <w:tcW w:w="1280" w:type="dxa"/>
          </w:tcPr>
          <w:p w:rsidR="00C86C8E" w:rsidRDefault="00C86C8E">
            <w:pPr>
              <w:pStyle w:val="ConsPlusNormal"/>
              <w:jc w:val="center"/>
            </w:pPr>
            <w:r>
              <w:t>дата</w:t>
            </w:r>
          </w:p>
        </w:tc>
        <w:tc>
          <w:tcPr>
            <w:tcW w:w="2142" w:type="dxa"/>
            <w:vMerge/>
          </w:tcPr>
          <w:p w:rsidR="00C86C8E" w:rsidRDefault="00C86C8E"/>
        </w:tc>
        <w:tc>
          <w:tcPr>
            <w:tcW w:w="2430" w:type="dxa"/>
          </w:tcPr>
          <w:p w:rsidR="00C86C8E" w:rsidRDefault="00C86C8E">
            <w:pPr>
              <w:pStyle w:val="ConsPlusNormal"/>
              <w:jc w:val="center"/>
            </w:pPr>
            <w:r>
              <w:t>первый год</w:t>
            </w:r>
          </w:p>
        </w:tc>
        <w:tc>
          <w:tcPr>
            <w:tcW w:w="2431" w:type="dxa"/>
          </w:tcPr>
          <w:p w:rsidR="00C86C8E" w:rsidRDefault="00C86C8E">
            <w:pPr>
              <w:pStyle w:val="ConsPlusNormal"/>
              <w:jc w:val="center"/>
            </w:pPr>
            <w:r>
              <w:t>второй год</w:t>
            </w:r>
          </w:p>
        </w:tc>
      </w:tr>
      <w:tr w:rsidR="00C86C8E">
        <w:tblPrEx>
          <w:tblBorders>
            <w:right w:val="nil"/>
          </w:tblBorders>
        </w:tblPrEx>
        <w:tc>
          <w:tcPr>
            <w:tcW w:w="1356" w:type="dxa"/>
            <w:tcBorders>
              <w:left w:val="nil"/>
            </w:tcBorders>
          </w:tcPr>
          <w:p w:rsidR="00C86C8E" w:rsidRDefault="00C86C8E">
            <w:pPr>
              <w:pStyle w:val="ConsPlusNormal"/>
              <w:jc w:val="center"/>
            </w:pPr>
            <w:r>
              <w:t>1</w:t>
            </w:r>
          </w:p>
        </w:tc>
        <w:tc>
          <w:tcPr>
            <w:tcW w:w="1280" w:type="dxa"/>
          </w:tcPr>
          <w:p w:rsidR="00C86C8E" w:rsidRDefault="00C86C8E">
            <w:pPr>
              <w:pStyle w:val="ConsPlusNormal"/>
              <w:jc w:val="center"/>
            </w:pPr>
            <w:r>
              <w:t>2</w:t>
            </w:r>
          </w:p>
        </w:tc>
        <w:tc>
          <w:tcPr>
            <w:tcW w:w="2142" w:type="dxa"/>
          </w:tcPr>
          <w:p w:rsidR="00C86C8E" w:rsidRDefault="00C86C8E">
            <w:pPr>
              <w:pStyle w:val="ConsPlusNormal"/>
              <w:jc w:val="center"/>
            </w:pPr>
            <w:r>
              <w:t>3</w:t>
            </w:r>
          </w:p>
        </w:tc>
        <w:tc>
          <w:tcPr>
            <w:tcW w:w="2430" w:type="dxa"/>
          </w:tcPr>
          <w:p w:rsidR="00C86C8E" w:rsidRDefault="00C86C8E">
            <w:pPr>
              <w:pStyle w:val="ConsPlusNormal"/>
              <w:jc w:val="center"/>
            </w:pPr>
            <w:r>
              <w:t>4</w:t>
            </w:r>
          </w:p>
        </w:tc>
        <w:tc>
          <w:tcPr>
            <w:tcW w:w="2431" w:type="dxa"/>
            <w:tcBorders>
              <w:right w:val="nil"/>
            </w:tcBorders>
          </w:tcPr>
          <w:p w:rsidR="00C86C8E" w:rsidRDefault="00C86C8E">
            <w:pPr>
              <w:pStyle w:val="ConsPlusNormal"/>
              <w:jc w:val="center"/>
            </w:pPr>
            <w:r>
              <w:t>5</w:t>
            </w:r>
          </w:p>
        </w:tc>
      </w:tr>
      <w:tr w:rsidR="00C86C8E">
        <w:tblPrEx>
          <w:tblBorders>
            <w:left w:val="single" w:sz="4" w:space="0" w:color="auto"/>
          </w:tblBorders>
        </w:tblPrEx>
        <w:tc>
          <w:tcPr>
            <w:tcW w:w="1356" w:type="dxa"/>
          </w:tcPr>
          <w:p w:rsidR="00C86C8E" w:rsidRDefault="00C86C8E">
            <w:pPr>
              <w:pStyle w:val="ConsPlusNormal"/>
            </w:pPr>
          </w:p>
        </w:tc>
        <w:tc>
          <w:tcPr>
            <w:tcW w:w="1280" w:type="dxa"/>
          </w:tcPr>
          <w:p w:rsidR="00C86C8E" w:rsidRDefault="00C86C8E">
            <w:pPr>
              <w:pStyle w:val="ConsPlusNormal"/>
            </w:pPr>
          </w:p>
        </w:tc>
        <w:tc>
          <w:tcPr>
            <w:tcW w:w="2142" w:type="dxa"/>
          </w:tcPr>
          <w:p w:rsidR="00C86C8E" w:rsidRDefault="00C86C8E">
            <w:pPr>
              <w:pStyle w:val="ConsPlusNormal"/>
            </w:pPr>
          </w:p>
        </w:tc>
        <w:tc>
          <w:tcPr>
            <w:tcW w:w="2430" w:type="dxa"/>
          </w:tcPr>
          <w:p w:rsidR="00C86C8E" w:rsidRDefault="00C86C8E">
            <w:pPr>
              <w:pStyle w:val="ConsPlusNormal"/>
            </w:pPr>
          </w:p>
        </w:tc>
        <w:tc>
          <w:tcPr>
            <w:tcW w:w="2431" w:type="dxa"/>
          </w:tcPr>
          <w:p w:rsidR="00C86C8E" w:rsidRDefault="00C86C8E">
            <w:pPr>
              <w:pStyle w:val="ConsPlusNormal"/>
            </w:pPr>
          </w:p>
        </w:tc>
      </w:tr>
      <w:tr w:rsidR="00C86C8E">
        <w:tblPrEx>
          <w:tblBorders>
            <w:left w:val="single" w:sz="4" w:space="0" w:color="auto"/>
          </w:tblBorders>
        </w:tblPrEx>
        <w:tc>
          <w:tcPr>
            <w:tcW w:w="1356" w:type="dxa"/>
          </w:tcPr>
          <w:p w:rsidR="00C86C8E" w:rsidRDefault="00C86C8E">
            <w:pPr>
              <w:pStyle w:val="ConsPlusNormal"/>
            </w:pPr>
          </w:p>
        </w:tc>
        <w:tc>
          <w:tcPr>
            <w:tcW w:w="1280" w:type="dxa"/>
          </w:tcPr>
          <w:p w:rsidR="00C86C8E" w:rsidRDefault="00C86C8E">
            <w:pPr>
              <w:pStyle w:val="ConsPlusNormal"/>
            </w:pPr>
          </w:p>
        </w:tc>
        <w:tc>
          <w:tcPr>
            <w:tcW w:w="2142" w:type="dxa"/>
          </w:tcPr>
          <w:p w:rsidR="00C86C8E" w:rsidRDefault="00C86C8E">
            <w:pPr>
              <w:pStyle w:val="ConsPlusNormal"/>
            </w:pPr>
          </w:p>
        </w:tc>
        <w:tc>
          <w:tcPr>
            <w:tcW w:w="2430" w:type="dxa"/>
          </w:tcPr>
          <w:p w:rsidR="00C86C8E" w:rsidRDefault="00C86C8E">
            <w:pPr>
              <w:pStyle w:val="ConsPlusNormal"/>
            </w:pPr>
          </w:p>
        </w:tc>
        <w:tc>
          <w:tcPr>
            <w:tcW w:w="2431" w:type="dxa"/>
          </w:tcPr>
          <w:p w:rsidR="00C86C8E" w:rsidRDefault="00C86C8E">
            <w:pPr>
              <w:pStyle w:val="ConsPlusNormal"/>
            </w:pPr>
          </w:p>
        </w:tc>
      </w:tr>
      <w:tr w:rsidR="00C86C8E">
        <w:tblPrEx>
          <w:tblBorders>
            <w:left w:val="single" w:sz="4" w:space="0" w:color="auto"/>
          </w:tblBorders>
        </w:tblPrEx>
        <w:tc>
          <w:tcPr>
            <w:tcW w:w="1356" w:type="dxa"/>
          </w:tcPr>
          <w:p w:rsidR="00C86C8E" w:rsidRDefault="00C86C8E">
            <w:pPr>
              <w:pStyle w:val="ConsPlusNormal"/>
            </w:pPr>
          </w:p>
        </w:tc>
        <w:tc>
          <w:tcPr>
            <w:tcW w:w="1280" w:type="dxa"/>
          </w:tcPr>
          <w:p w:rsidR="00C86C8E" w:rsidRDefault="00C86C8E">
            <w:pPr>
              <w:pStyle w:val="ConsPlusNormal"/>
            </w:pPr>
          </w:p>
        </w:tc>
        <w:tc>
          <w:tcPr>
            <w:tcW w:w="2142" w:type="dxa"/>
          </w:tcPr>
          <w:p w:rsidR="00C86C8E" w:rsidRDefault="00C86C8E">
            <w:pPr>
              <w:pStyle w:val="ConsPlusNormal"/>
            </w:pPr>
          </w:p>
        </w:tc>
        <w:tc>
          <w:tcPr>
            <w:tcW w:w="2430" w:type="dxa"/>
          </w:tcPr>
          <w:p w:rsidR="00C86C8E" w:rsidRDefault="00C86C8E">
            <w:pPr>
              <w:pStyle w:val="ConsPlusNormal"/>
            </w:pPr>
          </w:p>
        </w:tc>
        <w:tc>
          <w:tcPr>
            <w:tcW w:w="2431" w:type="dxa"/>
          </w:tcPr>
          <w:p w:rsidR="00C86C8E" w:rsidRDefault="00C86C8E">
            <w:pPr>
              <w:pStyle w:val="ConsPlusNormal"/>
            </w:pPr>
          </w:p>
        </w:tc>
      </w:tr>
      <w:tr w:rsidR="00C86C8E">
        <w:tc>
          <w:tcPr>
            <w:tcW w:w="1356" w:type="dxa"/>
            <w:tcBorders>
              <w:left w:val="nil"/>
              <w:bottom w:val="nil"/>
              <w:right w:val="nil"/>
            </w:tcBorders>
          </w:tcPr>
          <w:p w:rsidR="00C86C8E" w:rsidRDefault="00C86C8E">
            <w:pPr>
              <w:pStyle w:val="ConsPlusNormal"/>
            </w:pPr>
          </w:p>
        </w:tc>
        <w:tc>
          <w:tcPr>
            <w:tcW w:w="1280" w:type="dxa"/>
            <w:tcBorders>
              <w:left w:val="nil"/>
              <w:bottom w:val="nil"/>
            </w:tcBorders>
          </w:tcPr>
          <w:p w:rsidR="00C86C8E" w:rsidRDefault="00C86C8E">
            <w:pPr>
              <w:pStyle w:val="ConsPlusNormal"/>
              <w:jc w:val="right"/>
            </w:pPr>
            <w:r>
              <w:t>Итого</w:t>
            </w:r>
          </w:p>
        </w:tc>
        <w:tc>
          <w:tcPr>
            <w:tcW w:w="2142" w:type="dxa"/>
          </w:tcPr>
          <w:p w:rsidR="00C86C8E" w:rsidRDefault="00C86C8E">
            <w:pPr>
              <w:pStyle w:val="ConsPlusNormal"/>
            </w:pPr>
          </w:p>
        </w:tc>
        <w:tc>
          <w:tcPr>
            <w:tcW w:w="2430" w:type="dxa"/>
          </w:tcPr>
          <w:p w:rsidR="00C86C8E" w:rsidRDefault="00C86C8E">
            <w:pPr>
              <w:pStyle w:val="ConsPlusNormal"/>
            </w:pPr>
          </w:p>
        </w:tc>
        <w:tc>
          <w:tcPr>
            <w:tcW w:w="2431"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1.3.2. Лимиты бюджетных обязательств</w:t>
      </w:r>
    </w:p>
    <w:p w:rsidR="00C86C8E" w:rsidRDefault="00C86C8E">
      <w:pPr>
        <w:pStyle w:val="ConsPlusNonformat"/>
        <w:jc w:val="both"/>
      </w:pPr>
      <w:r>
        <w:t xml:space="preserve">          в текущем финансовом году на выплаты за счет связанных</w:t>
      </w:r>
    </w:p>
    <w:p w:rsidR="00C86C8E" w:rsidRDefault="00C86C8E">
      <w:pPr>
        <w:pStyle w:val="ConsPlusNonformat"/>
        <w:jc w:val="both"/>
      </w:pPr>
      <w:r>
        <w:t xml:space="preserve">          иностранных кредитов и на выплаты в иностранной валюте</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5"/>
        <w:gridCol w:w="1284"/>
        <w:gridCol w:w="3296"/>
        <w:gridCol w:w="3694"/>
      </w:tblGrid>
      <w:tr w:rsidR="00C86C8E">
        <w:tc>
          <w:tcPr>
            <w:tcW w:w="2649" w:type="dxa"/>
            <w:gridSpan w:val="2"/>
            <w:tcBorders>
              <w:left w:val="nil"/>
            </w:tcBorders>
          </w:tcPr>
          <w:p w:rsidR="00C86C8E" w:rsidRDefault="00C86C8E">
            <w:pPr>
              <w:pStyle w:val="ConsPlusNormal"/>
              <w:jc w:val="center"/>
            </w:pPr>
            <w:r>
              <w:t>Документ</w:t>
            </w:r>
          </w:p>
        </w:tc>
        <w:tc>
          <w:tcPr>
            <w:tcW w:w="3296" w:type="dxa"/>
            <w:vMerge w:val="restart"/>
          </w:tcPr>
          <w:p w:rsidR="00C86C8E" w:rsidRDefault="00C86C8E">
            <w:pPr>
              <w:pStyle w:val="ConsPlusNormal"/>
              <w:jc w:val="center"/>
            </w:pPr>
            <w:r>
              <w:t>Сумма за счет связанных кредитов</w:t>
            </w:r>
          </w:p>
        </w:tc>
        <w:tc>
          <w:tcPr>
            <w:tcW w:w="3694" w:type="dxa"/>
            <w:vMerge w:val="restart"/>
            <w:tcBorders>
              <w:right w:val="nil"/>
            </w:tcBorders>
          </w:tcPr>
          <w:p w:rsidR="00C86C8E" w:rsidRDefault="00C86C8E">
            <w:pPr>
              <w:pStyle w:val="ConsPlusNormal"/>
              <w:jc w:val="center"/>
            </w:pPr>
            <w:r>
              <w:t>Сумма на выплаты в иностранной валюте (в рублевом эквиваленте)</w:t>
            </w:r>
          </w:p>
        </w:tc>
      </w:tr>
      <w:tr w:rsidR="00C86C8E">
        <w:tc>
          <w:tcPr>
            <w:tcW w:w="1365" w:type="dxa"/>
            <w:tcBorders>
              <w:left w:val="nil"/>
            </w:tcBorders>
          </w:tcPr>
          <w:p w:rsidR="00C86C8E" w:rsidRDefault="00C86C8E">
            <w:pPr>
              <w:pStyle w:val="ConsPlusNormal"/>
              <w:jc w:val="center"/>
            </w:pPr>
            <w:r>
              <w:t>номер</w:t>
            </w:r>
          </w:p>
        </w:tc>
        <w:tc>
          <w:tcPr>
            <w:tcW w:w="1284" w:type="dxa"/>
          </w:tcPr>
          <w:p w:rsidR="00C86C8E" w:rsidRDefault="00C86C8E">
            <w:pPr>
              <w:pStyle w:val="ConsPlusNormal"/>
              <w:jc w:val="center"/>
            </w:pPr>
            <w:r>
              <w:t>дата</w:t>
            </w:r>
          </w:p>
        </w:tc>
        <w:tc>
          <w:tcPr>
            <w:tcW w:w="3296" w:type="dxa"/>
            <w:vMerge/>
          </w:tcPr>
          <w:p w:rsidR="00C86C8E" w:rsidRDefault="00C86C8E"/>
        </w:tc>
        <w:tc>
          <w:tcPr>
            <w:tcW w:w="3694" w:type="dxa"/>
            <w:vMerge/>
            <w:tcBorders>
              <w:right w:val="nil"/>
            </w:tcBorders>
          </w:tcPr>
          <w:p w:rsidR="00C86C8E" w:rsidRDefault="00C86C8E"/>
        </w:tc>
      </w:tr>
      <w:tr w:rsidR="00C86C8E">
        <w:tc>
          <w:tcPr>
            <w:tcW w:w="1365" w:type="dxa"/>
            <w:tcBorders>
              <w:left w:val="nil"/>
            </w:tcBorders>
          </w:tcPr>
          <w:p w:rsidR="00C86C8E" w:rsidRDefault="00C86C8E">
            <w:pPr>
              <w:pStyle w:val="ConsPlusNormal"/>
              <w:jc w:val="center"/>
            </w:pPr>
            <w:r>
              <w:t>1</w:t>
            </w:r>
          </w:p>
        </w:tc>
        <w:tc>
          <w:tcPr>
            <w:tcW w:w="1284" w:type="dxa"/>
          </w:tcPr>
          <w:p w:rsidR="00C86C8E" w:rsidRDefault="00C86C8E">
            <w:pPr>
              <w:pStyle w:val="ConsPlusNormal"/>
              <w:jc w:val="center"/>
            </w:pPr>
            <w:r>
              <w:t>2</w:t>
            </w:r>
          </w:p>
        </w:tc>
        <w:tc>
          <w:tcPr>
            <w:tcW w:w="3296" w:type="dxa"/>
          </w:tcPr>
          <w:p w:rsidR="00C86C8E" w:rsidRDefault="00C86C8E">
            <w:pPr>
              <w:pStyle w:val="ConsPlusNormal"/>
              <w:jc w:val="center"/>
            </w:pPr>
            <w:r>
              <w:t>3</w:t>
            </w:r>
          </w:p>
        </w:tc>
        <w:tc>
          <w:tcPr>
            <w:tcW w:w="3694"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1365" w:type="dxa"/>
          </w:tcPr>
          <w:p w:rsidR="00C86C8E" w:rsidRDefault="00C86C8E">
            <w:pPr>
              <w:pStyle w:val="ConsPlusNormal"/>
            </w:pPr>
          </w:p>
        </w:tc>
        <w:tc>
          <w:tcPr>
            <w:tcW w:w="1284" w:type="dxa"/>
          </w:tcPr>
          <w:p w:rsidR="00C86C8E" w:rsidRDefault="00C86C8E">
            <w:pPr>
              <w:pStyle w:val="ConsPlusNormal"/>
            </w:pPr>
          </w:p>
        </w:tc>
        <w:tc>
          <w:tcPr>
            <w:tcW w:w="3296" w:type="dxa"/>
          </w:tcPr>
          <w:p w:rsidR="00C86C8E" w:rsidRDefault="00C86C8E">
            <w:pPr>
              <w:pStyle w:val="ConsPlusNormal"/>
            </w:pPr>
          </w:p>
        </w:tc>
        <w:tc>
          <w:tcPr>
            <w:tcW w:w="3694" w:type="dxa"/>
          </w:tcPr>
          <w:p w:rsidR="00C86C8E" w:rsidRDefault="00C86C8E">
            <w:pPr>
              <w:pStyle w:val="ConsPlusNormal"/>
            </w:pPr>
          </w:p>
        </w:tc>
      </w:tr>
      <w:tr w:rsidR="00C86C8E">
        <w:tblPrEx>
          <w:tblBorders>
            <w:left w:val="single" w:sz="4" w:space="0" w:color="auto"/>
            <w:right w:val="single" w:sz="4" w:space="0" w:color="auto"/>
          </w:tblBorders>
        </w:tblPrEx>
        <w:tc>
          <w:tcPr>
            <w:tcW w:w="1365" w:type="dxa"/>
          </w:tcPr>
          <w:p w:rsidR="00C86C8E" w:rsidRDefault="00C86C8E">
            <w:pPr>
              <w:pStyle w:val="ConsPlusNormal"/>
            </w:pPr>
          </w:p>
        </w:tc>
        <w:tc>
          <w:tcPr>
            <w:tcW w:w="1284" w:type="dxa"/>
          </w:tcPr>
          <w:p w:rsidR="00C86C8E" w:rsidRDefault="00C86C8E">
            <w:pPr>
              <w:pStyle w:val="ConsPlusNormal"/>
            </w:pPr>
          </w:p>
        </w:tc>
        <w:tc>
          <w:tcPr>
            <w:tcW w:w="3296" w:type="dxa"/>
          </w:tcPr>
          <w:p w:rsidR="00C86C8E" w:rsidRDefault="00C86C8E">
            <w:pPr>
              <w:pStyle w:val="ConsPlusNormal"/>
            </w:pPr>
          </w:p>
        </w:tc>
        <w:tc>
          <w:tcPr>
            <w:tcW w:w="3694" w:type="dxa"/>
          </w:tcPr>
          <w:p w:rsidR="00C86C8E" w:rsidRDefault="00C86C8E">
            <w:pPr>
              <w:pStyle w:val="ConsPlusNormal"/>
            </w:pPr>
          </w:p>
        </w:tc>
      </w:tr>
      <w:tr w:rsidR="00C86C8E">
        <w:tblPrEx>
          <w:tblBorders>
            <w:left w:val="single" w:sz="4" w:space="0" w:color="auto"/>
            <w:right w:val="single" w:sz="4" w:space="0" w:color="auto"/>
          </w:tblBorders>
        </w:tblPrEx>
        <w:tc>
          <w:tcPr>
            <w:tcW w:w="1365" w:type="dxa"/>
          </w:tcPr>
          <w:p w:rsidR="00C86C8E" w:rsidRDefault="00C86C8E">
            <w:pPr>
              <w:pStyle w:val="ConsPlusNormal"/>
            </w:pPr>
          </w:p>
        </w:tc>
        <w:tc>
          <w:tcPr>
            <w:tcW w:w="1284" w:type="dxa"/>
          </w:tcPr>
          <w:p w:rsidR="00C86C8E" w:rsidRDefault="00C86C8E">
            <w:pPr>
              <w:pStyle w:val="ConsPlusNormal"/>
            </w:pPr>
          </w:p>
        </w:tc>
        <w:tc>
          <w:tcPr>
            <w:tcW w:w="3296" w:type="dxa"/>
          </w:tcPr>
          <w:p w:rsidR="00C86C8E" w:rsidRDefault="00C86C8E">
            <w:pPr>
              <w:pStyle w:val="ConsPlusNormal"/>
            </w:pPr>
          </w:p>
        </w:tc>
        <w:tc>
          <w:tcPr>
            <w:tcW w:w="3694" w:type="dxa"/>
          </w:tcPr>
          <w:p w:rsidR="00C86C8E" w:rsidRDefault="00C86C8E">
            <w:pPr>
              <w:pStyle w:val="ConsPlusNormal"/>
            </w:pPr>
          </w:p>
        </w:tc>
      </w:tr>
      <w:tr w:rsidR="00C86C8E">
        <w:tblPrEx>
          <w:tblBorders>
            <w:right w:val="single" w:sz="4" w:space="0" w:color="auto"/>
          </w:tblBorders>
        </w:tblPrEx>
        <w:tc>
          <w:tcPr>
            <w:tcW w:w="1365" w:type="dxa"/>
            <w:tcBorders>
              <w:left w:val="nil"/>
              <w:bottom w:val="nil"/>
              <w:right w:val="nil"/>
            </w:tcBorders>
          </w:tcPr>
          <w:p w:rsidR="00C86C8E" w:rsidRDefault="00C86C8E">
            <w:pPr>
              <w:pStyle w:val="ConsPlusNormal"/>
            </w:pPr>
          </w:p>
        </w:tc>
        <w:tc>
          <w:tcPr>
            <w:tcW w:w="1284" w:type="dxa"/>
            <w:tcBorders>
              <w:left w:val="nil"/>
              <w:bottom w:val="nil"/>
            </w:tcBorders>
          </w:tcPr>
          <w:p w:rsidR="00C86C8E" w:rsidRDefault="00C86C8E">
            <w:pPr>
              <w:pStyle w:val="ConsPlusNormal"/>
              <w:jc w:val="right"/>
            </w:pPr>
            <w:r>
              <w:t>Итого</w:t>
            </w:r>
          </w:p>
        </w:tc>
        <w:tc>
          <w:tcPr>
            <w:tcW w:w="3296" w:type="dxa"/>
          </w:tcPr>
          <w:p w:rsidR="00C86C8E" w:rsidRDefault="00C86C8E">
            <w:pPr>
              <w:pStyle w:val="ConsPlusNormal"/>
            </w:pPr>
          </w:p>
        </w:tc>
        <w:tc>
          <w:tcPr>
            <w:tcW w:w="369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0531759,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2. Операции с бюджетными средствами</w:t>
      </w:r>
    </w:p>
    <w:p w:rsidR="00C86C8E" w:rsidRDefault="00C86C8E">
      <w:pPr>
        <w:pStyle w:val="ConsPlusNonformat"/>
        <w:jc w:val="both"/>
      </w:pPr>
    </w:p>
    <w:p w:rsidR="00C86C8E" w:rsidRDefault="00C86C8E">
      <w:pPr>
        <w:pStyle w:val="ConsPlusNonformat"/>
        <w:jc w:val="both"/>
      </w:pPr>
      <w:r>
        <w:t xml:space="preserve">                 2.1. Изменение остатков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26"/>
        <w:gridCol w:w="1428"/>
        <w:gridCol w:w="1553"/>
        <w:gridCol w:w="1554"/>
        <w:gridCol w:w="1689"/>
        <w:gridCol w:w="1689"/>
      </w:tblGrid>
      <w:tr w:rsidR="00C86C8E">
        <w:tc>
          <w:tcPr>
            <w:tcW w:w="1726" w:type="dxa"/>
            <w:vMerge w:val="restart"/>
            <w:tcBorders>
              <w:left w:val="nil"/>
            </w:tcBorders>
          </w:tcPr>
          <w:p w:rsidR="00C86C8E" w:rsidRDefault="00C86C8E">
            <w:pPr>
              <w:pStyle w:val="ConsPlusNormal"/>
              <w:jc w:val="center"/>
            </w:pPr>
            <w:r>
              <w:t>Наименование показателя</w:t>
            </w:r>
          </w:p>
        </w:tc>
        <w:tc>
          <w:tcPr>
            <w:tcW w:w="4535" w:type="dxa"/>
            <w:gridSpan w:val="3"/>
          </w:tcPr>
          <w:p w:rsidR="00C86C8E" w:rsidRDefault="00C86C8E">
            <w:pPr>
              <w:pStyle w:val="ConsPlusNormal"/>
              <w:jc w:val="center"/>
            </w:pPr>
            <w:r>
              <w:t>Поставленные на учет бюджетные обязательства</w:t>
            </w:r>
          </w:p>
        </w:tc>
        <w:tc>
          <w:tcPr>
            <w:tcW w:w="1689" w:type="dxa"/>
            <w:vMerge w:val="restart"/>
          </w:tcPr>
          <w:p w:rsidR="00C86C8E" w:rsidRDefault="00C86C8E">
            <w:pPr>
              <w:pStyle w:val="ConsPlusNormal"/>
              <w:jc w:val="center"/>
            </w:pPr>
            <w:r>
              <w:t>Поступления (с начала ______ текущего финансового года)</w:t>
            </w:r>
          </w:p>
        </w:tc>
        <w:tc>
          <w:tcPr>
            <w:tcW w:w="1689" w:type="dxa"/>
            <w:vMerge w:val="restart"/>
            <w:tcBorders>
              <w:right w:val="nil"/>
            </w:tcBorders>
          </w:tcPr>
          <w:p w:rsidR="00C86C8E" w:rsidRDefault="00C86C8E">
            <w:pPr>
              <w:pStyle w:val="ConsPlusNormal"/>
              <w:jc w:val="center"/>
            </w:pPr>
            <w:r>
              <w:t>Выплаты (с начала ______ текущего финансового года)</w:t>
            </w:r>
          </w:p>
        </w:tc>
      </w:tr>
      <w:tr w:rsidR="00C86C8E">
        <w:tc>
          <w:tcPr>
            <w:tcW w:w="1726" w:type="dxa"/>
            <w:vMerge/>
            <w:tcBorders>
              <w:left w:val="nil"/>
            </w:tcBorders>
          </w:tcPr>
          <w:p w:rsidR="00C86C8E" w:rsidRDefault="00C86C8E"/>
        </w:tc>
        <w:tc>
          <w:tcPr>
            <w:tcW w:w="1428" w:type="dxa"/>
            <w:vMerge w:val="restart"/>
          </w:tcPr>
          <w:p w:rsidR="00C86C8E" w:rsidRDefault="00C86C8E">
            <w:pPr>
              <w:pStyle w:val="ConsPlusNormal"/>
              <w:jc w:val="center"/>
            </w:pPr>
            <w:r>
              <w:t>на _____ текущий финансовый год</w:t>
            </w:r>
          </w:p>
        </w:tc>
        <w:tc>
          <w:tcPr>
            <w:tcW w:w="3107" w:type="dxa"/>
            <w:gridSpan w:val="2"/>
          </w:tcPr>
          <w:p w:rsidR="00C86C8E" w:rsidRDefault="00C86C8E">
            <w:pPr>
              <w:pStyle w:val="ConsPlusNormal"/>
              <w:jc w:val="center"/>
            </w:pPr>
            <w:r>
              <w:t>на плановый период ____ -____ годов</w:t>
            </w:r>
          </w:p>
        </w:tc>
        <w:tc>
          <w:tcPr>
            <w:tcW w:w="1689" w:type="dxa"/>
            <w:vMerge/>
          </w:tcPr>
          <w:p w:rsidR="00C86C8E" w:rsidRDefault="00C86C8E"/>
        </w:tc>
        <w:tc>
          <w:tcPr>
            <w:tcW w:w="1689" w:type="dxa"/>
            <w:vMerge/>
            <w:tcBorders>
              <w:right w:val="nil"/>
            </w:tcBorders>
          </w:tcPr>
          <w:p w:rsidR="00C86C8E" w:rsidRDefault="00C86C8E"/>
        </w:tc>
      </w:tr>
      <w:tr w:rsidR="00C86C8E">
        <w:tc>
          <w:tcPr>
            <w:tcW w:w="1726" w:type="dxa"/>
            <w:vMerge/>
            <w:tcBorders>
              <w:left w:val="nil"/>
            </w:tcBorders>
          </w:tcPr>
          <w:p w:rsidR="00C86C8E" w:rsidRDefault="00C86C8E"/>
        </w:tc>
        <w:tc>
          <w:tcPr>
            <w:tcW w:w="1428" w:type="dxa"/>
            <w:vMerge/>
          </w:tcPr>
          <w:p w:rsidR="00C86C8E" w:rsidRDefault="00C86C8E"/>
        </w:tc>
        <w:tc>
          <w:tcPr>
            <w:tcW w:w="1553" w:type="dxa"/>
          </w:tcPr>
          <w:p w:rsidR="00C86C8E" w:rsidRDefault="00C86C8E">
            <w:pPr>
              <w:pStyle w:val="ConsPlusNormal"/>
              <w:jc w:val="center"/>
            </w:pPr>
            <w:r>
              <w:t>первый год</w:t>
            </w:r>
          </w:p>
        </w:tc>
        <w:tc>
          <w:tcPr>
            <w:tcW w:w="1554" w:type="dxa"/>
          </w:tcPr>
          <w:p w:rsidR="00C86C8E" w:rsidRDefault="00C86C8E">
            <w:pPr>
              <w:pStyle w:val="ConsPlusNormal"/>
              <w:jc w:val="center"/>
            </w:pPr>
            <w:r>
              <w:t>второй год</w:t>
            </w:r>
          </w:p>
        </w:tc>
        <w:tc>
          <w:tcPr>
            <w:tcW w:w="1689" w:type="dxa"/>
            <w:vMerge/>
          </w:tcPr>
          <w:p w:rsidR="00C86C8E" w:rsidRDefault="00C86C8E"/>
        </w:tc>
        <w:tc>
          <w:tcPr>
            <w:tcW w:w="1689" w:type="dxa"/>
            <w:vMerge/>
            <w:tcBorders>
              <w:right w:val="nil"/>
            </w:tcBorders>
          </w:tcPr>
          <w:p w:rsidR="00C86C8E" w:rsidRDefault="00C86C8E"/>
        </w:tc>
      </w:tr>
      <w:tr w:rsidR="00C86C8E">
        <w:tc>
          <w:tcPr>
            <w:tcW w:w="1726" w:type="dxa"/>
            <w:tcBorders>
              <w:left w:val="nil"/>
            </w:tcBorders>
          </w:tcPr>
          <w:p w:rsidR="00C86C8E" w:rsidRDefault="00C86C8E">
            <w:pPr>
              <w:pStyle w:val="ConsPlusNormal"/>
              <w:jc w:val="center"/>
            </w:pPr>
            <w:r>
              <w:t>1</w:t>
            </w:r>
          </w:p>
        </w:tc>
        <w:tc>
          <w:tcPr>
            <w:tcW w:w="1428" w:type="dxa"/>
          </w:tcPr>
          <w:p w:rsidR="00C86C8E" w:rsidRDefault="00C86C8E">
            <w:pPr>
              <w:pStyle w:val="ConsPlusNormal"/>
              <w:jc w:val="center"/>
            </w:pPr>
            <w:r>
              <w:t>2</w:t>
            </w:r>
          </w:p>
        </w:tc>
        <w:tc>
          <w:tcPr>
            <w:tcW w:w="1553" w:type="dxa"/>
          </w:tcPr>
          <w:p w:rsidR="00C86C8E" w:rsidRDefault="00C86C8E">
            <w:pPr>
              <w:pStyle w:val="ConsPlusNormal"/>
              <w:jc w:val="center"/>
            </w:pPr>
            <w:r>
              <w:t>3</w:t>
            </w:r>
          </w:p>
        </w:tc>
        <w:tc>
          <w:tcPr>
            <w:tcW w:w="1554" w:type="dxa"/>
          </w:tcPr>
          <w:p w:rsidR="00C86C8E" w:rsidRDefault="00C86C8E">
            <w:pPr>
              <w:pStyle w:val="ConsPlusNormal"/>
              <w:jc w:val="center"/>
            </w:pPr>
            <w:r>
              <w:t>4</w:t>
            </w:r>
          </w:p>
        </w:tc>
        <w:tc>
          <w:tcPr>
            <w:tcW w:w="1689" w:type="dxa"/>
          </w:tcPr>
          <w:p w:rsidR="00C86C8E" w:rsidRDefault="00C86C8E">
            <w:pPr>
              <w:pStyle w:val="ConsPlusNormal"/>
              <w:jc w:val="center"/>
            </w:pPr>
            <w:r>
              <w:t>5</w:t>
            </w:r>
          </w:p>
        </w:tc>
        <w:tc>
          <w:tcPr>
            <w:tcW w:w="1689" w:type="dxa"/>
            <w:tcBorders>
              <w:right w:val="nil"/>
            </w:tcBorders>
          </w:tcPr>
          <w:p w:rsidR="00C86C8E" w:rsidRDefault="00C86C8E">
            <w:pPr>
              <w:pStyle w:val="ConsPlusNormal"/>
              <w:jc w:val="center"/>
            </w:pPr>
            <w:r>
              <w:t>6</w:t>
            </w:r>
          </w:p>
        </w:tc>
      </w:tr>
      <w:tr w:rsidR="00C86C8E">
        <w:tblPrEx>
          <w:tblBorders>
            <w:right w:val="single" w:sz="4" w:space="0" w:color="auto"/>
          </w:tblBorders>
        </w:tblPrEx>
        <w:tc>
          <w:tcPr>
            <w:tcW w:w="1726" w:type="dxa"/>
            <w:tcBorders>
              <w:left w:val="nil"/>
            </w:tcBorders>
          </w:tcPr>
          <w:p w:rsidR="00C86C8E" w:rsidRDefault="00C86C8E">
            <w:pPr>
              <w:pStyle w:val="ConsPlusNormal"/>
            </w:pPr>
            <w:r>
              <w:t>На начало дня</w:t>
            </w:r>
          </w:p>
        </w:tc>
        <w:tc>
          <w:tcPr>
            <w:tcW w:w="1428" w:type="dxa"/>
          </w:tcPr>
          <w:p w:rsidR="00C86C8E" w:rsidRDefault="00C86C8E">
            <w:pPr>
              <w:pStyle w:val="ConsPlusNormal"/>
            </w:pPr>
          </w:p>
        </w:tc>
        <w:tc>
          <w:tcPr>
            <w:tcW w:w="1553" w:type="dxa"/>
          </w:tcPr>
          <w:p w:rsidR="00C86C8E" w:rsidRDefault="00C86C8E">
            <w:pPr>
              <w:pStyle w:val="ConsPlusNormal"/>
            </w:pPr>
          </w:p>
        </w:tc>
        <w:tc>
          <w:tcPr>
            <w:tcW w:w="1554" w:type="dxa"/>
          </w:tcPr>
          <w:p w:rsidR="00C86C8E" w:rsidRDefault="00C86C8E">
            <w:pPr>
              <w:pStyle w:val="ConsPlusNormal"/>
            </w:pPr>
          </w:p>
        </w:tc>
        <w:tc>
          <w:tcPr>
            <w:tcW w:w="1689" w:type="dxa"/>
          </w:tcPr>
          <w:p w:rsidR="00C86C8E" w:rsidRDefault="00C86C8E">
            <w:pPr>
              <w:pStyle w:val="ConsPlusNormal"/>
            </w:pPr>
          </w:p>
        </w:tc>
        <w:tc>
          <w:tcPr>
            <w:tcW w:w="1689" w:type="dxa"/>
          </w:tcPr>
          <w:p w:rsidR="00C86C8E" w:rsidRDefault="00C86C8E">
            <w:pPr>
              <w:pStyle w:val="ConsPlusNormal"/>
            </w:pPr>
          </w:p>
        </w:tc>
      </w:tr>
      <w:tr w:rsidR="00C86C8E">
        <w:tblPrEx>
          <w:tblBorders>
            <w:right w:val="single" w:sz="4" w:space="0" w:color="auto"/>
          </w:tblBorders>
        </w:tblPrEx>
        <w:tc>
          <w:tcPr>
            <w:tcW w:w="1726" w:type="dxa"/>
            <w:tcBorders>
              <w:left w:val="nil"/>
            </w:tcBorders>
          </w:tcPr>
          <w:p w:rsidR="00C86C8E" w:rsidRDefault="00C86C8E">
            <w:pPr>
              <w:pStyle w:val="ConsPlusNormal"/>
            </w:pPr>
            <w:r>
              <w:t>На конец дня</w:t>
            </w:r>
          </w:p>
        </w:tc>
        <w:tc>
          <w:tcPr>
            <w:tcW w:w="1428" w:type="dxa"/>
          </w:tcPr>
          <w:p w:rsidR="00C86C8E" w:rsidRDefault="00C86C8E">
            <w:pPr>
              <w:pStyle w:val="ConsPlusNormal"/>
            </w:pPr>
          </w:p>
        </w:tc>
        <w:tc>
          <w:tcPr>
            <w:tcW w:w="1553" w:type="dxa"/>
          </w:tcPr>
          <w:p w:rsidR="00C86C8E" w:rsidRDefault="00C86C8E">
            <w:pPr>
              <w:pStyle w:val="ConsPlusNormal"/>
            </w:pPr>
          </w:p>
        </w:tc>
        <w:tc>
          <w:tcPr>
            <w:tcW w:w="1554" w:type="dxa"/>
          </w:tcPr>
          <w:p w:rsidR="00C86C8E" w:rsidRDefault="00C86C8E">
            <w:pPr>
              <w:pStyle w:val="ConsPlusNormal"/>
            </w:pPr>
          </w:p>
        </w:tc>
        <w:tc>
          <w:tcPr>
            <w:tcW w:w="1689" w:type="dxa"/>
          </w:tcPr>
          <w:p w:rsidR="00C86C8E" w:rsidRDefault="00C86C8E">
            <w:pPr>
              <w:pStyle w:val="ConsPlusNormal"/>
            </w:pPr>
          </w:p>
        </w:tc>
        <w:tc>
          <w:tcPr>
            <w:tcW w:w="1689"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2.2. Поступления в валюте Российской Федерации</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8"/>
        <w:gridCol w:w="1277"/>
        <w:gridCol w:w="1457"/>
        <w:gridCol w:w="1833"/>
        <w:gridCol w:w="3714"/>
      </w:tblGrid>
      <w:tr w:rsidR="00C86C8E">
        <w:tc>
          <w:tcPr>
            <w:tcW w:w="2635" w:type="dxa"/>
            <w:gridSpan w:val="2"/>
            <w:tcBorders>
              <w:left w:val="nil"/>
            </w:tcBorders>
          </w:tcPr>
          <w:p w:rsidR="00C86C8E" w:rsidRDefault="00C86C8E">
            <w:pPr>
              <w:pStyle w:val="ConsPlusNormal"/>
              <w:jc w:val="center"/>
            </w:pPr>
            <w:r>
              <w:t>Документ</w:t>
            </w:r>
          </w:p>
        </w:tc>
        <w:tc>
          <w:tcPr>
            <w:tcW w:w="1457" w:type="dxa"/>
            <w:vMerge w:val="restart"/>
          </w:tcPr>
          <w:p w:rsidR="00C86C8E" w:rsidRDefault="00C86C8E">
            <w:pPr>
              <w:pStyle w:val="ConsPlusNormal"/>
              <w:jc w:val="center"/>
            </w:pPr>
            <w:r>
              <w:t>Код объекта ФАИП</w:t>
            </w:r>
          </w:p>
        </w:tc>
        <w:tc>
          <w:tcPr>
            <w:tcW w:w="1833" w:type="dxa"/>
            <w:vMerge w:val="restart"/>
          </w:tcPr>
          <w:p w:rsidR="00C86C8E" w:rsidRDefault="00C86C8E">
            <w:pPr>
              <w:pStyle w:val="ConsPlusNormal"/>
              <w:jc w:val="center"/>
            </w:pPr>
            <w:r>
              <w:t>Код цели (аналитический код)</w:t>
            </w:r>
          </w:p>
        </w:tc>
        <w:tc>
          <w:tcPr>
            <w:tcW w:w="3714" w:type="dxa"/>
            <w:vMerge w:val="restart"/>
            <w:tcBorders>
              <w:right w:val="nil"/>
            </w:tcBorders>
          </w:tcPr>
          <w:p w:rsidR="00C86C8E" w:rsidRDefault="00C86C8E">
            <w:pPr>
              <w:pStyle w:val="ConsPlusNormal"/>
              <w:jc w:val="center"/>
            </w:pPr>
            <w:r>
              <w:t>Сумма</w:t>
            </w:r>
          </w:p>
        </w:tc>
      </w:tr>
      <w:tr w:rsidR="00C86C8E">
        <w:tc>
          <w:tcPr>
            <w:tcW w:w="1358" w:type="dxa"/>
            <w:tcBorders>
              <w:left w:val="nil"/>
            </w:tcBorders>
          </w:tcPr>
          <w:p w:rsidR="00C86C8E" w:rsidRDefault="00C86C8E">
            <w:pPr>
              <w:pStyle w:val="ConsPlusNormal"/>
              <w:jc w:val="center"/>
            </w:pPr>
            <w:r>
              <w:t>номер</w:t>
            </w:r>
          </w:p>
        </w:tc>
        <w:tc>
          <w:tcPr>
            <w:tcW w:w="1277" w:type="dxa"/>
          </w:tcPr>
          <w:p w:rsidR="00C86C8E" w:rsidRDefault="00C86C8E">
            <w:pPr>
              <w:pStyle w:val="ConsPlusNormal"/>
              <w:jc w:val="center"/>
            </w:pPr>
            <w:r>
              <w:t>дата</w:t>
            </w:r>
          </w:p>
        </w:tc>
        <w:tc>
          <w:tcPr>
            <w:tcW w:w="1457" w:type="dxa"/>
            <w:vMerge/>
          </w:tcPr>
          <w:p w:rsidR="00C86C8E" w:rsidRDefault="00C86C8E"/>
        </w:tc>
        <w:tc>
          <w:tcPr>
            <w:tcW w:w="1833" w:type="dxa"/>
            <w:vMerge/>
          </w:tcPr>
          <w:p w:rsidR="00C86C8E" w:rsidRDefault="00C86C8E"/>
        </w:tc>
        <w:tc>
          <w:tcPr>
            <w:tcW w:w="3714" w:type="dxa"/>
            <w:vMerge/>
            <w:tcBorders>
              <w:right w:val="nil"/>
            </w:tcBorders>
          </w:tcPr>
          <w:p w:rsidR="00C86C8E" w:rsidRDefault="00C86C8E"/>
        </w:tc>
      </w:tr>
      <w:tr w:rsidR="00C86C8E">
        <w:tc>
          <w:tcPr>
            <w:tcW w:w="1358" w:type="dxa"/>
            <w:tcBorders>
              <w:left w:val="nil"/>
            </w:tcBorders>
          </w:tcPr>
          <w:p w:rsidR="00C86C8E" w:rsidRDefault="00C86C8E">
            <w:pPr>
              <w:pStyle w:val="ConsPlusNormal"/>
              <w:jc w:val="center"/>
            </w:pPr>
            <w:r>
              <w:t>1</w:t>
            </w:r>
          </w:p>
        </w:tc>
        <w:tc>
          <w:tcPr>
            <w:tcW w:w="1277" w:type="dxa"/>
          </w:tcPr>
          <w:p w:rsidR="00C86C8E" w:rsidRDefault="00C86C8E">
            <w:pPr>
              <w:pStyle w:val="ConsPlusNormal"/>
              <w:jc w:val="center"/>
            </w:pPr>
            <w:r>
              <w:t>2</w:t>
            </w:r>
          </w:p>
        </w:tc>
        <w:tc>
          <w:tcPr>
            <w:tcW w:w="1457" w:type="dxa"/>
          </w:tcPr>
          <w:p w:rsidR="00C86C8E" w:rsidRDefault="00C86C8E">
            <w:pPr>
              <w:pStyle w:val="ConsPlusNormal"/>
              <w:jc w:val="center"/>
            </w:pPr>
            <w:r>
              <w:t>3</w:t>
            </w:r>
          </w:p>
        </w:tc>
        <w:tc>
          <w:tcPr>
            <w:tcW w:w="1833" w:type="dxa"/>
          </w:tcPr>
          <w:p w:rsidR="00C86C8E" w:rsidRDefault="00C86C8E">
            <w:pPr>
              <w:pStyle w:val="ConsPlusNormal"/>
              <w:jc w:val="center"/>
            </w:pPr>
            <w:r>
              <w:t>4</w:t>
            </w:r>
          </w:p>
        </w:tc>
        <w:tc>
          <w:tcPr>
            <w:tcW w:w="3714"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358" w:type="dxa"/>
          </w:tcPr>
          <w:p w:rsidR="00C86C8E" w:rsidRDefault="00C86C8E">
            <w:pPr>
              <w:pStyle w:val="ConsPlusNormal"/>
            </w:pPr>
          </w:p>
        </w:tc>
        <w:tc>
          <w:tcPr>
            <w:tcW w:w="1277" w:type="dxa"/>
          </w:tcPr>
          <w:p w:rsidR="00C86C8E" w:rsidRDefault="00C86C8E">
            <w:pPr>
              <w:pStyle w:val="ConsPlusNormal"/>
            </w:pPr>
          </w:p>
        </w:tc>
        <w:tc>
          <w:tcPr>
            <w:tcW w:w="1457" w:type="dxa"/>
          </w:tcPr>
          <w:p w:rsidR="00C86C8E" w:rsidRDefault="00C86C8E">
            <w:pPr>
              <w:pStyle w:val="ConsPlusNormal"/>
            </w:pPr>
          </w:p>
        </w:tc>
        <w:tc>
          <w:tcPr>
            <w:tcW w:w="1833" w:type="dxa"/>
          </w:tcPr>
          <w:p w:rsidR="00C86C8E" w:rsidRDefault="00C86C8E">
            <w:pPr>
              <w:pStyle w:val="ConsPlusNormal"/>
            </w:pPr>
          </w:p>
        </w:tc>
        <w:tc>
          <w:tcPr>
            <w:tcW w:w="3714" w:type="dxa"/>
          </w:tcPr>
          <w:p w:rsidR="00C86C8E" w:rsidRDefault="00C86C8E">
            <w:pPr>
              <w:pStyle w:val="ConsPlusNormal"/>
            </w:pPr>
          </w:p>
        </w:tc>
      </w:tr>
      <w:tr w:rsidR="00C86C8E">
        <w:tblPrEx>
          <w:tblBorders>
            <w:left w:val="single" w:sz="4" w:space="0" w:color="auto"/>
            <w:right w:val="single" w:sz="4" w:space="0" w:color="auto"/>
          </w:tblBorders>
        </w:tblPrEx>
        <w:tc>
          <w:tcPr>
            <w:tcW w:w="1358" w:type="dxa"/>
          </w:tcPr>
          <w:p w:rsidR="00C86C8E" w:rsidRDefault="00C86C8E">
            <w:pPr>
              <w:pStyle w:val="ConsPlusNormal"/>
            </w:pPr>
          </w:p>
        </w:tc>
        <w:tc>
          <w:tcPr>
            <w:tcW w:w="1277" w:type="dxa"/>
          </w:tcPr>
          <w:p w:rsidR="00C86C8E" w:rsidRDefault="00C86C8E">
            <w:pPr>
              <w:pStyle w:val="ConsPlusNormal"/>
            </w:pPr>
          </w:p>
        </w:tc>
        <w:tc>
          <w:tcPr>
            <w:tcW w:w="1457" w:type="dxa"/>
          </w:tcPr>
          <w:p w:rsidR="00C86C8E" w:rsidRDefault="00C86C8E">
            <w:pPr>
              <w:pStyle w:val="ConsPlusNormal"/>
            </w:pPr>
          </w:p>
        </w:tc>
        <w:tc>
          <w:tcPr>
            <w:tcW w:w="1833" w:type="dxa"/>
          </w:tcPr>
          <w:p w:rsidR="00C86C8E" w:rsidRDefault="00C86C8E">
            <w:pPr>
              <w:pStyle w:val="ConsPlusNormal"/>
            </w:pPr>
          </w:p>
        </w:tc>
        <w:tc>
          <w:tcPr>
            <w:tcW w:w="3714" w:type="dxa"/>
          </w:tcPr>
          <w:p w:rsidR="00C86C8E" w:rsidRDefault="00C86C8E">
            <w:pPr>
              <w:pStyle w:val="ConsPlusNormal"/>
            </w:pPr>
          </w:p>
        </w:tc>
      </w:tr>
      <w:tr w:rsidR="00C86C8E">
        <w:tblPrEx>
          <w:tblBorders>
            <w:left w:val="single" w:sz="4" w:space="0" w:color="auto"/>
            <w:right w:val="single" w:sz="4" w:space="0" w:color="auto"/>
          </w:tblBorders>
        </w:tblPrEx>
        <w:tc>
          <w:tcPr>
            <w:tcW w:w="1358" w:type="dxa"/>
          </w:tcPr>
          <w:p w:rsidR="00C86C8E" w:rsidRDefault="00C86C8E">
            <w:pPr>
              <w:pStyle w:val="ConsPlusNormal"/>
            </w:pPr>
          </w:p>
        </w:tc>
        <w:tc>
          <w:tcPr>
            <w:tcW w:w="1277" w:type="dxa"/>
          </w:tcPr>
          <w:p w:rsidR="00C86C8E" w:rsidRDefault="00C86C8E">
            <w:pPr>
              <w:pStyle w:val="ConsPlusNormal"/>
            </w:pPr>
          </w:p>
        </w:tc>
        <w:tc>
          <w:tcPr>
            <w:tcW w:w="1457" w:type="dxa"/>
          </w:tcPr>
          <w:p w:rsidR="00C86C8E" w:rsidRDefault="00C86C8E">
            <w:pPr>
              <w:pStyle w:val="ConsPlusNormal"/>
            </w:pPr>
          </w:p>
        </w:tc>
        <w:tc>
          <w:tcPr>
            <w:tcW w:w="1833" w:type="dxa"/>
          </w:tcPr>
          <w:p w:rsidR="00C86C8E" w:rsidRDefault="00C86C8E">
            <w:pPr>
              <w:pStyle w:val="ConsPlusNormal"/>
            </w:pPr>
          </w:p>
        </w:tc>
        <w:tc>
          <w:tcPr>
            <w:tcW w:w="3714" w:type="dxa"/>
          </w:tcPr>
          <w:p w:rsidR="00C86C8E" w:rsidRDefault="00C86C8E">
            <w:pPr>
              <w:pStyle w:val="ConsPlusNormal"/>
            </w:pPr>
          </w:p>
        </w:tc>
      </w:tr>
      <w:tr w:rsidR="00C86C8E">
        <w:tblPrEx>
          <w:tblBorders>
            <w:right w:val="single" w:sz="4" w:space="0" w:color="auto"/>
            <w:insideV w:val="nil"/>
          </w:tblBorders>
        </w:tblPrEx>
        <w:tc>
          <w:tcPr>
            <w:tcW w:w="1358" w:type="dxa"/>
            <w:tcBorders>
              <w:bottom w:val="nil"/>
            </w:tcBorders>
          </w:tcPr>
          <w:p w:rsidR="00C86C8E" w:rsidRDefault="00C86C8E">
            <w:pPr>
              <w:pStyle w:val="ConsPlusNormal"/>
            </w:pPr>
          </w:p>
        </w:tc>
        <w:tc>
          <w:tcPr>
            <w:tcW w:w="1277" w:type="dxa"/>
            <w:tcBorders>
              <w:bottom w:val="nil"/>
            </w:tcBorders>
          </w:tcPr>
          <w:p w:rsidR="00C86C8E" w:rsidRDefault="00C86C8E">
            <w:pPr>
              <w:pStyle w:val="ConsPlusNormal"/>
            </w:pPr>
          </w:p>
        </w:tc>
        <w:tc>
          <w:tcPr>
            <w:tcW w:w="1457" w:type="dxa"/>
            <w:tcBorders>
              <w:bottom w:val="nil"/>
            </w:tcBorders>
          </w:tcPr>
          <w:p w:rsidR="00C86C8E" w:rsidRDefault="00C86C8E">
            <w:pPr>
              <w:pStyle w:val="ConsPlusNormal"/>
            </w:pPr>
          </w:p>
        </w:tc>
        <w:tc>
          <w:tcPr>
            <w:tcW w:w="1833" w:type="dxa"/>
            <w:tcBorders>
              <w:bottom w:val="nil"/>
              <w:right w:val="single" w:sz="4" w:space="0" w:color="auto"/>
            </w:tcBorders>
          </w:tcPr>
          <w:p w:rsidR="00C86C8E" w:rsidRDefault="00C86C8E">
            <w:pPr>
              <w:pStyle w:val="ConsPlusNormal"/>
              <w:jc w:val="right"/>
            </w:pPr>
            <w:r>
              <w:t>Итого</w:t>
            </w:r>
          </w:p>
        </w:tc>
        <w:tc>
          <w:tcPr>
            <w:tcW w:w="3714"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2.3. Поступления в иностранной валюте</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0"/>
        <w:gridCol w:w="938"/>
        <w:gridCol w:w="1176"/>
        <w:gridCol w:w="1078"/>
        <w:gridCol w:w="1512"/>
        <w:gridCol w:w="1189"/>
        <w:gridCol w:w="2758"/>
      </w:tblGrid>
      <w:tr w:rsidR="00C86C8E">
        <w:tc>
          <w:tcPr>
            <w:tcW w:w="1908" w:type="dxa"/>
            <w:gridSpan w:val="2"/>
            <w:tcBorders>
              <w:left w:val="nil"/>
            </w:tcBorders>
          </w:tcPr>
          <w:p w:rsidR="00C86C8E" w:rsidRDefault="00C86C8E">
            <w:pPr>
              <w:pStyle w:val="ConsPlusNormal"/>
              <w:jc w:val="center"/>
            </w:pPr>
            <w:r>
              <w:t>Документ</w:t>
            </w:r>
          </w:p>
        </w:tc>
        <w:tc>
          <w:tcPr>
            <w:tcW w:w="1176" w:type="dxa"/>
            <w:vMerge w:val="restart"/>
          </w:tcPr>
          <w:p w:rsidR="00C86C8E" w:rsidRDefault="00C86C8E">
            <w:pPr>
              <w:pStyle w:val="ConsPlusNormal"/>
              <w:jc w:val="center"/>
            </w:pPr>
            <w:r>
              <w:t>Код объекта ФАИП</w:t>
            </w:r>
          </w:p>
        </w:tc>
        <w:tc>
          <w:tcPr>
            <w:tcW w:w="1078" w:type="dxa"/>
            <w:vMerge w:val="restart"/>
          </w:tcPr>
          <w:p w:rsidR="00C86C8E" w:rsidRDefault="00C86C8E">
            <w:pPr>
              <w:pStyle w:val="ConsPlusNormal"/>
              <w:jc w:val="center"/>
            </w:pPr>
            <w:r>
              <w:t xml:space="preserve">Код валюты по </w:t>
            </w:r>
            <w:hyperlink r:id="rId285" w:history="1">
              <w:r>
                <w:rPr>
                  <w:color w:val="0000FF"/>
                </w:rPr>
                <w:t>ОКВ</w:t>
              </w:r>
            </w:hyperlink>
          </w:p>
        </w:tc>
        <w:tc>
          <w:tcPr>
            <w:tcW w:w="1512" w:type="dxa"/>
            <w:vMerge w:val="restart"/>
          </w:tcPr>
          <w:p w:rsidR="00C86C8E" w:rsidRDefault="00C86C8E">
            <w:pPr>
              <w:pStyle w:val="ConsPlusNormal"/>
              <w:jc w:val="center"/>
            </w:pPr>
            <w:r>
              <w:t>Сумма в иностранной валюте</w:t>
            </w:r>
          </w:p>
        </w:tc>
        <w:tc>
          <w:tcPr>
            <w:tcW w:w="1189" w:type="dxa"/>
            <w:vMerge w:val="restart"/>
          </w:tcPr>
          <w:p w:rsidR="00C86C8E" w:rsidRDefault="00C86C8E">
            <w:pPr>
              <w:pStyle w:val="ConsPlusNormal"/>
              <w:jc w:val="center"/>
            </w:pPr>
            <w:r>
              <w:t>Курс валюты</w:t>
            </w:r>
          </w:p>
        </w:tc>
        <w:tc>
          <w:tcPr>
            <w:tcW w:w="2758" w:type="dxa"/>
            <w:vMerge w:val="restart"/>
            <w:tcBorders>
              <w:right w:val="nil"/>
            </w:tcBorders>
          </w:tcPr>
          <w:p w:rsidR="00C86C8E" w:rsidRDefault="00C86C8E">
            <w:pPr>
              <w:pStyle w:val="ConsPlusNormal"/>
              <w:jc w:val="center"/>
            </w:pPr>
            <w:r>
              <w:t>Сумма поступлений в рублевом эквиваленте</w:t>
            </w:r>
          </w:p>
        </w:tc>
      </w:tr>
      <w:tr w:rsidR="00C86C8E">
        <w:tc>
          <w:tcPr>
            <w:tcW w:w="970" w:type="dxa"/>
            <w:tcBorders>
              <w:left w:val="nil"/>
            </w:tcBorders>
          </w:tcPr>
          <w:p w:rsidR="00C86C8E" w:rsidRDefault="00C86C8E">
            <w:pPr>
              <w:pStyle w:val="ConsPlusNormal"/>
              <w:jc w:val="center"/>
            </w:pPr>
            <w:r>
              <w:t>номер</w:t>
            </w:r>
          </w:p>
        </w:tc>
        <w:tc>
          <w:tcPr>
            <w:tcW w:w="938" w:type="dxa"/>
          </w:tcPr>
          <w:p w:rsidR="00C86C8E" w:rsidRDefault="00C86C8E">
            <w:pPr>
              <w:pStyle w:val="ConsPlusNormal"/>
              <w:jc w:val="center"/>
            </w:pPr>
            <w:r>
              <w:t>дата</w:t>
            </w:r>
          </w:p>
        </w:tc>
        <w:tc>
          <w:tcPr>
            <w:tcW w:w="1176" w:type="dxa"/>
            <w:vMerge/>
          </w:tcPr>
          <w:p w:rsidR="00C86C8E" w:rsidRDefault="00C86C8E"/>
        </w:tc>
        <w:tc>
          <w:tcPr>
            <w:tcW w:w="1078" w:type="dxa"/>
            <w:vMerge/>
          </w:tcPr>
          <w:p w:rsidR="00C86C8E" w:rsidRDefault="00C86C8E"/>
        </w:tc>
        <w:tc>
          <w:tcPr>
            <w:tcW w:w="1512" w:type="dxa"/>
            <w:vMerge/>
          </w:tcPr>
          <w:p w:rsidR="00C86C8E" w:rsidRDefault="00C86C8E"/>
        </w:tc>
        <w:tc>
          <w:tcPr>
            <w:tcW w:w="1189" w:type="dxa"/>
            <w:vMerge/>
          </w:tcPr>
          <w:p w:rsidR="00C86C8E" w:rsidRDefault="00C86C8E"/>
        </w:tc>
        <w:tc>
          <w:tcPr>
            <w:tcW w:w="2758" w:type="dxa"/>
            <w:vMerge/>
            <w:tcBorders>
              <w:right w:val="nil"/>
            </w:tcBorders>
          </w:tcPr>
          <w:p w:rsidR="00C86C8E" w:rsidRDefault="00C86C8E"/>
        </w:tc>
      </w:tr>
      <w:tr w:rsidR="00C86C8E">
        <w:tc>
          <w:tcPr>
            <w:tcW w:w="970" w:type="dxa"/>
            <w:tcBorders>
              <w:left w:val="nil"/>
            </w:tcBorders>
          </w:tcPr>
          <w:p w:rsidR="00C86C8E" w:rsidRDefault="00C86C8E">
            <w:pPr>
              <w:pStyle w:val="ConsPlusNormal"/>
              <w:jc w:val="center"/>
            </w:pPr>
            <w:r>
              <w:t>1</w:t>
            </w:r>
          </w:p>
        </w:tc>
        <w:tc>
          <w:tcPr>
            <w:tcW w:w="938" w:type="dxa"/>
          </w:tcPr>
          <w:p w:rsidR="00C86C8E" w:rsidRDefault="00C86C8E">
            <w:pPr>
              <w:pStyle w:val="ConsPlusNormal"/>
              <w:jc w:val="center"/>
            </w:pPr>
            <w:r>
              <w:t>2</w:t>
            </w:r>
          </w:p>
        </w:tc>
        <w:tc>
          <w:tcPr>
            <w:tcW w:w="1176" w:type="dxa"/>
          </w:tcPr>
          <w:p w:rsidR="00C86C8E" w:rsidRDefault="00C86C8E">
            <w:pPr>
              <w:pStyle w:val="ConsPlusNormal"/>
              <w:jc w:val="center"/>
            </w:pPr>
            <w:r>
              <w:t>3</w:t>
            </w:r>
          </w:p>
        </w:tc>
        <w:tc>
          <w:tcPr>
            <w:tcW w:w="1078" w:type="dxa"/>
          </w:tcPr>
          <w:p w:rsidR="00C86C8E" w:rsidRDefault="00C86C8E">
            <w:pPr>
              <w:pStyle w:val="ConsPlusNormal"/>
              <w:jc w:val="center"/>
            </w:pPr>
            <w:r>
              <w:t>4</w:t>
            </w:r>
          </w:p>
        </w:tc>
        <w:tc>
          <w:tcPr>
            <w:tcW w:w="1512" w:type="dxa"/>
          </w:tcPr>
          <w:p w:rsidR="00C86C8E" w:rsidRDefault="00C86C8E">
            <w:pPr>
              <w:pStyle w:val="ConsPlusNormal"/>
              <w:jc w:val="center"/>
            </w:pPr>
            <w:r>
              <w:t>5</w:t>
            </w:r>
          </w:p>
        </w:tc>
        <w:tc>
          <w:tcPr>
            <w:tcW w:w="1189" w:type="dxa"/>
          </w:tcPr>
          <w:p w:rsidR="00C86C8E" w:rsidRDefault="00C86C8E">
            <w:pPr>
              <w:pStyle w:val="ConsPlusNormal"/>
              <w:jc w:val="center"/>
            </w:pPr>
            <w:r>
              <w:t>6</w:t>
            </w:r>
          </w:p>
        </w:tc>
        <w:tc>
          <w:tcPr>
            <w:tcW w:w="2758"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970" w:type="dxa"/>
          </w:tcPr>
          <w:p w:rsidR="00C86C8E" w:rsidRDefault="00C86C8E">
            <w:pPr>
              <w:pStyle w:val="ConsPlusNormal"/>
            </w:pPr>
          </w:p>
        </w:tc>
        <w:tc>
          <w:tcPr>
            <w:tcW w:w="938" w:type="dxa"/>
          </w:tcPr>
          <w:p w:rsidR="00C86C8E" w:rsidRDefault="00C86C8E">
            <w:pPr>
              <w:pStyle w:val="ConsPlusNormal"/>
            </w:pPr>
          </w:p>
        </w:tc>
        <w:tc>
          <w:tcPr>
            <w:tcW w:w="1176" w:type="dxa"/>
          </w:tcPr>
          <w:p w:rsidR="00C86C8E" w:rsidRDefault="00C86C8E">
            <w:pPr>
              <w:pStyle w:val="ConsPlusNormal"/>
            </w:pPr>
          </w:p>
        </w:tc>
        <w:tc>
          <w:tcPr>
            <w:tcW w:w="1078" w:type="dxa"/>
          </w:tcPr>
          <w:p w:rsidR="00C86C8E" w:rsidRDefault="00C86C8E">
            <w:pPr>
              <w:pStyle w:val="ConsPlusNormal"/>
            </w:pPr>
          </w:p>
        </w:tc>
        <w:tc>
          <w:tcPr>
            <w:tcW w:w="1512" w:type="dxa"/>
          </w:tcPr>
          <w:p w:rsidR="00C86C8E" w:rsidRDefault="00C86C8E">
            <w:pPr>
              <w:pStyle w:val="ConsPlusNormal"/>
            </w:pPr>
          </w:p>
        </w:tc>
        <w:tc>
          <w:tcPr>
            <w:tcW w:w="1189" w:type="dxa"/>
          </w:tcPr>
          <w:p w:rsidR="00C86C8E" w:rsidRDefault="00C86C8E">
            <w:pPr>
              <w:pStyle w:val="ConsPlusNormal"/>
            </w:pPr>
          </w:p>
        </w:tc>
        <w:tc>
          <w:tcPr>
            <w:tcW w:w="2758" w:type="dxa"/>
          </w:tcPr>
          <w:p w:rsidR="00C86C8E" w:rsidRDefault="00C86C8E">
            <w:pPr>
              <w:pStyle w:val="ConsPlusNormal"/>
            </w:pPr>
          </w:p>
        </w:tc>
      </w:tr>
      <w:tr w:rsidR="00C86C8E">
        <w:tblPrEx>
          <w:tblBorders>
            <w:left w:val="single" w:sz="4" w:space="0" w:color="auto"/>
            <w:right w:val="single" w:sz="4" w:space="0" w:color="auto"/>
          </w:tblBorders>
        </w:tblPrEx>
        <w:tc>
          <w:tcPr>
            <w:tcW w:w="970" w:type="dxa"/>
          </w:tcPr>
          <w:p w:rsidR="00C86C8E" w:rsidRDefault="00C86C8E">
            <w:pPr>
              <w:pStyle w:val="ConsPlusNormal"/>
            </w:pPr>
          </w:p>
        </w:tc>
        <w:tc>
          <w:tcPr>
            <w:tcW w:w="938" w:type="dxa"/>
          </w:tcPr>
          <w:p w:rsidR="00C86C8E" w:rsidRDefault="00C86C8E">
            <w:pPr>
              <w:pStyle w:val="ConsPlusNormal"/>
            </w:pPr>
          </w:p>
        </w:tc>
        <w:tc>
          <w:tcPr>
            <w:tcW w:w="1176" w:type="dxa"/>
          </w:tcPr>
          <w:p w:rsidR="00C86C8E" w:rsidRDefault="00C86C8E">
            <w:pPr>
              <w:pStyle w:val="ConsPlusNormal"/>
            </w:pPr>
          </w:p>
        </w:tc>
        <w:tc>
          <w:tcPr>
            <w:tcW w:w="1078" w:type="dxa"/>
          </w:tcPr>
          <w:p w:rsidR="00C86C8E" w:rsidRDefault="00C86C8E">
            <w:pPr>
              <w:pStyle w:val="ConsPlusNormal"/>
            </w:pPr>
          </w:p>
        </w:tc>
        <w:tc>
          <w:tcPr>
            <w:tcW w:w="1512" w:type="dxa"/>
          </w:tcPr>
          <w:p w:rsidR="00C86C8E" w:rsidRDefault="00C86C8E">
            <w:pPr>
              <w:pStyle w:val="ConsPlusNormal"/>
            </w:pPr>
          </w:p>
        </w:tc>
        <w:tc>
          <w:tcPr>
            <w:tcW w:w="1189" w:type="dxa"/>
          </w:tcPr>
          <w:p w:rsidR="00C86C8E" w:rsidRDefault="00C86C8E">
            <w:pPr>
              <w:pStyle w:val="ConsPlusNormal"/>
            </w:pPr>
          </w:p>
        </w:tc>
        <w:tc>
          <w:tcPr>
            <w:tcW w:w="2758" w:type="dxa"/>
          </w:tcPr>
          <w:p w:rsidR="00C86C8E" w:rsidRDefault="00C86C8E">
            <w:pPr>
              <w:pStyle w:val="ConsPlusNormal"/>
            </w:pPr>
          </w:p>
        </w:tc>
      </w:tr>
      <w:tr w:rsidR="00C86C8E">
        <w:tblPrEx>
          <w:tblBorders>
            <w:right w:val="single" w:sz="4" w:space="0" w:color="auto"/>
          </w:tblBorders>
        </w:tblPrEx>
        <w:tc>
          <w:tcPr>
            <w:tcW w:w="3084" w:type="dxa"/>
            <w:gridSpan w:val="3"/>
            <w:vMerge w:val="restart"/>
            <w:tcBorders>
              <w:left w:val="nil"/>
              <w:bottom w:val="nil"/>
            </w:tcBorders>
          </w:tcPr>
          <w:p w:rsidR="00C86C8E" w:rsidRDefault="00C86C8E">
            <w:pPr>
              <w:pStyle w:val="ConsPlusNormal"/>
              <w:jc w:val="right"/>
            </w:pPr>
            <w:r>
              <w:t xml:space="preserve">Итого по коду валюты </w:t>
            </w:r>
            <w:hyperlink r:id="rId286" w:history="1">
              <w:r>
                <w:rPr>
                  <w:color w:val="0000FF"/>
                </w:rPr>
                <w:t>(ОКВ)</w:t>
              </w:r>
            </w:hyperlink>
          </w:p>
        </w:tc>
        <w:tc>
          <w:tcPr>
            <w:tcW w:w="1078" w:type="dxa"/>
          </w:tcPr>
          <w:p w:rsidR="00C86C8E" w:rsidRDefault="00C86C8E">
            <w:pPr>
              <w:pStyle w:val="ConsPlusNormal"/>
            </w:pPr>
          </w:p>
        </w:tc>
        <w:tc>
          <w:tcPr>
            <w:tcW w:w="1512" w:type="dxa"/>
          </w:tcPr>
          <w:p w:rsidR="00C86C8E" w:rsidRDefault="00C86C8E">
            <w:pPr>
              <w:pStyle w:val="ConsPlusNormal"/>
            </w:pPr>
          </w:p>
        </w:tc>
        <w:tc>
          <w:tcPr>
            <w:tcW w:w="1189" w:type="dxa"/>
          </w:tcPr>
          <w:p w:rsidR="00C86C8E" w:rsidRDefault="00C86C8E">
            <w:pPr>
              <w:pStyle w:val="ConsPlusNormal"/>
              <w:jc w:val="center"/>
            </w:pPr>
            <w:r>
              <w:t>X</w:t>
            </w:r>
          </w:p>
        </w:tc>
        <w:tc>
          <w:tcPr>
            <w:tcW w:w="2758" w:type="dxa"/>
          </w:tcPr>
          <w:p w:rsidR="00C86C8E" w:rsidRDefault="00C86C8E">
            <w:pPr>
              <w:pStyle w:val="ConsPlusNormal"/>
            </w:pPr>
          </w:p>
        </w:tc>
      </w:tr>
      <w:tr w:rsidR="00C86C8E">
        <w:tblPrEx>
          <w:tblBorders>
            <w:right w:val="single" w:sz="4" w:space="0" w:color="auto"/>
            <w:insideV w:val="nil"/>
          </w:tblBorders>
        </w:tblPrEx>
        <w:tc>
          <w:tcPr>
            <w:tcW w:w="3084" w:type="dxa"/>
            <w:gridSpan w:val="3"/>
            <w:vMerge/>
            <w:tcBorders>
              <w:bottom w:val="nil"/>
              <w:right w:val="single" w:sz="4" w:space="0" w:color="auto"/>
            </w:tcBorders>
          </w:tcPr>
          <w:p w:rsidR="00C86C8E" w:rsidRDefault="00C86C8E"/>
        </w:tc>
        <w:tc>
          <w:tcPr>
            <w:tcW w:w="1078" w:type="dxa"/>
            <w:tcBorders>
              <w:bottom w:val="nil"/>
            </w:tcBorders>
          </w:tcPr>
          <w:p w:rsidR="00C86C8E" w:rsidRDefault="00C86C8E">
            <w:pPr>
              <w:pStyle w:val="ConsPlusNormal"/>
            </w:pPr>
          </w:p>
        </w:tc>
        <w:tc>
          <w:tcPr>
            <w:tcW w:w="1512" w:type="dxa"/>
            <w:tcBorders>
              <w:bottom w:val="nil"/>
            </w:tcBorders>
          </w:tcPr>
          <w:p w:rsidR="00C86C8E" w:rsidRDefault="00C86C8E">
            <w:pPr>
              <w:pStyle w:val="ConsPlusNormal"/>
            </w:pPr>
          </w:p>
        </w:tc>
        <w:tc>
          <w:tcPr>
            <w:tcW w:w="1189" w:type="dxa"/>
            <w:tcBorders>
              <w:bottom w:val="nil"/>
              <w:right w:val="single" w:sz="4" w:space="0" w:color="auto"/>
            </w:tcBorders>
          </w:tcPr>
          <w:p w:rsidR="00C86C8E" w:rsidRDefault="00C86C8E">
            <w:pPr>
              <w:pStyle w:val="ConsPlusNormal"/>
              <w:jc w:val="right"/>
            </w:pPr>
            <w:r>
              <w:t>Всего</w:t>
            </w:r>
          </w:p>
        </w:tc>
        <w:tc>
          <w:tcPr>
            <w:tcW w:w="2758"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2.4. Выплаты в валюте Российской Федерации</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6"/>
        <w:gridCol w:w="938"/>
        <w:gridCol w:w="1176"/>
        <w:gridCol w:w="1092"/>
        <w:gridCol w:w="1204"/>
        <w:gridCol w:w="1385"/>
        <w:gridCol w:w="2870"/>
      </w:tblGrid>
      <w:tr w:rsidR="00C86C8E">
        <w:tc>
          <w:tcPr>
            <w:tcW w:w="1894" w:type="dxa"/>
            <w:gridSpan w:val="2"/>
            <w:tcBorders>
              <w:left w:val="nil"/>
            </w:tcBorders>
          </w:tcPr>
          <w:p w:rsidR="00C86C8E" w:rsidRDefault="00C86C8E">
            <w:pPr>
              <w:pStyle w:val="ConsPlusNormal"/>
              <w:jc w:val="center"/>
            </w:pPr>
            <w:r>
              <w:t>Документ, подтверждающий проведение операции</w:t>
            </w:r>
          </w:p>
        </w:tc>
        <w:tc>
          <w:tcPr>
            <w:tcW w:w="2268" w:type="dxa"/>
            <w:gridSpan w:val="2"/>
          </w:tcPr>
          <w:p w:rsidR="00C86C8E" w:rsidRDefault="00C86C8E">
            <w:pPr>
              <w:pStyle w:val="ConsPlusNormal"/>
              <w:jc w:val="center"/>
            </w:pPr>
            <w:r>
              <w:t>Документ получателя бюджетных средств</w:t>
            </w:r>
          </w:p>
        </w:tc>
        <w:tc>
          <w:tcPr>
            <w:tcW w:w="1204" w:type="dxa"/>
            <w:vMerge w:val="restart"/>
          </w:tcPr>
          <w:p w:rsidR="00C86C8E" w:rsidRDefault="00C86C8E">
            <w:pPr>
              <w:pStyle w:val="ConsPlusNormal"/>
              <w:jc w:val="center"/>
            </w:pPr>
            <w:r>
              <w:t>Код объекта ФАИП</w:t>
            </w:r>
          </w:p>
        </w:tc>
        <w:tc>
          <w:tcPr>
            <w:tcW w:w="1385" w:type="dxa"/>
            <w:vMerge w:val="restart"/>
          </w:tcPr>
          <w:p w:rsidR="00C86C8E" w:rsidRDefault="00C86C8E">
            <w:pPr>
              <w:pStyle w:val="ConsPlusNormal"/>
              <w:jc w:val="center"/>
            </w:pPr>
            <w:r>
              <w:t>Код цели (аналитический код)</w:t>
            </w:r>
          </w:p>
        </w:tc>
        <w:tc>
          <w:tcPr>
            <w:tcW w:w="2870" w:type="dxa"/>
            <w:vMerge w:val="restart"/>
            <w:tcBorders>
              <w:right w:val="nil"/>
            </w:tcBorders>
          </w:tcPr>
          <w:p w:rsidR="00C86C8E" w:rsidRDefault="00C86C8E">
            <w:pPr>
              <w:pStyle w:val="ConsPlusNormal"/>
              <w:jc w:val="center"/>
            </w:pPr>
            <w:r>
              <w:t>Сумма</w:t>
            </w:r>
          </w:p>
        </w:tc>
      </w:tr>
      <w:tr w:rsidR="00C86C8E">
        <w:tc>
          <w:tcPr>
            <w:tcW w:w="956" w:type="dxa"/>
            <w:tcBorders>
              <w:left w:val="nil"/>
            </w:tcBorders>
          </w:tcPr>
          <w:p w:rsidR="00C86C8E" w:rsidRDefault="00C86C8E">
            <w:pPr>
              <w:pStyle w:val="ConsPlusNormal"/>
              <w:jc w:val="center"/>
            </w:pPr>
            <w:r>
              <w:t>номер</w:t>
            </w:r>
          </w:p>
        </w:tc>
        <w:tc>
          <w:tcPr>
            <w:tcW w:w="938" w:type="dxa"/>
          </w:tcPr>
          <w:p w:rsidR="00C86C8E" w:rsidRDefault="00C86C8E">
            <w:pPr>
              <w:pStyle w:val="ConsPlusNormal"/>
              <w:jc w:val="center"/>
            </w:pPr>
            <w:r>
              <w:t>дата</w:t>
            </w:r>
          </w:p>
        </w:tc>
        <w:tc>
          <w:tcPr>
            <w:tcW w:w="1176" w:type="dxa"/>
          </w:tcPr>
          <w:p w:rsidR="00C86C8E" w:rsidRDefault="00C86C8E">
            <w:pPr>
              <w:pStyle w:val="ConsPlusNormal"/>
              <w:jc w:val="center"/>
            </w:pPr>
            <w:r>
              <w:t>номер</w:t>
            </w:r>
          </w:p>
        </w:tc>
        <w:tc>
          <w:tcPr>
            <w:tcW w:w="1092" w:type="dxa"/>
          </w:tcPr>
          <w:p w:rsidR="00C86C8E" w:rsidRDefault="00C86C8E">
            <w:pPr>
              <w:pStyle w:val="ConsPlusNormal"/>
              <w:jc w:val="center"/>
            </w:pPr>
            <w:r>
              <w:t>дата</w:t>
            </w:r>
          </w:p>
        </w:tc>
        <w:tc>
          <w:tcPr>
            <w:tcW w:w="1204" w:type="dxa"/>
            <w:vMerge/>
          </w:tcPr>
          <w:p w:rsidR="00C86C8E" w:rsidRDefault="00C86C8E"/>
        </w:tc>
        <w:tc>
          <w:tcPr>
            <w:tcW w:w="1385" w:type="dxa"/>
            <w:vMerge/>
          </w:tcPr>
          <w:p w:rsidR="00C86C8E" w:rsidRDefault="00C86C8E"/>
        </w:tc>
        <w:tc>
          <w:tcPr>
            <w:tcW w:w="2870" w:type="dxa"/>
            <w:vMerge/>
            <w:tcBorders>
              <w:right w:val="nil"/>
            </w:tcBorders>
          </w:tcPr>
          <w:p w:rsidR="00C86C8E" w:rsidRDefault="00C86C8E"/>
        </w:tc>
      </w:tr>
      <w:tr w:rsidR="00C86C8E">
        <w:tc>
          <w:tcPr>
            <w:tcW w:w="956" w:type="dxa"/>
            <w:tcBorders>
              <w:left w:val="nil"/>
            </w:tcBorders>
          </w:tcPr>
          <w:p w:rsidR="00C86C8E" w:rsidRDefault="00C86C8E">
            <w:pPr>
              <w:pStyle w:val="ConsPlusNormal"/>
              <w:jc w:val="center"/>
            </w:pPr>
            <w:r>
              <w:t>1</w:t>
            </w:r>
          </w:p>
        </w:tc>
        <w:tc>
          <w:tcPr>
            <w:tcW w:w="938" w:type="dxa"/>
          </w:tcPr>
          <w:p w:rsidR="00C86C8E" w:rsidRDefault="00C86C8E">
            <w:pPr>
              <w:pStyle w:val="ConsPlusNormal"/>
              <w:jc w:val="center"/>
            </w:pPr>
            <w:r>
              <w:t>2</w:t>
            </w:r>
          </w:p>
        </w:tc>
        <w:tc>
          <w:tcPr>
            <w:tcW w:w="1176" w:type="dxa"/>
          </w:tcPr>
          <w:p w:rsidR="00C86C8E" w:rsidRDefault="00C86C8E">
            <w:pPr>
              <w:pStyle w:val="ConsPlusNormal"/>
              <w:jc w:val="center"/>
            </w:pPr>
            <w:r>
              <w:t>3</w:t>
            </w:r>
          </w:p>
        </w:tc>
        <w:tc>
          <w:tcPr>
            <w:tcW w:w="1092" w:type="dxa"/>
          </w:tcPr>
          <w:p w:rsidR="00C86C8E" w:rsidRDefault="00C86C8E">
            <w:pPr>
              <w:pStyle w:val="ConsPlusNormal"/>
              <w:jc w:val="center"/>
            </w:pPr>
            <w:r>
              <w:t>4</w:t>
            </w:r>
          </w:p>
        </w:tc>
        <w:tc>
          <w:tcPr>
            <w:tcW w:w="1204" w:type="dxa"/>
          </w:tcPr>
          <w:p w:rsidR="00C86C8E" w:rsidRDefault="00C86C8E">
            <w:pPr>
              <w:pStyle w:val="ConsPlusNormal"/>
              <w:jc w:val="center"/>
            </w:pPr>
            <w:r>
              <w:t>5</w:t>
            </w:r>
          </w:p>
        </w:tc>
        <w:tc>
          <w:tcPr>
            <w:tcW w:w="1385" w:type="dxa"/>
          </w:tcPr>
          <w:p w:rsidR="00C86C8E" w:rsidRDefault="00C86C8E">
            <w:pPr>
              <w:pStyle w:val="ConsPlusNormal"/>
              <w:jc w:val="center"/>
            </w:pPr>
            <w:r>
              <w:t>6</w:t>
            </w:r>
          </w:p>
        </w:tc>
        <w:tc>
          <w:tcPr>
            <w:tcW w:w="2870"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956" w:type="dxa"/>
          </w:tcPr>
          <w:p w:rsidR="00C86C8E" w:rsidRDefault="00C86C8E">
            <w:pPr>
              <w:pStyle w:val="ConsPlusNormal"/>
            </w:pPr>
          </w:p>
        </w:tc>
        <w:tc>
          <w:tcPr>
            <w:tcW w:w="938" w:type="dxa"/>
          </w:tcPr>
          <w:p w:rsidR="00C86C8E" w:rsidRDefault="00C86C8E">
            <w:pPr>
              <w:pStyle w:val="ConsPlusNormal"/>
            </w:pPr>
          </w:p>
        </w:tc>
        <w:tc>
          <w:tcPr>
            <w:tcW w:w="1176" w:type="dxa"/>
          </w:tcPr>
          <w:p w:rsidR="00C86C8E" w:rsidRDefault="00C86C8E">
            <w:pPr>
              <w:pStyle w:val="ConsPlusNormal"/>
            </w:pPr>
          </w:p>
        </w:tc>
        <w:tc>
          <w:tcPr>
            <w:tcW w:w="1092" w:type="dxa"/>
          </w:tcPr>
          <w:p w:rsidR="00C86C8E" w:rsidRDefault="00C86C8E">
            <w:pPr>
              <w:pStyle w:val="ConsPlusNormal"/>
            </w:pPr>
          </w:p>
        </w:tc>
        <w:tc>
          <w:tcPr>
            <w:tcW w:w="1204" w:type="dxa"/>
          </w:tcPr>
          <w:p w:rsidR="00C86C8E" w:rsidRDefault="00C86C8E">
            <w:pPr>
              <w:pStyle w:val="ConsPlusNormal"/>
            </w:pPr>
          </w:p>
        </w:tc>
        <w:tc>
          <w:tcPr>
            <w:tcW w:w="1385" w:type="dxa"/>
          </w:tcPr>
          <w:p w:rsidR="00C86C8E" w:rsidRDefault="00C86C8E">
            <w:pPr>
              <w:pStyle w:val="ConsPlusNormal"/>
            </w:pPr>
          </w:p>
        </w:tc>
        <w:tc>
          <w:tcPr>
            <w:tcW w:w="2870" w:type="dxa"/>
          </w:tcPr>
          <w:p w:rsidR="00C86C8E" w:rsidRDefault="00C86C8E">
            <w:pPr>
              <w:pStyle w:val="ConsPlusNormal"/>
            </w:pPr>
          </w:p>
        </w:tc>
      </w:tr>
      <w:tr w:rsidR="00C86C8E">
        <w:tblPrEx>
          <w:tblBorders>
            <w:left w:val="single" w:sz="4" w:space="0" w:color="auto"/>
            <w:right w:val="single" w:sz="4" w:space="0" w:color="auto"/>
          </w:tblBorders>
        </w:tblPrEx>
        <w:tc>
          <w:tcPr>
            <w:tcW w:w="956" w:type="dxa"/>
          </w:tcPr>
          <w:p w:rsidR="00C86C8E" w:rsidRDefault="00C86C8E">
            <w:pPr>
              <w:pStyle w:val="ConsPlusNormal"/>
            </w:pPr>
          </w:p>
        </w:tc>
        <w:tc>
          <w:tcPr>
            <w:tcW w:w="938" w:type="dxa"/>
          </w:tcPr>
          <w:p w:rsidR="00C86C8E" w:rsidRDefault="00C86C8E">
            <w:pPr>
              <w:pStyle w:val="ConsPlusNormal"/>
            </w:pPr>
          </w:p>
        </w:tc>
        <w:tc>
          <w:tcPr>
            <w:tcW w:w="1176" w:type="dxa"/>
          </w:tcPr>
          <w:p w:rsidR="00C86C8E" w:rsidRDefault="00C86C8E">
            <w:pPr>
              <w:pStyle w:val="ConsPlusNormal"/>
            </w:pPr>
          </w:p>
        </w:tc>
        <w:tc>
          <w:tcPr>
            <w:tcW w:w="1092" w:type="dxa"/>
          </w:tcPr>
          <w:p w:rsidR="00C86C8E" w:rsidRDefault="00C86C8E">
            <w:pPr>
              <w:pStyle w:val="ConsPlusNormal"/>
            </w:pPr>
          </w:p>
        </w:tc>
        <w:tc>
          <w:tcPr>
            <w:tcW w:w="1204" w:type="dxa"/>
          </w:tcPr>
          <w:p w:rsidR="00C86C8E" w:rsidRDefault="00C86C8E">
            <w:pPr>
              <w:pStyle w:val="ConsPlusNormal"/>
            </w:pPr>
          </w:p>
        </w:tc>
        <w:tc>
          <w:tcPr>
            <w:tcW w:w="1385" w:type="dxa"/>
          </w:tcPr>
          <w:p w:rsidR="00C86C8E" w:rsidRDefault="00C86C8E">
            <w:pPr>
              <w:pStyle w:val="ConsPlusNormal"/>
            </w:pPr>
          </w:p>
        </w:tc>
        <w:tc>
          <w:tcPr>
            <w:tcW w:w="2870" w:type="dxa"/>
          </w:tcPr>
          <w:p w:rsidR="00C86C8E" w:rsidRDefault="00C86C8E">
            <w:pPr>
              <w:pStyle w:val="ConsPlusNormal"/>
            </w:pPr>
          </w:p>
        </w:tc>
      </w:tr>
      <w:tr w:rsidR="00C86C8E">
        <w:tblPrEx>
          <w:tblBorders>
            <w:left w:val="single" w:sz="4" w:space="0" w:color="auto"/>
            <w:right w:val="single" w:sz="4" w:space="0" w:color="auto"/>
          </w:tblBorders>
        </w:tblPrEx>
        <w:tc>
          <w:tcPr>
            <w:tcW w:w="956" w:type="dxa"/>
          </w:tcPr>
          <w:p w:rsidR="00C86C8E" w:rsidRDefault="00C86C8E">
            <w:pPr>
              <w:pStyle w:val="ConsPlusNormal"/>
            </w:pPr>
          </w:p>
        </w:tc>
        <w:tc>
          <w:tcPr>
            <w:tcW w:w="938" w:type="dxa"/>
          </w:tcPr>
          <w:p w:rsidR="00C86C8E" w:rsidRDefault="00C86C8E">
            <w:pPr>
              <w:pStyle w:val="ConsPlusNormal"/>
            </w:pPr>
          </w:p>
        </w:tc>
        <w:tc>
          <w:tcPr>
            <w:tcW w:w="1176" w:type="dxa"/>
          </w:tcPr>
          <w:p w:rsidR="00C86C8E" w:rsidRDefault="00C86C8E">
            <w:pPr>
              <w:pStyle w:val="ConsPlusNormal"/>
            </w:pPr>
          </w:p>
        </w:tc>
        <w:tc>
          <w:tcPr>
            <w:tcW w:w="1092" w:type="dxa"/>
          </w:tcPr>
          <w:p w:rsidR="00C86C8E" w:rsidRDefault="00C86C8E">
            <w:pPr>
              <w:pStyle w:val="ConsPlusNormal"/>
            </w:pPr>
          </w:p>
        </w:tc>
        <w:tc>
          <w:tcPr>
            <w:tcW w:w="1204" w:type="dxa"/>
          </w:tcPr>
          <w:p w:rsidR="00C86C8E" w:rsidRDefault="00C86C8E">
            <w:pPr>
              <w:pStyle w:val="ConsPlusNormal"/>
            </w:pPr>
          </w:p>
        </w:tc>
        <w:tc>
          <w:tcPr>
            <w:tcW w:w="1385" w:type="dxa"/>
          </w:tcPr>
          <w:p w:rsidR="00C86C8E" w:rsidRDefault="00C86C8E">
            <w:pPr>
              <w:pStyle w:val="ConsPlusNormal"/>
            </w:pPr>
          </w:p>
        </w:tc>
        <w:tc>
          <w:tcPr>
            <w:tcW w:w="2870" w:type="dxa"/>
          </w:tcPr>
          <w:p w:rsidR="00C86C8E" w:rsidRDefault="00C86C8E">
            <w:pPr>
              <w:pStyle w:val="ConsPlusNormal"/>
            </w:pPr>
          </w:p>
        </w:tc>
      </w:tr>
      <w:tr w:rsidR="00C86C8E">
        <w:tblPrEx>
          <w:tblBorders>
            <w:right w:val="single" w:sz="4" w:space="0" w:color="auto"/>
            <w:insideV w:val="nil"/>
          </w:tblBorders>
        </w:tblPrEx>
        <w:tc>
          <w:tcPr>
            <w:tcW w:w="956" w:type="dxa"/>
            <w:tcBorders>
              <w:bottom w:val="nil"/>
            </w:tcBorders>
          </w:tcPr>
          <w:p w:rsidR="00C86C8E" w:rsidRDefault="00C86C8E">
            <w:pPr>
              <w:pStyle w:val="ConsPlusNormal"/>
            </w:pPr>
          </w:p>
        </w:tc>
        <w:tc>
          <w:tcPr>
            <w:tcW w:w="938" w:type="dxa"/>
            <w:tcBorders>
              <w:bottom w:val="nil"/>
            </w:tcBorders>
          </w:tcPr>
          <w:p w:rsidR="00C86C8E" w:rsidRDefault="00C86C8E">
            <w:pPr>
              <w:pStyle w:val="ConsPlusNormal"/>
            </w:pPr>
          </w:p>
        </w:tc>
        <w:tc>
          <w:tcPr>
            <w:tcW w:w="1176" w:type="dxa"/>
            <w:tcBorders>
              <w:bottom w:val="nil"/>
            </w:tcBorders>
          </w:tcPr>
          <w:p w:rsidR="00C86C8E" w:rsidRDefault="00C86C8E">
            <w:pPr>
              <w:pStyle w:val="ConsPlusNormal"/>
            </w:pPr>
          </w:p>
        </w:tc>
        <w:tc>
          <w:tcPr>
            <w:tcW w:w="1092" w:type="dxa"/>
            <w:tcBorders>
              <w:bottom w:val="nil"/>
            </w:tcBorders>
          </w:tcPr>
          <w:p w:rsidR="00C86C8E" w:rsidRDefault="00C86C8E">
            <w:pPr>
              <w:pStyle w:val="ConsPlusNormal"/>
            </w:pPr>
          </w:p>
        </w:tc>
        <w:tc>
          <w:tcPr>
            <w:tcW w:w="1204" w:type="dxa"/>
            <w:tcBorders>
              <w:bottom w:val="nil"/>
            </w:tcBorders>
          </w:tcPr>
          <w:p w:rsidR="00C86C8E" w:rsidRDefault="00C86C8E">
            <w:pPr>
              <w:pStyle w:val="ConsPlusNormal"/>
            </w:pPr>
          </w:p>
        </w:tc>
        <w:tc>
          <w:tcPr>
            <w:tcW w:w="1385" w:type="dxa"/>
            <w:tcBorders>
              <w:bottom w:val="nil"/>
              <w:right w:val="single" w:sz="4" w:space="0" w:color="auto"/>
            </w:tcBorders>
          </w:tcPr>
          <w:p w:rsidR="00C86C8E" w:rsidRDefault="00C86C8E">
            <w:pPr>
              <w:pStyle w:val="ConsPlusNormal"/>
              <w:jc w:val="right"/>
            </w:pPr>
            <w:r>
              <w:t>Итого</w:t>
            </w:r>
          </w:p>
        </w:tc>
        <w:tc>
          <w:tcPr>
            <w:tcW w:w="2870"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0531759, с. 4</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2.5. Выплаты в иностранной валюте</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4"/>
        <w:gridCol w:w="915"/>
        <w:gridCol w:w="914"/>
        <w:gridCol w:w="915"/>
        <w:gridCol w:w="980"/>
        <w:gridCol w:w="1078"/>
        <w:gridCol w:w="1399"/>
        <w:gridCol w:w="924"/>
        <w:gridCol w:w="1582"/>
      </w:tblGrid>
      <w:tr w:rsidR="00C86C8E">
        <w:tc>
          <w:tcPr>
            <w:tcW w:w="1829" w:type="dxa"/>
            <w:gridSpan w:val="2"/>
            <w:tcBorders>
              <w:left w:val="nil"/>
            </w:tcBorders>
          </w:tcPr>
          <w:p w:rsidR="00C86C8E" w:rsidRDefault="00C86C8E">
            <w:pPr>
              <w:pStyle w:val="ConsPlusNormal"/>
              <w:jc w:val="center"/>
            </w:pPr>
            <w:r>
              <w:t>Документ, подтверждающий проведение операции</w:t>
            </w:r>
          </w:p>
        </w:tc>
        <w:tc>
          <w:tcPr>
            <w:tcW w:w="1829" w:type="dxa"/>
            <w:gridSpan w:val="2"/>
          </w:tcPr>
          <w:p w:rsidR="00C86C8E" w:rsidRDefault="00C86C8E">
            <w:pPr>
              <w:pStyle w:val="ConsPlusNormal"/>
              <w:jc w:val="center"/>
            </w:pPr>
            <w:r>
              <w:t>Документ получателя бюджетных средств</w:t>
            </w:r>
          </w:p>
        </w:tc>
        <w:tc>
          <w:tcPr>
            <w:tcW w:w="980" w:type="dxa"/>
            <w:vMerge w:val="restart"/>
          </w:tcPr>
          <w:p w:rsidR="00C86C8E" w:rsidRDefault="00C86C8E">
            <w:pPr>
              <w:pStyle w:val="ConsPlusNormal"/>
              <w:jc w:val="center"/>
            </w:pPr>
            <w:r>
              <w:t>Код объекта ФАИП</w:t>
            </w:r>
          </w:p>
        </w:tc>
        <w:tc>
          <w:tcPr>
            <w:tcW w:w="1078" w:type="dxa"/>
            <w:vMerge w:val="restart"/>
          </w:tcPr>
          <w:p w:rsidR="00C86C8E" w:rsidRDefault="00C86C8E">
            <w:pPr>
              <w:pStyle w:val="ConsPlusNormal"/>
              <w:jc w:val="center"/>
            </w:pPr>
            <w:r>
              <w:t xml:space="preserve">Код валюты по </w:t>
            </w:r>
            <w:hyperlink r:id="rId287" w:history="1">
              <w:r>
                <w:rPr>
                  <w:color w:val="0000FF"/>
                </w:rPr>
                <w:t>ОКВ</w:t>
              </w:r>
            </w:hyperlink>
          </w:p>
        </w:tc>
        <w:tc>
          <w:tcPr>
            <w:tcW w:w="1399" w:type="dxa"/>
            <w:vMerge w:val="restart"/>
          </w:tcPr>
          <w:p w:rsidR="00C86C8E" w:rsidRDefault="00C86C8E">
            <w:pPr>
              <w:pStyle w:val="ConsPlusNormal"/>
              <w:jc w:val="center"/>
            </w:pPr>
            <w:r>
              <w:t>Сумма в иностранной валюте</w:t>
            </w:r>
          </w:p>
        </w:tc>
        <w:tc>
          <w:tcPr>
            <w:tcW w:w="924" w:type="dxa"/>
            <w:vMerge w:val="restart"/>
          </w:tcPr>
          <w:p w:rsidR="00C86C8E" w:rsidRDefault="00C86C8E">
            <w:pPr>
              <w:pStyle w:val="ConsPlusNormal"/>
              <w:jc w:val="center"/>
            </w:pPr>
            <w:r>
              <w:t>Курс валюты</w:t>
            </w:r>
          </w:p>
        </w:tc>
        <w:tc>
          <w:tcPr>
            <w:tcW w:w="1582" w:type="dxa"/>
            <w:vMerge w:val="restart"/>
            <w:tcBorders>
              <w:right w:val="nil"/>
            </w:tcBorders>
          </w:tcPr>
          <w:p w:rsidR="00C86C8E" w:rsidRDefault="00C86C8E">
            <w:pPr>
              <w:pStyle w:val="ConsPlusNormal"/>
              <w:jc w:val="center"/>
            </w:pPr>
            <w:r>
              <w:t>Сумма выплат в рублевом эквиваленте</w:t>
            </w:r>
          </w:p>
        </w:tc>
      </w:tr>
      <w:tr w:rsidR="00C86C8E">
        <w:tc>
          <w:tcPr>
            <w:tcW w:w="914" w:type="dxa"/>
            <w:tcBorders>
              <w:left w:val="nil"/>
            </w:tcBorders>
          </w:tcPr>
          <w:p w:rsidR="00C86C8E" w:rsidRDefault="00C86C8E">
            <w:pPr>
              <w:pStyle w:val="ConsPlusNormal"/>
              <w:jc w:val="center"/>
            </w:pPr>
            <w:r>
              <w:t>номер</w:t>
            </w:r>
          </w:p>
        </w:tc>
        <w:tc>
          <w:tcPr>
            <w:tcW w:w="915" w:type="dxa"/>
          </w:tcPr>
          <w:p w:rsidR="00C86C8E" w:rsidRDefault="00C86C8E">
            <w:pPr>
              <w:pStyle w:val="ConsPlusNormal"/>
              <w:jc w:val="center"/>
            </w:pPr>
            <w:r>
              <w:t>дата</w:t>
            </w:r>
          </w:p>
        </w:tc>
        <w:tc>
          <w:tcPr>
            <w:tcW w:w="914" w:type="dxa"/>
          </w:tcPr>
          <w:p w:rsidR="00C86C8E" w:rsidRDefault="00C86C8E">
            <w:pPr>
              <w:pStyle w:val="ConsPlusNormal"/>
              <w:jc w:val="center"/>
            </w:pPr>
            <w:r>
              <w:t>номер</w:t>
            </w:r>
          </w:p>
        </w:tc>
        <w:tc>
          <w:tcPr>
            <w:tcW w:w="915" w:type="dxa"/>
          </w:tcPr>
          <w:p w:rsidR="00C86C8E" w:rsidRDefault="00C86C8E">
            <w:pPr>
              <w:pStyle w:val="ConsPlusNormal"/>
              <w:jc w:val="center"/>
            </w:pPr>
            <w:r>
              <w:t>дата</w:t>
            </w:r>
          </w:p>
        </w:tc>
        <w:tc>
          <w:tcPr>
            <w:tcW w:w="980" w:type="dxa"/>
            <w:vMerge/>
          </w:tcPr>
          <w:p w:rsidR="00C86C8E" w:rsidRDefault="00C86C8E"/>
        </w:tc>
        <w:tc>
          <w:tcPr>
            <w:tcW w:w="1078" w:type="dxa"/>
            <w:vMerge/>
          </w:tcPr>
          <w:p w:rsidR="00C86C8E" w:rsidRDefault="00C86C8E"/>
        </w:tc>
        <w:tc>
          <w:tcPr>
            <w:tcW w:w="1399" w:type="dxa"/>
            <w:vMerge/>
          </w:tcPr>
          <w:p w:rsidR="00C86C8E" w:rsidRDefault="00C86C8E"/>
        </w:tc>
        <w:tc>
          <w:tcPr>
            <w:tcW w:w="924" w:type="dxa"/>
            <w:vMerge/>
          </w:tcPr>
          <w:p w:rsidR="00C86C8E" w:rsidRDefault="00C86C8E"/>
        </w:tc>
        <w:tc>
          <w:tcPr>
            <w:tcW w:w="1582" w:type="dxa"/>
            <w:vMerge/>
            <w:tcBorders>
              <w:right w:val="nil"/>
            </w:tcBorders>
          </w:tcPr>
          <w:p w:rsidR="00C86C8E" w:rsidRDefault="00C86C8E"/>
        </w:tc>
      </w:tr>
      <w:tr w:rsidR="00C86C8E">
        <w:tc>
          <w:tcPr>
            <w:tcW w:w="914" w:type="dxa"/>
            <w:tcBorders>
              <w:left w:val="nil"/>
            </w:tcBorders>
          </w:tcPr>
          <w:p w:rsidR="00C86C8E" w:rsidRDefault="00C86C8E">
            <w:pPr>
              <w:pStyle w:val="ConsPlusNormal"/>
              <w:jc w:val="center"/>
            </w:pPr>
            <w:r>
              <w:t>1</w:t>
            </w:r>
          </w:p>
        </w:tc>
        <w:tc>
          <w:tcPr>
            <w:tcW w:w="915" w:type="dxa"/>
          </w:tcPr>
          <w:p w:rsidR="00C86C8E" w:rsidRDefault="00C86C8E">
            <w:pPr>
              <w:pStyle w:val="ConsPlusNormal"/>
              <w:jc w:val="center"/>
            </w:pPr>
            <w:r>
              <w:t>2</w:t>
            </w:r>
          </w:p>
        </w:tc>
        <w:tc>
          <w:tcPr>
            <w:tcW w:w="914" w:type="dxa"/>
          </w:tcPr>
          <w:p w:rsidR="00C86C8E" w:rsidRDefault="00C86C8E">
            <w:pPr>
              <w:pStyle w:val="ConsPlusNormal"/>
              <w:jc w:val="center"/>
            </w:pPr>
            <w:r>
              <w:t>3</w:t>
            </w:r>
          </w:p>
        </w:tc>
        <w:tc>
          <w:tcPr>
            <w:tcW w:w="915" w:type="dxa"/>
          </w:tcPr>
          <w:p w:rsidR="00C86C8E" w:rsidRDefault="00C86C8E">
            <w:pPr>
              <w:pStyle w:val="ConsPlusNormal"/>
              <w:jc w:val="center"/>
            </w:pPr>
            <w:r>
              <w:t>4</w:t>
            </w:r>
          </w:p>
        </w:tc>
        <w:tc>
          <w:tcPr>
            <w:tcW w:w="980" w:type="dxa"/>
          </w:tcPr>
          <w:p w:rsidR="00C86C8E" w:rsidRDefault="00C86C8E">
            <w:pPr>
              <w:pStyle w:val="ConsPlusNormal"/>
              <w:jc w:val="center"/>
            </w:pPr>
            <w:r>
              <w:t>5</w:t>
            </w:r>
          </w:p>
        </w:tc>
        <w:tc>
          <w:tcPr>
            <w:tcW w:w="1078" w:type="dxa"/>
          </w:tcPr>
          <w:p w:rsidR="00C86C8E" w:rsidRDefault="00C86C8E">
            <w:pPr>
              <w:pStyle w:val="ConsPlusNormal"/>
              <w:jc w:val="center"/>
            </w:pPr>
            <w:r>
              <w:t>6</w:t>
            </w:r>
          </w:p>
        </w:tc>
        <w:tc>
          <w:tcPr>
            <w:tcW w:w="1399" w:type="dxa"/>
          </w:tcPr>
          <w:p w:rsidR="00C86C8E" w:rsidRDefault="00C86C8E">
            <w:pPr>
              <w:pStyle w:val="ConsPlusNormal"/>
              <w:jc w:val="center"/>
            </w:pPr>
            <w:r>
              <w:t>7</w:t>
            </w:r>
          </w:p>
        </w:tc>
        <w:tc>
          <w:tcPr>
            <w:tcW w:w="924" w:type="dxa"/>
          </w:tcPr>
          <w:p w:rsidR="00C86C8E" w:rsidRDefault="00C86C8E">
            <w:pPr>
              <w:pStyle w:val="ConsPlusNormal"/>
              <w:jc w:val="center"/>
            </w:pPr>
            <w:r>
              <w:t>8</w:t>
            </w:r>
          </w:p>
        </w:tc>
        <w:tc>
          <w:tcPr>
            <w:tcW w:w="1582" w:type="dxa"/>
            <w:tcBorders>
              <w:right w:val="nil"/>
            </w:tcBorders>
          </w:tcPr>
          <w:p w:rsidR="00C86C8E" w:rsidRDefault="00C86C8E">
            <w:pPr>
              <w:pStyle w:val="ConsPlusNormal"/>
              <w:jc w:val="center"/>
            </w:pPr>
            <w:r>
              <w:t>9</w:t>
            </w:r>
          </w:p>
        </w:tc>
      </w:tr>
      <w:tr w:rsidR="00C86C8E">
        <w:tblPrEx>
          <w:tblBorders>
            <w:left w:val="single" w:sz="4" w:space="0" w:color="auto"/>
            <w:right w:val="single" w:sz="4" w:space="0" w:color="auto"/>
          </w:tblBorders>
        </w:tblPrEx>
        <w:tc>
          <w:tcPr>
            <w:tcW w:w="914" w:type="dxa"/>
          </w:tcPr>
          <w:p w:rsidR="00C86C8E" w:rsidRDefault="00C86C8E">
            <w:pPr>
              <w:pStyle w:val="ConsPlusNormal"/>
            </w:pPr>
          </w:p>
        </w:tc>
        <w:tc>
          <w:tcPr>
            <w:tcW w:w="915" w:type="dxa"/>
          </w:tcPr>
          <w:p w:rsidR="00C86C8E" w:rsidRDefault="00C86C8E">
            <w:pPr>
              <w:pStyle w:val="ConsPlusNormal"/>
            </w:pPr>
          </w:p>
        </w:tc>
        <w:tc>
          <w:tcPr>
            <w:tcW w:w="914" w:type="dxa"/>
          </w:tcPr>
          <w:p w:rsidR="00C86C8E" w:rsidRDefault="00C86C8E">
            <w:pPr>
              <w:pStyle w:val="ConsPlusNormal"/>
            </w:pPr>
          </w:p>
        </w:tc>
        <w:tc>
          <w:tcPr>
            <w:tcW w:w="915" w:type="dxa"/>
          </w:tcPr>
          <w:p w:rsidR="00C86C8E" w:rsidRDefault="00C86C8E">
            <w:pPr>
              <w:pStyle w:val="ConsPlusNormal"/>
            </w:pPr>
          </w:p>
        </w:tc>
        <w:tc>
          <w:tcPr>
            <w:tcW w:w="980" w:type="dxa"/>
          </w:tcPr>
          <w:p w:rsidR="00C86C8E" w:rsidRDefault="00C86C8E">
            <w:pPr>
              <w:pStyle w:val="ConsPlusNormal"/>
            </w:pPr>
          </w:p>
        </w:tc>
        <w:tc>
          <w:tcPr>
            <w:tcW w:w="1078" w:type="dxa"/>
          </w:tcPr>
          <w:p w:rsidR="00C86C8E" w:rsidRDefault="00C86C8E">
            <w:pPr>
              <w:pStyle w:val="ConsPlusNormal"/>
            </w:pPr>
          </w:p>
        </w:tc>
        <w:tc>
          <w:tcPr>
            <w:tcW w:w="1399" w:type="dxa"/>
          </w:tcPr>
          <w:p w:rsidR="00C86C8E" w:rsidRDefault="00C86C8E">
            <w:pPr>
              <w:pStyle w:val="ConsPlusNormal"/>
            </w:pPr>
          </w:p>
        </w:tc>
        <w:tc>
          <w:tcPr>
            <w:tcW w:w="924" w:type="dxa"/>
          </w:tcPr>
          <w:p w:rsidR="00C86C8E" w:rsidRDefault="00C86C8E">
            <w:pPr>
              <w:pStyle w:val="ConsPlusNormal"/>
            </w:pPr>
          </w:p>
        </w:tc>
        <w:tc>
          <w:tcPr>
            <w:tcW w:w="1582" w:type="dxa"/>
          </w:tcPr>
          <w:p w:rsidR="00C86C8E" w:rsidRDefault="00C86C8E">
            <w:pPr>
              <w:pStyle w:val="ConsPlusNormal"/>
            </w:pPr>
          </w:p>
        </w:tc>
      </w:tr>
      <w:tr w:rsidR="00C86C8E">
        <w:tblPrEx>
          <w:tblBorders>
            <w:left w:val="single" w:sz="4" w:space="0" w:color="auto"/>
            <w:right w:val="single" w:sz="4" w:space="0" w:color="auto"/>
          </w:tblBorders>
        </w:tblPrEx>
        <w:tc>
          <w:tcPr>
            <w:tcW w:w="914" w:type="dxa"/>
          </w:tcPr>
          <w:p w:rsidR="00C86C8E" w:rsidRDefault="00C86C8E">
            <w:pPr>
              <w:pStyle w:val="ConsPlusNormal"/>
            </w:pPr>
          </w:p>
        </w:tc>
        <w:tc>
          <w:tcPr>
            <w:tcW w:w="915" w:type="dxa"/>
          </w:tcPr>
          <w:p w:rsidR="00C86C8E" w:rsidRDefault="00C86C8E">
            <w:pPr>
              <w:pStyle w:val="ConsPlusNormal"/>
            </w:pPr>
          </w:p>
        </w:tc>
        <w:tc>
          <w:tcPr>
            <w:tcW w:w="914" w:type="dxa"/>
          </w:tcPr>
          <w:p w:rsidR="00C86C8E" w:rsidRDefault="00C86C8E">
            <w:pPr>
              <w:pStyle w:val="ConsPlusNormal"/>
            </w:pPr>
          </w:p>
        </w:tc>
        <w:tc>
          <w:tcPr>
            <w:tcW w:w="915" w:type="dxa"/>
          </w:tcPr>
          <w:p w:rsidR="00C86C8E" w:rsidRDefault="00C86C8E">
            <w:pPr>
              <w:pStyle w:val="ConsPlusNormal"/>
            </w:pPr>
          </w:p>
        </w:tc>
        <w:tc>
          <w:tcPr>
            <w:tcW w:w="980" w:type="dxa"/>
          </w:tcPr>
          <w:p w:rsidR="00C86C8E" w:rsidRDefault="00C86C8E">
            <w:pPr>
              <w:pStyle w:val="ConsPlusNormal"/>
            </w:pPr>
          </w:p>
        </w:tc>
        <w:tc>
          <w:tcPr>
            <w:tcW w:w="1078" w:type="dxa"/>
          </w:tcPr>
          <w:p w:rsidR="00C86C8E" w:rsidRDefault="00C86C8E">
            <w:pPr>
              <w:pStyle w:val="ConsPlusNormal"/>
            </w:pPr>
          </w:p>
        </w:tc>
        <w:tc>
          <w:tcPr>
            <w:tcW w:w="1399" w:type="dxa"/>
          </w:tcPr>
          <w:p w:rsidR="00C86C8E" w:rsidRDefault="00C86C8E">
            <w:pPr>
              <w:pStyle w:val="ConsPlusNormal"/>
            </w:pPr>
          </w:p>
        </w:tc>
        <w:tc>
          <w:tcPr>
            <w:tcW w:w="924" w:type="dxa"/>
          </w:tcPr>
          <w:p w:rsidR="00C86C8E" w:rsidRDefault="00C86C8E">
            <w:pPr>
              <w:pStyle w:val="ConsPlusNormal"/>
            </w:pPr>
          </w:p>
        </w:tc>
        <w:tc>
          <w:tcPr>
            <w:tcW w:w="1582" w:type="dxa"/>
          </w:tcPr>
          <w:p w:rsidR="00C86C8E" w:rsidRDefault="00C86C8E">
            <w:pPr>
              <w:pStyle w:val="ConsPlusNormal"/>
            </w:pPr>
          </w:p>
        </w:tc>
      </w:tr>
      <w:tr w:rsidR="00C86C8E">
        <w:tblPrEx>
          <w:tblBorders>
            <w:right w:val="single" w:sz="4" w:space="0" w:color="auto"/>
          </w:tblBorders>
        </w:tblPrEx>
        <w:tc>
          <w:tcPr>
            <w:tcW w:w="4638" w:type="dxa"/>
            <w:gridSpan w:val="5"/>
            <w:tcBorders>
              <w:left w:val="nil"/>
              <w:bottom w:val="nil"/>
            </w:tcBorders>
          </w:tcPr>
          <w:p w:rsidR="00C86C8E" w:rsidRDefault="00C86C8E">
            <w:pPr>
              <w:pStyle w:val="ConsPlusNormal"/>
              <w:jc w:val="right"/>
            </w:pPr>
            <w:r>
              <w:t xml:space="preserve">Итого по коду валюты </w:t>
            </w:r>
            <w:hyperlink r:id="rId288" w:history="1">
              <w:r>
                <w:rPr>
                  <w:color w:val="0000FF"/>
                </w:rPr>
                <w:t>(ОКВ)</w:t>
              </w:r>
            </w:hyperlink>
          </w:p>
        </w:tc>
        <w:tc>
          <w:tcPr>
            <w:tcW w:w="1078" w:type="dxa"/>
          </w:tcPr>
          <w:p w:rsidR="00C86C8E" w:rsidRDefault="00C86C8E">
            <w:pPr>
              <w:pStyle w:val="ConsPlusNormal"/>
            </w:pPr>
          </w:p>
        </w:tc>
        <w:tc>
          <w:tcPr>
            <w:tcW w:w="1399" w:type="dxa"/>
          </w:tcPr>
          <w:p w:rsidR="00C86C8E" w:rsidRDefault="00C86C8E">
            <w:pPr>
              <w:pStyle w:val="ConsPlusNormal"/>
            </w:pPr>
          </w:p>
        </w:tc>
        <w:tc>
          <w:tcPr>
            <w:tcW w:w="924" w:type="dxa"/>
          </w:tcPr>
          <w:p w:rsidR="00C86C8E" w:rsidRDefault="00C86C8E">
            <w:pPr>
              <w:pStyle w:val="ConsPlusNormal"/>
              <w:jc w:val="center"/>
            </w:pPr>
            <w:r>
              <w:t>X</w:t>
            </w:r>
          </w:p>
        </w:tc>
        <w:tc>
          <w:tcPr>
            <w:tcW w:w="1582" w:type="dxa"/>
          </w:tcPr>
          <w:p w:rsidR="00C86C8E" w:rsidRDefault="00C86C8E">
            <w:pPr>
              <w:pStyle w:val="ConsPlusNormal"/>
            </w:pPr>
          </w:p>
        </w:tc>
      </w:tr>
      <w:tr w:rsidR="00C86C8E">
        <w:tblPrEx>
          <w:tblBorders>
            <w:right w:val="single" w:sz="4" w:space="0" w:color="auto"/>
            <w:insideV w:val="nil"/>
          </w:tblBorders>
        </w:tblPrEx>
        <w:tc>
          <w:tcPr>
            <w:tcW w:w="4638" w:type="dxa"/>
            <w:gridSpan w:val="5"/>
            <w:tcBorders>
              <w:top w:val="nil"/>
              <w:bottom w:val="nil"/>
            </w:tcBorders>
          </w:tcPr>
          <w:p w:rsidR="00C86C8E" w:rsidRDefault="00C86C8E">
            <w:pPr>
              <w:pStyle w:val="ConsPlusNormal"/>
            </w:pPr>
          </w:p>
        </w:tc>
        <w:tc>
          <w:tcPr>
            <w:tcW w:w="1078" w:type="dxa"/>
            <w:tcBorders>
              <w:bottom w:val="nil"/>
            </w:tcBorders>
          </w:tcPr>
          <w:p w:rsidR="00C86C8E" w:rsidRDefault="00C86C8E">
            <w:pPr>
              <w:pStyle w:val="ConsPlusNormal"/>
            </w:pPr>
          </w:p>
        </w:tc>
        <w:tc>
          <w:tcPr>
            <w:tcW w:w="1399" w:type="dxa"/>
            <w:tcBorders>
              <w:bottom w:val="nil"/>
            </w:tcBorders>
          </w:tcPr>
          <w:p w:rsidR="00C86C8E" w:rsidRDefault="00C86C8E">
            <w:pPr>
              <w:pStyle w:val="ConsPlusNormal"/>
            </w:pPr>
          </w:p>
        </w:tc>
        <w:tc>
          <w:tcPr>
            <w:tcW w:w="924" w:type="dxa"/>
            <w:tcBorders>
              <w:bottom w:val="nil"/>
              <w:right w:val="single" w:sz="4" w:space="0" w:color="auto"/>
            </w:tcBorders>
          </w:tcPr>
          <w:p w:rsidR="00C86C8E" w:rsidRDefault="00C86C8E">
            <w:pPr>
              <w:pStyle w:val="ConsPlusNormal"/>
              <w:jc w:val="right"/>
            </w:pPr>
            <w:r>
              <w:t>Всего</w:t>
            </w:r>
          </w:p>
        </w:tc>
        <w:tc>
          <w:tcPr>
            <w:tcW w:w="1582"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2.6. Поставленные на учет бюджетные обязательства</w:t>
      </w:r>
    </w:p>
    <w:p w:rsidR="00C86C8E" w:rsidRDefault="00C86C8E">
      <w:pPr>
        <w:pStyle w:val="ConsPlusNonformat"/>
        <w:jc w:val="both"/>
      </w:pPr>
      <w:r>
        <w:t xml:space="preserve">                       в валюте Российской Федерации</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8"/>
        <w:gridCol w:w="883"/>
        <w:gridCol w:w="1482"/>
        <w:gridCol w:w="1538"/>
        <w:gridCol w:w="1538"/>
        <w:gridCol w:w="1771"/>
        <w:gridCol w:w="1639"/>
      </w:tblGrid>
      <w:tr w:rsidR="00C86C8E">
        <w:tc>
          <w:tcPr>
            <w:tcW w:w="1671" w:type="dxa"/>
            <w:gridSpan w:val="2"/>
            <w:tcBorders>
              <w:left w:val="nil"/>
            </w:tcBorders>
          </w:tcPr>
          <w:p w:rsidR="00C86C8E" w:rsidRDefault="00C86C8E">
            <w:pPr>
              <w:pStyle w:val="ConsPlusNormal"/>
              <w:jc w:val="center"/>
            </w:pPr>
            <w:r>
              <w:lastRenderedPageBreak/>
              <w:t>Документ</w:t>
            </w:r>
          </w:p>
        </w:tc>
        <w:tc>
          <w:tcPr>
            <w:tcW w:w="1482" w:type="dxa"/>
            <w:vMerge w:val="restart"/>
          </w:tcPr>
          <w:p w:rsidR="00C86C8E" w:rsidRDefault="00C86C8E">
            <w:pPr>
              <w:pStyle w:val="ConsPlusNormal"/>
              <w:jc w:val="center"/>
            </w:pPr>
            <w:r>
              <w:t>Учетный номер</w:t>
            </w:r>
          </w:p>
        </w:tc>
        <w:tc>
          <w:tcPr>
            <w:tcW w:w="1538" w:type="dxa"/>
            <w:vMerge w:val="restart"/>
          </w:tcPr>
          <w:p w:rsidR="00C86C8E" w:rsidRDefault="00C86C8E">
            <w:pPr>
              <w:pStyle w:val="ConsPlusNormal"/>
              <w:jc w:val="center"/>
            </w:pPr>
            <w:r>
              <w:t>Код объекта ФАИП</w:t>
            </w:r>
          </w:p>
        </w:tc>
        <w:tc>
          <w:tcPr>
            <w:tcW w:w="1538" w:type="dxa"/>
            <w:vMerge w:val="restart"/>
          </w:tcPr>
          <w:p w:rsidR="00C86C8E" w:rsidRDefault="00C86C8E">
            <w:pPr>
              <w:pStyle w:val="ConsPlusNormal"/>
              <w:jc w:val="center"/>
            </w:pPr>
            <w:r>
              <w:t>Сумма на ______ текущий финансовый год</w:t>
            </w:r>
          </w:p>
        </w:tc>
        <w:tc>
          <w:tcPr>
            <w:tcW w:w="3410" w:type="dxa"/>
            <w:gridSpan w:val="2"/>
            <w:tcBorders>
              <w:right w:val="nil"/>
            </w:tcBorders>
          </w:tcPr>
          <w:p w:rsidR="00C86C8E" w:rsidRDefault="00C86C8E">
            <w:pPr>
              <w:pStyle w:val="ConsPlusNormal"/>
              <w:jc w:val="center"/>
            </w:pPr>
            <w:r>
              <w:t>Сумма на плановый период ____ - ____ годов</w:t>
            </w:r>
          </w:p>
        </w:tc>
      </w:tr>
      <w:tr w:rsidR="00C86C8E">
        <w:tc>
          <w:tcPr>
            <w:tcW w:w="788" w:type="dxa"/>
            <w:tcBorders>
              <w:left w:val="nil"/>
            </w:tcBorders>
          </w:tcPr>
          <w:p w:rsidR="00C86C8E" w:rsidRDefault="00C86C8E">
            <w:pPr>
              <w:pStyle w:val="ConsPlusNormal"/>
              <w:jc w:val="center"/>
            </w:pPr>
            <w:r>
              <w:t>номер</w:t>
            </w:r>
          </w:p>
        </w:tc>
        <w:tc>
          <w:tcPr>
            <w:tcW w:w="883" w:type="dxa"/>
          </w:tcPr>
          <w:p w:rsidR="00C86C8E" w:rsidRDefault="00C86C8E">
            <w:pPr>
              <w:pStyle w:val="ConsPlusNormal"/>
              <w:jc w:val="center"/>
            </w:pPr>
            <w:r>
              <w:t>дата</w:t>
            </w:r>
          </w:p>
        </w:tc>
        <w:tc>
          <w:tcPr>
            <w:tcW w:w="1482" w:type="dxa"/>
            <w:vMerge/>
          </w:tcPr>
          <w:p w:rsidR="00C86C8E" w:rsidRDefault="00C86C8E"/>
        </w:tc>
        <w:tc>
          <w:tcPr>
            <w:tcW w:w="1538" w:type="dxa"/>
            <w:vMerge/>
          </w:tcPr>
          <w:p w:rsidR="00C86C8E" w:rsidRDefault="00C86C8E"/>
        </w:tc>
        <w:tc>
          <w:tcPr>
            <w:tcW w:w="1538" w:type="dxa"/>
            <w:vMerge/>
          </w:tcPr>
          <w:p w:rsidR="00C86C8E" w:rsidRDefault="00C86C8E"/>
        </w:tc>
        <w:tc>
          <w:tcPr>
            <w:tcW w:w="1771" w:type="dxa"/>
          </w:tcPr>
          <w:p w:rsidR="00C86C8E" w:rsidRDefault="00C86C8E">
            <w:pPr>
              <w:pStyle w:val="ConsPlusNormal"/>
              <w:jc w:val="center"/>
            </w:pPr>
            <w:r>
              <w:t>первый год</w:t>
            </w:r>
          </w:p>
        </w:tc>
        <w:tc>
          <w:tcPr>
            <w:tcW w:w="1639" w:type="dxa"/>
            <w:tcBorders>
              <w:right w:val="nil"/>
            </w:tcBorders>
          </w:tcPr>
          <w:p w:rsidR="00C86C8E" w:rsidRDefault="00C86C8E">
            <w:pPr>
              <w:pStyle w:val="ConsPlusNormal"/>
              <w:jc w:val="center"/>
            </w:pPr>
            <w:r>
              <w:t>второй год</w:t>
            </w:r>
          </w:p>
        </w:tc>
      </w:tr>
      <w:tr w:rsidR="00C86C8E">
        <w:tc>
          <w:tcPr>
            <w:tcW w:w="788" w:type="dxa"/>
            <w:tcBorders>
              <w:left w:val="nil"/>
            </w:tcBorders>
          </w:tcPr>
          <w:p w:rsidR="00C86C8E" w:rsidRDefault="00C86C8E">
            <w:pPr>
              <w:pStyle w:val="ConsPlusNormal"/>
              <w:jc w:val="center"/>
            </w:pPr>
            <w:r>
              <w:t>1</w:t>
            </w:r>
          </w:p>
        </w:tc>
        <w:tc>
          <w:tcPr>
            <w:tcW w:w="883" w:type="dxa"/>
          </w:tcPr>
          <w:p w:rsidR="00C86C8E" w:rsidRDefault="00C86C8E">
            <w:pPr>
              <w:pStyle w:val="ConsPlusNormal"/>
              <w:jc w:val="center"/>
            </w:pPr>
            <w:r>
              <w:t>2</w:t>
            </w:r>
          </w:p>
        </w:tc>
        <w:tc>
          <w:tcPr>
            <w:tcW w:w="1482" w:type="dxa"/>
          </w:tcPr>
          <w:p w:rsidR="00C86C8E" w:rsidRDefault="00C86C8E">
            <w:pPr>
              <w:pStyle w:val="ConsPlusNormal"/>
              <w:jc w:val="center"/>
            </w:pPr>
            <w:r>
              <w:t>3</w:t>
            </w:r>
          </w:p>
        </w:tc>
        <w:tc>
          <w:tcPr>
            <w:tcW w:w="1538" w:type="dxa"/>
          </w:tcPr>
          <w:p w:rsidR="00C86C8E" w:rsidRDefault="00C86C8E">
            <w:pPr>
              <w:pStyle w:val="ConsPlusNormal"/>
              <w:jc w:val="center"/>
            </w:pPr>
            <w:r>
              <w:t>4</w:t>
            </w:r>
          </w:p>
        </w:tc>
        <w:tc>
          <w:tcPr>
            <w:tcW w:w="1538" w:type="dxa"/>
          </w:tcPr>
          <w:p w:rsidR="00C86C8E" w:rsidRDefault="00C86C8E">
            <w:pPr>
              <w:pStyle w:val="ConsPlusNormal"/>
              <w:jc w:val="center"/>
            </w:pPr>
            <w:r>
              <w:t>5</w:t>
            </w:r>
          </w:p>
        </w:tc>
        <w:tc>
          <w:tcPr>
            <w:tcW w:w="1771" w:type="dxa"/>
          </w:tcPr>
          <w:p w:rsidR="00C86C8E" w:rsidRDefault="00C86C8E">
            <w:pPr>
              <w:pStyle w:val="ConsPlusNormal"/>
              <w:jc w:val="center"/>
            </w:pPr>
            <w:r>
              <w:t>6</w:t>
            </w:r>
          </w:p>
        </w:tc>
        <w:tc>
          <w:tcPr>
            <w:tcW w:w="1639"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788" w:type="dxa"/>
            <w:vMerge w:val="restart"/>
          </w:tcPr>
          <w:p w:rsidR="00C86C8E" w:rsidRDefault="00C86C8E">
            <w:pPr>
              <w:pStyle w:val="ConsPlusNormal"/>
            </w:pPr>
          </w:p>
        </w:tc>
        <w:tc>
          <w:tcPr>
            <w:tcW w:w="883" w:type="dxa"/>
            <w:vMerge w:val="restart"/>
          </w:tcPr>
          <w:p w:rsidR="00C86C8E" w:rsidRDefault="00C86C8E">
            <w:pPr>
              <w:pStyle w:val="ConsPlusNormal"/>
            </w:pPr>
          </w:p>
        </w:tc>
        <w:tc>
          <w:tcPr>
            <w:tcW w:w="1482" w:type="dxa"/>
            <w:vMerge w:val="restart"/>
          </w:tcPr>
          <w:p w:rsidR="00C86C8E" w:rsidRDefault="00C86C8E">
            <w:pPr>
              <w:pStyle w:val="ConsPlusNormal"/>
            </w:pPr>
          </w:p>
        </w:tc>
        <w:tc>
          <w:tcPr>
            <w:tcW w:w="1538" w:type="dxa"/>
          </w:tcPr>
          <w:p w:rsidR="00C86C8E" w:rsidRDefault="00C86C8E">
            <w:pPr>
              <w:pStyle w:val="ConsPlusNormal"/>
            </w:pPr>
          </w:p>
        </w:tc>
        <w:tc>
          <w:tcPr>
            <w:tcW w:w="1538" w:type="dxa"/>
          </w:tcPr>
          <w:p w:rsidR="00C86C8E" w:rsidRDefault="00C86C8E">
            <w:pPr>
              <w:pStyle w:val="ConsPlusNormal"/>
            </w:pPr>
          </w:p>
        </w:tc>
        <w:tc>
          <w:tcPr>
            <w:tcW w:w="1771" w:type="dxa"/>
          </w:tcPr>
          <w:p w:rsidR="00C86C8E" w:rsidRDefault="00C86C8E">
            <w:pPr>
              <w:pStyle w:val="ConsPlusNormal"/>
            </w:pPr>
          </w:p>
        </w:tc>
        <w:tc>
          <w:tcPr>
            <w:tcW w:w="1639" w:type="dxa"/>
          </w:tcPr>
          <w:p w:rsidR="00C86C8E" w:rsidRDefault="00C86C8E">
            <w:pPr>
              <w:pStyle w:val="ConsPlusNormal"/>
            </w:pPr>
          </w:p>
        </w:tc>
      </w:tr>
      <w:tr w:rsidR="00C86C8E">
        <w:tblPrEx>
          <w:tblBorders>
            <w:left w:val="single" w:sz="4" w:space="0" w:color="auto"/>
            <w:right w:val="single" w:sz="4" w:space="0" w:color="auto"/>
          </w:tblBorders>
        </w:tblPrEx>
        <w:tc>
          <w:tcPr>
            <w:tcW w:w="788" w:type="dxa"/>
            <w:vMerge/>
          </w:tcPr>
          <w:p w:rsidR="00C86C8E" w:rsidRDefault="00C86C8E"/>
        </w:tc>
        <w:tc>
          <w:tcPr>
            <w:tcW w:w="883" w:type="dxa"/>
            <w:vMerge/>
          </w:tcPr>
          <w:p w:rsidR="00C86C8E" w:rsidRDefault="00C86C8E"/>
        </w:tc>
        <w:tc>
          <w:tcPr>
            <w:tcW w:w="1482" w:type="dxa"/>
            <w:vMerge/>
          </w:tcPr>
          <w:p w:rsidR="00C86C8E" w:rsidRDefault="00C86C8E"/>
        </w:tc>
        <w:tc>
          <w:tcPr>
            <w:tcW w:w="1538" w:type="dxa"/>
          </w:tcPr>
          <w:p w:rsidR="00C86C8E" w:rsidRDefault="00C86C8E">
            <w:pPr>
              <w:pStyle w:val="ConsPlusNormal"/>
            </w:pPr>
          </w:p>
        </w:tc>
        <w:tc>
          <w:tcPr>
            <w:tcW w:w="1538" w:type="dxa"/>
          </w:tcPr>
          <w:p w:rsidR="00C86C8E" w:rsidRDefault="00C86C8E">
            <w:pPr>
              <w:pStyle w:val="ConsPlusNormal"/>
            </w:pPr>
          </w:p>
        </w:tc>
        <w:tc>
          <w:tcPr>
            <w:tcW w:w="1771" w:type="dxa"/>
          </w:tcPr>
          <w:p w:rsidR="00C86C8E" w:rsidRDefault="00C86C8E">
            <w:pPr>
              <w:pStyle w:val="ConsPlusNormal"/>
            </w:pPr>
          </w:p>
        </w:tc>
        <w:tc>
          <w:tcPr>
            <w:tcW w:w="1639" w:type="dxa"/>
          </w:tcPr>
          <w:p w:rsidR="00C86C8E" w:rsidRDefault="00C86C8E">
            <w:pPr>
              <w:pStyle w:val="ConsPlusNormal"/>
            </w:pPr>
          </w:p>
        </w:tc>
      </w:tr>
      <w:tr w:rsidR="00C86C8E">
        <w:tblPrEx>
          <w:tblBorders>
            <w:right w:val="single" w:sz="4" w:space="0" w:color="auto"/>
          </w:tblBorders>
        </w:tblPrEx>
        <w:tc>
          <w:tcPr>
            <w:tcW w:w="3153" w:type="dxa"/>
            <w:gridSpan w:val="3"/>
            <w:tcBorders>
              <w:left w:val="nil"/>
              <w:bottom w:val="nil"/>
            </w:tcBorders>
          </w:tcPr>
          <w:p w:rsidR="00C86C8E" w:rsidRDefault="00C86C8E">
            <w:pPr>
              <w:pStyle w:val="ConsPlusNormal"/>
              <w:jc w:val="right"/>
            </w:pPr>
            <w:r>
              <w:t>Итого по учетному номеру</w:t>
            </w:r>
          </w:p>
        </w:tc>
        <w:tc>
          <w:tcPr>
            <w:tcW w:w="1538" w:type="dxa"/>
          </w:tcPr>
          <w:p w:rsidR="00C86C8E" w:rsidRDefault="00C86C8E">
            <w:pPr>
              <w:pStyle w:val="ConsPlusNormal"/>
              <w:jc w:val="center"/>
            </w:pPr>
            <w:r>
              <w:t>X</w:t>
            </w:r>
          </w:p>
        </w:tc>
        <w:tc>
          <w:tcPr>
            <w:tcW w:w="1538" w:type="dxa"/>
          </w:tcPr>
          <w:p w:rsidR="00C86C8E" w:rsidRDefault="00C86C8E">
            <w:pPr>
              <w:pStyle w:val="ConsPlusNormal"/>
            </w:pPr>
          </w:p>
        </w:tc>
        <w:tc>
          <w:tcPr>
            <w:tcW w:w="1771" w:type="dxa"/>
          </w:tcPr>
          <w:p w:rsidR="00C86C8E" w:rsidRDefault="00C86C8E">
            <w:pPr>
              <w:pStyle w:val="ConsPlusNormal"/>
            </w:pPr>
          </w:p>
        </w:tc>
        <w:tc>
          <w:tcPr>
            <w:tcW w:w="1639" w:type="dxa"/>
          </w:tcPr>
          <w:p w:rsidR="00C86C8E" w:rsidRDefault="00C86C8E">
            <w:pPr>
              <w:pStyle w:val="ConsPlusNormal"/>
            </w:pPr>
          </w:p>
        </w:tc>
      </w:tr>
      <w:tr w:rsidR="00C86C8E">
        <w:tblPrEx>
          <w:tblBorders>
            <w:right w:val="single" w:sz="4" w:space="0" w:color="auto"/>
          </w:tblBorders>
        </w:tblPrEx>
        <w:tc>
          <w:tcPr>
            <w:tcW w:w="3153" w:type="dxa"/>
            <w:gridSpan w:val="3"/>
            <w:tcBorders>
              <w:top w:val="nil"/>
              <w:left w:val="nil"/>
              <w:bottom w:val="nil"/>
              <w:right w:val="nil"/>
            </w:tcBorders>
          </w:tcPr>
          <w:p w:rsidR="00C86C8E" w:rsidRDefault="00C86C8E">
            <w:pPr>
              <w:pStyle w:val="ConsPlusNormal"/>
            </w:pPr>
          </w:p>
        </w:tc>
        <w:tc>
          <w:tcPr>
            <w:tcW w:w="1538" w:type="dxa"/>
            <w:tcBorders>
              <w:left w:val="nil"/>
              <w:bottom w:val="nil"/>
            </w:tcBorders>
          </w:tcPr>
          <w:p w:rsidR="00C86C8E" w:rsidRDefault="00C86C8E">
            <w:pPr>
              <w:pStyle w:val="ConsPlusNormal"/>
              <w:jc w:val="right"/>
            </w:pPr>
            <w:r>
              <w:t>Всего</w:t>
            </w:r>
          </w:p>
        </w:tc>
        <w:tc>
          <w:tcPr>
            <w:tcW w:w="1538" w:type="dxa"/>
          </w:tcPr>
          <w:p w:rsidR="00C86C8E" w:rsidRDefault="00C86C8E">
            <w:pPr>
              <w:pStyle w:val="ConsPlusNormal"/>
            </w:pPr>
          </w:p>
        </w:tc>
        <w:tc>
          <w:tcPr>
            <w:tcW w:w="1771" w:type="dxa"/>
          </w:tcPr>
          <w:p w:rsidR="00C86C8E" w:rsidRDefault="00C86C8E">
            <w:pPr>
              <w:pStyle w:val="ConsPlusNormal"/>
            </w:pPr>
          </w:p>
        </w:tc>
        <w:tc>
          <w:tcPr>
            <w:tcW w:w="1639"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2.7. Поставленные на учет бюджетные обязательства</w:t>
      </w:r>
    </w:p>
    <w:p w:rsidR="00C86C8E" w:rsidRDefault="00C86C8E">
      <w:pPr>
        <w:pStyle w:val="ConsPlusNonformat"/>
        <w:jc w:val="both"/>
      </w:pPr>
      <w:r>
        <w:t xml:space="preserve">                           в иностранной валюте</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4"/>
        <w:gridCol w:w="630"/>
        <w:gridCol w:w="1036"/>
        <w:gridCol w:w="952"/>
        <w:gridCol w:w="952"/>
        <w:gridCol w:w="1106"/>
        <w:gridCol w:w="937"/>
        <w:gridCol w:w="1218"/>
        <w:gridCol w:w="1015"/>
        <w:gridCol w:w="1015"/>
      </w:tblGrid>
      <w:tr w:rsidR="00C86C8E">
        <w:tc>
          <w:tcPr>
            <w:tcW w:w="1404" w:type="dxa"/>
            <w:gridSpan w:val="2"/>
            <w:tcBorders>
              <w:left w:val="nil"/>
            </w:tcBorders>
          </w:tcPr>
          <w:p w:rsidR="00C86C8E" w:rsidRDefault="00C86C8E">
            <w:pPr>
              <w:pStyle w:val="ConsPlusNormal"/>
              <w:jc w:val="center"/>
            </w:pPr>
            <w:r>
              <w:t>Документ</w:t>
            </w:r>
          </w:p>
        </w:tc>
        <w:tc>
          <w:tcPr>
            <w:tcW w:w="1036" w:type="dxa"/>
            <w:vMerge w:val="restart"/>
          </w:tcPr>
          <w:p w:rsidR="00C86C8E" w:rsidRDefault="00C86C8E">
            <w:pPr>
              <w:pStyle w:val="ConsPlusNormal"/>
              <w:jc w:val="center"/>
            </w:pPr>
            <w:r>
              <w:t>Учетный номер</w:t>
            </w:r>
          </w:p>
        </w:tc>
        <w:tc>
          <w:tcPr>
            <w:tcW w:w="952" w:type="dxa"/>
            <w:vMerge w:val="restart"/>
          </w:tcPr>
          <w:p w:rsidR="00C86C8E" w:rsidRDefault="00C86C8E">
            <w:pPr>
              <w:pStyle w:val="ConsPlusNormal"/>
              <w:jc w:val="center"/>
            </w:pPr>
            <w:r>
              <w:t>Код объекта ФАИП</w:t>
            </w:r>
          </w:p>
        </w:tc>
        <w:tc>
          <w:tcPr>
            <w:tcW w:w="952" w:type="dxa"/>
            <w:vMerge w:val="restart"/>
          </w:tcPr>
          <w:p w:rsidR="00C86C8E" w:rsidRDefault="00C86C8E">
            <w:pPr>
              <w:pStyle w:val="ConsPlusNormal"/>
              <w:jc w:val="center"/>
            </w:pPr>
            <w:r>
              <w:t xml:space="preserve">Код валюты по </w:t>
            </w:r>
            <w:hyperlink r:id="rId289" w:history="1">
              <w:r>
                <w:rPr>
                  <w:color w:val="0000FF"/>
                </w:rPr>
                <w:t>ОКВ</w:t>
              </w:r>
            </w:hyperlink>
          </w:p>
        </w:tc>
        <w:tc>
          <w:tcPr>
            <w:tcW w:w="1106" w:type="dxa"/>
            <w:vMerge w:val="restart"/>
          </w:tcPr>
          <w:p w:rsidR="00C86C8E" w:rsidRDefault="00C86C8E">
            <w:pPr>
              <w:pStyle w:val="ConsPlusNormal"/>
              <w:jc w:val="center"/>
            </w:pPr>
            <w:r>
              <w:t>Сумма в иностранной валюте</w:t>
            </w:r>
          </w:p>
        </w:tc>
        <w:tc>
          <w:tcPr>
            <w:tcW w:w="937" w:type="dxa"/>
            <w:vMerge w:val="restart"/>
          </w:tcPr>
          <w:p w:rsidR="00C86C8E" w:rsidRDefault="00C86C8E">
            <w:pPr>
              <w:pStyle w:val="ConsPlusNormal"/>
              <w:jc w:val="center"/>
            </w:pPr>
            <w:r>
              <w:t>Курс валюты</w:t>
            </w:r>
          </w:p>
        </w:tc>
        <w:tc>
          <w:tcPr>
            <w:tcW w:w="1218" w:type="dxa"/>
            <w:vMerge w:val="restart"/>
          </w:tcPr>
          <w:p w:rsidR="00C86C8E" w:rsidRDefault="00C86C8E">
            <w:pPr>
              <w:pStyle w:val="ConsPlusNormal"/>
              <w:jc w:val="center"/>
            </w:pPr>
            <w:r>
              <w:t>Сумма на ________ текущий финансовый год</w:t>
            </w:r>
          </w:p>
        </w:tc>
        <w:tc>
          <w:tcPr>
            <w:tcW w:w="2030" w:type="dxa"/>
            <w:gridSpan w:val="2"/>
            <w:tcBorders>
              <w:right w:val="nil"/>
            </w:tcBorders>
          </w:tcPr>
          <w:p w:rsidR="00C86C8E" w:rsidRDefault="00C86C8E">
            <w:pPr>
              <w:pStyle w:val="ConsPlusNormal"/>
              <w:jc w:val="center"/>
            </w:pPr>
            <w:r>
              <w:t>Сумма на плановый период ____ - ____ годов</w:t>
            </w:r>
          </w:p>
        </w:tc>
      </w:tr>
      <w:tr w:rsidR="00C86C8E">
        <w:tc>
          <w:tcPr>
            <w:tcW w:w="774" w:type="dxa"/>
            <w:tcBorders>
              <w:left w:val="nil"/>
            </w:tcBorders>
          </w:tcPr>
          <w:p w:rsidR="00C86C8E" w:rsidRDefault="00C86C8E">
            <w:pPr>
              <w:pStyle w:val="ConsPlusNormal"/>
              <w:jc w:val="center"/>
            </w:pPr>
            <w:r>
              <w:t>номер</w:t>
            </w:r>
          </w:p>
        </w:tc>
        <w:tc>
          <w:tcPr>
            <w:tcW w:w="630" w:type="dxa"/>
          </w:tcPr>
          <w:p w:rsidR="00C86C8E" w:rsidRDefault="00C86C8E">
            <w:pPr>
              <w:pStyle w:val="ConsPlusNormal"/>
              <w:jc w:val="center"/>
            </w:pPr>
            <w:r>
              <w:t>дата</w:t>
            </w:r>
          </w:p>
        </w:tc>
        <w:tc>
          <w:tcPr>
            <w:tcW w:w="1036" w:type="dxa"/>
            <w:vMerge/>
          </w:tcPr>
          <w:p w:rsidR="00C86C8E" w:rsidRDefault="00C86C8E"/>
        </w:tc>
        <w:tc>
          <w:tcPr>
            <w:tcW w:w="952" w:type="dxa"/>
            <w:vMerge/>
          </w:tcPr>
          <w:p w:rsidR="00C86C8E" w:rsidRDefault="00C86C8E"/>
        </w:tc>
        <w:tc>
          <w:tcPr>
            <w:tcW w:w="952" w:type="dxa"/>
            <w:vMerge/>
          </w:tcPr>
          <w:p w:rsidR="00C86C8E" w:rsidRDefault="00C86C8E"/>
        </w:tc>
        <w:tc>
          <w:tcPr>
            <w:tcW w:w="1106" w:type="dxa"/>
            <w:vMerge/>
          </w:tcPr>
          <w:p w:rsidR="00C86C8E" w:rsidRDefault="00C86C8E"/>
        </w:tc>
        <w:tc>
          <w:tcPr>
            <w:tcW w:w="937" w:type="dxa"/>
            <w:vMerge/>
          </w:tcPr>
          <w:p w:rsidR="00C86C8E" w:rsidRDefault="00C86C8E"/>
        </w:tc>
        <w:tc>
          <w:tcPr>
            <w:tcW w:w="1218" w:type="dxa"/>
            <w:vMerge/>
          </w:tcPr>
          <w:p w:rsidR="00C86C8E" w:rsidRDefault="00C86C8E"/>
        </w:tc>
        <w:tc>
          <w:tcPr>
            <w:tcW w:w="1015" w:type="dxa"/>
          </w:tcPr>
          <w:p w:rsidR="00C86C8E" w:rsidRDefault="00C86C8E">
            <w:pPr>
              <w:pStyle w:val="ConsPlusNormal"/>
              <w:jc w:val="center"/>
            </w:pPr>
            <w:r>
              <w:t>первый год</w:t>
            </w:r>
          </w:p>
        </w:tc>
        <w:tc>
          <w:tcPr>
            <w:tcW w:w="1015" w:type="dxa"/>
            <w:tcBorders>
              <w:right w:val="nil"/>
            </w:tcBorders>
          </w:tcPr>
          <w:p w:rsidR="00C86C8E" w:rsidRDefault="00C86C8E">
            <w:pPr>
              <w:pStyle w:val="ConsPlusNormal"/>
              <w:jc w:val="center"/>
            </w:pPr>
            <w:r>
              <w:t>второй год</w:t>
            </w:r>
          </w:p>
        </w:tc>
      </w:tr>
      <w:tr w:rsidR="00C86C8E">
        <w:tc>
          <w:tcPr>
            <w:tcW w:w="774" w:type="dxa"/>
            <w:tcBorders>
              <w:left w:val="nil"/>
            </w:tcBorders>
          </w:tcPr>
          <w:p w:rsidR="00C86C8E" w:rsidRDefault="00C86C8E">
            <w:pPr>
              <w:pStyle w:val="ConsPlusNormal"/>
              <w:jc w:val="center"/>
            </w:pPr>
            <w:r>
              <w:t>1</w:t>
            </w:r>
          </w:p>
        </w:tc>
        <w:tc>
          <w:tcPr>
            <w:tcW w:w="630" w:type="dxa"/>
          </w:tcPr>
          <w:p w:rsidR="00C86C8E" w:rsidRDefault="00C86C8E">
            <w:pPr>
              <w:pStyle w:val="ConsPlusNormal"/>
              <w:jc w:val="center"/>
            </w:pPr>
            <w:r>
              <w:t>2</w:t>
            </w:r>
          </w:p>
        </w:tc>
        <w:tc>
          <w:tcPr>
            <w:tcW w:w="1036" w:type="dxa"/>
          </w:tcPr>
          <w:p w:rsidR="00C86C8E" w:rsidRDefault="00C86C8E">
            <w:pPr>
              <w:pStyle w:val="ConsPlusNormal"/>
              <w:jc w:val="center"/>
            </w:pPr>
            <w:r>
              <w:t>3</w:t>
            </w:r>
          </w:p>
        </w:tc>
        <w:tc>
          <w:tcPr>
            <w:tcW w:w="952" w:type="dxa"/>
          </w:tcPr>
          <w:p w:rsidR="00C86C8E" w:rsidRDefault="00C86C8E">
            <w:pPr>
              <w:pStyle w:val="ConsPlusNormal"/>
              <w:jc w:val="center"/>
            </w:pPr>
            <w:r>
              <w:t>4</w:t>
            </w:r>
          </w:p>
        </w:tc>
        <w:tc>
          <w:tcPr>
            <w:tcW w:w="952" w:type="dxa"/>
          </w:tcPr>
          <w:p w:rsidR="00C86C8E" w:rsidRDefault="00C86C8E">
            <w:pPr>
              <w:pStyle w:val="ConsPlusNormal"/>
              <w:jc w:val="center"/>
            </w:pPr>
            <w:r>
              <w:t>5</w:t>
            </w:r>
          </w:p>
        </w:tc>
        <w:tc>
          <w:tcPr>
            <w:tcW w:w="1106" w:type="dxa"/>
          </w:tcPr>
          <w:p w:rsidR="00C86C8E" w:rsidRDefault="00C86C8E">
            <w:pPr>
              <w:pStyle w:val="ConsPlusNormal"/>
              <w:jc w:val="center"/>
            </w:pPr>
            <w:r>
              <w:t>6</w:t>
            </w:r>
          </w:p>
        </w:tc>
        <w:tc>
          <w:tcPr>
            <w:tcW w:w="937" w:type="dxa"/>
          </w:tcPr>
          <w:p w:rsidR="00C86C8E" w:rsidRDefault="00C86C8E">
            <w:pPr>
              <w:pStyle w:val="ConsPlusNormal"/>
              <w:jc w:val="center"/>
            </w:pPr>
            <w:r>
              <w:t>7</w:t>
            </w:r>
          </w:p>
        </w:tc>
        <w:tc>
          <w:tcPr>
            <w:tcW w:w="1218" w:type="dxa"/>
          </w:tcPr>
          <w:p w:rsidR="00C86C8E" w:rsidRDefault="00C86C8E">
            <w:pPr>
              <w:pStyle w:val="ConsPlusNormal"/>
              <w:jc w:val="center"/>
            </w:pPr>
            <w:r>
              <w:t>8</w:t>
            </w:r>
          </w:p>
        </w:tc>
        <w:tc>
          <w:tcPr>
            <w:tcW w:w="1015" w:type="dxa"/>
          </w:tcPr>
          <w:p w:rsidR="00C86C8E" w:rsidRDefault="00C86C8E">
            <w:pPr>
              <w:pStyle w:val="ConsPlusNormal"/>
              <w:jc w:val="center"/>
            </w:pPr>
            <w:r>
              <w:t>9</w:t>
            </w:r>
          </w:p>
        </w:tc>
        <w:tc>
          <w:tcPr>
            <w:tcW w:w="1015" w:type="dxa"/>
            <w:tcBorders>
              <w:right w:val="nil"/>
            </w:tcBorders>
          </w:tcPr>
          <w:p w:rsidR="00C86C8E" w:rsidRDefault="00C86C8E">
            <w:pPr>
              <w:pStyle w:val="ConsPlusNormal"/>
              <w:jc w:val="center"/>
            </w:pPr>
            <w:r>
              <w:t>10</w:t>
            </w:r>
          </w:p>
        </w:tc>
      </w:tr>
      <w:tr w:rsidR="00C86C8E">
        <w:tblPrEx>
          <w:tblBorders>
            <w:left w:val="single" w:sz="4" w:space="0" w:color="auto"/>
            <w:right w:val="single" w:sz="4" w:space="0" w:color="auto"/>
          </w:tblBorders>
        </w:tblPrEx>
        <w:tc>
          <w:tcPr>
            <w:tcW w:w="774" w:type="dxa"/>
            <w:tcBorders>
              <w:bottom w:val="nil"/>
            </w:tcBorders>
          </w:tcPr>
          <w:p w:rsidR="00C86C8E" w:rsidRDefault="00C86C8E">
            <w:pPr>
              <w:pStyle w:val="ConsPlusNormal"/>
            </w:pPr>
          </w:p>
        </w:tc>
        <w:tc>
          <w:tcPr>
            <w:tcW w:w="630" w:type="dxa"/>
            <w:tcBorders>
              <w:bottom w:val="nil"/>
            </w:tcBorders>
          </w:tcPr>
          <w:p w:rsidR="00C86C8E" w:rsidRDefault="00C86C8E">
            <w:pPr>
              <w:pStyle w:val="ConsPlusNormal"/>
            </w:pPr>
          </w:p>
        </w:tc>
        <w:tc>
          <w:tcPr>
            <w:tcW w:w="1036" w:type="dxa"/>
            <w:tcBorders>
              <w:bottom w:val="nil"/>
            </w:tcBorders>
          </w:tcPr>
          <w:p w:rsidR="00C86C8E" w:rsidRDefault="00C86C8E">
            <w:pPr>
              <w:pStyle w:val="ConsPlusNormal"/>
            </w:pPr>
          </w:p>
        </w:tc>
        <w:tc>
          <w:tcPr>
            <w:tcW w:w="952" w:type="dxa"/>
          </w:tcPr>
          <w:p w:rsidR="00C86C8E" w:rsidRDefault="00C86C8E">
            <w:pPr>
              <w:pStyle w:val="ConsPlusNormal"/>
            </w:pPr>
          </w:p>
        </w:tc>
        <w:tc>
          <w:tcPr>
            <w:tcW w:w="952" w:type="dxa"/>
          </w:tcPr>
          <w:p w:rsidR="00C86C8E" w:rsidRDefault="00C86C8E">
            <w:pPr>
              <w:pStyle w:val="ConsPlusNormal"/>
            </w:pPr>
          </w:p>
        </w:tc>
        <w:tc>
          <w:tcPr>
            <w:tcW w:w="1106" w:type="dxa"/>
          </w:tcPr>
          <w:p w:rsidR="00C86C8E" w:rsidRDefault="00C86C8E">
            <w:pPr>
              <w:pStyle w:val="ConsPlusNormal"/>
            </w:pPr>
          </w:p>
        </w:tc>
        <w:tc>
          <w:tcPr>
            <w:tcW w:w="937" w:type="dxa"/>
          </w:tcPr>
          <w:p w:rsidR="00C86C8E" w:rsidRDefault="00C86C8E">
            <w:pPr>
              <w:pStyle w:val="ConsPlusNormal"/>
            </w:pPr>
          </w:p>
        </w:tc>
        <w:tc>
          <w:tcPr>
            <w:tcW w:w="1218" w:type="dxa"/>
          </w:tcPr>
          <w:p w:rsidR="00C86C8E" w:rsidRDefault="00C86C8E">
            <w:pPr>
              <w:pStyle w:val="ConsPlusNormal"/>
            </w:pPr>
          </w:p>
        </w:tc>
        <w:tc>
          <w:tcPr>
            <w:tcW w:w="1015" w:type="dxa"/>
          </w:tcPr>
          <w:p w:rsidR="00C86C8E" w:rsidRDefault="00C86C8E">
            <w:pPr>
              <w:pStyle w:val="ConsPlusNormal"/>
            </w:pPr>
          </w:p>
        </w:tc>
        <w:tc>
          <w:tcPr>
            <w:tcW w:w="1015" w:type="dxa"/>
          </w:tcPr>
          <w:p w:rsidR="00C86C8E" w:rsidRDefault="00C86C8E">
            <w:pPr>
              <w:pStyle w:val="ConsPlusNormal"/>
            </w:pPr>
          </w:p>
        </w:tc>
      </w:tr>
      <w:tr w:rsidR="00C86C8E">
        <w:tblPrEx>
          <w:tblBorders>
            <w:left w:val="single" w:sz="4" w:space="0" w:color="auto"/>
            <w:right w:val="single" w:sz="4" w:space="0" w:color="auto"/>
          </w:tblBorders>
        </w:tblPrEx>
        <w:tc>
          <w:tcPr>
            <w:tcW w:w="774" w:type="dxa"/>
            <w:tcBorders>
              <w:top w:val="nil"/>
            </w:tcBorders>
          </w:tcPr>
          <w:p w:rsidR="00C86C8E" w:rsidRDefault="00C86C8E">
            <w:pPr>
              <w:pStyle w:val="ConsPlusNormal"/>
            </w:pPr>
          </w:p>
        </w:tc>
        <w:tc>
          <w:tcPr>
            <w:tcW w:w="630" w:type="dxa"/>
            <w:tcBorders>
              <w:top w:val="nil"/>
            </w:tcBorders>
          </w:tcPr>
          <w:p w:rsidR="00C86C8E" w:rsidRDefault="00C86C8E">
            <w:pPr>
              <w:pStyle w:val="ConsPlusNormal"/>
            </w:pPr>
          </w:p>
        </w:tc>
        <w:tc>
          <w:tcPr>
            <w:tcW w:w="1036" w:type="dxa"/>
            <w:tcBorders>
              <w:top w:val="nil"/>
            </w:tcBorders>
          </w:tcPr>
          <w:p w:rsidR="00C86C8E" w:rsidRDefault="00C86C8E">
            <w:pPr>
              <w:pStyle w:val="ConsPlusNormal"/>
            </w:pPr>
          </w:p>
        </w:tc>
        <w:tc>
          <w:tcPr>
            <w:tcW w:w="952" w:type="dxa"/>
          </w:tcPr>
          <w:p w:rsidR="00C86C8E" w:rsidRDefault="00C86C8E">
            <w:pPr>
              <w:pStyle w:val="ConsPlusNormal"/>
            </w:pPr>
          </w:p>
        </w:tc>
        <w:tc>
          <w:tcPr>
            <w:tcW w:w="952" w:type="dxa"/>
          </w:tcPr>
          <w:p w:rsidR="00C86C8E" w:rsidRDefault="00C86C8E">
            <w:pPr>
              <w:pStyle w:val="ConsPlusNormal"/>
            </w:pPr>
          </w:p>
        </w:tc>
        <w:tc>
          <w:tcPr>
            <w:tcW w:w="1106" w:type="dxa"/>
          </w:tcPr>
          <w:p w:rsidR="00C86C8E" w:rsidRDefault="00C86C8E">
            <w:pPr>
              <w:pStyle w:val="ConsPlusNormal"/>
            </w:pPr>
          </w:p>
        </w:tc>
        <w:tc>
          <w:tcPr>
            <w:tcW w:w="937" w:type="dxa"/>
          </w:tcPr>
          <w:p w:rsidR="00C86C8E" w:rsidRDefault="00C86C8E">
            <w:pPr>
              <w:pStyle w:val="ConsPlusNormal"/>
            </w:pPr>
          </w:p>
        </w:tc>
        <w:tc>
          <w:tcPr>
            <w:tcW w:w="1218" w:type="dxa"/>
          </w:tcPr>
          <w:p w:rsidR="00C86C8E" w:rsidRDefault="00C86C8E">
            <w:pPr>
              <w:pStyle w:val="ConsPlusNormal"/>
            </w:pPr>
          </w:p>
        </w:tc>
        <w:tc>
          <w:tcPr>
            <w:tcW w:w="1015" w:type="dxa"/>
          </w:tcPr>
          <w:p w:rsidR="00C86C8E" w:rsidRDefault="00C86C8E">
            <w:pPr>
              <w:pStyle w:val="ConsPlusNormal"/>
            </w:pPr>
          </w:p>
        </w:tc>
        <w:tc>
          <w:tcPr>
            <w:tcW w:w="1015" w:type="dxa"/>
          </w:tcPr>
          <w:p w:rsidR="00C86C8E" w:rsidRDefault="00C86C8E">
            <w:pPr>
              <w:pStyle w:val="ConsPlusNormal"/>
            </w:pPr>
          </w:p>
        </w:tc>
      </w:tr>
      <w:tr w:rsidR="00C86C8E">
        <w:tblPrEx>
          <w:tblBorders>
            <w:right w:val="single" w:sz="4" w:space="0" w:color="auto"/>
          </w:tblBorders>
        </w:tblPrEx>
        <w:tc>
          <w:tcPr>
            <w:tcW w:w="2440" w:type="dxa"/>
            <w:gridSpan w:val="3"/>
            <w:tcBorders>
              <w:left w:val="nil"/>
              <w:bottom w:val="nil"/>
            </w:tcBorders>
          </w:tcPr>
          <w:p w:rsidR="00C86C8E" w:rsidRDefault="00C86C8E">
            <w:pPr>
              <w:pStyle w:val="ConsPlusNormal"/>
              <w:jc w:val="right"/>
            </w:pPr>
            <w:r>
              <w:t>Итого по учетному номеру</w:t>
            </w:r>
          </w:p>
        </w:tc>
        <w:tc>
          <w:tcPr>
            <w:tcW w:w="952" w:type="dxa"/>
          </w:tcPr>
          <w:p w:rsidR="00C86C8E" w:rsidRDefault="00C86C8E">
            <w:pPr>
              <w:pStyle w:val="ConsPlusNormal"/>
              <w:jc w:val="center"/>
            </w:pPr>
            <w:r>
              <w:t>X</w:t>
            </w:r>
          </w:p>
        </w:tc>
        <w:tc>
          <w:tcPr>
            <w:tcW w:w="952" w:type="dxa"/>
          </w:tcPr>
          <w:p w:rsidR="00C86C8E" w:rsidRDefault="00C86C8E">
            <w:pPr>
              <w:pStyle w:val="ConsPlusNormal"/>
              <w:jc w:val="center"/>
            </w:pPr>
            <w:r>
              <w:t>X</w:t>
            </w:r>
          </w:p>
        </w:tc>
        <w:tc>
          <w:tcPr>
            <w:tcW w:w="1106" w:type="dxa"/>
          </w:tcPr>
          <w:p w:rsidR="00C86C8E" w:rsidRDefault="00C86C8E">
            <w:pPr>
              <w:pStyle w:val="ConsPlusNormal"/>
              <w:jc w:val="center"/>
            </w:pPr>
            <w:r>
              <w:t>X</w:t>
            </w:r>
          </w:p>
        </w:tc>
        <w:tc>
          <w:tcPr>
            <w:tcW w:w="937" w:type="dxa"/>
          </w:tcPr>
          <w:p w:rsidR="00C86C8E" w:rsidRDefault="00C86C8E">
            <w:pPr>
              <w:pStyle w:val="ConsPlusNormal"/>
              <w:jc w:val="center"/>
            </w:pPr>
            <w:r>
              <w:t>X</w:t>
            </w:r>
          </w:p>
        </w:tc>
        <w:tc>
          <w:tcPr>
            <w:tcW w:w="1218" w:type="dxa"/>
          </w:tcPr>
          <w:p w:rsidR="00C86C8E" w:rsidRDefault="00C86C8E">
            <w:pPr>
              <w:pStyle w:val="ConsPlusNormal"/>
            </w:pPr>
          </w:p>
        </w:tc>
        <w:tc>
          <w:tcPr>
            <w:tcW w:w="1015" w:type="dxa"/>
          </w:tcPr>
          <w:p w:rsidR="00C86C8E" w:rsidRDefault="00C86C8E">
            <w:pPr>
              <w:pStyle w:val="ConsPlusNormal"/>
            </w:pPr>
          </w:p>
        </w:tc>
        <w:tc>
          <w:tcPr>
            <w:tcW w:w="1015" w:type="dxa"/>
          </w:tcPr>
          <w:p w:rsidR="00C86C8E" w:rsidRDefault="00C86C8E">
            <w:pPr>
              <w:pStyle w:val="ConsPlusNormal"/>
            </w:pPr>
          </w:p>
        </w:tc>
      </w:tr>
      <w:tr w:rsidR="00C86C8E">
        <w:tblPrEx>
          <w:tblBorders>
            <w:right w:val="single" w:sz="4" w:space="0" w:color="auto"/>
          </w:tblBorders>
        </w:tblPrEx>
        <w:tc>
          <w:tcPr>
            <w:tcW w:w="3392" w:type="dxa"/>
            <w:gridSpan w:val="4"/>
            <w:tcBorders>
              <w:top w:val="nil"/>
              <w:left w:val="nil"/>
              <w:bottom w:val="nil"/>
            </w:tcBorders>
          </w:tcPr>
          <w:p w:rsidR="00C86C8E" w:rsidRDefault="00C86C8E">
            <w:pPr>
              <w:pStyle w:val="ConsPlusNormal"/>
              <w:jc w:val="right"/>
            </w:pPr>
            <w:r>
              <w:lastRenderedPageBreak/>
              <w:t xml:space="preserve">Итого по коду валюты </w:t>
            </w:r>
            <w:hyperlink r:id="rId290" w:history="1">
              <w:r>
                <w:rPr>
                  <w:color w:val="0000FF"/>
                </w:rPr>
                <w:t>(ОКВ)</w:t>
              </w:r>
            </w:hyperlink>
          </w:p>
        </w:tc>
        <w:tc>
          <w:tcPr>
            <w:tcW w:w="952" w:type="dxa"/>
          </w:tcPr>
          <w:p w:rsidR="00C86C8E" w:rsidRDefault="00C86C8E">
            <w:pPr>
              <w:pStyle w:val="ConsPlusNormal"/>
            </w:pPr>
          </w:p>
        </w:tc>
        <w:tc>
          <w:tcPr>
            <w:tcW w:w="1106" w:type="dxa"/>
          </w:tcPr>
          <w:p w:rsidR="00C86C8E" w:rsidRDefault="00C86C8E">
            <w:pPr>
              <w:pStyle w:val="ConsPlusNormal"/>
            </w:pPr>
          </w:p>
        </w:tc>
        <w:tc>
          <w:tcPr>
            <w:tcW w:w="937" w:type="dxa"/>
          </w:tcPr>
          <w:p w:rsidR="00C86C8E" w:rsidRDefault="00C86C8E">
            <w:pPr>
              <w:pStyle w:val="ConsPlusNormal"/>
              <w:jc w:val="center"/>
            </w:pPr>
            <w:r>
              <w:t>X</w:t>
            </w:r>
          </w:p>
        </w:tc>
        <w:tc>
          <w:tcPr>
            <w:tcW w:w="1218" w:type="dxa"/>
          </w:tcPr>
          <w:p w:rsidR="00C86C8E" w:rsidRDefault="00C86C8E">
            <w:pPr>
              <w:pStyle w:val="ConsPlusNormal"/>
            </w:pPr>
          </w:p>
        </w:tc>
        <w:tc>
          <w:tcPr>
            <w:tcW w:w="1015" w:type="dxa"/>
          </w:tcPr>
          <w:p w:rsidR="00C86C8E" w:rsidRDefault="00C86C8E">
            <w:pPr>
              <w:pStyle w:val="ConsPlusNormal"/>
            </w:pPr>
          </w:p>
        </w:tc>
        <w:tc>
          <w:tcPr>
            <w:tcW w:w="1015" w:type="dxa"/>
          </w:tcPr>
          <w:p w:rsidR="00C86C8E" w:rsidRDefault="00C86C8E">
            <w:pPr>
              <w:pStyle w:val="ConsPlusNormal"/>
            </w:pPr>
          </w:p>
        </w:tc>
      </w:tr>
      <w:tr w:rsidR="00C86C8E">
        <w:tblPrEx>
          <w:tblBorders>
            <w:right w:val="single" w:sz="4" w:space="0" w:color="auto"/>
            <w:insideV w:val="nil"/>
          </w:tblBorders>
        </w:tblPrEx>
        <w:tc>
          <w:tcPr>
            <w:tcW w:w="3392" w:type="dxa"/>
            <w:gridSpan w:val="4"/>
            <w:tcBorders>
              <w:top w:val="nil"/>
              <w:bottom w:val="nil"/>
            </w:tcBorders>
          </w:tcPr>
          <w:p w:rsidR="00C86C8E" w:rsidRDefault="00C86C8E">
            <w:pPr>
              <w:pStyle w:val="ConsPlusNormal"/>
            </w:pPr>
          </w:p>
        </w:tc>
        <w:tc>
          <w:tcPr>
            <w:tcW w:w="952" w:type="dxa"/>
            <w:tcBorders>
              <w:bottom w:val="nil"/>
            </w:tcBorders>
          </w:tcPr>
          <w:p w:rsidR="00C86C8E" w:rsidRDefault="00C86C8E">
            <w:pPr>
              <w:pStyle w:val="ConsPlusNormal"/>
            </w:pPr>
          </w:p>
        </w:tc>
        <w:tc>
          <w:tcPr>
            <w:tcW w:w="1106" w:type="dxa"/>
            <w:tcBorders>
              <w:bottom w:val="nil"/>
            </w:tcBorders>
          </w:tcPr>
          <w:p w:rsidR="00C86C8E" w:rsidRDefault="00C86C8E">
            <w:pPr>
              <w:pStyle w:val="ConsPlusNormal"/>
            </w:pPr>
          </w:p>
        </w:tc>
        <w:tc>
          <w:tcPr>
            <w:tcW w:w="937" w:type="dxa"/>
            <w:tcBorders>
              <w:bottom w:val="nil"/>
              <w:right w:val="single" w:sz="4" w:space="0" w:color="auto"/>
            </w:tcBorders>
          </w:tcPr>
          <w:p w:rsidR="00C86C8E" w:rsidRDefault="00C86C8E">
            <w:pPr>
              <w:pStyle w:val="ConsPlusNormal"/>
              <w:jc w:val="right"/>
            </w:pPr>
            <w:r>
              <w:t>Всего</w:t>
            </w:r>
          </w:p>
        </w:tc>
        <w:tc>
          <w:tcPr>
            <w:tcW w:w="1218" w:type="dxa"/>
            <w:tcBorders>
              <w:left w:val="single" w:sz="4" w:space="0" w:color="auto"/>
              <w:right w:val="single" w:sz="4" w:space="0" w:color="auto"/>
            </w:tcBorders>
          </w:tcPr>
          <w:p w:rsidR="00C86C8E" w:rsidRDefault="00C86C8E">
            <w:pPr>
              <w:pStyle w:val="ConsPlusNormal"/>
            </w:pPr>
          </w:p>
        </w:tc>
        <w:tc>
          <w:tcPr>
            <w:tcW w:w="1015" w:type="dxa"/>
            <w:tcBorders>
              <w:left w:val="single" w:sz="4" w:space="0" w:color="auto"/>
              <w:right w:val="single" w:sz="4" w:space="0" w:color="auto"/>
            </w:tcBorders>
          </w:tcPr>
          <w:p w:rsidR="00C86C8E" w:rsidRDefault="00C86C8E">
            <w:pPr>
              <w:pStyle w:val="ConsPlusNormal"/>
            </w:pPr>
          </w:p>
        </w:tc>
        <w:tc>
          <w:tcPr>
            <w:tcW w:w="1015"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 Операции за счет дополнительного бюджетного финансирования</w:t>
      </w:r>
    </w:p>
    <w:p w:rsidR="00C86C8E" w:rsidRDefault="00C86C8E">
      <w:pPr>
        <w:pStyle w:val="ConsPlusNonformat"/>
        <w:jc w:val="both"/>
      </w:pPr>
    </w:p>
    <w:p w:rsidR="00C86C8E" w:rsidRDefault="00C86C8E">
      <w:pPr>
        <w:pStyle w:val="ConsPlusNonformat"/>
        <w:jc w:val="both"/>
      </w:pPr>
      <w:r>
        <w:t xml:space="preserve">                 3.1. Изменение остатков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84"/>
        <w:gridCol w:w="1470"/>
        <w:gridCol w:w="1078"/>
        <w:gridCol w:w="1274"/>
        <w:gridCol w:w="1189"/>
        <w:gridCol w:w="1463"/>
        <w:gridCol w:w="1463"/>
      </w:tblGrid>
      <w:tr w:rsidR="00C86C8E">
        <w:tc>
          <w:tcPr>
            <w:tcW w:w="1684" w:type="dxa"/>
            <w:tcBorders>
              <w:left w:val="nil"/>
            </w:tcBorders>
          </w:tcPr>
          <w:p w:rsidR="00C86C8E" w:rsidRDefault="00C86C8E">
            <w:pPr>
              <w:pStyle w:val="ConsPlusNormal"/>
              <w:jc w:val="center"/>
            </w:pPr>
            <w:r>
              <w:t>Наименование показателя</w:t>
            </w:r>
          </w:p>
        </w:tc>
        <w:tc>
          <w:tcPr>
            <w:tcW w:w="1470" w:type="dxa"/>
          </w:tcPr>
          <w:p w:rsidR="00C86C8E" w:rsidRDefault="00C86C8E">
            <w:pPr>
              <w:pStyle w:val="ConsPlusNormal"/>
              <w:jc w:val="center"/>
            </w:pPr>
            <w:r>
              <w:t>Источник дополнительного бюджетного финансирования</w:t>
            </w:r>
          </w:p>
        </w:tc>
        <w:tc>
          <w:tcPr>
            <w:tcW w:w="1078" w:type="dxa"/>
          </w:tcPr>
          <w:p w:rsidR="00C86C8E" w:rsidRDefault="00C86C8E">
            <w:pPr>
              <w:pStyle w:val="ConsPlusNormal"/>
              <w:jc w:val="center"/>
            </w:pPr>
            <w:r>
              <w:t>Лимиты бюджетных обязательств</w:t>
            </w:r>
          </w:p>
        </w:tc>
        <w:tc>
          <w:tcPr>
            <w:tcW w:w="1274" w:type="dxa"/>
          </w:tcPr>
          <w:p w:rsidR="00C86C8E" w:rsidRDefault="00C86C8E">
            <w:pPr>
              <w:pStyle w:val="ConsPlusNormal"/>
              <w:jc w:val="center"/>
            </w:pPr>
            <w:r>
              <w:t>Предельные объемы финансирования</w:t>
            </w:r>
          </w:p>
        </w:tc>
        <w:tc>
          <w:tcPr>
            <w:tcW w:w="1189" w:type="dxa"/>
          </w:tcPr>
          <w:p w:rsidR="00C86C8E" w:rsidRDefault="00C86C8E">
            <w:pPr>
              <w:pStyle w:val="ConsPlusNormal"/>
              <w:jc w:val="center"/>
            </w:pPr>
            <w:r>
              <w:t>Бюджетные обязательства</w:t>
            </w:r>
          </w:p>
        </w:tc>
        <w:tc>
          <w:tcPr>
            <w:tcW w:w="1463" w:type="dxa"/>
          </w:tcPr>
          <w:p w:rsidR="00C86C8E" w:rsidRDefault="00C86C8E">
            <w:pPr>
              <w:pStyle w:val="ConsPlusNormal"/>
              <w:jc w:val="center"/>
            </w:pPr>
            <w:r>
              <w:t>Поступления (с начала _________ текущего финансового года)</w:t>
            </w:r>
          </w:p>
        </w:tc>
        <w:tc>
          <w:tcPr>
            <w:tcW w:w="1463" w:type="dxa"/>
            <w:tcBorders>
              <w:right w:val="nil"/>
            </w:tcBorders>
          </w:tcPr>
          <w:p w:rsidR="00C86C8E" w:rsidRDefault="00C86C8E">
            <w:pPr>
              <w:pStyle w:val="ConsPlusNormal"/>
              <w:jc w:val="center"/>
            </w:pPr>
            <w:r>
              <w:t>Выплаты (с начала ________ текущего финансового года)</w:t>
            </w:r>
          </w:p>
        </w:tc>
      </w:tr>
      <w:tr w:rsidR="00C86C8E">
        <w:tc>
          <w:tcPr>
            <w:tcW w:w="1684" w:type="dxa"/>
            <w:tcBorders>
              <w:left w:val="nil"/>
            </w:tcBorders>
          </w:tcPr>
          <w:p w:rsidR="00C86C8E" w:rsidRDefault="00C86C8E">
            <w:pPr>
              <w:pStyle w:val="ConsPlusNormal"/>
              <w:jc w:val="center"/>
            </w:pPr>
            <w:r>
              <w:t>1</w:t>
            </w:r>
          </w:p>
        </w:tc>
        <w:tc>
          <w:tcPr>
            <w:tcW w:w="1470" w:type="dxa"/>
          </w:tcPr>
          <w:p w:rsidR="00C86C8E" w:rsidRDefault="00C86C8E">
            <w:pPr>
              <w:pStyle w:val="ConsPlusNormal"/>
              <w:jc w:val="center"/>
            </w:pPr>
            <w:r>
              <w:t>2</w:t>
            </w:r>
          </w:p>
        </w:tc>
        <w:tc>
          <w:tcPr>
            <w:tcW w:w="1078" w:type="dxa"/>
          </w:tcPr>
          <w:p w:rsidR="00C86C8E" w:rsidRDefault="00C86C8E">
            <w:pPr>
              <w:pStyle w:val="ConsPlusNormal"/>
              <w:jc w:val="center"/>
            </w:pPr>
            <w:r>
              <w:t>3</w:t>
            </w:r>
          </w:p>
        </w:tc>
        <w:tc>
          <w:tcPr>
            <w:tcW w:w="1274" w:type="dxa"/>
          </w:tcPr>
          <w:p w:rsidR="00C86C8E" w:rsidRDefault="00C86C8E">
            <w:pPr>
              <w:pStyle w:val="ConsPlusNormal"/>
              <w:jc w:val="center"/>
            </w:pPr>
            <w:r>
              <w:t>4</w:t>
            </w:r>
          </w:p>
        </w:tc>
        <w:tc>
          <w:tcPr>
            <w:tcW w:w="1189" w:type="dxa"/>
          </w:tcPr>
          <w:p w:rsidR="00C86C8E" w:rsidRDefault="00C86C8E">
            <w:pPr>
              <w:pStyle w:val="ConsPlusNormal"/>
              <w:jc w:val="center"/>
            </w:pPr>
            <w:r>
              <w:t>5</w:t>
            </w:r>
          </w:p>
        </w:tc>
        <w:tc>
          <w:tcPr>
            <w:tcW w:w="1463" w:type="dxa"/>
          </w:tcPr>
          <w:p w:rsidR="00C86C8E" w:rsidRDefault="00C86C8E">
            <w:pPr>
              <w:pStyle w:val="ConsPlusNormal"/>
              <w:jc w:val="center"/>
            </w:pPr>
            <w:r>
              <w:t>6</w:t>
            </w:r>
          </w:p>
        </w:tc>
        <w:tc>
          <w:tcPr>
            <w:tcW w:w="1463" w:type="dxa"/>
            <w:tcBorders>
              <w:right w:val="nil"/>
            </w:tcBorders>
          </w:tcPr>
          <w:p w:rsidR="00C86C8E" w:rsidRDefault="00C86C8E">
            <w:pPr>
              <w:pStyle w:val="ConsPlusNormal"/>
              <w:jc w:val="center"/>
            </w:pPr>
            <w:r>
              <w:t>7</w:t>
            </w:r>
          </w:p>
        </w:tc>
      </w:tr>
      <w:tr w:rsidR="00C86C8E">
        <w:tblPrEx>
          <w:tblBorders>
            <w:right w:val="single" w:sz="4" w:space="0" w:color="auto"/>
          </w:tblBorders>
        </w:tblPrEx>
        <w:tc>
          <w:tcPr>
            <w:tcW w:w="1684" w:type="dxa"/>
            <w:tcBorders>
              <w:left w:val="nil"/>
            </w:tcBorders>
          </w:tcPr>
          <w:p w:rsidR="00C86C8E" w:rsidRDefault="00C86C8E">
            <w:pPr>
              <w:pStyle w:val="ConsPlusNormal"/>
              <w:jc w:val="both"/>
            </w:pPr>
            <w:r>
              <w:t>На начало дня</w:t>
            </w:r>
          </w:p>
        </w:tc>
        <w:tc>
          <w:tcPr>
            <w:tcW w:w="1470" w:type="dxa"/>
          </w:tcPr>
          <w:p w:rsidR="00C86C8E" w:rsidRDefault="00C86C8E">
            <w:pPr>
              <w:pStyle w:val="ConsPlusNormal"/>
            </w:pPr>
          </w:p>
        </w:tc>
        <w:tc>
          <w:tcPr>
            <w:tcW w:w="1078" w:type="dxa"/>
          </w:tcPr>
          <w:p w:rsidR="00C86C8E" w:rsidRDefault="00C86C8E">
            <w:pPr>
              <w:pStyle w:val="ConsPlusNormal"/>
            </w:pPr>
          </w:p>
        </w:tc>
        <w:tc>
          <w:tcPr>
            <w:tcW w:w="1274" w:type="dxa"/>
          </w:tcPr>
          <w:p w:rsidR="00C86C8E" w:rsidRDefault="00C86C8E">
            <w:pPr>
              <w:pStyle w:val="ConsPlusNormal"/>
            </w:pPr>
          </w:p>
        </w:tc>
        <w:tc>
          <w:tcPr>
            <w:tcW w:w="1189" w:type="dxa"/>
          </w:tcPr>
          <w:p w:rsidR="00C86C8E" w:rsidRDefault="00C86C8E">
            <w:pPr>
              <w:pStyle w:val="ConsPlusNormal"/>
            </w:pPr>
          </w:p>
        </w:tc>
        <w:tc>
          <w:tcPr>
            <w:tcW w:w="1463" w:type="dxa"/>
          </w:tcPr>
          <w:p w:rsidR="00C86C8E" w:rsidRDefault="00C86C8E">
            <w:pPr>
              <w:pStyle w:val="ConsPlusNormal"/>
            </w:pPr>
          </w:p>
        </w:tc>
        <w:tc>
          <w:tcPr>
            <w:tcW w:w="1463" w:type="dxa"/>
          </w:tcPr>
          <w:p w:rsidR="00C86C8E" w:rsidRDefault="00C86C8E">
            <w:pPr>
              <w:pStyle w:val="ConsPlusNormal"/>
            </w:pPr>
          </w:p>
        </w:tc>
      </w:tr>
      <w:tr w:rsidR="00C86C8E">
        <w:tblPrEx>
          <w:tblBorders>
            <w:right w:val="single" w:sz="4" w:space="0" w:color="auto"/>
          </w:tblBorders>
        </w:tblPrEx>
        <w:tc>
          <w:tcPr>
            <w:tcW w:w="1684" w:type="dxa"/>
            <w:tcBorders>
              <w:left w:val="nil"/>
            </w:tcBorders>
          </w:tcPr>
          <w:p w:rsidR="00C86C8E" w:rsidRDefault="00C86C8E">
            <w:pPr>
              <w:pStyle w:val="ConsPlusNormal"/>
              <w:jc w:val="both"/>
            </w:pPr>
            <w:r>
              <w:t>На конец дня</w:t>
            </w:r>
          </w:p>
        </w:tc>
        <w:tc>
          <w:tcPr>
            <w:tcW w:w="1470" w:type="dxa"/>
          </w:tcPr>
          <w:p w:rsidR="00C86C8E" w:rsidRDefault="00C86C8E">
            <w:pPr>
              <w:pStyle w:val="ConsPlusNormal"/>
            </w:pPr>
          </w:p>
        </w:tc>
        <w:tc>
          <w:tcPr>
            <w:tcW w:w="1078" w:type="dxa"/>
          </w:tcPr>
          <w:p w:rsidR="00C86C8E" w:rsidRDefault="00C86C8E">
            <w:pPr>
              <w:pStyle w:val="ConsPlusNormal"/>
            </w:pPr>
          </w:p>
        </w:tc>
        <w:tc>
          <w:tcPr>
            <w:tcW w:w="1274" w:type="dxa"/>
          </w:tcPr>
          <w:p w:rsidR="00C86C8E" w:rsidRDefault="00C86C8E">
            <w:pPr>
              <w:pStyle w:val="ConsPlusNormal"/>
            </w:pPr>
          </w:p>
        </w:tc>
        <w:tc>
          <w:tcPr>
            <w:tcW w:w="1189" w:type="dxa"/>
          </w:tcPr>
          <w:p w:rsidR="00C86C8E" w:rsidRDefault="00C86C8E">
            <w:pPr>
              <w:pStyle w:val="ConsPlusNormal"/>
            </w:pPr>
          </w:p>
        </w:tc>
        <w:tc>
          <w:tcPr>
            <w:tcW w:w="1463" w:type="dxa"/>
          </w:tcPr>
          <w:p w:rsidR="00C86C8E" w:rsidRDefault="00C86C8E">
            <w:pPr>
              <w:pStyle w:val="ConsPlusNormal"/>
            </w:pPr>
          </w:p>
        </w:tc>
        <w:tc>
          <w:tcPr>
            <w:tcW w:w="1463"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0531759, с. 5</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3.2. Бюджетные данные и бюджетные обязательства</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4"/>
        <w:gridCol w:w="1218"/>
        <w:gridCol w:w="1582"/>
        <w:gridCol w:w="1987"/>
        <w:gridCol w:w="1764"/>
        <w:gridCol w:w="2034"/>
      </w:tblGrid>
      <w:tr w:rsidR="00C86C8E">
        <w:tc>
          <w:tcPr>
            <w:tcW w:w="2272" w:type="dxa"/>
            <w:gridSpan w:val="2"/>
            <w:tcBorders>
              <w:left w:val="nil"/>
            </w:tcBorders>
          </w:tcPr>
          <w:p w:rsidR="00C86C8E" w:rsidRDefault="00C86C8E">
            <w:pPr>
              <w:pStyle w:val="ConsPlusNormal"/>
              <w:jc w:val="center"/>
            </w:pPr>
            <w:r>
              <w:t>Документ</w:t>
            </w:r>
          </w:p>
        </w:tc>
        <w:tc>
          <w:tcPr>
            <w:tcW w:w="1582" w:type="dxa"/>
            <w:vMerge w:val="restart"/>
          </w:tcPr>
          <w:p w:rsidR="00C86C8E" w:rsidRDefault="00C86C8E">
            <w:pPr>
              <w:pStyle w:val="ConsPlusNormal"/>
              <w:jc w:val="center"/>
            </w:pPr>
            <w:r>
              <w:t>Лимиты бюджетных обязательств</w:t>
            </w:r>
          </w:p>
        </w:tc>
        <w:tc>
          <w:tcPr>
            <w:tcW w:w="1987" w:type="dxa"/>
            <w:vMerge w:val="restart"/>
          </w:tcPr>
          <w:p w:rsidR="00C86C8E" w:rsidRDefault="00C86C8E">
            <w:pPr>
              <w:pStyle w:val="ConsPlusNormal"/>
              <w:jc w:val="center"/>
            </w:pPr>
            <w:r>
              <w:t>Предельные объемы финансирования</w:t>
            </w:r>
          </w:p>
        </w:tc>
        <w:tc>
          <w:tcPr>
            <w:tcW w:w="3798" w:type="dxa"/>
            <w:gridSpan w:val="2"/>
            <w:tcBorders>
              <w:right w:val="nil"/>
            </w:tcBorders>
          </w:tcPr>
          <w:p w:rsidR="00C86C8E" w:rsidRDefault="00C86C8E">
            <w:pPr>
              <w:pStyle w:val="ConsPlusNormal"/>
              <w:jc w:val="center"/>
            </w:pPr>
            <w:r>
              <w:t>Поставленные на учет бюджетные обязательства</w:t>
            </w:r>
          </w:p>
        </w:tc>
      </w:tr>
      <w:tr w:rsidR="00C86C8E">
        <w:tc>
          <w:tcPr>
            <w:tcW w:w="1054" w:type="dxa"/>
            <w:tcBorders>
              <w:left w:val="nil"/>
            </w:tcBorders>
          </w:tcPr>
          <w:p w:rsidR="00C86C8E" w:rsidRDefault="00C86C8E">
            <w:pPr>
              <w:pStyle w:val="ConsPlusNormal"/>
              <w:jc w:val="center"/>
            </w:pPr>
            <w:r>
              <w:t>номер</w:t>
            </w:r>
          </w:p>
        </w:tc>
        <w:tc>
          <w:tcPr>
            <w:tcW w:w="1218" w:type="dxa"/>
          </w:tcPr>
          <w:p w:rsidR="00C86C8E" w:rsidRDefault="00C86C8E">
            <w:pPr>
              <w:pStyle w:val="ConsPlusNormal"/>
              <w:jc w:val="center"/>
            </w:pPr>
            <w:r>
              <w:t>дата</w:t>
            </w:r>
          </w:p>
        </w:tc>
        <w:tc>
          <w:tcPr>
            <w:tcW w:w="1582" w:type="dxa"/>
            <w:vMerge/>
          </w:tcPr>
          <w:p w:rsidR="00C86C8E" w:rsidRDefault="00C86C8E"/>
        </w:tc>
        <w:tc>
          <w:tcPr>
            <w:tcW w:w="1987" w:type="dxa"/>
            <w:vMerge/>
          </w:tcPr>
          <w:p w:rsidR="00C86C8E" w:rsidRDefault="00C86C8E"/>
        </w:tc>
        <w:tc>
          <w:tcPr>
            <w:tcW w:w="1764" w:type="dxa"/>
          </w:tcPr>
          <w:p w:rsidR="00C86C8E" w:rsidRDefault="00C86C8E">
            <w:pPr>
              <w:pStyle w:val="ConsPlusNormal"/>
              <w:jc w:val="center"/>
            </w:pPr>
            <w:r>
              <w:t>учетный номер</w:t>
            </w:r>
          </w:p>
        </w:tc>
        <w:tc>
          <w:tcPr>
            <w:tcW w:w="2034" w:type="dxa"/>
            <w:tcBorders>
              <w:right w:val="nil"/>
            </w:tcBorders>
          </w:tcPr>
          <w:p w:rsidR="00C86C8E" w:rsidRDefault="00C86C8E">
            <w:pPr>
              <w:pStyle w:val="ConsPlusNormal"/>
              <w:jc w:val="center"/>
            </w:pPr>
            <w:r>
              <w:t xml:space="preserve">сумма на текущий </w:t>
            </w:r>
            <w:r>
              <w:lastRenderedPageBreak/>
              <w:t>финансовый год</w:t>
            </w:r>
          </w:p>
        </w:tc>
      </w:tr>
      <w:tr w:rsidR="00C86C8E">
        <w:tc>
          <w:tcPr>
            <w:tcW w:w="1054" w:type="dxa"/>
            <w:tcBorders>
              <w:left w:val="nil"/>
            </w:tcBorders>
          </w:tcPr>
          <w:p w:rsidR="00C86C8E" w:rsidRDefault="00C86C8E">
            <w:pPr>
              <w:pStyle w:val="ConsPlusNormal"/>
              <w:jc w:val="center"/>
            </w:pPr>
            <w:r>
              <w:lastRenderedPageBreak/>
              <w:t>1</w:t>
            </w:r>
          </w:p>
        </w:tc>
        <w:tc>
          <w:tcPr>
            <w:tcW w:w="1218" w:type="dxa"/>
          </w:tcPr>
          <w:p w:rsidR="00C86C8E" w:rsidRDefault="00C86C8E">
            <w:pPr>
              <w:pStyle w:val="ConsPlusNormal"/>
              <w:jc w:val="center"/>
            </w:pPr>
            <w:r>
              <w:t>2</w:t>
            </w:r>
          </w:p>
        </w:tc>
        <w:tc>
          <w:tcPr>
            <w:tcW w:w="1582" w:type="dxa"/>
          </w:tcPr>
          <w:p w:rsidR="00C86C8E" w:rsidRDefault="00C86C8E">
            <w:pPr>
              <w:pStyle w:val="ConsPlusNormal"/>
              <w:jc w:val="center"/>
            </w:pPr>
            <w:r>
              <w:t>3</w:t>
            </w:r>
          </w:p>
        </w:tc>
        <w:tc>
          <w:tcPr>
            <w:tcW w:w="1987" w:type="dxa"/>
          </w:tcPr>
          <w:p w:rsidR="00C86C8E" w:rsidRDefault="00C86C8E">
            <w:pPr>
              <w:pStyle w:val="ConsPlusNormal"/>
              <w:jc w:val="center"/>
            </w:pPr>
            <w:r>
              <w:t>4</w:t>
            </w:r>
          </w:p>
        </w:tc>
        <w:tc>
          <w:tcPr>
            <w:tcW w:w="1764" w:type="dxa"/>
          </w:tcPr>
          <w:p w:rsidR="00C86C8E" w:rsidRDefault="00C86C8E">
            <w:pPr>
              <w:pStyle w:val="ConsPlusNormal"/>
              <w:jc w:val="center"/>
            </w:pPr>
            <w:r>
              <w:t>5</w:t>
            </w:r>
          </w:p>
        </w:tc>
        <w:tc>
          <w:tcPr>
            <w:tcW w:w="2034"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054" w:type="dxa"/>
          </w:tcPr>
          <w:p w:rsidR="00C86C8E" w:rsidRDefault="00C86C8E">
            <w:pPr>
              <w:pStyle w:val="ConsPlusNormal"/>
            </w:pPr>
          </w:p>
        </w:tc>
        <w:tc>
          <w:tcPr>
            <w:tcW w:w="1218" w:type="dxa"/>
          </w:tcPr>
          <w:p w:rsidR="00C86C8E" w:rsidRDefault="00C86C8E">
            <w:pPr>
              <w:pStyle w:val="ConsPlusNormal"/>
            </w:pPr>
          </w:p>
        </w:tc>
        <w:tc>
          <w:tcPr>
            <w:tcW w:w="1582" w:type="dxa"/>
          </w:tcPr>
          <w:p w:rsidR="00C86C8E" w:rsidRDefault="00C86C8E">
            <w:pPr>
              <w:pStyle w:val="ConsPlusNormal"/>
            </w:pPr>
          </w:p>
        </w:tc>
        <w:tc>
          <w:tcPr>
            <w:tcW w:w="1987" w:type="dxa"/>
          </w:tcPr>
          <w:p w:rsidR="00C86C8E" w:rsidRDefault="00C86C8E">
            <w:pPr>
              <w:pStyle w:val="ConsPlusNormal"/>
            </w:pPr>
          </w:p>
        </w:tc>
        <w:tc>
          <w:tcPr>
            <w:tcW w:w="1764" w:type="dxa"/>
          </w:tcPr>
          <w:p w:rsidR="00C86C8E" w:rsidRDefault="00C86C8E">
            <w:pPr>
              <w:pStyle w:val="ConsPlusNormal"/>
            </w:pPr>
          </w:p>
        </w:tc>
        <w:tc>
          <w:tcPr>
            <w:tcW w:w="2034" w:type="dxa"/>
          </w:tcPr>
          <w:p w:rsidR="00C86C8E" w:rsidRDefault="00C86C8E">
            <w:pPr>
              <w:pStyle w:val="ConsPlusNormal"/>
            </w:pPr>
          </w:p>
        </w:tc>
      </w:tr>
      <w:tr w:rsidR="00C86C8E">
        <w:tblPrEx>
          <w:tblBorders>
            <w:left w:val="single" w:sz="4" w:space="0" w:color="auto"/>
            <w:right w:val="single" w:sz="4" w:space="0" w:color="auto"/>
          </w:tblBorders>
        </w:tblPrEx>
        <w:tc>
          <w:tcPr>
            <w:tcW w:w="1054" w:type="dxa"/>
          </w:tcPr>
          <w:p w:rsidR="00C86C8E" w:rsidRDefault="00C86C8E">
            <w:pPr>
              <w:pStyle w:val="ConsPlusNormal"/>
            </w:pPr>
          </w:p>
        </w:tc>
        <w:tc>
          <w:tcPr>
            <w:tcW w:w="1218" w:type="dxa"/>
          </w:tcPr>
          <w:p w:rsidR="00C86C8E" w:rsidRDefault="00C86C8E">
            <w:pPr>
              <w:pStyle w:val="ConsPlusNormal"/>
            </w:pPr>
          </w:p>
        </w:tc>
        <w:tc>
          <w:tcPr>
            <w:tcW w:w="1582" w:type="dxa"/>
          </w:tcPr>
          <w:p w:rsidR="00C86C8E" w:rsidRDefault="00C86C8E">
            <w:pPr>
              <w:pStyle w:val="ConsPlusNormal"/>
            </w:pPr>
          </w:p>
        </w:tc>
        <w:tc>
          <w:tcPr>
            <w:tcW w:w="1987" w:type="dxa"/>
          </w:tcPr>
          <w:p w:rsidR="00C86C8E" w:rsidRDefault="00C86C8E">
            <w:pPr>
              <w:pStyle w:val="ConsPlusNormal"/>
            </w:pPr>
          </w:p>
        </w:tc>
        <w:tc>
          <w:tcPr>
            <w:tcW w:w="1764" w:type="dxa"/>
          </w:tcPr>
          <w:p w:rsidR="00C86C8E" w:rsidRDefault="00C86C8E">
            <w:pPr>
              <w:pStyle w:val="ConsPlusNormal"/>
            </w:pPr>
          </w:p>
        </w:tc>
        <w:tc>
          <w:tcPr>
            <w:tcW w:w="2034" w:type="dxa"/>
          </w:tcPr>
          <w:p w:rsidR="00C86C8E" w:rsidRDefault="00C86C8E">
            <w:pPr>
              <w:pStyle w:val="ConsPlusNormal"/>
            </w:pPr>
          </w:p>
        </w:tc>
      </w:tr>
      <w:tr w:rsidR="00C86C8E">
        <w:tblPrEx>
          <w:tblBorders>
            <w:left w:val="single" w:sz="4" w:space="0" w:color="auto"/>
            <w:right w:val="single" w:sz="4" w:space="0" w:color="auto"/>
          </w:tblBorders>
        </w:tblPrEx>
        <w:tc>
          <w:tcPr>
            <w:tcW w:w="1054" w:type="dxa"/>
          </w:tcPr>
          <w:p w:rsidR="00C86C8E" w:rsidRDefault="00C86C8E">
            <w:pPr>
              <w:pStyle w:val="ConsPlusNormal"/>
            </w:pPr>
          </w:p>
        </w:tc>
        <w:tc>
          <w:tcPr>
            <w:tcW w:w="1218" w:type="dxa"/>
          </w:tcPr>
          <w:p w:rsidR="00C86C8E" w:rsidRDefault="00C86C8E">
            <w:pPr>
              <w:pStyle w:val="ConsPlusNormal"/>
            </w:pPr>
          </w:p>
        </w:tc>
        <w:tc>
          <w:tcPr>
            <w:tcW w:w="1582" w:type="dxa"/>
          </w:tcPr>
          <w:p w:rsidR="00C86C8E" w:rsidRDefault="00C86C8E">
            <w:pPr>
              <w:pStyle w:val="ConsPlusNormal"/>
            </w:pPr>
          </w:p>
        </w:tc>
        <w:tc>
          <w:tcPr>
            <w:tcW w:w="1987" w:type="dxa"/>
          </w:tcPr>
          <w:p w:rsidR="00C86C8E" w:rsidRDefault="00C86C8E">
            <w:pPr>
              <w:pStyle w:val="ConsPlusNormal"/>
            </w:pPr>
          </w:p>
        </w:tc>
        <w:tc>
          <w:tcPr>
            <w:tcW w:w="1764" w:type="dxa"/>
          </w:tcPr>
          <w:p w:rsidR="00C86C8E" w:rsidRDefault="00C86C8E">
            <w:pPr>
              <w:pStyle w:val="ConsPlusNormal"/>
            </w:pPr>
          </w:p>
        </w:tc>
        <w:tc>
          <w:tcPr>
            <w:tcW w:w="2034" w:type="dxa"/>
          </w:tcPr>
          <w:p w:rsidR="00C86C8E" w:rsidRDefault="00C86C8E">
            <w:pPr>
              <w:pStyle w:val="ConsPlusNormal"/>
            </w:pPr>
          </w:p>
        </w:tc>
      </w:tr>
      <w:tr w:rsidR="00C86C8E">
        <w:tblPrEx>
          <w:tblBorders>
            <w:right w:val="single" w:sz="4" w:space="0" w:color="auto"/>
          </w:tblBorders>
        </w:tblPrEx>
        <w:tc>
          <w:tcPr>
            <w:tcW w:w="1054" w:type="dxa"/>
            <w:tcBorders>
              <w:left w:val="nil"/>
              <w:bottom w:val="nil"/>
              <w:right w:val="nil"/>
            </w:tcBorders>
          </w:tcPr>
          <w:p w:rsidR="00C86C8E" w:rsidRDefault="00C86C8E">
            <w:pPr>
              <w:pStyle w:val="ConsPlusNormal"/>
            </w:pPr>
          </w:p>
        </w:tc>
        <w:tc>
          <w:tcPr>
            <w:tcW w:w="1218" w:type="dxa"/>
            <w:tcBorders>
              <w:left w:val="nil"/>
              <w:bottom w:val="nil"/>
            </w:tcBorders>
          </w:tcPr>
          <w:p w:rsidR="00C86C8E" w:rsidRDefault="00C86C8E">
            <w:pPr>
              <w:pStyle w:val="ConsPlusNormal"/>
              <w:jc w:val="right"/>
            </w:pPr>
            <w:r>
              <w:t>Итого</w:t>
            </w:r>
          </w:p>
        </w:tc>
        <w:tc>
          <w:tcPr>
            <w:tcW w:w="1582" w:type="dxa"/>
          </w:tcPr>
          <w:p w:rsidR="00C86C8E" w:rsidRDefault="00C86C8E">
            <w:pPr>
              <w:pStyle w:val="ConsPlusNormal"/>
            </w:pPr>
          </w:p>
        </w:tc>
        <w:tc>
          <w:tcPr>
            <w:tcW w:w="1987" w:type="dxa"/>
          </w:tcPr>
          <w:p w:rsidR="00C86C8E" w:rsidRDefault="00C86C8E">
            <w:pPr>
              <w:pStyle w:val="ConsPlusNormal"/>
            </w:pPr>
          </w:p>
        </w:tc>
        <w:tc>
          <w:tcPr>
            <w:tcW w:w="1764" w:type="dxa"/>
          </w:tcPr>
          <w:p w:rsidR="00C86C8E" w:rsidRDefault="00C86C8E">
            <w:pPr>
              <w:pStyle w:val="ConsPlusNormal"/>
              <w:jc w:val="center"/>
            </w:pPr>
            <w:r>
              <w:t>X</w:t>
            </w:r>
          </w:p>
        </w:tc>
        <w:tc>
          <w:tcPr>
            <w:tcW w:w="203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3.3. Операции со средствами за счет дополнительного</w:t>
      </w:r>
    </w:p>
    <w:p w:rsidR="00C86C8E" w:rsidRDefault="00C86C8E">
      <w:pPr>
        <w:pStyle w:val="ConsPlusNonformat"/>
        <w:jc w:val="both"/>
      </w:pPr>
      <w:r>
        <w:t xml:space="preserve">                         бюджетного финансирования</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6"/>
        <w:gridCol w:w="1326"/>
        <w:gridCol w:w="1326"/>
        <w:gridCol w:w="1327"/>
        <w:gridCol w:w="2167"/>
        <w:gridCol w:w="2167"/>
      </w:tblGrid>
      <w:tr w:rsidR="00C86C8E">
        <w:tc>
          <w:tcPr>
            <w:tcW w:w="2652" w:type="dxa"/>
            <w:gridSpan w:val="2"/>
            <w:tcBorders>
              <w:left w:val="nil"/>
            </w:tcBorders>
          </w:tcPr>
          <w:p w:rsidR="00C86C8E" w:rsidRDefault="00C86C8E">
            <w:pPr>
              <w:pStyle w:val="ConsPlusNormal"/>
              <w:jc w:val="center"/>
            </w:pPr>
            <w:r>
              <w:t>Документ, подтверждающий проведение операции</w:t>
            </w:r>
          </w:p>
        </w:tc>
        <w:tc>
          <w:tcPr>
            <w:tcW w:w="2653" w:type="dxa"/>
            <w:gridSpan w:val="2"/>
          </w:tcPr>
          <w:p w:rsidR="00C86C8E" w:rsidRDefault="00C86C8E">
            <w:pPr>
              <w:pStyle w:val="ConsPlusNormal"/>
              <w:jc w:val="center"/>
            </w:pPr>
            <w:r>
              <w:t>Документ получателя бюджетных средств</w:t>
            </w:r>
          </w:p>
        </w:tc>
        <w:tc>
          <w:tcPr>
            <w:tcW w:w="2167" w:type="dxa"/>
            <w:vMerge w:val="restart"/>
          </w:tcPr>
          <w:p w:rsidR="00C86C8E" w:rsidRDefault="00C86C8E">
            <w:pPr>
              <w:pStyle w:val="ConsPlusNormal"/>
              <w:jc w:val="center"/>
            </w:pPr>
            <w:r>
              <w:t>Поступления</w:t>
            </w:r>
          </w:p>
        </w:tc>
        <w:tc>
          <w:tcPr>
            <w:tcW w:w="2167" w:type="dxa"/>
            <w:vMerge w:val="restart"/>
            <w:tcBorders>
              <w:right w:val="nil"/>
            </w:tcBorders>
          </w:tcPr>
          <w:p w:rsidR="00C86C8E" w:rsidRDefault="00C86C8E">
            <w:pPr>
              <w:pStyle w:val="ConsPlusNormal"/>
              <w:jc w:val="center"/>
            </w:pPr>
            <w:r>
              <w:t>Выплаты</w:t>
            </w:r>
          </w:p>
        </w:tc>
      </w:tr>
      <w:tr w:rsidR="00C86C8E">
        <w:tc>
          <w:tcPr>
            <w:tcW w:w="1326" w:type="dxa"/>
            <w:tcBorders>
              <w:left w:val="nil"/>
            </w:tcBorders>
          </w:tcPr>
          <w:p w:rsidR="00C86C8E" w:rsidRDefault="00C86C8E">
            <w:pPr>
              <w:pStyle w:val="ConsPlusNormal"/>
              <w:jc w:val="center"/>
            </w:pPr>
            <w:r>
              <w:t>номер</w:t>
            </w:r>
          </w:p>
        </w:tc>
        <w:tc>
          <w:tcPr>
            <w:tcW w:w="1326" w:type="dxa"/>
          </w:tcPr>
          <w:p w:rsidR="00C86C8E" w:rsidRDefault="00C86C8E">
            <w:pPr>
              <w:pStyle w:val="ConsPlusNormal"/>
              <w:jc w:val="center"/>
            </w:pPr>
            <w:r>
              <w:t>дата</w:t>
            </w:r>
          </w:p>
        </w:tc>
        <w:tc>
          <w:tcPr>
            <w:tcW w:w="1326" w:type="dxa"/>
          </w:tcPr>
          <w:p w:rsidR="00C86C8E" w:rsidRDefault="00C86C8E">
            <w:pPr>
              <w:pStyle w:val="ConsPlusNormal"/>
              <w:jc w:val="center"/>
            </w:pPr>
            <w:r>
              <w:t>номер</w:t>
            </w:r>
          </w:p>
        </w:tc>
        <w:tc>
          <w:tcPr>
            <w:tcW w:w="1327" w:type="dxa"/>
          </w:tcPr>
          <w:p w:rsidR="00C86C8E" w:rsidRDefault="00C86C8E">
            <w:pPr>
              <w:pStyle w:val="ConsPlusNormal"/>
              <w:jc w:val="center"/>
            </w:pPr>
            <w:r>
              <w:t>дата</w:t>
            </w:r>
          </w:p>
        </w:tc>
        <w:tc>
          <w:tcPr>
            <w:tcW w:w="2167" w:type="dxa"/>
            <w:vMerge/>
          </w:tcPr>
          <w:p w:rsidR="00C86C8E" w:rsidRDefault="00C86C8E"/>
        </w:tc>
        <w:tc>
          <w:tcPr>
            <w:tcW w:w="2167" w:type="dxa"/>
            <w:vMerge/>
            <w:tcBorders>
              <w:right w:val="nil"/>
            </w:tcBorders>
          </w:tcPr>
          <w:p w:rsidR="00C86C8E" w:rsidRDefault="00C86C8E"/>
        </w:tc>
      </w:tr>
      <w:tr w:rsidR="00C86C8E">
        <w:tc>
          <w:tcPr>
            <w:tcW w:w="1326" w:type="dxa"/>
            <w:tcBorders>
              <w:left w:val="nil"/>
            </w:tcBorders>
          </w:tcPr>
          <w:p w:rsidR="00C86C8E" w:rsidRDefault="00C86C8E">
            <w:pPr>
              <w:pStyle w:val="ConsPlusNormal"/>
              <w:jc w:val="center"/>
            </w:pPr>
            <w:r>
              <w:t>1</w:t>
            </w:r>
          </w:p>
        </w:tc>
        <w:tc>
          <w:tcPr>
            <w:tcW w:w="1326" w:type="dxa"/>
          </w:tcPr>
          <w:p w:rsidR="00C86C8E" w:rsidRDefault="00C86C8E">
            <w:pPr>
              <w:pStyle w:val="ConsPlusNormal"/>
              <w:jc w:val="center"/>
            </w:pPr>
            <w:r>
              <w:t>2</w:t>
            </w:r>
          </w:p>
        </w:tc>
        <w:tc>
          <w:tcPr>
            <w:tcW w:w="1326" w:type="dxa"/>
          </w:tcPr>
          <w:p w:rsidR="00C86C8E" w:rsidRDefault="00C86C8E">
            <w:pPr>
              <w:pStyle w:val="ConsPlusNormal"/>
              <w:jc w:val="center"/>
            </w:pPr>
            <w:r>
              <w:t>3</w:t>
            </w:r>
          </w:p>
        </w:tc>
        <w:tc>
          <w:tcPr>
            <w:tcW w:w="1327" w:type="dxa"/>
          </w:tcPr>
          <w:p w:rsidR="00C86C8E" w:rsidRDefault="00C86C8E">
            <w:pPr>
              <w:pStyle w:val="ConsPlusNormal"/>
              <w:jc w:val="center"/>
            </w:pPr>
            <w:r>
              <w:t>4</w:t>
            </w:r>
          </w:p>
        </w:tc>
        <w:tc>
          <w:tcPr>
            <w:tcW w:w="2167" w:type="dxa"/>
          </w:tcPr>
          <w:p w:rsidR="00C86C8E" w:rsidRDefault="00C86C8E">
            <w:pPr>
              <w:pStyle w:val="ConsPlusNormal"/>
              <w:jc w:val="center"/>
            </w:pPr>
            <w:r>
              <w:t>5</w:t>
            </w:r>
          </w:p>
        </w:tc>
        <w:tc>
          <w:tcPr>
            <w:tcW w:w="2167"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326" w:type="dxa"/>
          </w:tcPr>
          <w:p w:rsidR="00C86C8E" w:rsidRDefault="00C86C8E">
            <w:pPr>
              <w:pStyle w:val="ConsPlusNormal"/>
            </w:pPr>
          </w:p>
        </w:tc>
        <w:tc>
          <w:tcPr>
            <w:tcW w:w="1326" w:type="dxa"/>
          </w:tcPr>
          <w:p w:rsidR="00C86C8E" w:rsidRDefault="00C86C8E">
            <w:pPr>
              <w:pStyle w:val="ConsPlusNormal"/>
            </w:pPr>
          </w:p>
        </w:tc>
        <w:tc>
          <w:tcPr>
            <w:tcW w:w="1326" w:type="dxa"/>
          </w:tcPr>
          <w:p w:rsidR="00C86C8E" w:rsidRDefault="00C86C8E">
            <w:pPr>
              <w:pStyle w:val="ConsPlusNormal"/>
            </w:pPr>
          </w:p>
        </w:tc>
        <w:tc>
          <w:tcPr>
            <w:tcW w:w="1327" w:type="dxa"/>
          </w:tcPr>
          <w:p w:rsidR="00C86C8E" w:rsidRDefault="00C86C8E">
            <w:pPr>
              <w:pStyle w:val="ConsPlusNormal"/>
            </w:pPr>
          </w:p>
        </w:tc>
        <w:tc>
          <w:tcPr>
            <w:tcW w:w="2167" w:type="dxa"/>
          </w:tcPr>
          <w:p w:rsidR="00C86C8E" w:rsidRDefault="00C86C8E">
            <w:pPr>
              <w:pStyle w:val="ConsPlusNormal"/>
            </w:pPr>
          </w:p>
        </w:tc>
        <w:tc>
          <w:tcPr>
            <w:tcW w:w="2167" w:type="dxa"/>
          </w:tcPr>
          <w:p w:rsidR="00C86C8E" w:rsidRDefault="00C86C8E">
            <w:pPr>
              <w:pStyle w:val="ConsPlusNormal"/>
            </w:pPr>
          </w:p>
        </w:tc>
      </w:tr>
      <w:tr w:rsidR="00C86C8E">
        <w:tblPrEx>
          <w:tblBorders>
            <w:left w:val="single" w:sz="4" w:space="0" w:color="auto"/>
            <w:right w:val="single" w:sz="4" w:space="0" w:color="auto"/>
          </w:tblBorders>
        </w:tblPrEx>
        <w:tc>
          <w:tcPr>
            <w:tcW w:w="1326" w:type="dxa"/>
          </w:tcPr>
          <w:p w:rsidR="00C86C8E" w:rsidRDefault="00C86C8E">
            <w:pPr>
              <w:pStyle w:val="ConsPlusNormal"/>
            </w:pPr>
          </w:p>
        </w:tc>
        <w:tc>
          <w:tcPr>
            <w:tcW w:w="1326" w:type="dxa"/>
          </w:tcPr>
          <w:p w:rsidR="00C86C8E" w:rsidRDefault="00C86C8E">
            <w:pPr>
              <w:pStyle w:val="ConsPlusNormal"/>
            </w:pPr>
          </w:p>
        </w:tc>
        <w:tc>
          <w:tcPr>
            <w:tcW w:w="1326" w:type="dxa"/>
          </w:tcPr>
          <w:p w:rsidR="00C86C8E" w:rsidRDefault="00C86C8E">
            <w:pPr>
              <w:pStyle w:val="ConsPlusNormal"/>
            </w:pPr>
          </w:p>
        </w:tc>
        <w:tc>
          <w:tcPr>
            <w:tcW w:w="1327" w:type="dxa"/>
          </w:tcPr>
          <w:p w:rsidR="00C86C8E" w:rsidRDefault="00C86C8E">
            <w:pPr>
              <w:pStyle w:val="ConsPlusNormal"/>
            </w:pPr>
          </w:p>
        </w:tc>
        <w:tc>
          <w:tcPr>
            <w:tcW w:w="2167" w:type="dxa"/>
          </w:tcPr>
          <w:p w:rsidR="00C86C8E" w:rsidRDefault="00C86C8E">
            <w:pPr>
              <w:pStyle w:val="ConsPlusNormal"/>
            </w:pPr>
          </w:p>
        </w:tc>
        <w:tc>
          <w:tcPr>
            <w:tcW w:w="2167" w:type="dxa"/>
          </w:tcPr>
          <w:p w:rsidR="00C86C8E" w:rsidRDefault="00C86C8E">
            <w:pPr>
              <w:pStyle w:val="ConsPlusNormal"/>
            </w:pPr>
          </w:p>
        </w:tc>
      </w:tr>
      <w:tr w:rsidR="00C86C8E">
        <w:tblPrEx>
          <w:tblBorders>
            <w:left w:val="single" w:sz="4" w:space="0" w:color="auto"/>
            <w:right w:val="single" w:sz="4" w:space="0" w:color="auto"/>
          </w:tblBorders>
        </w:tblPrEx>
        <w:tc>
          <w:tcPr>
            <w:tcW w:w="1326" w:type="dxa"/>
          </w:tcPr>
          <w:p w:rsidR="00C86C8E" w:rsidRDefault="00C86C8E">
            <w:pPr>
              <w:pStyle w:val="ConsPlusNormal"/>
            </w:pPr>
          </w:p>
        </w:tc>
        <w:tc>
          <w:tcPr>
            <w:tcW w:w="1326" w:type="dxa"/>
          </w:tcPr>
          <w:p w:rsidR="00C86C8E" w:rsidRDefault="00C86C8E">
            <w:pPr>
              <w:pStyle w:val="ConsPlusNormal"/>
            </w:pPr>
          </w:p>
        </w:tc>
        <w:tc>
          <w:tcPr>
            <w:tcW w:w="1326" w:type="dxa"/>
          </w:tcPr>
          <w:p w:rsidR="00C86C8E" w:rsidRDefault="00C86C8E">
            <w:pPr>
              <w:pStyle w:val="ConsPlusNormal"/>
            </w:pPr>
          </w:p>
        </w:tc>
        <w:tc>
          <w:tcPr>
            <w:tcW w:w="1327" w:type="dxa"/>
          </w:tcPr>
          <w:p w:rsidR="00C86C8E" w:rsidRDefault="00C86C8E">
            <w:pPr>
              <w:pStyle w:val="ConsPlusNormal"/>
            </w:pPr>
          </w:p>
        </w:tc>
        <w:tc>
          <w:tcPr>
            <w:tcW w:w="2167" w:type="dxa"/>
          </w:tcPr>
          <w:p w:rsidR="00C86C8E" w:rsidRDefault="00C86C8E">
            <w:pPr>
              <w:pStyle w:val="ConsPlusNormal"/>
            </w:pPr>
          </w:p>
        </w:tc>
        <w:tc>
          <w:tcPr>
            <w:tcW w:w="2167" w:type="dxa"/>
          </w:tcPr>
          <w:p w:rsidR="00C86C8E" w:rsidRDefault="00C86C8E">
            <w:pPr>
              <w:pStyle w:val="ConsPlusNormal"/>
            </w:pPr>
          </w:p>
        </w:tc>
      </w:tr>
      <w:tr w:rsidR="00C86C8E">
        <w:tblPrEx>
          <w:tblBorders>
            <w:right w:val="single" w:sz="4" w:space="0" w:color="auto"/>
            <w:insideV w:val="nil"/>
          </w:tblBorders>
        </w:tblPrEx>
        <w:tc>
          <w:tcPr>
            <w:tcW w:w="1326" w:type="dxa"/>
            <w:tcBorders>
              <w:bottom w:val="nil"/>
            </w:tcBorders>
          </w:tcPr>
          <w:p w:rsidR="00C86C8E" w:rsidRDefault="00C86C8E">
            <w:pPr>
              <w:pStyle w:val="ConsPlusNormal"/>
            </w:pPr>
          </w:p>
        </w:tc>
        <w:tc>
          <w:tcPr>
            <w:tcW w:w="1326" w:type="dxa"/>
            <w:tcBorders>
              <w:bottom w:val="nil"/>
            </w:tcBorders>
          </w:tcPr>
          <w:p w:rsidR="00C86C8E" w:rsidRDefault="00C86C8E">
            <w:pPr>
              <w:pStyle w:val="ConsPlusNormal"/>
            </w:pPr>
          </w:p>
        </w:tc>
        <w:tc>
          <w:tcPr>
            <w:tcW w:w="1326" w:type="dxa"/>
            <w:tcBorders>
              <w:bottom w:val="nil"/>
            </w:tcBorders>
          </w:tcPr>
          <w:p w:rsidR="00C86C8E" w:rsidRDefault="00C86C8E">
            <w:pPr>
              <w:pStyle w:val="ConsPlusNormal"/>
            </w:pPr>
          </w:p>
        </w:tc>
        <w:tc>
          <w:tcPr>
            <w:tcW w:w="1327" w:type="dxa"/>
            <w:tcBorders>
              <w:bottom w:val="nil"/>
              <w:right w:val="single" w:sz="4" w:space="0" w:color="auto"/>
            </w:tcBorders>
          </w:tcPr>
          <w:p w:rsidR="00C86C8E" w:rsidRDefault="00C86C8E">
            <w:pPr>
              <w:pStyle w:val="ConsPlusNormal"/>
              <w:jc w:val="right"/>
            </w:pPr>
            <w:r>
              <w:t>Итого</w:t>
            </w:r>
          </w:p>
        </w:tc>
        <w:tc>
          <w:tcPr>
            <w:tcW w:w="2167" w:type="dxa"/>
            <w:tcBorders>
              <w:left w:val="single" w:sz="4" w:space="0" w:color="auto"/>
              <w:right w:val="single" w:sz="4" w:space="0" w:color="auto"/>
            </w:tcBorders>
          </w:tcPr>
          <w:p w:rsidR="00C86C8E" w:rsidRDefault="00C86C8E">
            <w:pPr>
              <w:pStyle w:val="ConsPlusNormal"/>
            </w:pPr>
          </w:p>
        </w:tc>
        <w:tc>
          <w:tcPr>
            <w:tcW w:w="2167"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3.4. Источники дополнительного бюджетного</w:t>
      </w:r>
    </w:p>
    <w:p w:rsidR="00C86C8E" w:rsidRDefault="00C86C8E">
      <w:pPr>
        <w:pStyle w:val="ConsPlusNonformat"/>
        <w:jc w:val="both"/>
      </w:pPr>
      <w:r>
        <w:t xml:space="preserve">                        финансирования (СПРАВОЧНО)</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7"/>
        <w:gridCol w:w="1328"/>
        <w:gridCol w:w="1327"/>
        <w:gridCol w:w="1328"/>
        <w:gridCol w:w="2164"/>
        <w:gridCol w:w="2165"/>
      </w:tblGrid>
      <w:tr w:rsidR="00C86C8E">
        <w:tc>
          <w:tcPr>
            <w:tcW w:w="2655" w:type="dxa"/>
            <w:gridSpan w:val="2"/>
            <w:tcBorders>
              <w:left w:val="nil"/>
            </w:tcBorders>
          </w:tcPr>
          <w:p w:rsidR="00C86C8E" w:rsidRDefault="00C86C8E">
            <w:pPr>
              <w:pStyle w:val="ConsPlusNormal"/>
              <w:jc w:val="center"/>
            </w:pPr>
            <w:r>
              <w:t xml:space="preserve">Документ, </w:t>
            </w:r>
            <w:r>
              <w:lastRenderedPageBreak/>
              <w:t>подтверждающий проведение операции</w:t>
            </w:r>
          </w:p>
        </w:tc>
        <w:tc>
          <w:tcPr>
            <w:tcW w:w="2655" w:type="dxa"/>
            <w:gridSpan w:val="2"/>
          </w:tcPr>
          <w:p w:rsidR="00C86C8E" w:rsidRDefault="00C86C8E">
            <w:pPr>
              <w:pStyle w:val="ConsPlusNormal"/>
              <w:jc w:val="center"/>
            </w:pPr>
            <w:r>
              <w:lastRenderedPageBreak/>
              <w:t xml:space="preserve">Документ администратора </w:t>
            </w:r>
            <w:r>
              <w:lastRenderedPageBreak/>
              <w:t>доходов бюджета</w:t>
            </w:r>
          </w:p>
        </w:tc>
        <w:tc>
          <w:tcPr>
            <w:tcW w:w="2164" w:type="dxa"/>
            <w:vMerge w:val="restart"/>
          </w:tcPr>
          <w:p w:rsidR="00C86C8E" w:rsidRDefault="00C86C8E">
            <w:pPr>
              <w:pStyle w:val="ConsPlusNormal"/>
              <w:jc w:val="center"/>
            </w:pPr>
            <w:r>
              <w:lastRenderedPageBreak/>
              <w:t>Поступления</w:t>
            </w:r>
          </w:p>
        </w:tc>
        <w:tc>
          <w:tcPr>
            <w:tcW w:w="2165" w:type="dxa"/>
            <w:vMerge w:val="restart"/>
            <w:tcBorders>
              <w:right w:val="nil"/>
            </w:tcBorders>
          </w:tcPr>
          <w:p w:rsidR="00C86C8E" w:rsidRDefault="00C86C8E">
            <w:pPr>
              <w:pStyle w:val="ConsPlusNormal"/>
              <w:jc w:val="center"/>
            </w:pPr>
            <w:r>
              <w:t>Возвраты</w:t>
            </w:r>
          </w:p>
        </w:tc>
      </w:tr>
      <w:tr w:rsidR="00C86C8E">
        <w:tc>
          <w:tcPr>
            <w:tcW w:w="1327" w:type="dxa"/>
            <w:tcBorders>
              <w:left w:val="nil"/>
            </w:tcBorders>
          </w:tcPr>
          <w:p w:rsidR="00C86C8E" w:rsidRDefault="00C86C8E">
            <w:pPr>
              <w:pStyle w:val="ConsPlusNormal"/>
              <w:jc w:val="center"/>
            </w:pPr>
            <w:r>
              <w:lastRenderedPageBreak/>
              <w:t>номер</w:t>
            </w:r>
          </w:p>
        </w:tc>
        <w:tc>
          <w:tcPr>
            <w:tcW w:w="1328" w:type="dxa"/>
          </w:tcPr>
          <w:p w:rsidR="00C86C8E" w:rsidRDefault="00C86C8E">
            <w:pPr>
              <w:pStyle w:val="ConsPlusNormal"/>
              <w:jc w:val="center"/>
            </w:pPr>
            <w:r>
              <w:t>дата</w:t>
            </w:r>
          </w:p>
        </w:tc>
        <w:tc>
          <w:tcPr>
            <w:tcW w:w="1327" w:type="dxa"/>
          </w:tcPr>
          <w:p w:rsidR="00C86C8E" w:rsidRDefault="00C86C8E">
            <w:pPr>
              <w:pStyle w:val="ConsPlusNormal"/>
              <w:jc w:val="center"/>
            </w:pPr>
            <w:r>
              <w:t>номер</w:t>
            </w:r>
          </w:p>
        </w:tc>
        <w:tc>
          <w:tcPr>
            <w:tcW w:w="1328" w:type="dxa"/>
          </w:tcPr>
          <w:p w:rsidR="00C86C8E" w:rsidRDefault="00C86C8E">
            <w:pPr>
              <w:pStyle w:val="ConsPlusNormal"/>
              <w:jc w:val="center"/>
            </w:pPr>
            <w:r>
              <w:t>дата</w:t>
            </w:r>
          </w:p>
        </w:tc>
        <w:tc>
          <w:tcPr>
            <w:tcW w:w="2164" w:type="dxa"/>
            <w:vMerge/>
          </w:tcPr>
          <w:p w:rsidR="00C86C8E" w:rsidRDefault="00C86C8E"/>
        </w:tc>
        <w:tc>
          <w:tcPr>
            <w:tcW w:w="2165" w:type="dxa"/>
            <w:vMerge/>
            <w:tcBorders>
              <w:right w:val="nil"/>
            </w:tcBorders>
          </w:tcPr>
          <w:p w:rsidR="00C86C8E" w:rsidRDefault="00C86C8E"/>
        </w:tc>
      </w:tr>
      <w:tr w:rsidR="00C86C8E">
        <w:tc>
          <w:tcPr>
            <w:tcW w:w="1327" w:type="dxa"/>
            <w:tcBorders>
              <w:left w:val="nil"/>
            </w:tcBorders>
          </w:tcPr>
          <w:p w:rsidR="00C86C8E" w:rsidRDefault="00C86C8E">
            <w:pPr>
              <w:pStyle w:val="ConsPlusNormal"/>
              <w:jc w:val="center"/>
            </w:pPr>
            <w:r>
              <w:t>1</w:t>
            </w:r>
          </w:p>
        </w:tc>
        <w:tc>
          <w:tcPr>
            <w:tcW w:w="1328" w:type="dxa"/>
          </w:tcPr>
          <w:p w:rsidR="00C86C8E" w:rsidRDefault="00C86C8E">
            <w:pPr>
              <w:pStyle w:val="ConsPlusNormal"/>
              <w:jc w:val="center"/>
            </w:pPr>
            <w:r>
              <w:t>2</w:t>
            </w:r>
          </w:p>
        </w:tc>
        <w:tc>
          <w:tcPr>
            <w:tcW w:w="1327" w:type="dxa"/>
          </w:tcPr>
          <w:p w:rsidR="00C86C8E" w:rsidRDefault="00C86C8E">
            <w:pPr>
              <w:pStyle w:val="ConsPlusNormal"/>
              <w:jc w:val="center"/>
            </w:pPr>
            <w:r>
              <w:t>3</w:t>
            </w:r>
          </w:p>
        </w:tc>
        <w:tc>
          <w:tcPr>
            <w:tcW w:w="1328" w:type="dxa"/>
          </w:tcPr>
          <w:p w:rsidR="00C86C8E" w:rsidRDefault="00C86C8E">
            <w:pPr>
              <w:pStyle w:val="ConsPlusNormal"/>
              <w:jc w:val="center"/>
            </w:pPr>
            <w:r>
              <w:t>4</w:t>
            </w:r>
          </w:p>
        </w:tc>
        <w:tc>
          <w:tcPr>
            <w:tcW w:w="2164" w:type="dxa"/>
          </w:tcPr>
          <w:p w:rsidR="00C86C8E" w:rsidRDefault="00C86C8E">
            <w:pPr>
              <w:pStyle w:val="ConsPlusNormal"/>
              <w:jc w:val="center"/>
            </w:pPr>
            <w:r>
              <w:t>5</w:t>
            </w:r>
          </w:p>
        </w:tc>
        <w:tc>
          <w:tcPr>
            <w:tcW w:w="2165"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327" w:type="dxa"/>
          </w:tcPr>
          <w:p w:rsidR="00C86C8E" w:rsidRDefault="00C86C8E">
            <w:pPr>
              <w:pStyle w:val="ConsPlusNormal"/>
            </w:pPr>
          </w:p>
        </w:tc>
        <w:tc>
          <w:tcPr>
            <w:tcW w:w="1328" w:type="dxa"/>
          </w:tcPr>
          <w:p w:rsidR="00C86C8E" w:rsidRDefault="00C86C8E">
            <w:pPr>
              <w:pStyle w:val="ConsPlusNormal"/>
            </w:pPr>
          </w:p>
        </w:tc>
        <w:tc>
          <w:tcPr>
            <w:tcW w:w="1327" w:type="dxa"/>
          </w:tcPr>
          <w:p w:rsidR="00C86C8E" w:rsidRDefault="00C86C8E">
            <w:pPr>
              <w:pStyle w:val="ConsPlusNormal"/>
            </w:pPr>
          </w:p>
        </w:tc>
        <w:tc>
          <w:tcPr>
            <w:tcW w:w="1328" w:type="dxa"/>
          </w:tcPr>
          <w:p w:rsidR="00C86C8E" w:rsidRDefault="00C86C8E">
            <w:pPr>
              <w:pStyle w:val="ConsPlusNormal"/>
            </w:pPr>
          </w:p>
        </w:tc>
        <w:tc>
          <w:tcPr>
            <w:tcW w:w="2164" w:type="dxa"/>
          </w:tcPr>
          <w:p w:rsidR="00C86C8E" w:rsidRDefault="00C86C8E">
            <w:pPr>
              <w:pStyle w:val="ConsPlusNormal"/>
            </w:pPr>
          </w:p>
        </w:tc>
        <w:tc>
          <w:tcPr>
            <w:tcW w:w="2165" w:type="dxa"/>
          </w:tcPr>
          <w:p w:rsidR="00C86C8E" w:rsidRDefault="00C86C8E">
            <w:pPr>
              <w:pStyle w:val="ConsPlusNormal"/>
            </w:pPr>
          </w:p>
        </w:tc>
      </w:tr>
      <w:tr w:rsidR="00C86C8E">
        <w:tblPrEx>
          <w:tblBorders>
            <w:left w:val="single" w:sz="4" w:space="0" w:color="auto"/>
            <w:right w:val="single" w:sz="4" w:space="0" w:color="auto"/>
          </w:tblBorders>
        </w:tblPrEx>
        <w:tc>
          <w:tcPr>
            <w:tcW w:w="1327" w:type="dxa"/>
          </w:tcPr>
          <w:p w:rsidR="00C86C8E" w:rsidRDefault="00C86C8E">
            <w:pPr>
              <w:pStyle w:val="ConsPlusNormal"/>
            </w:pPr>
          </w:p>
        </w:tc>
        <w:tc>
          <w:tcPr>
            <w:tcW w:w="1328" w:type="dxa"/>
          </w:tcPr>
          <w:p w:rsidR="00C86C8E" w:rsidRDefault="00C86C8E">
            <w:pPr>
              <w:pStyle w:val="ConsPlusNormal"/>
            </w:pPr>
          </w:p>
        </w:tc>
        <w:tc>
          <w:tcPr>
            <w:tcW w:w="1327" w:type="dxa"/>
          </w:tcPr>
          <w:p w:rsidR="00C86C8E" w:rsidRDefault="00C86C8E">
            <w:pPr>
              <w:pStyle w:val="ConsPlusNormal"/>
            </w:pPr>
          </w:p>
        </w:tc>
        <w:tc>
          <w:tcPr>
            <w:tcW w:w="1328" w:type="dxa"/>
          </w:tcPr>
          <w:p w:rsidR="00C86C8E" w:rsidRDefault="00C86C8E">
            <w:pPr>
              <w:pStyle w:val="ConsPlusNormal"/>
            </w:pPr>
          </w:p>
        </w:tc>
        <w:tc>
          <w:tcPr>
            <w:tcW w:w="2164" w:type="dxa"/>
          </w:tcPr>
          <w:p w:rsidR="00C86C8E" w:rsidRDefault="00C86C8E">
            <w:pPr>
              <w:pStyle w:val="ConsPlusNormal"/>
            </w:pPr>
          </w:p>
        </w:tc>
        <w:tc>
          <w:tcPr>
            <w:tcW w:w="2165" w:type="dxa"/>
          </w:tcPr>
          <w:p w:rsidR="00C86C8E" w:rsidRDefault="00C86C8E">
            <w:pPr>
              <w:pStyle w:val="ConsPlusNormal"/>
            </w:pPr>
          </w:p>
        </w:tc>
      </w:tr>
      <w:tr w:rsidR="00C86C8E">
        <w:tblPrEx>
          <w:tblBorders>
            <w:left w:val="single" w:sz="4" w:space="0" w:color="auto"/>
            <w:right w:val="single" w:sz="4" w:space="0" w:color="auto"/>
          </w:tblBorders>
        </w:tblPrEx>
        <w:tc>
          <w:tcPr>
            <w:tcW w:w="1327" w:type="dxa"/>
          </w:tcPr>
          <w:p w:rsidR="00C86C8E" w:rsidRDefault="00C86C8E">
            <w:pPr>
              <w:pStyle w:val="ConsPlusNormal"/>
            </w:pPr>
          </w:p>
        </w:tc>
        <w:tc>
          <w:tcPr>
            <w:tcW w:w="1328" w:type="dxa"/>
          </w:tcPr>
          <w:p w:rsidR="00C86C8E" w:rsidRDefault="00C86C8E">
            <w:pPr>
              <w:pStyle w:val="ConsPlusNormal"/>
            </w:pPr>
          </w:p>
        </w:tc>
        <w:tc>
          <w:tcPr>
            <w:tcW w:w="1327" w:type="dxa"/>
          </w:tcPr>
          <w:p w:rsidR="00C86C8E" w:rsidRDefault="00C86C8E">
            <w:pPr>
              <w:pStyle w:val="ConsPlusNormal"/>
            </w:pPr>
          </w:p>
        </w:tc>
        <w:tc>
          <w:tcPr>
            <w:tcW w:w="1328" w:type="dxa"/>
          </w:tcPr>
          <w:p w:rsidR="00C86C8E" w:rsidRDefault="00C86C8E">
            <w:pPr>
              <w:pStyle w:val="ConsPlusNormal"/>
            </w:pPr>
          </w:p>
        </w:tc>
        <w:tc>
          <w:tcPr>
            <w:tcW w:w="2164" w:type="dxa"/>
          </w:tcPr>
          <w:p w:rsidR="00C86C8E" w:rsidRDefault="00C86C8E">
            <w:pPr>
              <w:pStyle w:val="ConsPlusNormal"/>
            </w:pPr>
          </w:p>
        </w:tc>
        <w:tc>
          <w:tcPr>
            <w:tcW w:w="2165" w:type="dxa"/>
          </w:tcPr>
          <w:p w:rsidR="00C86C8E" w:rsidRDefault="00C86C8E">
            <w:pPr>
              <w:pStyle w:val="ConsPlusNormal"/>
            </w:pPr>
          </w:p>
        </w:tc>
      </w:tr>
      <w:tr w:rsidR="00C86C8E">
        <w:tblPrEx>
          <w:tblBorders>
            <w:right w:val="single" w:sz="4" w:space="0" w:color="auto"/>
            <w:insideV w:val="nil"/>
          </w:tblBorders>
        </w:tblPrEx>
        <w:tc>
          <w:tcPr>
            <w:tcW w:w="1327" w:type="dxa"/>
            <w:tcBorders>
              <w:bottom w:val="nil"/>
            </w:tcBorders>
          </w:tcPr>
          <w:p w:rsidR="00C86C8E" w:rsidRDefault="00C86C8E">
            <w:pPr>
              <w:pStyle w:val="ConsPlusNormal"/>
            </w:pPr>
          </w:p>
        </w:tc>
        <w:tc>
          <w:tcPr>
            <w:tcW w:w="1328" w:type="dxa"/>
            <w:tcBorders>
              <w:bottom w:val="nil"/>
            </w:tcBorders>
          </w:tcPr>
          <w:p w:rsidR="00C86C8E" w:rsidRDefault="00C86C8E">
            <w:pPr>
              <w:pStyle w:val="ConsPlusNormal"/>
            </w:pPr>
          </w:p>
        </w:tc>
        <w:tc>
          <w:tcPr>
            <w:tcW w:w="1327" w:type="dxa"/>
            <w:tcBorders>
              <w:bottom w:val="nil"/>
            </w:tcBorders>
          </w:tcPr>
          <w:p w:rsidR="00C86C8E" w:rsidRDefault="00C86C8E">
            <w:pPr>
              <w:pStyle w:val="ConsPlusNormal"/>
            </w:pPr>
          </w:p>
        </w:tc>
        <w:tc>
          <w:tcPr>
            <w:tcW w:w="1328" w:type="dxa"/>
            <w:tcBorders>
              <w:bottom w:val="nil"/>
              <w:right w:val="single" w:sz="4" w:space="0" w:color="auto"/>
            </w:tcBorders>
          </w:tcPr>
          <w:p w:rsidR="00C86C8E" w:rsidRDefault="00C86C8E">
            <w:pPr>
              <w:pStyle w:val="ConsPlusNormal"/>
              <w:jc w:val="right"/>
            </w:pPr>
            <w:r>
              <w:t>Итого</w:t>
            </w:r>
          </w:p>
        </w:tc>
        <w:tc>
          <w:tcPr>
            <w:tcW w:w="2164" w:type="dxa"/>
            <w:tcBorders>
              <w:left w:val="single" w:sz="4" w:space="0" w:color="auto"/>
              <w:right w:val="single" w:sz="4" w:space="0" w:color="auto"/>
            </w:tcBorders>
          </w:tcPr>
          <w:p w:rsidR="00C86C8E" w:rsidRDefault="00C86C8E">
            <w:pPr>
              <w:pStyle w:val="ConsPlusNormal"/>
            </w:pPr>
          </w:p>
        </w:tc>
        <w:tc>
          <w:tcPr>
            <w:tcW w:w="2165"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10</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lastRenderedPageBreak/>
        <w:t xml:space="preserve">(в ред. </w:t>
      </w:r>
      <w:hyperlink r:id="rId291" w:history="1">
        <w:r>
          <w:rPr>
            <w:color w:val="0000FF"/>
          </w:rPr>
          <w:t>Приказа</w:t>
        </w:r>
      </w:hyperlink>
      <w:r>
        <w:t xml:space="preserve"> Казначейства России от 29.12.2014 N 25н)</w:t>
      </w:r>
    </w:p>
    <w:p w:rsidR="00C86C8E" w:rsidRDefault="00C86C8E">
      <w:pPr>
        <w:pStyle w:val="ConsPlusNormal"/>
        <w:jc w:val="both"/>
      </w:pPr>
    </w:p>
    <w:p w:rsidR="00C86C8E" w:rsidRDefault="00C86C8E">
      <w:pPr>
        <w:pStyle w:val="ConsPlusNonformat"/>
        <w:jc w:val="both"/>
      </w:pPr>
      <w:bookmarkStart w:id="126" w:name="P3888"/>
      <w:bookmarkEnd w:id="126"/>
      <w:r>
        <w:t xml:space="preserve">                                  ВЫПИСКА</w:t>
      </w:r>
    </w:p>
    <w:p w:rsidR="00C86C8E" w:rsidRDefault="00C86C8E">
      <w:pPr>
        <w:pStyle w:val="ConsPlusNonformat"/>
        <w:jc w:val="both"/>
      </w:pPr>
      <w:r>
        <w:t xml:space="preserve">                       из лицевого счета получателя</w:t>
      </w:r>
    </w:p>
    <w:p w:rsidR="00C86C8E" w:rsidRDefault="00C86C8E">
      <w:pPr>
        <w:pStyle w:val="ConsPlusNonformat"/>
        <w:jc w:val="both"/>
      </w:pPr>
      <w:r>
        <w:t xml:space="preserve">                                    ┌────────────────────┐</w:t>
      </w:r>
    </w:p>
    <w:p w:rsidR="00C86C8E" w:rsidRDefault="00C86C8E">
      <w:pPr>
        <w:pStyle w:val="ConsPlusNonformat"/>
        <w:jc w:val="both"/>
      </w:pPr>
      <w:r>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0531716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 xml:space="preserve">                                                                │         │</w:t>
      </w:r>
    </w:p>
    <w:p w:rsidR="00C86C8E" w:rsidRDefault="00C86C8E">
      <w:pPr>
        <w:pStyle w:val="ConsPlusNonformat"/>
        <w:jc w:val="both"/>
      </w:pPr>
      <w:r>
        <w:t xml:space="preserve">                         за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предыдущей │         │</w:t>
      </w:r>
    </w:p>
    <w:p w:rsidR="00C86C8E" w:rsidRDefault="00C86C8E">
      <w:pPr>
        <w:pStyle w:val="ConsPlusNonformat"/>
        <w:jc w:val="both"/>
      </w:pPr>
      <w:r>
        <w:t xml:space="preserve">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      по КОФК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Получатель бюджетных средств        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бюджетных                                 │         │</w:t>
      </w:r>
    </w:p>
    <w:p w:rsidR="00C86C8E" w:rsidRDefault="00C86C8E">
      <w:pPr>
        <w:pStyle w:val="ConsPlusNonformat"/>
        <w:jc w:val="both"/>
      </w:pPr>
      <w:r>
        <w:t>средств                             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292"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Операции с бюджетными данными</w:t>
      </w:r>
    </w:p>
    <w:p w:rsidR="00C86C8E" w:rsidRDefault="00C86C8E">
      <w:pPr>
        <w:pStyle w:val="ConsPlusNonformat"/>
        <w:jc w:val="both"/>
      </w:pPr>
    </w:p>
    <w:p w:rsidR="00C86C8E" w:rsidRDefault="00C86C8E">
      <w:pPr>
        <w:pStyle w:val="ConsPlusNonformat"/>
        <w:jc w:val="both"/>
      </w:pPr>
      <w:r>
        <w:t xml:space="preserve">                       1.1.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4"/>
        <w:gridCol w:w="924"/>
        <w:gridCol w:w="924"/>
        <w:gridCol w:w="925"/>
        <w:gridCol w:w="924"/>
        <w:gridCol w:w="924"/>
        <w:gridCol w:w="925"/>
        <w:gridCol w:w="924"/>
        <w:gridCol w:w="925"/>
        <w:gridCol w:w="927"/>
        <w:gridCol w:w="928"/>
        <w:gridCol w:w="928"/>
        <w:gridCol w:w="928"/>
      </w:tblGrid>
      <w:tr w:rsidR="00C86C8E">
        <w:tc>
          <w:tcPr>
            <w:tcW w:w="1454" w:type="dxa"/>
            <w:vMerge w:val="restart"/>
            <w:tcBorders>
              <w:left w:val="nil"/>
            </w:tcBorders>
          </w:tcPr>
          <w:p w:rsidR="00C86C8E" w:rsidRDefault="00C86C8E">
            <w:pPr>
              <w:pStyle w:val="ConsPlusNormal"/>
              <w:jc w:val="center"/>
            </w:pPr>
            <w:r>
              <w:t>Наименование показателя</w:t>
            </w:r>
          </w:p>
        </w:tc>
        <w:tc>
          <w:tcPr>
            <w:tcW w:w="3697" w:type="dxa"/>
            <w:gridSpan w:val="4"/>
          </w:tcPr>
          <w:p w:rsidR="00C86C8E" w:rsidRDefault="00C86C8E">
            <w:pPr>
              <w:pStyle w:val="ConsPlusNormal"/>
              <w:jc w:val="center"/>
            </w:pPr>
            <w:r>
              <w:t>Бюджетные ассигнования</w:t>
            </w:r>
          </w:p>
        </w:tc>
        <w:tc>
          <w:tcPr>
            <w:tcW w:w="3698" w:type="dxa"/>
            <w:gridSpan w:val="4"/>
          </w:tcPr>
          <w:p w:rsidR="00C86C8E" w:rsidRDefault="00C86C8E">
            <w:pPr>
              <w:pStyle w:val="ConsPlusNormal"/>
              <w:jc w:val="center"/>
            </w:pPr>
            <w:r>
              <w:t>Лимиты бюджетных обязательств</w:t>
            </w:r>
          </w:p>
        </w:tc>
        <w:tc>
          <w:tcPr>
            <w:tcW w:w="3711" w:type="dxa"/>
            <w:gridSpan w:val="4"/>
            <w:tcBorders>
              <w:right w:val="nil"/>
            </w:tcBorders>
          </w:tcPr>
          <w:p w:rsidR="00C86C8E" w:rsidRDefault="00C86C8E">
            <w:pPr>
              <w:pStyle w:val="ConsPlusNormal"/>
              <w:jc w:val="center"/>
            </w:pPr>
            <w:r>
              <w:t>Предельные объемы финансирования</w:t>
            </w:r>
          </w:p>
        </w:tc>
      </w:tr>
      <w:tr w:rsidR="00C86C8E">
        <w:tc>
          <w:tcPr>
            <w:tcW w:w="1454" w:type="dxa"/>
            <w:vMerge/>
            <w:tcBorders>
              <w:left w:val="nil"/>
            </w:tcBorders>
          </w:tcPr>
          <w:p w:rsidR="00C86C8E" w:rsidRDefault="00C86C8E"/>
        </w:tc>
        <w:tc>
          <w:tcPr>
            <w:tcW w:w="924" w:type="dxa"/>
            <w:vMerge w:val="restart"/>
          </w:tcPr>
          <w:p w:rsidR="00C86C8E" w:rsidRDefault="00C86C8E">
            <w:pPr>
              <w:pStyle w:val="ConsPlusNormal"/>
              <w:jc w:val="center"/>
            </w:pPr>
            <w:r>
              <w:t>на ____ год</w:t>
            </w:r>
          </w:p>
        </w:tc>
        <w:tc>
          <w:tcPr>
            <w:tcW w:w="924" w:type="dxa"/>
            <w:vMerge w:val="restart"/>
          </w:tcPr>
          <w:p w:rsidR="00C86C8E" w:rsidRDefault="00C86C8E">
            <w:pPr>
              <w:pStyle w:val="ConsPlusNormal"/>
              <w:jc w:val="center"/>
            </w:pPr>
            <w:r>
              <w:t>на ____ год</w:t>
            </w:r>
          </w:p>
        </w:tc>
        <w:tc>
          <w:tcPr>
            <w:tcW w:w="925" w:type="dxa"/>
            <w:vMerge w:val="restart"/>
          </w:tcPr>
          <w:p w:rsidR="00C86C8E" w:rsidRDefault="00C86C8E">
            <w:pPr>
              <w:pStyle w:val="ConsPlusNormal"/>
              <w:jc w:val="center"/>
            </w:pPr>
            <w:r>
              <w:t>на ____ год</w:t>
            </w:r>
          </w:p>
        </w:tc>
        <w:tc>
          <w:tcPr>
            <w:tcW w:w="924" w:type="dxa"/>
            <w:vMerge w:val="restart"/>
          </w:tcPr>
          <w:p w:rsidR="00C86C8E" w:rsidRDefault="00C86C8E">
            <w:pPr>
              <w:pStyle w:val="ConsPlusNormal"/>
              <w:jc w:val="center"/>
            </w:pPr>
            <w:r>
              <w:t>на ____ год</w:t>
            </w:r>
          </w:p>
        </w:tc>
        <w:tc>
          <w:tcPr>
            <w:tcW w:w="924" w:type="dxa"/>
            <w:vMerge w:val="restart"/>
          </w:tcPr>
          <w:p w:rsidR="00C86C8E" w:rsidRDefault="00C86C8E">
            <w:pPr>
              <w:pStyle w:val="ConsPlusNormal"/>
              <w:jc w:val="center"/>
            </w:pPr>
            <w:r>
              <w:t>на ____ год</w:t>
            </w:r>
          </w:p>
        </w:tc>
        <w:tc>
          <w:tcPr>
            <w:tcW w:w="925" w:type="dxa"/>
            <w:vMerge w:val="restart"/>
          </w:tcPr>
          <w:p w:rsidR="00C86C8E" w:rsidRDefault="00C86C8E">
            <w:pPr>
              <w:pStyle w:val="ConsPlusNormal"/>
              <w:jc w:val="center"/>
            </w:pPr>
            <w:r>
              <w:t>на ____ год</w:t>
            </w:r>
          </w:p>
        </w:tc>
        <w:tc>
          <w:tcPr>
            <w:tcW w:w="924" w:type="dxa"/>
            <w:vMerge w:val="restart"/>
          </w:tcPr>
          <w:p w:rsidR="00C86C8E" w:rsidRDefault="00C86C8E">
            <w:pPr>
              <w:pStyle w:val="ConsPlusNormal"/>
              <w:jc w:val="center"/>
            </w:pPr>
            <w:r>
              <w:t>на ____ год</w:t>
            </w:r>
          </w:p>
        </w:tc>
        <w:tc>
          <w:tcPr>
            <w:tcW w:w="925" w:type="dxa"/>
            <w:vMerge w:val="restart"/>
          </w:tcPr>
          <w:p w:rsidR="00C86C8E" w:rsidRDefault="00C86C8E">
            <w:pPr>
              <w:pStyle w:val="ConsPlusNormal"/>
              <w:jc w:val="center"/>
            </w:pPr>
            <w:r>
              <w:t>на ____ год</w:t>
            </w:r>
          </w:p>
        </w:tc>
        <w:tc>
          <w:tcPr>
            <w:tcW w:w="1855" w:type="dxa"/>
            <w:gridSpan w:val="2"/>
          </w:tcPr>
          <w:p w:rsidR="00C86C8E" w:rsidRDefault="00C86C8E">
            <w:pPr>
              <w:pStyle w:val="ConsPlusNormal"/>
              <w:jc w:val="center"/>
            </w:pPr>
            <w:r>
              <w:t>сумма за исключением связанных кредитов</w:t>
            </w:r>
          </w:p>
        </w:tc>
        <w:tc>
          <w:tcPr>
            <w:tcW w:w="1856" w:type="dxa"/>
            <w:gridSpan w:val="2"/>
            <w:tcBorders>
              <w:right w:val="nil"/>
            </w:tcBorders>
          </w:tcPr>
          <w:p w:rsidR="00C86C8E" w:rsidRDefault="00C86C8E">
            <w:pPr>
              <w:pStyle w:val="ConsPlusNormal"/>
              <w:jc w:val="center"/>
            </w:pPr>
            <w:r>
              <w:t>сумма за счет связанных кредитов</w:t>
            </w:r>
          </w:p>
        </w:tc>
      </w:tr>
      <w:tr w:rsidR="00C86C8E">
        <w:tc>
          <w:tcPr>
            <w:tcW w:w="1454" w:type="dxa"/>
            <w:vMerge/>
            <w:tcBorders>
              <w:left w:val="nil"/>
            </w:tcBorders>
          </w:tcPr>
          <w:p w:rsidR="00C86C8E" w:rsidRDefault="00C86C8E"/>
        </w:tc>
        <w:tc>
          <w:tcPr>
            <w:tcW w:w="924" w:type="dxa"/>
            <w:vMerge/>
          </w:tcPr>
          <w:p w:rsidR="00C86C8E" w:rsidRDefault="00C86C8E"/>
        </w:tc>
        <w:tc>
          <w:tcPr>
            <w:tcW w:w="924" w:type="dxa"/>
            <w:vMerge/>
          </w:tcPr>
          <w:p w:rsidR="00C86C8E" w:rsidRDefault="00C86C8E"/>
        </w:tc>
        <w:tc>
          <w:tcPr>
            <w:tcW w:w="925" w:type="dxa"/>
            <w:vMerge/>
          </w:tcPr>
          <w:p w:rsidR="00C86C8E" w:rsidRDefault="00C86C8E"/>
        </w:tc>
        <w:tc>
          <w:tcPr>
            <w:tcW w:w="924" w:type="dxa"/>
            <w:vMerge/>
          </w:tcPr>
          <w:p w:rsidR="00C86C8E" w:rsidRDefault="00C86C8E"/>
        </w:tc>
        <w:tc>
          <w:tcPr>
            <w:tcW w:w="924" w:type="dxa"/>
            <w:vMerge/>
          </w:tcPr>
          <w:p w:rsidR="00C86C8E" w:rsidRDefault="00C86C8E"/>
        </w:tc>
        <w:tc>
          <w:tcPr>
            <w:tcW w:w="925" w:type="dxa"/>
            <w:vMerge/>
          </w:tcPr>
          <w:p w:rsidR="00C86C8E" w:rsidRDefault="00C86C8E"/>
        </w:tc>
        <w:tc>
          <w:tcPr>
            <w:tcW w:w="924" w:type="dxa"/>
            <w:vMerge/>
          </w:tcPr>
          <w:p w:rsidR="00C86C8E" w:rsidRDefault="00C86C8E"/>
        </w:tc>
        <w:tc>
          <w:tcPr>
            <w:tcW w:w="925" w:type="dxa"/>
            <w:vMerge/>
          </w:tcPr>
          <w:p w:rsidR="00C86C8E" w:rsidRDefault="00C86C8E"/>
        </w:tc>
        <w:tc>
          <w:tcPr>
            <w:tcW w:w="927" w:type="dxa"/>
          </w:tcPr>
          <w:p w:rsidR="00C86C8E" w:rsidRDefault="00C86C8E">
            <w:pPr>
              <w:pStyle w:val="ConsPlusNormal"/>
              <w:jc w:val="center"/>
            </w:pPr>
            <w:r>
              <w:t>на ____ год</w:t>
            </w:r>
          </w:p>
        </w:tc>
        <w:tc>
          <w:tcPr>
            <w:tcW w:w="928" w:type="dxa"/>
          </w:tcPr>
          <w:p w:rsidR="00C86C8E" w:rsidRDefault="00C86C8E">
            <w:pPr>
              <w:pStyle w:val="ConsPlusNormal"/>
              <w:jc w:val="center"/>
            </w:pPr>
            <w:r>
              <w:t>на ____ год</w:t>
            </w:r>
          </w:p>
        </w:tc>
        <w:tc>
          <w:tcPr>
            <w:tcW w:w="928" w:type="dxa"/>
          </w:tcPr>
          <w:p w:rsidR="00C86C8E" w:rsidRDefault="00C86C8E">
            <w:pPr>
              <w:pStyle w:val="ConsPlusNormal"/>
              <w:jc w:val="center"/>
            </w:pPr>
            <w:r>
              <w:t>на ____ год</w:t>
            </w:r>
          </w:p>
        </w:tc>
        <w:tc>
          <w:tcPr>
            <w:tcW w:w="928" w:type="dxa"/>
            <w:tcBorders>
              <w:right w:val="nil"/>
            </w:tcBorders>
          </w:tcPr>
          <w:p w:rsidR="00C86C8E" w:rsidRDefault="00C86C8E">
            <w:pPr>
              <w:pStyle w:val="ConsPlusNormal"/>
              <w:jc w:val="center"/>
            </w:pPr>
            <w:r>
              <w:t>на ____ год</w:t>
            </w:r>
          </w:p>
        </w:tc>
      </w:tr>
      <w:tr w:rsidR="00C86C8E">
        <w:tc>
          <w:tcPr>
            <w:tcW w:w="1454" w:type="dxa"/>
            <w:tcBorders>
              <w:left w:val="nil"/>
            </w:tcBorders>
          </w:tcPr>
          <w:p w:rsidR="00C86C8E" w:rsidRDefault="00C86C8E">
            <w:pPr>
              <w:pStyle w:val="ConsPlusNormal"/>
              <w:jc w:val="center"/>
            </w:pPr>
            <w:r>
              <w:t>1</w:t>
            </w:r>
          </w:p>
        </w:tc>
        <w:tc>
          <w:tcPr>
            <w:tcW w:w="924" w:type="dxa"/>
          </w:tcPr>
          <w:p w:rsidR="00C86C8E" w:rsidRDefault="00C86C8E">
            <w:pPr>
              <w:pStyle w:val="ConsPlusNormal"/>
              <w:jc w:val="center"/>
            </w:pPr>
            <w:r>
              <w:t>2</w:t>
            </w:r>
          </w:p>
        </w:tc>
        <w:tc>
          <w:tcPr>
            <w:tcW w:w="924" w:type="dxa"/>
          </w:tcPr>
          <w:p w:rsidR="00C86C8E" w:rsidRDefault="00C86C8E">
            <w:pPr>
              <w:pStyle w:val="ConsPlusNormal"/>
              <w:jc w:val="center"/>
            </w:pPr>
            <w:r>
              <w:t>3</w:t>
            </w:r>
          </w:p>
        </w:tc>
        <w:tc>
          <w:tcPr>
            <w:tcW w:w="925" w:type="dxa"/>
          </w:tcPr>
          <w:p w:rsidR="00C86C8E" w:rsidRDefault="00C86C8E">
            <w:pPr>
              <w:pStyle w:val="ConsPlusNormal"/>
              <w:jc w:val="center"/>
            </w:pPr>
            <w:r>
              <w:t>4</w:t>
            </w:r>
          </w:p>
        </w:tc>
        <w:tc>
          <w:tcPr>
            <w:tcW w:w="924" w:type="dxa"/>
          </w:tcPr>
          <w:p w:rsidR="00C86C8E" w:rsidRDefault="00C86C8E">
            <w:pPr>
              <w:pStyle w:val="ConsPlusNormal"/>
              <w:jc w:val="center"/>
            </w:pPr>
            <w:r>
              <w:t>5</w:t>
            </w:r>
          </w:p>
        </w:tc>
        <w:tc>
          <w:tcPr>
            <w:tcW w:w="924" w:type="dxa"/>
          </w:tcPr>
          <w:p w:rsidR="00C86C8E" w:rsidRDefault="00C86C8E">
            <w:pPr>
              <w:pStyle w:val="ConsPlusNormal"/>
              <w:jc w:val="center"/>
            </w:pPr>
            <w:r>
              <w:t>6</w:t>
            </w:r>
          </w:p>
        </w:tc>
        <w:tc>
          <w:tcPr>
            <w:tcW w:w="925" w:type="dxa"/>
          </w:tcPr>
          <w:p w:rsidR="00C86C8E" w:rsidRDefault="00C86C8E">
            <w:pPr>
              <w:pStyle w:val="ConsPlusNormal"/>
              <w:jc w:val="center"/>
            </w:pPr>
            <w:r>
              <w:t>7</w:t>
            </w:r>
          </w:p>
        </w:tc>
        <w:tc>
          <w:tcPr>
            <w:tcW w:w="924" w:type="dxa"/>
          </w:tcPr>
          <w:p w:rsidR="00C86C8E" w:rsidRDefault="00C86C8E">
            <w:pPr>
              <w:pStyle w:val="ConsPlusNormal"/>
              <w:jc w:val="center"/>
            </w:pPr>
            <w:r>
              <w:t>8</w:t>
            </w:r>
          </w:p>
        </w:tc>
        <w:tc>
          <w:tcPr>
            <w:tcW w:w="925" w:type="dxa"/>
          </w:tcPr>
          <w:p w:rsidR="00C86C8E" w:rsidRDefault="00C86C8E">
            <w:pPr>
              <w:pStyle w:val="ConsPlusNormal"/>
              <w:jc w:val="center"/>
            </w:pPr>
            <w:r>
              <w:t>9</w:t>
            </w:r>
          </w:p>
        </w:tc>
        <w:tc>
          <w:tcPr>
            <w:tcW w:w="927" w:type="dxa"/>
          </w:tcPr>
          <w:p w:rsidR="00C86C8E" w:rsidRDefault="00C86C8E">
            <w:pPr>
              <w:pStyle w:val="ConsPlusNormal"/>
              <w:jc w:val="center"/>
            </w:pPr>
            <w:r>
              <w:t>10</w:t>
            </w:r>
          </w:p>
        </w:tc>
        <w:tc>
          <w:tcPr>
            <w:tcW w:w="928" w:type="dxa"/>
          </w:tcPr>
          <w:p w:rsidR="00C86C8E" w:rsidRDefault="00C86C8E">
            <w:pPr>
              <w:pStyle w:val="ConsPlusNormal"/>
              <w:jc w:val="center"/>
            </w:pPr>
            <w:r>
              <w:t>11</w:t>
            </w:r>
          </w:p>
        </w:tc>
        <w:tc>
          <w:tcPr>
            <w:tcW w:w="928" w:type="dxa"/>
          </w:tcPr>
          <w:p w:rsidR="00C86C8E" w:rsidRDefault="00C86C8E">
            <w:pPr>
              <w:pStyle w:val="ConsPlusNormal"/>
              <w:jc w:val="center"/>
            </w:pPr>
            <w:r>
              <w:t>12</w:t>
            </w:r>
          </w:p>
        </w:tc>
        <w:tc>
          <w:tcPr>
            <w:tcW w:w="928" w:type="dxa"/>
            <w:tcBorders>
              <w:right w:val="nil"/>
            </w:tcBorders>
          </w:tcPr>
          <w:p w:rsidR="00C86C8E" w:rsidRDefault="00C86C8E">
            <w:pPr>
              <w:pStyle w:val="ConsPlusNormal"/>
              <w:jc w:val="center"/>
            </w:pPr>
            <w:r>
              <w:t>13</w:t>
            </w:r>
          </w:p>
        </w:tc>
      </w:tr>
      <w:tr w:rsidR="00C86C8E">
        <w:tblPrEx>
          <w:tblBorders>
            <w:right w:val="single" w:sz="4" w:space="0" w:color="auto"/>
          </w:tblBorders>
        </w:tblPrEx>
        <w:tc>
          <w:tcPr>
            <w:tcW w:w="1454" w:type="dxa"/>
            <w:tcBorders>
              <w:left w:val="nil"/>
            </w:tcBorders>
          </w:tcPr>
          <w:p w:rsidR="00C86C8E" w:rsidRDefault="00C86C8E">
            <w:pPr>
              <w:pStyle w:val="ConsPlusNormal"/>
            </w:pPr>
            <w:r>
              <w:t>Остатки на начало дня</w:t>
            </w:r>
          </w:p>
        </w:tc>
        <w:tc>
          <w:tcPr>
            <w:tcW w:w="924" w:type="dxa"/>
          </w:tcPr>
          <w:p w:rsidR="00C86C8E" w:rsidRDefault="00C86C8E">
            <w:pPr>
              <w:pStyle w:val="ConsPlusNormal"/>
            </w:pPr>
          </w:p>
        </w:tc>
        <w:tc>
          <w:tcPr>
            <w:tcW w:w="924" w:type="dxa"/>
          </w:tcPr>
          <w:p w:rsidR="00C86C8E" w:rsidRDefault="00C86C8E">
            <w:pPr>
              <w:pStyle w:val="ConsPlusNormal"/>
            </w:pPr>
          </w:p>
        </w:tc>
        <w:tc>
          <w:tcPr>
            <w:tcW w:w="925" w:type="dxa"/>
          </w:tcPr>
          <w:p w:rsidR="00C86C8E" w:rsidRDefault="00C86C8E">
            <w:pPr>
              <w:pStyle w:val="ConsPlusNormal"/>
            </w:pPr>
          </w:p>
        </w:tc>
        <w:tc>
          <w:tcPr>
            <w:tcW w:w="924" w:type="dxa"/>
          </w:tcPr>
          <w:p w:rsidR="00C86C8E" w:rsidRDefault="00C86C8E">
            <w:pPr>
              <w:pStyle w:val="ConsPlusNormal"/>
            </w:pPr>
          </w:p>
        </w:tc>
        <w:tc>
          <w:tcPr>
            <w:tcW w:w="924" w:type="dxa"/>
          </w:tcPr>
          <w:p w:rsidR="00C86C8E" w:rsidRDefault="00C86C8E">
            <w:pPr>
              <w:pStyle w:val="ConsPlusNormal"/>
            </w:pPr>
          </w:p>
        </w:tc>
        <w:tc>
          <w:tcPr>
            <w:tcW w:w="925" w:type="dxa"/>
          </w:tcPr>
          <w:p w:rsidR="00C86C8E" w:rsidRDefault="00C86C8E">
            <w:pPr>
              <w:pStyle w:val="ConsPlusNormal"/>
            </w:pPr>
          </w:p>
        </w:tc>
        <w:tc>
          <w:tcPr>
            <w:tcW w:w="924" w:type="dxa"/>
          </w:tcPr>
          <w:p w:rsidR="00C86C8E" w:rsidRDefault="00C86C8E">
            <w:pPr>
              <w:pStyle w:val="ConsPlusNormal"/>
            </w:pPr>
          </w:p>
        </w:tc>
        <w:tc>
          <w:tcPr>
            <w:tcW w:w="925" w:type="dxa"/>
          </w:tcPr>
          <w:p w:rsidR="00C86C8E" w:rsidRDefault="00C86C8E">
            <w:pPr>
              <w:pStyle w:val="ConsPlusNormal"/>
            </w:pPr>
          </w:p>
        </w:tc>
        <w:tc>
          <w:tcPr>
            <w:tcW w:w="927" w:type="dxa"/>
          </w:tcPr>
          <w:p w:rsidR="00C86C8E" w:rsidRDefault="00C86C8E">
            <w:pPr>
              <w:pStyle w:val="ConsPlusNormal"/>
            </w:pPr>
          </w:p>
        </w:tc>
        <w:tc>
          <w:tcPr>
            <w:tcW w:w="928" w:type="dxa"/>
          </w:tcPr>
          <w:p w:rsidR="00C86C8E" w:rsidRDefault="00C86C8E">
            <w:pPr>
              <w:pStyle w:val="ConsPlusNormal"/>
            </w:pPr>
          </w:p>
        </w:tc>
        <w:tc>
          <w:tcPr>
            <w:tcW w:w="928" w:type="dxa"/>
          </w:tcPr>
          <w:p w:rsidR="00C86C8E" w:rsidRDefault="00C86C8E">
            <w:pPr>
              <w:pStyle w:val="ConsPlusNormal"/>
            </w:pPr>
          </w:p>
        </w:tc>
        <w:tc>
          <w:tcPr>
            <w:tcW w:w="928" w:type="dxa"/>
          </w:tcPr>
          <w:p w:rsidR="00C86C8E" w:rsidRDefault="00C86C8E">
            <w:pPr>
              <w:pStyle w:val="ConsPlusNormal"/>
            </w:pPr>
          </w:p>
        </w:tc>
      </w:tr>
      <w:tr w:rsidR="00C86C8E">
        <w:tblPrEx>
          <w:tblBorders>
            <w:right w:val="single" w:sz="4" w:space="0" w:color="auto"/>
          </w:tblBorders>
        </w:tblPrEx>
        <w:tc>
          <w:tcPr>
            <w:tcW w:w="1454" w:type="dxa"/>
            <w:tcBorders>
              <w:left w:val="nil"/>
            </w:tcBorders>
          </w:tcPr>
          <w:p w:rsidR="00C86C8E" w:rsidRDefault="00C86C8E">
            <w:pPr>
              <w:pStyle w:val="ConsPlusNormal"/>
            </w:pPr>
            <w:r>
              <w:t>Остатки на конец дня</w:t>
            </w:r>
          </w:p>
        </w:tc>
        <w:tc>
          <w:tcPr>
            <w:tcW w:w="924" w:type="dxa"/>
          </w:tcPr>
          <w:p w:rsidR="00C86C8E" w:rsidRDefault="00C86C8E">
            <w:pPr>
              <w:pStyle w:val="ConsPlusNormal"/>
            </w:pPr>
          </w:p>
        </w:tc>
        <w:tc>
          <w:tcPr>
            <w:tcW w:w="924" w:type="dxa"/>
          </w:tcPr>
          <w:p w:rsidR="00C86C8E" w:rsidRDefault="00C86C8E">
            <w:pPr>
              <w:pStyle w:val="ConsPlusNormal"/>
            </w:pPr>
          </w:p>
        </w:tc>
        <w:tc>
          <w:tcPr>
            <w:tcW w:w="925" w:type="dxa"/>
          </w:tcPr>
          <w:p w:rsidR="00C86C8E" w:rsidRDefault="00C86C8E">
            <w:pPr>
              <w:pStyle w:val="ConsPlusNormal"/>
            </w:pPr>
          </w:p>
        </w:tc>
        <w:tc>
          <w:tcPr>
            <w:tcW w:w="924" w:type="dxa"/>
          </w:tcPr>
          <w:p w:rsidR="00C86C8E" w:rsidRDefault="00C86C8E">
            <w:pPr>
              <w:pStyle w:val="ConsPlusNormal"/>
            </w:pPr>
          </w:p>
        </w:tc>
        <w:tc>
          <w:tcPr>
            <w:tcW w:w="924" w:type="dxa"/>
          </w:tcPr>
          <w:p w:rsidR="00C86C8E" w:rsidRDefault="00C86C8E">
            <w:pPr>
              <w:pStyle w:val="ConsPlusNormal"/>
            </w:pPr>
          </w:p>
        </w:tc>
        <w:tc>
          <w:tcPr>
            <w:tcW w:w="925" w:type="dxa"/>
          </w:tcPr>
          <w:p w:rsidR="00C86C8E" w:rsidRDefault="00C86C8E">
            <w:pPr>
              <w:pStyle w:val="ConsPlusNormal"/>
            </w:pPr>
          </w:p>
        </w:tc>
        <w:tc>
          <w:tcPr>
            <w:tcW w:w="924" w:type="dxa"/>
          </w:tcPr>
          <w:p w:rsidR="00C86C8E" w:rsidRDefault="00C86C8E">
            <w:pPr>
              <w:pStyle w:val="ConsPlusNormal"/>
            </w:pPr>
          </w:p>
        </w:tc>
        <w:tc>
          <w:tcPr>
            <w:tcW w:w="925" w:type="dxa"/>
          </w:tcPr>
          <w:p w:rsidR="00C86C8E" w:rsidRDefault="00C86C8E">
            <w:pPr>
              <w:pStyle w:val="ConsPlusNormal"/>
            </w:pPr>
          </w:p>
        </w:tc>
        <w:tc>
          <w:tcPr>
            <w:tcW w:w="927" w:type="dxa"/>
          </w:tcPr>
          <w:p w:rsidR="00C86C8E" w:rsidRDefault="00C86C8E">
            <w:pPr>
              <w:pStyle w:val="ConsPlusNormal"/>
            </w:pPr>
          </w:p>
        </w:tc>
        <w:tc>
          <w:tcPr>
            <w:tcW w:w="928" w:type="dxa"/>
          </w:tcPr>
          <w:p w:rsidR="00C86C8E" w:rsidRDefault="00C86C8E">
            <w:pPr>
              <w:pStyle w:val="ConsPlusNormal"/>
            </w:pPr>
          </w:p>
        </w:tc>
        <w:tc>
          <w:tcPr>
            <w:tcW w:w="928" w:type="dxa"/>
          </w:tcPr>
          <w:p w:rsidR="00C86C8E" w:rsidRDefault="00C86C8E">
            <w:pPr>
              <w:pStyle w:val="ConsPlusNormal"/>
            </w:pPr>
          </w:p>
        </w:tc>
        <w:tc>
          <w:tcPr>
            <w:tcW w:w="928"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1.2. Доведенные бюджетные данные</w:t>
      </w:r>
    </w:p>
    <w:p w:rsidR="00C86C8E" w:rsidRDefault="00C86C8E">
      <w:pPr>
        <w:pStyle w:val="ConsPlusNonformat"/>
        <w:jc w:val="both"/>
      </w:pPr>
    </w:p>
    <w:p w:rsidR="00C86C8E" w:rsidRDefault="00C86C8E">
      <w:pPr>
        <w:pStyle w:val="ConsPlusNonformat"/>
        <w:jc w:val="both"/>
      </w:pPr>
      <w:r>
        <w:t xml:space="preserve">                          1.2.1. Бюджетные данные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6"/>
        <w:gridCol w:w="746"/>
        <w:gridCol w:w="925"/>
        <w:gridCol w:w="926"/>
        <w:gridCol w:w="925"/>
        <w:gridCol w:w="926"/>
        <w:gridCol w:w="926"/>
        <w:gridCol w:w="925"/>
        <w:gridCol w:w="926"/>
        <w:gridCol w:w="926"/>
        <w:gridCol w:w="930"/>
        <w:gridCol w:w="931"/>
        <w:gridCol w:w="931"/>
        <w:gridCol w:w="931"/>
      </w:tblGrid>
      <w:tr w:rsidR="00C86C8E">
        <w:tc>
          <w:tcPr>
            <w:tcW w:w="1432" w:type="dxa"/>
            <w:gridSpan w:val="2"/>
            <w:vMerge w:val="restart"/>
            <w:tcBorders>
              <w:left w:val="nil"/>
            </w:tcBorders>
          </w:tcPr>
          <w:p w:rsidR="00C86C8E" w:rsidRDefault="00C86C8E">
            <w:pPr>
              <w:pStyle w:val="ConsPlusNormal"/>
              <w:jc w:val="center"/>
            </w:pPr>
            <w:r>
              <w:t>Документ</w:t>
            </w:r>
          </w:p>
        </w:tc>
        <w:tc>
          <w:tcPr>
            <w:tcW w:w="3702" w:type="dxa"/>
            <w:gridSpan w:val="4"/>
          </w:tcPr>
          <w:p w:rsidR="00C86C8E" w:rsidRDefault="00C86C8E">
            <w:pPr>
              <w:pStyle w:val="ConsPlusNormal"/>
              <w:jc w:val="center"/>
            </w:pPr>
            <w:r>
              <w:t>Бюджетные ассигнования</w:t>
            </w:r>
          </w:p>
        </w:tc>
        <w:tc>
          <w:tcPr>
            <w:tcW w:w="3703" w:type="dxa"/>
            <w:gridSpan w:val="4"/>
          </w:tcPr>
          <w:p w:rsidR="00C86C8E" w:rsidRDefault="00C86C8E">
            <w:pPr>
              <w:pStyle w:val="ConsPlusNormal"/>
              <w:jc w:val="center"/>
            </w:pPr>
            <w:r>
              <w:t>Лимиты бюджетных обязательств</w:t>
            </w:r>
          </w:p>
        </w:tc>
        <w:tc>
          <w:tcPr>
            <w:tcW w:w="3723" w:type="dxa"/>
            <w:gridSpan w:val="4"/>
            <w:tcBorders>
              <w:right w:val="nil"/>
            </w:tcBorders>
          </w:tcPr>
          <w:p w:rsidR="00C86C8E" w:rsidRDefault="00C86C8E">
            <w:pPr>
              <w:pStyle w:val="ConsPlusNormal"/>
              <w:jc w:val="center"/>
            </w:pPr>
            <w:r>
              <w:t>Предельные объемы финансирования</w:t>
            </w:r>
          </w:p>
        </w:tc>
      </w:tr>
      <w:tr w:rsidR="00C86C8E">
        <w:tc>
          <w:tcPr>
            <w:tcW w:w="1432" w:type="dxa"/>
            <w:gridSpan w:val="2"/>
            <w:vMerge/>
            <w:tcBorders>
              <w:left w:val="nil"/>
            </w:tcBorders>
          </w:tcPr>
          <w:p w:rsidR="00C86C8E" w:rsidRDefault="00C86C8E"/>
        </w:tc>
        <w:tc>
          <w:tcPr>
            <w:tcW w:w="925" w:type="dxa"/>
            <w:vMerge w:val="restart"/>
          </w:tcPr>
          <w:p w:rsidR="00C86C8E" w:rsidRDefault="00C86C8E">
            <w:pPr>
              <w:pStyle w:val="ConsPlusNormal"/>
              <w:jc w:val="center"/>
            </w:pPr>
            <w:r>
              <w:t>на ____ год</w:t>
            </w:r>
          </w:p>
        </w:tc>
        <w:tc>
          <w:tcPr>
            <w:tcW w:w="926" w:type="dxa"/>
            <w:vMerge w:val="restart"/>
          </w:tcPr>
          <w:p w:rsidR="00C86C8E" w:rsidRDefault="00C86C8E">
            <w:pPr>
              <w:pStyle w:val="ConsPlusNormal"/>
              <w:jc w:val="center"/>
            </w:pPr>
            <w:r>
              <w:t>на ____ год</w:t>
            </w:r>
          </w:p>
        </w:tc>
        <w:tc>
          <w:tcPr>
            <w:tcW w:w="925" w:type="dxa"/>
            <w:vMerge w:val="restart"/>
          </w:tcPr>
          <w:p w:rsidR="00C86C8E" w:rsidRDefault="00C86C8E">
            <w:pPr>
              <w:pStyle w:val="ConsPlusNormal"/>
              <w:jc w:val="center"/>
            </w:pPr>
            <w:r>
              <w:t>на ____ год</w:t>
            </w:r>
          </w:p>
        </w:tc>
        <w:tc>
          <w:tcPr>
            <w:tcW w:w="926" w:type="dxa"/>
            <w:vMerge w:val="restart"/>
          </w:tcPr>
          <w:p w:rsidR="00C86C8E" w:rsidRDefault="00C86C8E">
            <w:pPr>
              <w:pStyle w:val="ConsPlusNormal"/>
              <w:jc w:val="center"/>
            </w:pPr>
            <w:r>
              <w:t>на ____ год</w:t>
            </w:r>
          </w:p>
        </w:tc>
        <w:tc>
          <w:tcPr>
            <w:tcW w:w="926" w:type="dxa"/>
            <w:vMerge w:val="restart"/>
          </w:tcPr>
          <w:p w:rsidR="00C86C8E" w:rsidRDefault="00C86C8E">
            <w:pPr>
              <w:pStyle w:val="ConsPlusNormal"/>
              <w:jc w:val="center"/>
            </w:pPr>
            <w:r>
              <w:t>на ____ год</w:t>
            </w:r>
          </w:p>
        </w:tc>
        <w:tc>
          <w:tcPr>
            <w:tcW w:w="925" w:type="dxa"/>
            <w:vMerge w:val="restart"/>
          </w:tcPr>
          <w:p w:rsidR="00C86C8E" w:rsidRDefault="00C86C8E">
            <w:pPr>
              <w:pStyle w:val="ConsPlusNormal"/>
              <w:jc w:val="center"/>
            </w:pPr>
            <w:r>
              <w:t>на ____ год</w:t>
            </w:r>
          </w:p>
        </w:tc>
        <w:tc>
          <w:tcPr>
            <w:tcW w:w="926" w:type="dxa"/>
            <w:vMerge w:val="restart"/>
          </w:tcPr>
          <w:p w:rsidR="00C86C8E" w:rsidRDefault="00C86C8E">
            <w:pPr>
              <w:pStyle w:val="ConsPlusNormal"/>
              <w:jc w:val="center"/>
            </w:pPr>
            <w:r>
              <w:t>на ____ год</w:t>
            </w:r>
          </w:p>
        </w:tc>
        <w:tc>
          <w:tcPr>
            <w:tcW w:w="926" w:type="dxa"/>
            <w:vMerge w:val="restart"/>
          </w:tcPr>
          <w:p w:rsidR="00C86C8E" w:rsidRDefault="00C86C8E">
            <w:pPr>
              <w:pStyle w:val="ConsPlusNormal"/>
              <w:jc w:val="center"/>
            </w:pPr>
            <w:r>
              <w:t>на ____ год</w:t>
            </w:r>
          </w:p>
        </w:tc>
        <w:tc>
          <w:tcPr>
            <w:tcW w:w="1861" w:type="dxa"/>
            <w:gridSpan w:val="2"/>
          </w:tcPr>
          <w:p w:rsidR="00C86C8E" w:rsidRDefault="00C86C8E">
            <w:pPr>
              <w:pStyle w:val="ConsPlusNormal"/>
              <w:jc w:val="center"/>
            </w:pPr>
            <w:r>
              <w:t>сумма за исключением связанных кредитов</w:t>
            </w:r>
          </w:p>
        </w:tc>
        <w:tc>
          <w:tcPr>
            <w:tcW w:w="1862" w:type="dxa"/>
            <w:gridSpan w:val="2"/>
            <w:tcBorders>
              <w:right w:val="nil"/>
            </w:tcBorders>
          </w:tcPr>
          <w:p w:rsidR="00C86C8E" w:rsidRDefault="00C86C8E">
            <w:pPr>
              <w:pStyle w:val="ConsPlusNormal"/>
              <w:jc w:val="center"/>
            </w:pPr>
            <w:r>
              <w:t>сумма за счет связанных кредитов</w:t>
            </w:r>
          </w:p>
        </w:tc>
      </w:tr>
      <w:tr w:rsidR="00C86C8E">
        <w:tc>
          <w:tcPr>
            <w:tcW w:w="686" w:type="dxa"/>
            <w:tcBorders>
              <w:left w:val="nil"/>
            </w:tcBorders>
          </w:tcPr>
          <w:p w:rsidR="00C86C8E" w:rsidRDefault="00C86C8E">
            <w:pPr>
              <w:pStyle w:val="ConsPlusNormal"/>
            </w:pPr>
          </w:p>
        </w:tc>
        <w:tc>
          <w:tcPr>
            <w:tcW w:w="746" w:type="dxa"/>
          </w:tcPr>
          <w:p w:rsidR="00C86C8E" w:rsidRDefault="00C86C8E">
            <w:pPr>
              <w:pStyle w:val="ConsPlusNormal"/>
            </w:pPr>
          </w:p>
        </w:tc>
        <w:tc>
          <w:tcPr>
            <w:tcW w:w="925" w:type="dxa"/>
            <w:vMerge/>
          </w:tcPr>
          <w:p w:rsidR="00C86C8E" w:rsidRDefault="00C86C8E"/>
        </w:tc>
        <w:tc>
          <w:tcPr>
            <w:tcW w:w="926" w:type="dxa"/>
            <w:vMerge/>
          </w:tcPr>
          <w:p w:rsidR="00C86C8E" w:rsidRDefault="00C86C8E"/>
        </w:tc>
        <w:tc>
          <w:tcPr>
            <w:tcW w:w="925" w:type="dxa"/>
            <w:vMerge/>
          </w:tcPr>
          <w:p w:rsidR="00C86C8E" w:rsidRDefault="00C86C8E"/>
        </w:tc>
        <w:tc>
          <w:tcPr>
            <w:tcW w:w="926" w:type="dxa"/>
            <w:vMerge/>
          </w:tcPr>
          <w:p w:rsidR="00C86C8E" w:rsidRDefault="00C86C8E"/>
        </w:tc>
        <w:tc>
          <w:tcPr>
            <w:tcW w:w="926" w:type="dxa"/>
            <w:vMerge/>
          </w:tcPr>
          <w:p w:rsidR="00C86C8E" w:rsidRDefault="00C86C8E"/>
        </w:tc>
        <w:tc>
          <w:tcPr>
            <w:tcW w:w="925" w:type="dxa"/>
            <w:vMerge/>
          </w:tcPr>
          <w:p w:rsidR="00C86C8E" w:rsidRDefault="00C86C8E"/>
        </w:tc>
        <w:tc>
          <w:tcPr>
            <w:tcW w:w="926" w:type="dxa"/>
            <w:vMerge/>
          </w:tcPr>
          <w:p w:rsidR="00C86C8E" w:rsidRDefault="00C86C8E"/>
        </w:tc>
        <w:tc>
          <w:tcPr>
            <w:tcW w:w="926" w:type="dxa"/>
            <w:vMerge/>
          </w:tcPr>
          <w:p w:rsidR="00C86C8E" w:rsidRDefault="00C86C8E"/>
        </w:tc>
        <w:tc>
          <w:tcPr>
            <w:tcW w:w="930" w:type="dxa"/>
          </w:tcPr>
          <w:p w:rsidR="00C86C8E" w:rsidRDefault="00C86C8E">
            <w:pPr>
              <w:pStyle w:val="ConsPlusNormal"/>
              <w:jc w:val="center"/>
            </w:pPr>
            <w:r>
              <w:t xml:space="preserve">на ____ </w:t>
            </w:r>
            <w:r>
              <w:lastRenderedPageBreak/>
              <w:t>год</w:t>
            </w:r>
          </w:p>
        </w:tc>
        <w:tc>
          <w:tcPr>
            <w:tcW w:w="931" w:type="dxa"/>
          </w:tcPr>
          <w:p w:rsidR="00C86C8E" w:rsidRDefault="00C86C8E">
            <w:pPr>
              <w:pStyle w:val="ConsPlusNormal"/>
              <w:jc w:val="center"/>
            </w:pPr>
            <w:r>
              <w:lastRenderedPageBreak/>
              <w:t xml:space="preserve">на ____ </w:t>
            </w:r>
            <w:r>
              <w:lastRenderedPageBreak/>
              <w:t>год</w:t>
            </w:r>
          </w:p>
        </w:tc>
        <w:tc>
          <w:tcPr>
            <w:tcW w:w="931" w:type="dxa"/>
          </w:tcPr>
          <w:p w:rsidR="00C86C8E" w:rsidRDefault="00C86C8E">
            <w:pPr>
              <w:pStyle w:val="ConsPlusNormal"/>
              <w:jc w:val="center"/>
            </w:pPr>
            <w:r>
              <w:lastRenderedPageBreak/>
              <w:t xml:space="preserve">на ____ </w:t>
            </w:r>
            <w:r>
              <w:lastRenderedPageBreak/>
              <w:t>год</w:t>
            </w:r>
          </w:p>
        </w:tc>
        <w:tc>
          <w:tcPr>
            <w:tcW w:w="931" w:type="dxa"/>
            <w:tcBorders>
              <w:right w:val="nil"/>
            </w:tcBorders>
          </w:tcPr>
          <w:p w:rsidR="00C86C8E" w:rsidRDefault="00C86C8E">
            <w:pPr>
              <w:pStyle w:val="ConsPlusNormal"/>
              <w:jc w:val="center"/>
            </w:pPr>
            <w:r>
              <w:lastRenderedPageBreak/>
              <w:t xml:space="preserve">на ____ </w:t>
            </w:r>
            <w:r>
              <w:lastRenderedPageBreak/>
              <w:t>год</w:t>
            </w:r>
          </w:p>
        </w:tc>
      </w:tr>
      <w:tr w:rsidR="00C86C8E">
        <w:tc>
          <w:tcPr>
            <w:tcW w:w="686" w:type="dxa"/>
            <w:tcBorders>
              <w:left w:val="nil"/>
            </w:tcBorders>
          </w:tcPr>
          <w:p w:rsidR="00C86C8E" w:rsidRDefault="00C86C8E">
            <w:pPr>
              <w:pStyle w:val="ConsPlusNormal"/>
              <w:jc w:val="center"/>
            </w:pPr>
            <w:r>
              <w:lastRenderedPageBreak/>
              <w:t>1</w:t>
            </w:r>
          </w:p>
        </w:tc>
        <w:tc>
          <w:tcPr>
            <w:tcW w:w="746" w:type="dxa"/>
          </w:tcPr>
          <w:p w:rsidR="00C86C8E" w:rsidRDefault="00C86C8E">
            <w:pPr>
              <w:pStyle w:val="ConsPlusNormal"/>
              <w:jc w:val="center"/>
            </w:pPr>
            <w:r>
              <w:t>2</w:t>
            </w:r>
          </w:p>
        </w:tc>
        <w:tc>
          <w:tcPr>
            <w:tcW w:w="925" w:type="dxa"/>
          </w:tcPr>
          <w:p w:rsidR="00C86C8E" w:rsidRDefault="00C86C8E">
            <w:pPr>
              <w:pStyle w:val="ConsPlusNormal"/>
              <w:jc w:val="center"/>
            </w:pPr>
            <w:r>
              <w:t>3</w:t>
            </w:r>
          </w:p>
        </w:tc>
        <w:tc>
          <w:tcPr>
            <w:tcW w:w="926" w:type="dxa"/>
          </w:tcPr>
          <w:p w:rsidR="00C86C8E" w:rsidRDefault="00C86C8E">
            <w:pPr>
              <w:pStyle w:val="ConsPlusNormal"/>
              <w:jc w:val="center"/>
            </w:pPr>
            <w:r>
              <w:t>4</w:t>
            </w:r>
          </w:p>
        </w:tc>
        <w:tc>
          <w:tcPr>
            <w:tcW w:w="925" w:type="dxa"/>
          </w:tcPr>
          <w:p w:rsidR="00C86C8E" w:rsidRDefault="00C86C8E">
            <w:pPr>
              <w:pStyle w:val="ConsPlusNormal"/>
              <w:jc w:val="center"/>
            </w:pPr>
            <w:r>
              <w:t>5</w:t>
            </w:r>
          </w:p>
        </w:tc>
        <w:tc>
          <w:tcPr>
            <w:tcW w:w="926" w:type="dxa"/>
          </w:tcPr>
          <w:p w:rsidR="00C86C8E" w:rsidRDefault="00C86C8E">
            <w:pPr>
              <w:pStyle w:val="ConsPlusNormal"/>
              <w:jc w:val="center"/>
            </w:pPr>
            <w:r>
              <w:t>6</w:t>
            </w:r>
          </w:p>
        </w:tc>
        <w:tc>
          <w:tcPr>
            <w:tcW w:w="926" w:type="dxa"/>
          </w:tcPr>
          <w:p w:rsidR="00C86C8E" w:rsidRDefault="00C86C8E">
            <w:pPr>
              <w:pStyle w:val="ConsPlusNormal"/>
              <w:jc w:val="center"/>
            </w:pPr>
            <w:r>
              <w:t>7</w:t>
            </w:r>
          </w:p>
        </w:tc>
        <w:tc>
          <w:tcPr>
            <w:tcW w:w="925" w:type="dxa"/>
          </w:tcPr>
          <w:p w:rsidR="00C86C8E" w:rsidRDefault="00C86C8E">
            <w:pPr>
              <w:pStyle w:val="ConsPlusNormal"/>
              <w:jc w:val="center"/>
            </w:pPr>
            <w:r>
              <w:t>8</w:t>
            </w:r>
          </w:p>
        </w:tc>
        <w:tc>
          <w:tcPr>
            <w:tcW w:w="926" w:type="dxa"/>
          </w:tcPr>
          <w:p w:rsidR="00C86C8E" w:rsidRDefault="00C86C8E">
            <w:pPr>
              <w:pStyle w:val="ConsPlusNormal"/>
              <w:jc w:val="center"/>
            </w:pPr>
            <w:r>
              <w:t>9</w:t>
            </w:r>
          </w:p>
        </w:tc>
        <w:tc>
          <w:tcPr>
            <w:tcW w:w="926" w:type="dxa"/>
          </w:tcPr>
          <w:p w:rsidR="00C86C8E" w:rsidRDefault="00C86C8E">
            <w:pPr>
              <w:pStyle w:val="ConsPlusNormal"/>
              <w:jc w:val="center"/>
            </w:pPr>
            <w:r>
              <w:t>10</w:t>
            </w:r>
          </w:p>
        </w:tc>
        <w:tc>
          <w:tcPr>
            <w:tcW w:w="930" w:type="dxa"/>
          </w:tcPr>
          <w:p w:rsidR="00C86C8E" w:rsidRDefault="00C86C8E">
            <w:pPr>
              <w:pStyle w:val="ConsPlusNormal"/>
              <w:jc w:val="center"/>
            </w:pPr>
            <w:r>
              <w:t>11</w:t>
            </w:r>
          </w:p>
        </w:tc>
        <w:tc>
          <w:tcPr>
            <w:tcW w:w="931" w:type="dxa"/>
          </w:tcPr>
          <w:p w:rsidR="00C86C8E" w:rsidRDefault="00C86C8E">
            <w:pPr>
              <w:pStyle w:val="ConsPlusNormal"/>
              <w:jc w:val="center"/>
            </w:pPr>
            <w:r>
              <w:t>12</w:t>
            </w:r>
          </w:p>
        </w:tc>
        <w:tc>
          <w:tcPr>
            <w:tcW w:w="931" w:type="dxa"/>
          </w:tcPr>
          <w:p w:rsidR="00C86C8E" w:rsidRDefault="00C86C8E">
            <w:pPr>
              <w:pStyle w:val="ConsPlusNormal"/>
              <w:jc w:val="center"/>
            </w:pPr>
            <w:r>
              <w:t>13</w:t>
            </w:r>
          </w:p>
        </w:tc>
        <w:tc>
          <w:tcPr>
            <w:tcW w:w="931" w:type="dxa"/>
            <w:tcBorders>
              <w:right w:val="nil"/>
            </w:tcBorders>
          </w:tcPr>
          <w:p w:rsidR="00C86C8E" w:rsidRDefault="00C86C8E">
            <w:pPr>
              <w:pStyle w:val="ConsPlusNormal"/>
              <w:jc w:val="center"/>
            </w:pPr>
            <w:r>
              <w:t>14</w:t>
            </w:r>
          </w:p>
        </w:tc>
      </w:tr>
      <w:tr w:rsidR="00C86C8E">
        <w:tblPrEx>
          <w:tblBorders>
            <w:left w:val="single" w:sz="4" w:space="0" w:color="auto"/>
            <w:right w:val="single" w:sz="4" w:space="0" w:color="auto"/>
          </w:tblBorders>
        </w:tblPrEx>
        <w:tc>
          <w:tcPr>
            <w:tcW w:w="686" w:type="dxa"/>
          </w:tcPr>
          <w:p w:rsidR="00C86C8E" w:rsidRDefault="00C86C8E">
            <w:pPr>
              <w:pStyle w:val="ConsPlusNormal"/>
            </w:pPr>
          </w:p>
        </w:tc>
        <w:tc>
          <w:tcPr>
            <w:tcW w:w="746" w:type="dxa"/>
          </w:tcPr>
          <w:p w:rsidR="00C86C8E" w:rsidRDefault="00C86C8E">
            <w:pPr>
              <w:pStyle w:val="ConsPlusNormal"/>
            </w:pPr>
          </w:p>
        </w:tc>
        <w:tc>
          <w:tcPr>
            <w:tcW w:w="925" w:type="dxa"/>
          </w:tcPr>
          <w:p w:rsidR="00C86C8E" w:rsidRDefault="00C86C8E">
            <w:pPr>
              <w:pStyle w:val="ConsPlusNormal"/>
            </w:pPr>
          </w:p>
        </w:tc>
        <w:tc>
          <w:tcPr>
            <w:tcW w:w="926" w:type="dxa"/>
          </w:tcPr>
          <w:p w:rsidR="00C86C8E" w:rsidRDefault="00C86C8E">
            <w:pPr>
              <w:pStyle w:val="ConsPlusNormal"/>
            </w:pPr>
          </w:p>
        </w:tc>
        <w:tc>
          <w:tcPr>
            <w:tcW w:w="925" w:type="dxa"/>
          </w:tcPr>
          <w:p w:rsidR="00C86C8E" w:rsidRDefault="00C86C8E">
            <w:pPr>
              <w:pStyle w:val="ConsPlusNormal"/>
            </w:pPr>
          </w:p>
        </w:tc>
        <w:tc>
          <w:tcPr>
            <w:tcW w:w="926" w:type="dxa"/>
          </w:tcPr>
          <w:p w:rsidR="00C86C8E" w:rsidRDefault="00C86C8E">
            <w:pPr>
              <w:pStyle w:val="ConsPlusNormal"/>
            </w:pPr>
          </w:p>
        </w:tc>
        <w:tc>
          <w:tcPr>
            <w:tcW w:w="926" w:type="dxa"/>
          </w:tcPr>
          <w:p w:rsidR="00C86C8E" w:rsidRDefault="00C86C8E">
            <w:pPr>
              <w:pStyle w:val="ConsPlusNormal"/>
            </w:pPr>
          </w:p>
        </w:tc>
        <w:tc>
          <w:tcPr>
            <w:tcW w:w="925" w:type="dxa"/>
          </w:tcPr>
          <w:p w:rsidR="00C86C8E" w:rsidRDefault="00C86C8E">
            <w:pPr>
              <w:pStyle w:val="ConsPlusNormal"/>
            </w:pPr>
          </w:p>
        </w:tc>
        <w:tc>
          <w:tcPr>
            <w:tcW w:w="926" w:type="dxa"/>
          </w:tcPr>
          <w:p w:rsidR="00C86C8E" w:rsidRDefault="00C86C8E">
            <w:pPr>
              <w:pStyle w:val="ConsPlusNormal"/>
            </w:pPr>
          </w:p>
        </w:tc>
        <w:tc>
          <w:tcPr>
            <w:tcW w:w="926" w:type="dxa"/>
          </w:tcPr>
          <w:p w:rsidR="00C86C8E" w:rsidRDefault="00C86C8E">
            <w:pPr>
              <w:pStyle w:val="ConsPlusNormal"/>
            </w:pPr>
          </w:p>
        </w:tc>
        <w:tc>
          <w:tcPr>
            <w:tcW w:w="930" w:type="dxa"/>
          </w:tcPr>
          <w:p w:rsidR="00C86C8E" w:rsidRDefault="00C86C8E">
            <w:pPr>
              <w:pStyle w:val="ConsPlusNormal"/>
            </w:pPr>
          </w:p>
        </w:tc>
        <w:tc>
          <w:tcPr>
            <w:tcW w:w="931" w:type="dxa"/>
          </w:tcPr>
          <w:p w:rsidR="00C86C8E" w:rsidRDefault="00C86C8E">
            <w:pPr>
              <w:pStyle w:val="ConsPlusNormal"/>
            </w:pPr>
          </w:p>
        </w:tc>
        <w:tc>
          <w:tcPr>
            <w:tcW w:w="931" w:type="dxa"/>
          </w:tcPr>
          <w:p w:rsidR="00C86C8E" w:rsidRDefault="00C86C8E">
            <w:pPr>
              <w:pStyle w:val="ConsPlusNormal"/>
            </w:pPr>
          </w:p>
        </w:tc>
        <w:tc>
          <w:tcPr>
            <w:tcW w:w="931" w:type="dxa"/>
          </w:tcPr>
          <w:p w:rsidR="00C86C8E" w:rsidRDefault="00C86C8E">
            <w:pPr>
              <w:pStyle w:val="ConsPlusNormal"/>
            </w:pPr>
          </w:p>
        </w:tc>
      </w:tr>
      <w:tr w:rsidR="00C86C8E">
        <w:tblPrEx>
          <w:tblBorders>
            <w:left w:val="single" w:sz="4" w:space="0" w:color="auto"/>
            <w:right w:val="single" w:sz="4" w:space="0" w:color="auto"/>
          </w:tblBorders>
        </w:tblPrEx>
        <w:tc>
          <w:tcPr>
            <w:tcW w:w="686" w:type="dxa"/>
          </w:tcPr>
          <w:p w:rsidR="00C86C8E" w:rsidRDefault="00C86C8E">
            <w:pPr>
              <w:pStyle w:val="ConsPlusNormal"/>
            </w:pPr>
          </w:p>
        </w:tc>
        <w:tc>
          <w:tcPr>
            <w:tcW w:w="746" w:type="dxa"/>
          </w:tcPr>
          <w:p w:rsidR="00C86C8E" w:rsidRDefault="00C86C8E">
            <w:pPr>
              <w:pStyle w:val="ConsPlusNormal"/>
            </w:pPr>
          </w:p>
        </w:tc>
        <w:tc>
          <w:tcPr>
            <w:tcW w:w="925" w:type="dxa"/>
          </w:tcPr>
          <w:p w:rsidR="00C86C8E" w:rsidRDefault="00C86C8E">
            <w:pPr>
              <w:pStyle w:val="ConsPlusNormal"/>
            </w:pPr>
          </w:p>
        </w:tc>
        <w:tc>
          <w:tcPr>
            <w:tcW w:w="926" w:type="dxa"/>
          </w:tcPr>
          <w:p w:rsidR="00C86C8E" w:rsidRDefault="00C86C8E">
            <w:pPr>
              <w:pStyle w:val="ConsPlusNormal"/>
            </w:pPr>
          </w:p>
        </w:tc>
        <w:tc>
          <w:tcPr>
            <w:tcW w:w="925" w:type="dxa"/>
          </w:tcPr>
          <w:p w:rsidR="00C86C8E" w:rsidRDefault="00C86C8E">
            <w:pPr>
              <w:pStyle w:val="ConsPlusNormal"/>
            </w:pPr>
          </w:p>
        </w:tc>
        <w:tc>
          <w:tcPr>
            <w:tcW w:w="926" w:type="dxa"/>
          </w:tcPr>
          <w:p w:rsidR="00C86C8E" w:rsidRDefault="00C86C8E">
            <w:pPr>
              <w:pStyle w:val="ConsPlusNormal"/>
            </w:pPr>
          </w:p>
        </w:tc>
        <w:tc>
          <w:tcPr>
            <w:tcW w:w="926" w:type="dxa"/>
          </w:tcPr>
          <w:p w:rsidR="00C86C8E" w:rsidRDefault="00C86C8E">
            <w:pPr>
              <w:pStyle w:val="ConsPlusNormal"/>
            </w:pPr>
          </w:p>
        </w:tc>
        <w:tc>
          <w:tcPr>
            <w:tcW w:w="925" w:type="dxa"/>
          </w:tcPr>
          <w:p w:rsidR="00C86C8E" w:rsidRDefault="00C86C8E">
            <w:pPr>
              <w:pStyle w:val="ConsPlusNormal"/>
            </w:pPr>
          </w:p>
        </w:tc>
        <w:tc>
          <w:tcPr>
            <w:tcW w:w="926" w:type="dxa"/>
          </w:tcPr>
          <w:p w:rsidR="00C86C8E" w:rsidRDefault="00C86C8E">
            <w:pPr>
              <w:pStyle w:val="ConsPlusNormal"/>
            </w:pPr>
          </w:p>
        </w:tc>
        <w:tc>
          <w:tcPr>
            <w:tcW w:w="926" w:type="dxa"/>
          </w:tcPr>
          <w:p w:rsidR="00C86C8E" w:rsidRDefault="00C86C8E">
            <w:pPr>
              <w:pStyle w:val="ConsPlusNormal"/>
            </w:pPr>
          </w:p>
        </w:tc>
        <w:tc>
          <w:tcPr>
            <w:tcW w:w="930" w:type="dxa"/>
          </w:tcPr>
          <w:p w:rsidR="00C86C8E" w:rsidRDefault="00C86C8E">
            <w:pPr>
              <w:pStyle w:val="ConsPlusNormal"/>
            </w:pPr>
          </w:p>
        </w:tc>
        <w:tc>
          <w:tcPr>
            <w:tcW w:w="931" w:type="dxa"/>
          </w:tcPr>
          <w:p w:rsidR="00C86C8E" w:rsidRDefault="00C86C8E">
            <w:pPr>
              <w:pStyle w:val="ConsPlusNormal"/>
            </w:pPr>
          </w:p>
        </w:tc>
        <w:tc>
          <w:tcPr>
            <w:tcW w:w="931" w:type="dxa"/>
          </w:tcPr>
          <w:p w:rsidR="00C86C8E" w:rsidRDefault="00C86C8E">
            <w:pPr>
              <w:pStyle w:val="ConsPlusNormal"/>
            </w:pPr>
          </w:p>
        </w:tc>
        <w:tc>
          <w:tcPr>
            <w:tcW w:w="931" w:type="dxa"/>
          </w:tcPr>
          <w:p w:rsidR="00C86C8E" w:rsidRDefault="00C86C8E">
            <w:pPr>
              <w:pStyle w:val="ConsPlusNormal"/>
            </w:pPr>
          </w:p>
        </w:tc>
      </w:tr>
      <w:tr w:rsidR="00C86C8E">
        <w:tblPrEx>
          <w:tblBorders>
            <w:right w:val="single" w:sz="4" w:space="0" w:color="auto"/>
          </w:tblBorders>
        </w:tblPrEx>
        <w:tc>
          <w:tcPr>
            <w:tcW w:w="1432" w:type="dxa"/>
            <w:gridSpan w:val="2"/>
            <w:tcBorders>
              <w:left w:val="nil"/>
              <w:bottom w:val="nil"/>
            </w:tcBorders>
          </w:tcPr>
          <w:p w:rsidR="00C86C8E" w:rsidRDefault="00C86C8E">
            <w:pPr>
              <w:pStyle w:val="ConsPlusNormal"/>
              <w:jc w:val="right"/>
            </w:pPr>
            <w:r>
              <w:t>Итого</w:t>
            </w:r>
          </w:p>
        </w:tc>
        <w:tc>
          <w:tcPr>
            <w:tcW w:w="925" w:type="dxa"/>
          </w:tcPr>
          <w:p w:rsidR="00C86C8E" w:rsidRDefault="00C86C8E">
            <w:pPr>
              <w:pStyle w:val="ConsPlusNormal"/>
            </w:pPr>
          </w:p>
        </w:tc>
        <w:tc>
          <w:tcPr>
            <w:tcW w:w="926" w:type="dxa"/>
          </w:tcPr>
          <w:p w:rsidR="00C86C8E" w:rsidRDefault="00C86C8E">
            <w:pPr>
              <w:pStyle w:val="ConsPlusNormal"/>
            </w:pPr>
          </w:p>
        </w:tc>
        <w:tc>
          <w:tcPr>
            <w:tcW w:w="925" w:type="dxa"/>
          </w:tcPr>
          <w:p w:rsidR="00C86C8E" w:rsidRDefault="00C86C8E">
            <w:pPr>
              <w:pStyle w:val="ConsPlusNormal"/>
            </w:pPr>
          </w:p>
        </w:tc>
        <w:tc>
          <w:tcPr>
            <w:tcW w:w="926" w:type="dxa"/>
          </w:tcPr>
          <w:p w:rsidR="00C86C8E" w:rsidRDefault="00C86C8E">
            <w:pPr>
              <w:pStyle w:val="ConsPlusNormal"/>
            </w:pPr>
          </w:p>
        </w:tc>
        <w:tc>
          <w:tcPr>
            <w:tcW w:w="926" w:type="dxa"/>
          </w:tcPr>
          <w:p w:rsidR="00C86C8E" w:rsidRDefault="00C86C8E">
            <w:pPr>
              <w:pStyle w:val="ConsPlusNormal"/>
            </w:pPr>
          </w:p>
        </w:tc>
        <w:tc>
          <w:tcPr>
            <w:tcW w:w="925" w:type="dxa"/>
          </w:tcPr>
          <w:p w:rsidR="00C86C8E" w:rsidRDefault="00C86C8E">
            <w:pPr>
              <w:pStyle w:val="ConsPlusNormal"/>
            </w:pPr>
          </w:p>
        </w:tc>
        <w:tc>
          <w:tcPr>
            <w:tcW w:w="926" w:type="dxa"/>
          </w:tcPr>
          <w:p w:rsidR="00C86C8E" w:rsidRDefault="00C86C8E">
            <w:pPr>
              <w:pStyle w:val="ConsPlusNormal"/>
            </w:pPr>
          </w:p>
        </w:tc>
        <w:tc>
          <w:tcPr>
            <w:tcW w:w="926" w:type="dxa"/>
          </w:tcPr>
          <w:p w:rsidR="00C86C8E" w:rsidRDefault="00C86C8E">
            <w:pPr>
              <w:pStyle w:val="ConsPlusNormal"/>
            </w:pPr>
          </w:p>
        </w:tc>
        <w:tc>
          <w:tcPr>
            <w:tcW w:w="930" w:type="dxa"/>
          </w:tcPr>
          <w:p w:rsidR="00C86C8E" w:rsidRDefault="00C86C8E">
            <w:pPr>
              <w:pStyle w:val="ConsPlusNormal"/>
            </w:pPr>
          </w:p>
        </w:tc>
        <w:tc>
          <w:tcPr>
            <w:tcW w:w="931" w:type="dxa"/>
          </w:tcPr>
          <w:p w:rsidR="00C86C8E" w:rsidRDefault="00C86C8E">
            <w:pPr>
              <w:pStyle w:val="ConsPlusNormal"/>
            </w:pPr>
          </w:p>
        </w:tc>
        <w:tc>
          <w:tcPr>
            <w:tcW w:w="931" w:type="dxa"/>
          </w:tcPr>
          <w:p w:rsidR="00C86C8E" w:rsidRDefault="00C86C8E">
            <w:pPr>
              <w:pStyle w:val="ConsPlusNormal"/>
            </w:pPr>
          </w:p>
        </w:tc>
        <w:tc>
          <w:tcPr>
            <w:tcW w:w="931"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0531716,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1.2.2. Лимиты бюджетных обязательств</w:t>
      </w:r>
    </w:p>
    <w:p w:rsidR="00C86C8E" w:rsidRDefault="00C86C8E">
      <w:pPr>
        <w:pStyle w:val="ConsPlusNonformat"/>
        <w:jc w:val="both"/>
      </w:pPr>
      <w:r>
        <w:t xml:space="preserve">          в текущем финансовом году на выплаты за счет связанных</w:t>
      </w:r>
    </w:p>
    <w:p w:rsidR="00C86C8E" w:rsidRDefault="00C86C8E">
      <w:pPr>
        <w:pStyle w:val="ConsPlusNonformat"/>
        <w:jc w:val="both"/>
      </w:pPr>
      <w:r>
        <w:t xml:space="preserve">          иностранных кредитов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2"/>
        <w:gridCol w:w="1215"/>
        <w:gridCol w:w="1769"/>
        <w:gridCol w:w="1766"/>
        <w:gridCol w:w="1783"/>
        <w:gridCol w:w="1814"/>
      </w:tblGrid>
      <w:tr w:rsidR="00C86C8E">
        <w:tc>
          <w:tcPr>
            <w:tcW w:w="2507" w:type="dxa"/>
            <w:gridSpan w:val="2"/>
            <w:tcBorders>
              <w:left w:val="nil"/>
            </w:tcBorders>
          </w:tcPr>
          <w:p w:rsidR="00C86C8E" w:rsidRDefault="00C86C8E">
            <w:pPr>
              <w:pStyle w:val="ConsPlusNormal"/>
              <w:jc w:val="center"/>
            </w:pPr>
            <w:r>
              <w:t>Документ</w:t>
            </w:r>
          </w:p>
        </w:tc>
        <w:tc>
          <w:tcPr>
            <w:tcW w:w="3535" w:type="dxa"/>
            <w:gridSpan w:val="2"/>
          </w:tcPr>
          <w:p w:rsidR="00C86C8E" w:rsidRDefault="00C86C8E">
            <w:pPr>
              <w:pStyle w:val="ConsPlusNormal"/>
              <w:jc w:val="center"/>
            </w:pPr>
            <w:r>
              <w:t>Сумма за счет связанных кредитов</w:t>
            </w:r>
          </w:p>
        </w:tc>
        <w:tc>
          <w:tcPr>
            <w:tcW w:w="3597" w:type="dxa"/>
            <w:gridSpan w:val="2"/>
            <w:tcBorders>
              <w:right w:val="nil"/>
            </w:tcBorders>
          </w:tcPr>
          <w:p w:rsidR="00C86C8E" w:rsidRDefault="00C86C8E">
            <w:pPr>
              <w:pStyle w:val="ConsPlusNormal"/>
              <w:jc w:val="center"/>
            </w:pPr>
            <w:r>
              <w:t>Сумма на выплаты в иностранной валюте (в рублевом эквиваленте)</w:t>
            </w:r>
          </w:p>
        </w:tc>
      </w:tr>
      <w:tr w:rsidR="00C86C8E">
        <w:tc>
          <w:tcPr>
            <w:tcW w:w="1292" w:type="dxa"/>
            <w:tcBorders>
              <w:left w:val="nil"/>
            </w:tcBorders>
          </w:tcPr>
          <w:p w:rsidR="00C86C8E" w:rsidRDefault="00C86C8E">
            <w:pPr>
              <w:pStyle w:val="ConsPlusNormal"/>
              <w:jc w:val="center"/>
            </w:pPr>
            <w:r>
              <w:t>номер</w:t>
            </w:r>
          </w:p>
        </w:tc>
        <w:tc>
          <w:tcPr>
            <w:tcW w:w="1215" w:type="dxa"/>
          </w:tcPr>
          <w:p w:rsidR="00C86C8E" w:rsidRDefault="00C86C8E">
            <w:pPr>
              <w:pStyle w:val="ConsPlusNormal"/>
              <w:jc w:val="center"/>
            </w:pPr>
            <w:r>
              <w:t>дата</w:t>
            </w:r>
          </w:p>
        </w:tc>
        <w:tc>
          <w:tcPr>
            <w:tcW w:w="1769" w:type="dxa"/>
          </w:tcPr>
          <w:p w:rsidR="00C86C8E" w:rsidRDefault="00C86C8E">
            <w:pPr>
              <w:pStyle w:val="ConsPlusNormal"/>
              <w:jc w:val="center"/>
            </w:pPr>
            <w:r>
              <w:t>на ____ год</w:t>
            </w:r>
          </w:p>
        </w:tc>
        <w:tc>
          <w:tcPr>
            <w:tcW w:w="1766" w:type="dxa"/>
          </w:tcPr>
          <w:p w:rsidR="00C86C8E" w:rsidRDefault="00C86C8E">
            <w:pPr>
              <w:pStyle w:val="ConsPlusNormal"/>
              <w:jc w:val="center"/>
            </w:pPr>
            <w:r>
              <w:t>на ____ год</w:t>
            </w:r>
          </w:p>
        </w:tc>
        <w:tc>
          <w:tcPr>
            <w:tcW w:w="1783" w:type="dxa"/>
          </w:tcPr>
          <w:p w:rsidR="00C86C8E" w:rsidRDefault="00C86C8E">
            <w:pPr>
              <w:pStyle w:val="ConsPlusNormal"/>
              <w:jc w:val="center"/>
            </w:pPr>
            <w:r>
              <w:t>на ____ год</w:t>
            </w:r>
          </w:p>
        </w:tc>
        <w:tc>
          <w:tcPr>
            <w:tcW w:w="1814" w:type="dxa"/>
            <w:tcBorders>
              <w:right w:val="nil"/>
            </w:tcBorders>
          </w:tcPr>
          <w:p w:rsidR="00C86C8E" w:rsidRDefault="00C86C8E">
            <w:pPr>
              <w:pStyle w:val="ConsPlusNormal"/>
              <w:jc w:val="center"/>
            </w:pPr>
            <w:r>
              <w:t>на ____ год</w:t>
            </w:r>
          </w:p>
        </w:tc>
      </w:tr>
      <w:tr w:rsidR="00C86C8E">
        <w:tc>
          <w:tcPr>
            <w:tcW w:w="1292" w:type="dxa"/>
            <w:tcBorders>
              <w:left w:val="nil"/>
            </w:tcBorders>
          </w:tcPr>
          <w:p w:rsidR="00C86C8E" w:rsidRDefault="00C86C8E">
            <w:pPr>
              <w:pStyle w:val="ConsPlusNormal"/>
              <w:jc w:val="center"/>
            </w:pPr>
            <w:r>
              <w:t>1</w:t>
            </w:r>
          </w:p>
        </w:tc>
        <w:tc>
          <w:tcPr>
            <w:tcW w:w="1215" w:type="dxa"/>
          </w:tcPr>
          <w:p w:rsidR="00C86C8E" w:rsidRDefault="00C86C8E">
            <w:pPr>
              <w:pStyle w:val="ConsPlusNormal"/>
              <w:jc w:val="center"/>
            </w:pPr>
            <w:r>
              <w:t>2</w:t>
            </w:r>
          </w:p>
        </w:tc>
        <w:tc>
          <w:tcPr>
            <w:tcW w:w="1769" w:type="dxa"/>
          </w:tcPr>
          <w:p w:rsidR="00C86C8E" w:rsidRDefault="00C86C8E">
            <w:pPr>
              <w:pStyle w:val="ConsPlusNormal"/>
              <w:jc w:val="center"/>
            </w:pPr>
            <w:r>
              <w:t>3</w:t>
            </w:r>
          </w:p>
        </w:tc>
        <w:tc>
          <w:tcPr>
            <w:tcW w:w="1766" w:type="dxa"/>
          </w:tcPr>
          <w:p w:rsidR="00C86C8E" w:rsidRDefault="00C86C8E">
            <w:pPr>
              <w:pStyle w:val="ConsPlusNormal"/>
              <w:jc w:val="center"/>
            </w:pPr>
            <w:r>
              <w:t>4</w:t>
            </w:r>
          </w:p>
        </w:tc>
        <w:tc>
          <w:tcPr>
            <w:tcW w:w="1783" w:type="dxa"/>
          </w:tcPr>
          <w:p w:rsidR="00C86C8E" w:rsidRDefault="00C86C8E">
            <w:pPr>
              <w:pStyle w:val="ConsPlusNormal"/>
              <w:jc w:val="center"/>
            </w:pPr>
            <w:r>
              <w:t>5</w:t>
            </w:r>
          </w:p>
        </w:tc>
        <w:tc>
          <w:tcPr>
            <w:tcW w:w="1814"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292" w:type="dxa"/>
          </w:tcPr>
          <w:p w:rsidR="00C86C8E" w:rsidRDefault="00C86C8E">
            <w:pPr>
              <w:pStyle w:val="ConsPlusNormal"/>
            </w:pPr>
          </w:p>
        </w:tc>
        <w:tc>
          <w:tcPr>
            <w:tcW w:w="1215" w:type="dxa"/>
          </w:tcPr>
          <w:p w:rsidR="00C86C8E" w:rsidRDefault="00C86C8E">
            <w:pPr>
              <w:pStyle w:val="ConsPlusNormal"/>
            </w:pPr>
          </w:p>
        </w:tc>
        <w:tc>
          <w:tcPr>
            <w:tcW w:w="1769" w:type="dxa"/>
          </w:tcPr>
          <w:p w:rsidR="00C86C8E" w:rsidRDefault="00C86C8E">
            <w:pPr>
              <w:pStyle w:val="ConsPlusNormal"/>
            </w:pPr>
          </w:p>
        </w:tc>
        <w:tc>
          <w:tcPr>
            <w:tcW w:w="1766" w:type="dxa"/>
          </w:tcPr>
          <w:p w:rsidR="00C86C8E" w:rsidRDefault="00C86C8E">
            <w:pPr>
              <w:pStyle w:val="ConsPlusNormal"/>
            </w:pPr>
          </w:p>
        </w:tc>
        <w:tc>
          <w:tcPr>
            <w:tcW w:w="1783" w:type="dxa"/>
          </w:tcPr>
          <w:p w:rsidR="00C86C8E" w:rsidRDefault="00C86C8E">
            <w:pPr>
              <w:pStyle w:val="ConsPlusNormal"/>
            </w:pPr>
          </w:p>
        </w:tc>
        <w:tc>
          <w:tcPr>
            <w:tcW w:w="1814" w:type="dxa"/>
          </w:tcPr>
          <w:p w:rsidR="00C86C8E" w:rsidRDefault="00C86C8E">
            <w:pPr>
              <w:pStyle w:val="ConsPlusNormal"/>
            </w:pPr>
          </w:p>
        </w:tc>
      </w:tr>
      <w:tr w:rsidR="00C86C8E">
        <w:tblPrEx>
          <w:tblBorders>
            <w:left w:val="single" w:sz="4" w:space="0" w:color="auto"/>
            <w:right w:val="single" w:sz="4" w:space="0" w:color="auto"/>
          </w:tblBorders>
        </w:tblPrEx>
        <w:tc>
          <w:tcPr>
            <w:tcW w:w="1292" w:type="dxa"/>
          </w:tcPr>
          <w:p w:rsidR="00C86C8E" w:rsidRDefault="00C86C8E">
            <w:pPr>
              <w:pStyle w:val="ConsPlusNormal"/>
            </w:pPr>
          </w:p>
        </w:tc>
        <w:tc>
          <w:tcPr>
            <w:tcW w:w="1215" w:type="dxa"/>
          </w:tcPr>
          <w:p w:rsidR="00C86C8E" w:rsidRDefault="00C86C8E">
            <w:pPr>
              <w:pStyle w:val="ConsPlusNormal"/>
            </w:pPr>
          </w:p>
        </w:tc>
        <w:tc>
          <w:tcPr>
            <w:tcW w:w="1769" w:type="dxa"/>
          </w:tcPr>
          <w:p w:rsidR="00C86C8E" w:rsidRDefault="00C86C8E">
            <w:pPr>
              <w:pStyle w:val="ConsPlusNormal"/>
            </w:pPr>
          </w:p>
        </w:tc>
        <w:tc>
          <w:tcPr>
            <w:tcW w:w="1766" w:type="dxa"/>
          </w:tcPr>
          <w:p w:rsidR="00C86C8E" w:rsidRDefault="00C86C8E">
            <w:pPr>
              <w:pStyle w:val="ConsPlusNormal"/>
            </w:pPr>
          </w:p>
        </w:tc>
        <w:tc>
          <w:tcPr>
            <w:tcW w:w="1783" w:type="dxa"/>
          </w:tcPr>
          <w:p w:rsidR="00C86C8E" w:rsidRDefault="00C86C8E">
            <w:pPr>
              <w:pStyle w:val="ConsPlusNormal"/>
            </w:pPr>
          </w:p>
        </w:tc>
        <w:tc>
          <w:tcPr>
            <w:tcW w:w="1814" w:type="dxa"/>
          </w:tcPr>
          <w:p w:rsidR="00C86C8E" w:rsidRDefault="00C86C8E">
            <w:pPr>
              <w:pStyle w:val="ConsPlusNormal"/>
            </w:pPr>
          </w:p>
        </w:tc>
      </w:tr>
      <w:tr w:rsidR="00C86C8E">
        <w:tblPrEx>
          <w:tblBorders>
            <w:left w:val="single" w:sz="4" w:space="0" w:color="auto"/>
            <w:right w:val="single" w:sz="4" w:space="0" w:color="auto"/>
          </w:tblBorders>
        </w:tblPrEx>
        <w:tc>
          <w:tcPr>
            <w:tcW w:w="1292" w:type="dxa"/>
          </w:tcPr>
          <w:p w:rsidR="00C86C8E" w:rsidRDefault="00C86C8E">
            <w:pPr>
              <w:pStyle w:val="ConsPlusNormal"/>
            </w:pPr>
          </w:p>
        </w:tc>
        <w:tc>
          <w:tcPr>
            <w:tcW w:w="1215" w:type="dxa"/>
          </w:tcPr>
          <w:p w:rsidR="00C86C8E" w:rsidRDefault="00C86C8E">
            <w:pPr>
              <w:pStyle w:val="ConsPlusNormal"/>
            </w:pPr>
          </w:p>
        </w:tc>
        <w:tc>
          <w:tcPr>
            <w:tcW w:w="1769" w:type="dxa"/>
          </w:tcPr>
          <w:p w:rsidR="00C86C8E" w:rsidRDefault="00C86C8E">
            <w:pPr>
              <w:pStyle w:val="ConsPlusNormal"/>
            </w:pPr>
          </w:p>
        </w:tc>
        <w:tc>
          <w:tcPr>
            <w:tcW w:w="1766" w:type="dxa"/>
          </w:tcPr>
          <w:p w:rsidR="00C86C8E" w:rsidRDefault="00C86C8E">
            <w:pPr>
              <w:pStyle w:val="ConsPlusNormal"/>
            </w:pPr>
          </w:p>
        </w:tc>
        <w:tc>
          <w:tcPr>
            <w:tcW w:w="1783" w:type="dxa"/>
          </w:tcPr>
          <w:p w:rsidR="00C86C8E" w:rsidRDefault="00C86C8E">
            <w:pPr>
              <w:pStyle w:val="ConsPlusNormal"/>
            </w:pPr>
          </w:p>
        </w:tc>
        <w:tc>
          <w:tcPr>
            <w:tcW w:w="1814" w:type="dxa"/>
          </w:tcPr>
          <w:p w:rsidR="00C86C8E" w:rsidRDefault="00C86C8E">
            <w:pPr>
              <w:pStyle w:val="ConsPlusNormal"/>
            </w:pPr>
          </w:p>
        </w:tc>
      </w:tr>
      <w:tr w:rsidR="00C86C8E">
        <w:tblPrEx>
          <w:tblBorders>
            <w:right w:val="single" w:sz="4" w:space="0" w:color="auto"/>
          </w:tblBorders>
        </w:tblPrEx>
        <w:tc>
          <w:tcPr>
            <w:tcW w:w="1292" w:type="dxa"/>
            <w:tcBorders>
              <w:left w:val="nil"/>
              <w:bottom w:val="nil"/>
              <w:right w:val="nil"/>
            </w:tcBorders>
          </w:tcPr>
          <w:p w:rsidR="00C86C8E" w:rsidRDefault="00C86C8E">
            <w:pPr>
              <w:pStyle w:val="ConsPlusNormal"/>
            </w:pPr>
          </w:p>
        </w:tc>
        <w:tc>
          <w:tcPr>
            <w:tcW w:w="1215" w:type="dxa"/>
            <w:tcBorders>
              <w:left w:val="nil"/>
              <w:bottom w:val="nil"/>
            </w:tcBorders>
          </w:tcPr>
          <w:p w:rsidR="00C86C8E" w:rsidRDefault="00C86C8E">
            <w:pPr>
              <w:pStyle w:val="ConsPlusNormal"/>
              <w:jc w:val="right"/>
            </w:pPr>
            <w:r>
              <w:t>Итого</w:t>
            </w:r>
          </w:p>
        </w:tc>
        <w:tc>
          <w:tcPr>
            <w:tcW w:w="1769" w:type="dxa"/>
          </w:tcPr>
          <w:p w:rsidR="00C86C8E" w:rsidRDefault="00C86C8E">
            <w:pPr>
              <w:pStyle w:val="ConsPlusNormal"/>
            </w:pPr>
          </w:p>
        </w:tc>
        <w:tc>
          <w:tcPr>
            <w:tcW w:w="1766" w:type="dxa"/>
          </w:tcPr>
          <w:p w:rsidR="00C86C8E" w:rsidRDefault="00C86C8E">
            <w:pPr>
              <w:pStyle w:val="ConsPlusNormal"/>
            </w:pPr>
          </w:p>
        </w:tc>
        <w:tc>
          <w:tcPr>
            <w:tcW w:w="1783" w:type="dxa"/>
          </w:tcPr>
          <w:p w:rsidR="00C86C8E" w:rsidRDefault="00C86C8E">
            <w:pPr>
              <w:pStyle w:val="ConsPlusNormal"/>
            </w:pPr>
          </w:p>
        </w:tc>
        <w:tc>
          <w:tcPr>
            <w:tcW w:w="181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1.2.3. Предельные объемы финансирования</w:t>
      </w:r>
    </w:p>
    <w:p w:rsidR="00C86C8E" w:rsidRDefault="00C86C8E">
      <w:pPr>
        <w:pStyle w:val="ConsPlusNonformat"/>
        <w:jc w:val="both"/>
      </w:pPr>
      <w:r>
        <w:t xml:space="preserve">         за исключением связанных иностранных кредитов на выплаты</w:t>
      </w:r>
    </w:p>
    <w:p w:rsidR="00C86C8E" w:rsidRDefault="00C86C8E">
      <w:pPr>
        <w:pStyle w:val="ConsPlusNonformat"/>
        <w:jc w:val="both"/>
      </w:pPr>
      <w:r>
        <w:t xml:space="preserve">                           в иностранной валюте</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3"/>
        <w:gridCol w:w="1563"/>
        <w:gridCol w:w="3256"/>
        <w:gridCol w:w="3257"/>
      </w:tblGrid>
      <w:tr w:rsidR="00C86C8E">
        <w:tc>
          <w:tcPr>
            <w:tcW w:w="3126" w:type="dxa"/>
            <w:gridSpan w:val="2"/>
            <w:tcBorders>
              <w:left w:val="nil"/>
            </w:tcBorders>
          </w:tcPr>
          <w:p w:rsidR="00C86C8E" w:rsidRDefault="00C86C8E">
            <w:pPr>
              <w:pStyle w:val="ConsPlusNormal"/>
              <w:jc w:val="center"/>
            </w:pPr>
            <w:r>
              <w:t>Документ</w:t>
            </w:r>
          </w:p>
        </w:tc>
        <w:tc>
          <w:tcPr>
            <w:tcW w:w="3256" w:type="dxa"/>
            <w:vMerge w:val="restart"/>
          </w:tcPr>
          <w:p w:rsidR="00C86C8E" w:rsidRDefault="00C86C8E">
            <w:pPr>
              <w:pStyle w:val="ConsPlusNormal"/>
              <w:jc w:val="center"/>
            </w:pPr>
            <w:r>
              <w:t>Сумма на ____ год (в рублевом эквиваленте)</w:t>
            </w:r>
          </w:p>
        </w:tc>
        <w:tc>
          <w:tcPr>
            <w:tcW w:w="3257" w:type="dxa"/>
            <w:vMerge w:val="restart"/>
            <w:tcBorders>
              <w:right w:val="nil"/>
            </w:tcBorders>
          </w:tcPr>
          <w:p w:rsidR="00C86C8E" w:rsidRDefault="00C86C8E">
            <w:pPr>
              <w:pStyle w:val="ConsPlusNormal"/>
              <w:jc w:val="center"/>
            </w:pPr>
            <w:r>
              <w:t>Сумма на ____ год (в рублевом эквиваленте)</w:t>
            </w:r>
          </w:p>
        </w:tc>
      </w:tr>
      <w:tr w:rsidR="00C86C8E">
        <w:tc>
          <w:tcPr>
            <w:tcW w:w="1563" w:type="dxa"/>
            <w:tcBorders>
              <w:left w:val="nil"/>
            </w:tcBorders>
          </w:tcPr>
          <w:p w:rsidR="00C86C8E" w:rsidRDefault="00C86C8E">
            <w:pPr>
              <w:pStyle w:val="ConsPlusNormal"/>
              <w:jc w:val="center"/>
            </w:pPr>
            <w:r>
              <w:t>номер</w:t>
            </w:r>
          </w:p>
        </w:tc>
        <w:tc>
          <w:tcPr>
            <w:tcW w:w="1563" w:type="dxa"/>
          </w:tcPr>
          <w:p w:rsidR="00C86C8E" w:rsidRDefault="00C86C8E">
            <w:pPr>
              <w:pStyle w:val="ConsPlusNormal"/>
              <w:jc w:val="center"/>
            </w:pPr>
            <w:r>
              <w:t>дата</w:t>
            </w:r>
          </w:p>
        </w:tc>
        <w:tc>
          <w:tcPr>
            <w:tcW w:w="3256" w:type="dxa"/>
            <w:vMerge/>
          </w:tcPr>
          <w:p w:rsidR="00C86C8E" w:rsidRDefault="00C86C8E"/>
        </w:tc>
        <w:tc>
          <w:tcPr>
            <w:tcW w:w="3257" w:type="dxa"/>
            <w:vMerge/>
            <w:tcBorders>
              <w:right w:val="nil"/>
            </w:tcBorders>
          </w:tcPr>
          <w:p w:rsidR="00C86C8E" w:rsidRDefault="00C86C8E"/>
        </w:tc>
      </w:tr>
      <w:tr w:rsidR="00C86C8E">
        <w:tc>
          <w:tcPr>
            <w:tcW w:w="1563" w:type="dxa"/>
            <w:tcBorders>
              <w:left w:val="nil"/>
            </w:tcBorders>
          </w:tcPr>
          <w:p w:rsidR="00C86C8E" w:rsidRDefault="00C86C8E">
            <w:pPr>
              <w:pStyle w:val="ConsPlusNormal"/>
              <w:jc w:val="center"/>
            </w:pPr>
            <w:r>
              <w:t>1</w:t>
            </w:r>
          </w:p>
        </w:tc>
        <w:tc>
          <w:tcPr>
            <w:tcW w:w="1563" w:type="dxa"/>
          </w:tcPr>
          <w:p w:rsidR="00C86C8E" w:rsidRDefault="00C86C8E">
            <w:pPr>
              <w:pStyle w:val="ConsPlusNormal"/>
              <w:jc w:val="center"/>
            </w:pPr>
            <w:r>
              <w:t>2</w:t>
            </w:r>
          </w:p>
        </w:tc>
        <w:tc>
          <w:tcPr>
            <w:tcW w:w="3256" w:type="dxa"/>
          </w:tcPr>
          <w:p w:rsidR="00C86C8E" w:rsidRDefault="00C86C8E">
            <w:pPr>
              <w:pStyle w:val="ConsPlusNormal"/>
              <w:jc w:val="center"/>
            </w:pPr>
            <w:r>
              <w:t>3</w:t>
            </w:r>
          </w:p>
        </w:tc>
        <w:tc>
          <w:tcPr>
            <w:tcW w:w="3257"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1563" w:type="dxa"/>
          </w:tcPr>
          <w:p w:rsidR="00C86C8E" w:rsidRDefault="00C86C8E">
            <w:pPr>
              <w:pStyle w:val="ConsPlusNormal"/>
            </w:pPr>
          </w:p>
        </w:tc>
        <w:tc>
          <w:tcPr>
            <w:tcW w:w="1563" w:type="dxa"/>
          </w:tcPr>
          <w:p w:rsidR="00C86C8E" w:rsidRDefault="00C86C8E">
            <w:pPr>
              <w:pStyle w:val="ConsPlusNormal"/>
            </w:pPr>
          </w:p>
        </w:tc>
        <w:tc>
          <w:tcPr>
            <w:tcW w:w="3256" w:type="dxa"/>
          </w:tcPr>
          <w:p w:rsidR="00C86C8E" w:rsidRDefault="00C86C8E">
            <w:pPr>
              <w:pStyle w:val="ConsPlusNormal"/>
            </w:pPr>
          </w:p>
        </w:tc>
        <w:tc>
          <w:tcPr>
            <w:tcW w:w="3257" w:type="dxa"/>
          </w:tcPr>
          <w:p w:rsidR="00C86C8E" w:rsidRDefault="00C86C8E">
            <w:pPr>
              <w:pStyle w:val="ConsPlusNormal"/>
            </w:pPr>
          </w:p>
        </w:tc>
      </w:tr>
      <w:tr w:rsidR="00C86C8E">
        <w:tblPrEx>
          <w:tblBorders>
            <w:left w:val="single" w:sz="4" w:space="0" w:color="auto"/>
            <w:right w:val="single" w:sz="4" w:space="0" w:color="auto"/>
          </w:tblBorders>
        </w:tblPrEx>
        <w:tc>
          <w:tcPr>
            <w:tcW w:w="1563" w:type="dxa"/>
          </w:tcPr>
          <w:p w:rsidR="00C86C8E" w:rsidRDefault="00C86C8E">
            <w:pPr>
              <w:pStyle w:val="ConsPlusNormal"/>
            </w:pPr>
          </w:p>
        </w:tc>
        <w:tc>
          <w:tcPr>
            <w:tcW w:w="1563" w:type="dxa"/>
          </w:tcPr>
          <w:p w:rsidR="00C86C8E" w:rsidRDefault="00C86C8E">
            <w:pPr>
              <w:pStyle w:val="ConsPlusNormal"/>
            </w:pPr>
          </w:p>
        </w:tc>
        <w:tc>
          <w:tcPr>
            <w:tcW w:w="3256" w:type="dxa"/>
          </w:tcPr>
          <w:p w:rsidR="00C86C8E" w:rsidRDefault="00C86C8E">
            <w:pPr>
              <w:pStyle w:val="ConsPlusNormal"/>
            </w:pPr>
          </w:p>
        </w:tc>
        <w:tc>
          <w:tcPr>
            <w:tcW w:w="3257" w:type="dxa"/>
          </w:tcPr>
          <w:p w:rsidR="00C86C8E" w:rsidRDefault="00C86C8E">
            <w:pPr>
              <w:pStyle w:val="ConsPlusNormal"/>
            </w:pPr>
          </w:p>
        </w:tc>
      </w:tr>
      <w:tr w:rsidR="00C86C8E">
        <w:tblPrEx>
          <w:tblBorders>
            <w:left w:val="single" w:sz="4" w:space="0" w:color="auto"/>
            <w:right w:val="single" w:sz="4" w:space="0" w:color="auto"/>
          </w:tblBorders>
        </w:tblPrEx>
        <w:tc>
          <w:tcPr>
            <w:tcW w:w="1563" w:type="dxa"/>
          </w:tcPr>
          <w:p w:rsidR="00C86C8E" w:rsidRDefault="00C86C8E">
            <w:pPr>
              <w:pStyle w:val="ConsPlusNormal"/>
            </w:pPr>
          </w:p>
        </w:tc>
        <w:tc>
          <w:tcPr>
            <w:tcW w:w="1563" w:type="dxa"/>
          </w:tcPr>
          <w:p w:rsidR="00C86C8E" w:rsidRDefault="00C86C8E">
            <w:pPr>
              <w:pStyle w:val="ConsPlusNormal"/>
            </w:pPr>
          </w:p>
        </w:tc>
        <w:tc>
          <w:tcPr>
            <w:tcW w:w="3256" w:type="dxa"/>
          </w:tcPr>
          <w:p w:rsidR="00C86C8E" w:rsidRDefault="00C86C8E">
            <w:pPr>
              <w:pStyle w:val="ConsPlusNormal"/>
            </w:pPr>
          </w:p>
        </w:tc>
        <w:tc>
          <w:tcPr>
            <w:tcW w:w="3257" w:type="dxa"/>
          </w:tcPr>
          <w:p w:rsidR="00C86C8E" w:rsidRDefault="00C86C8E">
            <w:pPr>
              <w:pStyle w:val="ConsPlusNormal"/>
            </w:pPr>
          </w:p>
        </w:tc>
      </w:tr>
      <w:tr w:rsidR="00C86C8E">
        <w:tblPrEx>
          <w:tblBorders>
            <w:right w:val="single" w:sz="4" w:space="0" w:color="auto"/>
          </w:tblBorders>
        </w:tblPrEx>
        <w:tc>
          <w:tcPr>
            <w:tcW w:w="1563" w:type="dxa"/>
            <w:tcBorders>
              <w:left w:val="nil"/>
              <w:bottom w:val="nil"/>
              <w:right w:val="nil"/>
            </w:tcBorders>
          </w:tcPr>
          <w:p w:rsidR="00C86C8E" w:rsidRDefault="00C86C8E">
            <w:pPr>
              <w:pStyle w:val="ConsPlusNormal"/>
            </w:pPr>
          </w:p>
        </w:tc>
        <w:tc>
          <w:tcPr>
            <w:tcW w:w="1563" w:type="dxa"/>
            <w:tcBorders>
              <w:left w:val="nil"/>
              <w:bottom w:val="nil"/>
            </w:tcBorders>
          </w:tcPr>
          <w:p w:rsidR="00C86C8E" w:rsidRDefault="00C86C8E">
            <w:pPr>
              <w:pStyle w:val="ConsPlusNormal"/>
              <w:jc w:val="right"/>
            </w:pPr>
            <w:r>
              <w:t>Итого</w:t>
            </w:r>
          </w:p>
        </w:tc>
        <w:tc>
          <w:tcPr>
            <w:tcW w:w="3256" w:type="dxa"/>
          </w:tcPr>
          <w:p w:rsidR="00C86C8E" w:rsidRDefault="00C86C8E">
            <w:pPr>
              <w:pStyle w:val="ConsPlusNormal"/>
            </w:pPr>
          </w:p>
        </w:tc>
        <w:tc>
          <w:tcPr>
            <w:tcW w:w="3257"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1.3. Детализированные лимиты бюджетных обязательств</w:t>
      </w:r>
    </w:p>
    <w:p w:rsidR="00C86C8E" w:rsidRDefault="00C86C8E">
      <w:pPr>
        <w:pStyle w:val="ConsPlusNonformat"/>
        <w:jc w:val="both"/>
      </w:pPr>
    </w:p>
    <w:p w:rsidR="00C86C8E" w:rsidRDefault="00C86C8E">
      <w:pPr>
        <w:pStyle w:val="ConsPlusNonformat"/>
        <w:jc w:val="both"/>
      </w:pPr>
      <w:r>
        <w:t xml:space="preserve">                   1.3.1. Лимиты бюджетных обязательств</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52"/>
        <w:gridCol w:w="1252"/>
        <w:gridCol w:w="1783"/>
        <w:gridCol w:w="1784"/>
        <w:gridCol w:w="1784"/>
        <w:gridCol w:w="1784"/>
      </w:tblGrid>
      <w:tr w:rsidR="00C86C8E">
        <w:tc>
          <w:tcPr>
            <w:tcW w:w="2504" w:type="dxa"/>
            <w:gridSpan w:val="2"/>
            <w:tcBorders>
              <w:left w:val="nil"/>
            </w:tcBorders>
          </w:tcPr>
          <w:p w:rsidR="00C86C8E" w:rsidRDefault="00C86C8E">
            <w:pPr>
              <w:pStyle w:val="ConsPlusNormal"/>
              <w:jc w:val="center"/>
            </w:pPr>
            <w:r>
              <w:t>Документ получателя бюджетных средств</w:t>
            </w:r>
          </w:p>
        </w:tc>
        <w:tc>
          <w:tcPr>
            <w:tcW w:w="1783" w:type="dxa"/>
            <w:vMerge w:val="restart"/>
          </w:tcPr>
          <w:p w:rsidR="00C86C8E" w:rsidRDefault="00C86C8E">
            <w:pPr>
              <w:pStyle w:val="ConsPlusNormal"/>
              <w:jc w:val="center"/>
            </w:pPr>
            <w:r>
              <w:t>Сумма на ____ год</w:t>
            </w:r>
          </w:p>
        </w:tc>
        <w:tc>
          <w:tcPr>
            <w:tcW w:w="1784" w:type="dxa"/>
            <w:vMerge w:val="restart"/>
          </w:tcPr>
          <w:p w:rsidR="00C86C8E" w:rsidRDefault="00C86C8E">
            <w:pPr>
              <w:pStyle w:val="ConsPlusNormal"/>
              <w:jc w:val="center"/>
            </w:pPr>
            <w:r>
              <w:t>Сумма на ____ год</w:t>
            </w:r>
          </w:p>
        </w:tc>
        <w:tc>
          <w:tcPr>
            <w:tcW w:w="1784" w:type="dxa"/>
            <w:vMerge w:val="restart"/>
          </w:tcPr>
          <w:p w:rsidR="00C86C8E" w:rsidRDefault="00C86C8E">
            <w:pPr>
              <w:pStyle w:val="ConsPlusNormal"/>
              <w:jc w:val="center"/>
            </w:pPr>
            <w:r>
              <w:t>Сумма на ____ год</w:t>
            </w:r>
          </w:p>
        </w:tc>
        <w:tc>
          <w:tcPr>
            <w:tcW w:w="1784" w:type="dxa"/>
            <w:vMerge w:val="restart"/>
            <w:tcBorders>
              <w:right w:val="nil"/>
            </w:tcBorders>
          </w:tcPr>
          <w:p w:rsidR="00C86C8E" w:rsidRDefault="00C86C8E">
            <w:pPr>
              <w:pStyle w:val="ConsPlusNormal"/>
              <w:jc w:val="center"/>
            </w:pPr>
            <w:r>
              <w:t>Сумма на _____ год</w:t>
            </w:r>
          </w:p>
        </w:tc>
      </w:tr>
      <w:tr w:rsidR="00C86C8E">
        <w:tc>
          <w:tcPr>
            <w:tcW w:w="1252" w:type="dxa"/>
            <w:tcBorders>
              <w:left w:val="nil"/>
            </w:tcBorders>
          </w:tcPr>
          <w:p w:rsidR="00C86C8E" w:rsidRDefault="00C86C8E">
            <w:pPr>
              <w:pStyle w:val="ConsPlusNormal"/>
              <w:jc w:val="center"/>
            </w:pPr>
            <w:r>
              <w:t>номер</w:t>
            </w:r>
          </w:p>
        </w:tc>
        <w:tc>
          <w:tcPr>
            <w:tcW w:w="1252" w:type="dxa"/>
          </w:tcPr>
          <w:p w:rsidR="00C86C8E" w:rsidRDefault="00C86C8E">
            <w:pPr>
              <w:pStyle w:val="ConsPlusNormal"/>
              <w:jc w:val="center"/>
            </w:pPr>
            <w:r>
              <w:t>дата</w:t>
            </w:r>
          </w:p>
        </w:tc>
        <w:tc>
          <w:tcPr>
            <w:tcW w:w="1783" w:type="dxa"/>
            <w:vMerge/>
          </w:tcPr>
          <w:p w:rsidR="00C86C8E" w:rsidRDefault="00C86C8E"/>
        </w:tc>
        <w:tc>
          <w:tcPr>
            <w:tcW w:w="1784" w:type="dxa"/>
            <w:vMerge/>
          </w:tcPr>
          <w:p w:rsidR="00C86C8E" w:rsidRDefault="00C86C8E"/>
        </w:tc>
        <w:tc>
          <w:tcPr>
            <w:tcW w:w="1784" w:type="dxa"/>
            <w:vMerge/>
          </w:tcPr>
          <w:p w:rsidR="00C86C8E" w:rsidRDefault="00C86C8E"/>
        </w:tc>
        <w:tc>
          <w:tcPr>
            <w:tcW w:w="1784" w:type="dxa"/>
            <w:vMerge/>
            <w:tcBorders>
              <w:right w:val="nil"/>
            </w:tcBorders>
          </w:tcPr>
          <w:p w:rsidR="00C86C8E" w:rsidRDefault="00C86C8E"/>
        </w:tc>
      </w:tr>
      <w:tr w:rsidR="00C86C8E">
        <w:tc>
          <w:tcPr>
            <w:tcW w:w="1252" w:type="dxa"/>
            <w:tcBorders>
              <w:left w:val="nil"/>
            </w:tcBorders>
          </w:tcPr>
          <w:p w:rsidR="00C86C8E" w:rsidRDefault="00C86C8E">
            <w:pPr>
              <w:pStyle w:val="ConsPlusNormal"/>
              <w:jc w:val="center"/>
            </w:pPr>
            <w:r>
              <w:t>1</w:t>
            </w:r>
          </w:p>
        </w:tc>
        <w:tc>
          <w:tcPr>
            <w:tcW w:w="1252" w:type="dxa"/>
          </w:tcPr>
          <w:p w:rsidR="00C86C8E" w:rsidRDefault="00C86C8E">
            <w:pPr>
              <w:pStyle w:val="ConsPlusNormal"/>
              <w:jc w:val="center"/>
            </w:pPr>
            <w:r>
              <w:t>2</w:t>
            </w:r>
          </w:p>
        </w:tc>
        <w:tc>
          <w:tcPr>
            <w:tcW w:w="1783" w:type="dxa"/>
          </w:tcPr>
          <w:p w:rsidR="00C86C8E" w:rsidRDefault="00C86C8E">
            <w:pPr>
              <w:pStyle w:val="ConsPlusNormal"/>
              <w:jc w:val="center"/>
            </w:pPr>
            <w:r>
              <w:t>3</w:t>
            </w:r>
          </w:p>
        </w:tc>
        <w:tc>
          <w:tcPr>
            <w:tcW w:w="1784" w:type="dxa"/>
          </w:tcPr>
          <w:p w:rsidR="00C86C8E" w:rsidRDefault="00C86C8E">
            <w:pPr>
              <w:pStyle w:val="ConsPlusNormal"/>
              <w:jc w:val="center"/>
            </w:pPr>
            <w:r>
              <w:t>4</w:t>
            </w:r>
          </w:p>
        </w:tc>
        <w:tc>
          <w:tcPr>
            <w:tcW w:w="1784" w:type="dxa"/>
          </w:tcPr>
          <w:p w:rsidR="00C86C8E" w:rsidRDefault="00C86C8E">
            <w:pPr>
              <w:pStyle w:val="ConsPlusNormal"/>
              <w:jc w:val="center"/>
            </w:pPr>
            <w:r>
              <w:t>5</w:t>
            </w:r>
          </w:p>
        </w:tc>
        <w:tc>
          <w:tcPr>
            <w:tcW w:w="1784"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252" w:type="dxa"/>
          </w:tcPr>
          <w:p w:rsidR="00C86C8E" w:rsidRDefault="00C86C8E">
            <w:pPr>
              <w:pStyle w:val="ConsPlusNormal"/>
            </w:pPr>
          </w:p>
        </w:tc>
        <w:tc>
          <w:tcPr>
            <w:tcW w:w="1252" w:type="dxa"/>
          </w:tcPr>
          <w:p w:rsidR="00C86C8E" w:rsidRDefault="00C86C8E">
            <w:pPr>
              <w:pStyle w:val="ConsPlusNormal"/>
            </w:pPr>
          </w:p>
        </w:tc>
        <w:tc>
          <w:tcPr>
            <w:tcW w:w="1783" w:type="dxa"/>
          </w:tcPr>
          <w:p w:rsidR="00C86C8E" w:rsidRDefault="00C86C8E">
            <w:pPr>
              <w:pStyle w:val="ConsPlusNormal"/>
            </w:pPr>
          </w:p>
        </w:tc>
        <w:tc>
          <w:tcPr>
            <w:tcW w:w="1784" w:type="dxa"/>
          </w:tcPr>
          <w:p w:rsidR="00C86C8E" w:rsidRDefault="00C86C8E">
            <w:pPr>
              <w:pStyle w:val="ConsPlusNormal"/>
            </w:pPr>
          </w:p>
        </w:tc>
        <w:tc>
          <w:tcPr>
            <w:tcW w:w="1784" w:type="dxa"/>
          </w:tcPr>
          <w:p w:rsidR="00C86C8E" w:rsidRDefault="00C86C8E">
            <w:pPr>
              <w:pStyle w:val="ConsPlusNormal"/>
            </w:pPr>
          </w:p>
        </w:tc>
        <w:tc>
          <w:tcPr>
            <w:tcW w:w="1784" w:type="dxa"/>
          </w:tcPr>
          <w:p w:rsidR="00C86C8E" w:rsidRDefault="00C86C8E">
            <w:pPr>
              <w:pStyle w:val="ConsPlusNormal"/>
            </w:pPr>
          </w:p>
        </w:tc>
      </w:tr>
      <w:tr w:rsidR="00C86C8E">
        <w:tblPrEx>
          <w:tblBorders>
            <w:left w:val="single" w:sz="4" w:space="0" w:color="auto"/>
            <w:right w:val="single" w:sz="4" w:space="0" w:color="auto"/>
          </w:tblBorders>
        </w:tblPrEx>
        <w:tc>
          <w:tcPr>
            <w:tcW w:w="1252" w:type="dxa"/>
          </w:tcPr>
          <w:p w:rsidR="00C86C8E" w:rsidRDefault="00C86C8E">
            <w:pPr>
              <w:pStyle w:val="ConsPlusNormal"/>
            </w:pPr>
          </w:p>
        </w:tc>
        <w:tc>
          <w:tcPr>
            <w:tcW w:w="1252" w:type="dxa"/>
          </w:tcPr>
          <w:p w:rsidR="00C86C8E" w:rsidRDefault="00C86C8E">
            <w:pPr>
              <w:pStyle w:val="ConsPlusNormal"/>
            </w:pPr>
          </w:p>
        </w:tc>
        <w:tc>
          <w:tcPr>
            <w:tcW w:w="1783" w:type="dxa"/>
          </w:tcPr>
          <w:p w:rsidR="00C86C8E" w:rsidRDefault="00C86C8E">
            <w:pPr>
              <w:pStyle w:val="ConsPlusNormal"/>
            </w:pPr>
          </w:p>
        </w:tc>
        <w:tc>
          <w:tcPr>
            <w:tcW w:w="1784" w:type="dxa"/>
          </w:tcPr>
          <w:p w:rsidR="00C86C8E" w:rsidRDefault="00C86C8E">
            <w:pPr>
              <w:pStyle w:val="ConsPlusNormal"/>
            </w:pPr>
          </w:p>
        </w:tc>
        <w:tc>
          <w:tcPr>
            <w:tcW w:w="1784" w:type="dxa"/>
          </w:tcPr>
          <w:p w:rsidR="00C86C8E" w:rsidRDefault="00C86C8E">
            <w:pPr>
              <w:pStyle w:val="ConsPlusNormal"/>
            </w:pPr>
          </w:p>
        </w:tc>
        <w:tc>
          <w:tcPr>
            <w:tcW w:w="1784" w:type="dxa"/>
          </w:tcPr>
          <w:p w:rsidR="00C86C8E" w:rsidRDefault="00C86C8E">
            <w:pPr>
              <w:pStyle w:val="ConsPlusNormal"/>
            </w:pPr>
          </w:p>
        </w:tc>
      </w:tr>
      <w:tr w:rsidR="00C86C8E">
        <w:tblPrEx>
          <w:tblBorders>
            <w:left w:val="single" w:sz="4" w:space="0" w:color="auto"/>
            <w:right w:val="single" w:sz="4" w:space="0" w:color="auto"/>
          </w:tblBorders>
        </w:tblPrEx>
        <w:tc>
          <w:tcPr>
            <w:tcW w:w="1252" w:type="dxa"/>
          </w:tcPr>
          <w:p w:rsidR="00C86C8E" w:rsidRDefault="00C86C8E">
            <w:pPr>
              <w:pStyle w:val="ConsPlusNormal"/>
            </w:pPr>
          </w:p>
        </w:tc>
        <w:tc>
          <w:tcPr>
            <w:tcW w:w="1252" w:type="dxa"/>
          </w:tcPr>
          <w:p w:rsidR="00C86C8E" w:rsidRDefault="00C86C8E">
            <w:pPr>
              <w:pStyle w:val="ConsPlusNormal"/>
            </w:pPr>
          </w:p>
        </w:tc>
        <w:tc>
          <w:tcPr>
            <w:tcW w:w="1783" w:type="dxa"/>
          </w:tcPr>
          <w:p w:rsidR="00C86C8E" w:rsidRDefault="00C86C8E">
            <w:pPr>
              <w:pStyle w:val="ConsPlusNormal"/>
            </w:pPr>
          </w:p>
        </w:tc>
        <w:tc>
          <w:tcPr>
            <w:tcW w:w="1784" w:type="dxa"/>
          </w:tcPr>
          <w:p w:rsidR="00C86C8E" w:rsidRDefault="00C86C8E">
            <w:pPr>
              <w:pStyle w:val="ConsPlusNormal"/>
            </w:pPr>
          </w:p>
        </w:tc>
        <w:tc>
          <w:tcPr>
            <w:tcW w:w="1784" w:type="dxa"/>
          </w:tcPr>
          <w:p w:rsidR="00C86C8E" w:rsidRDefault="00C86C8E">
            <w:pPr>
              <w:pStyle w:val="ConsPlusNormal"/>
            </w:pPr>
          </w:p>
        </w:tc>
        <w:tc>
          <w:tcPr>
            <w:tcW w:w="1784" w:type="dxa"/>
          </w:tcPr>
          <w:p w:rsidR="00C86C8E" w:rsidRDefault="00C86C8E">
            <w:pPr>
              <w:pStyle w:val="ConsPlusNormal"/>
            </w:pPr>
          </w:p>
        </w:tc>
      </w:tr>
      <w:tr w:rsidR="00C86C8E">
        <w:tblPrEx>
          <w:tblBorders>
            <w:right w:val="single" w:sz="4" w:space="0" w:color="auto"/>
          </w:tblBorders>
        </w:tblPrEx>
        <w:tc>
          <w:tcPr>
            <w:tcW w:w="1252" w:type="dxa"/>
            <w:tcBorders>
              <w:left w:val="nil"/>
              <w:bottom w:val="nil"/>
              <w:right w:val="nil"/>
            </w:tcBorders>
          </w:tcPr>
          <w:p w:rsidR="00C86C8E" w:rsidRDefault="00C86C8E">
            <w:pPr>
              <w:pStyle w:val="ConsPlusNormal"/>
            </w:pPr>
          </w:p>
        </w:tc>
        <w:tc>
          <w:tcPr>
            <w:tcW w:w="1252" w:type="dxa"/>
            <w:tcBorders>
              <w:left w:val="nil"/>
              <w:bottom w:val="nil"/>
            </w:tcBorders>
          </w:tcPr>
          <w:p w:rsidR="00C86C8E" w:rsidRDefault="00C86C8E">
            <w:pPr>
              <w:pStyle w:val="ConsPlusNormal"/>
              <w:jc w:val="right"/>
            </w:pPr>
            <w:r>
              <w:t>Итого</w:t>
            </w:r>
          </w:p>
        </w:tc>
        <w:tc>
          <w:tcPr>
            <w:tcW w:w="1783" w:type="dxa"/>
          </w:tcPr>
          <w:p w:rsidR="00C86C8E" w:rsidRDefault="00C86C8E">
            <w:pPr>
              <w:pStyle w:val="ConsPlusNormal"/>
            </w:pPr>
          </w:p>
        </w:tc>
        <w:tc>
          <w:tcPr>
            <w:tcW w:w="1784" w:type="dxa"/>
          </w:tcPr>
          <w:p w:rsidR="00C86C8E" w:rsidRDefault="00C86C8E">
            <w:pPr>
              <w:pStyle w:val="ConsPlusNormal"/>
            </w:pPr>
          </w:p>
        </w:tc>
        <w:tc>
          <w:tcPr>
            <w:tcW w:w="1784" w:type="dxa"/>
          </w:tcPr>
          <w:p w:rsidR="00C86C8E" w:rsidRDefault="00C86C8E">
            <w:pPr>
              <w:pStyle w:val="ConsPlusNormal"/>
            </w:pPr>
          </w:p>
        </w:tc>
        <w:tc>
          <w:tcPr>
            <w:tcW w:w="178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1.3.2. Лимиты бюджетных обязательств в текущем</w:t>
      </w:r>
    </w:p>
    <w:p w:rsidR="00C86C8E" w:rsidRDefault="00C86C8E">
      <w:pPr>
        <w:pStyle w:val="ConsPlusNonformat"/>
        <w:jc w:val="both"/>
      </w:pPr>
      <w:r>
        <w:t xml:space="preserve">         финансовом году на выплаты за счет связанных иностранных</w:t>
      </w:r>
    </w:p>
    <w:p w:rsidR="00C86C8E" w:rsidRDefault="00C86C8E">
      <w:pPr>
        <w:pStyle w:val="ConsPlusNonformat"/>
        <w:jc w:val="both"/>
      </w:pPr>
      <w:r>
        <w:t xml:space="preserve">                кредитов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1"/>
        <w:gridCol w:w="1215"/>
        <w:gridCol w:w="1765"/>
        <w:gridCol w:w="1765"/>
        <w:gridCol w:w="1782"/>
        <w:gridCol w:w="1821"/>
      </w:tblGrid>
      <w:tr w:rsidR="00C86C8E">
        <w:tc>
          <w:tcPr>
            <w:tcW w:w="2506" w:type="dxa"/>
            <w:gridSpan w:val="2"/>
            <w:tcBorders>
              <w:left w:val="nil"/>
            </w:tcBorders>
          </w:tcPr>
          <w:p w:rsidR="00C86C8E" w:rsidRDefault="00C86C8E">
            <w:pPr>
              <w:pStyle w:val="ConsPlusNormal"/>
              <w:jc w:val="center"/>
            </w:pPr>
            <w:r>
              <w:t>Документ</w:t>
            </w:r>
          </w:p>
        </w:tc>
        <w:tc>
          <w:tcPr>
            <w:tcW w:w="3530" w:type="dxa"/>
            <w:gridSpan w:val="2"/>
            <w:vMerge w:val="restart"/>
          </w:tcPr>
          <w:p w:rsidR="00C86C8E" w:rsidRDefault="00C86C8E">
            <w:pPr>
              <w:pStyle w:val="ConsPlusNormal"/>
              <w:jc w:val="center"/>
            </w:pPr>
            <w:r>
              <w:t>Сумма за счет связанных кредитов</w:t>
            </w:r>
          </w:p>
        </w:tc>
        <w:tc>
          <w:tcPr>
            <w:tcW w:w="3603" w:type="dxa"/>
            <w:gridSpan w:val="2"/>
            <w:vMerge w:val="restart"/>
            <w:tcBorders>
              <w:right w:val="nil"/>
            </w:tcBorders>
          </w:tcPr>
          <w:p w:rsidR="00C86C8E" w:rsidRDefault="00C86C8E">
            <w:pPr>
              <w:pStyle w:val="ConsPlusNormal"/>
              <w:jc w:val="center"/>
            </w:pPr>
            <w:r>
              <w:t>Сумма на выплаты в иностранной валюте (в рублевом эквиваленте)</w:t>
            </w:r>
          </w:p>
        </w:tc>
      </w:tr>
      <w:tr w:rsidR="00C86C8E">
        <w:trPr>
          <w:trHeight w:val="269"/>
        </w:trPr>
        <w:tc>
          <w:tcPr>
            <w:tcW w:w="1291" w:type="dxa"/>
            <w:vMerge w:val="restart"/>
            <w:tcBorders>
              <w:left w:val="nil"/>
            </w:tcBorders>
          </w:tcPr>
          <w:p w:rsidR="00C86C8E" w:rsidRDefault="00C86C8E">
            <w:pPr>
              <w:pStyle w:val="ConsPlusNormal"/>
              <w:jc w:val="center"/>
            </w:pPr>
            <w:r>
              <w:t>номер</w:t>
            </w:r>
          </w:p>
        </w:tc>
        <w:tc>
          <w:tcPr>
            <w:tcW w:w="1215" w:type="dxa"/>
            <w:vMerge w:val="restart"/>
          </w:tcPr>
          <w:p w:rsidR="00C86C8E" w:rsidRDefault="00C86C8E">
            <w:pPr>
              <w:pStyle w:val="ConsPlusNormal"/>
              <w:jc w:val="center"/>
            </w:pPr>
            <w:r>
              <w:t>дата</w:t>
            </w:r>
          </w:p>
        </w:tc>
        <w:tc>
          <w:tcPr>
            <w:tcW w:w="3530" w:type="dxa"/>
            <w:gridSpan w:val="2"/>
            <w:vMerge/>
          </w:tcPr>
          <w:p w:rsidR="00C86C8E" w:rsidRDefault="00C86C8E"/>
        </w:tc>
        <w:tc>
          <w:tcPr>
            <w:tcW w:w="3603" w:type="dxa"/>
            <w:gridSpan w:val="2"/>
            <w:vMerge/>
            <w:tcBorders>
              <w:right w:val="nil"/>
            </w:tcBorders>
          </w:tcPr>
          <w:p w:rsidR="00C86C8E" w:rsidRDefault="00C86C8E"/>
        </w:tc>
      </w:tr>
      <w:tr w:rsidR="00C86C8E">
        <w:tc>
          <w:tcPr>
            <w:tcW w:w="1291" w:type="dxa"/>
            <w:vMerge/>
            <w:tcBorders>
              <w:left w:val="nil"/>
            </w:tcBorders>
          </w:tcPr>
          <w:p w:rsidR="00C86C8E" w:rsidRDefault="00C86C8E"/>
        </w:tc>
        <w:tc>
          <w:tcPr>
            <w:tcW w:w="1215" w:type="dxa"/>
            <w:vMerge/>
          </w:tcPr>
          <w:p w:rsidR="00C86C8E" w:rsidRDefault="00C86C8E"/>
        </w:tc>
        <w:tc>
          <w:tcPr>
            <w:tcW w:w="1765" w:type="dxa"/>
          </w:tcPr>
          <w:p w:rsidR="00C86C8E" w:rsidRDefault="00C86C8E">
            <w:pPr>
              <w:pStyle w:val="ConsPlusNormal"/>
              <w:jc w:val="center"/>
            </w:pPr>
            <w:r>
              <w:t>на ____ год</w:t>
            </w:r>
          </w:p>
        </w:tc>
        <w:tc>
          <w:tcPr>
            <w:tcW w:w="1765" w:type="dxa"/>
          </w:tcPr>
          <w:p w:rsidR="00C86C8E" w:rsidRDefault="00C86C8E">
            <w:pPr>
              <w:pStyle w:val="ConsPlusNormal"/>
              <w:jc w:val="center"/>
            </w:pPr>
            <w:r>
              <w:t>на ____ год</w:t>
            </w:r>
          </w:p>
        </w:tc>
        <w:tc>
          <w:tcPr>
            <w:tcW w:w="1782" w:type="dxa"/>
          </w:tcPr>
          <w:p w:rsidR="00C86C8E" w:rsidRDefault="00C86C8E">
            <w:pPr>
              <w:pStyle w:val="ConsPlusNormal"/>
              <w:jc w:val="center"/>
            </w:pPr>
            <w:r>
              <w:t>на ____ год</w:t>
            </w:r>
          </w:p>
        </w:tc>
        <w:tc>
          <w:tcPr>
            <w:tcW w:w="1821" w:type="dxa"/>
            <w:tcBorders>
              <w:right w:val="nil"/>
            </w:tcBorders>
          </w:tcPr>
          <w:p w:rsidR="00C86C8E" w:rsidRDefault="00C86C8E">
            <w:pPr>
              <w:pStyle w:val="ConsPlusNormal"/>
              <w:jc w:val="center"/>
            </w:pPr>
            <w:r>
              <w:t>на ____ год</w:t>
            </w:r>
          </w:p>
        </w:tc>
      </w:tr>
      <w:tr w:rsidR="00C86C8E">
        <w:tc>
          <w:tcPr>
            <w:tcW w:w="1291" w:type="dxa"/>
            <w:tcBorders>
              <w:left w:val="nil"/>
            </w:tcBorders>
          </w:tcPr>
          <w:p w:rsidR="00C86C8E" w:rsidRDefault="00C86C8E">
            <w:pPr>
              <w:pStyle w:val="ConsPlusNormal"/>
              <w:jc w:val="center"/>
            </w:pPr>
            <w:r>
              <w:t>1</w:t>
            </w:r>
          </w:p>
        </w:tc>
        <w:tc>
          <w:tcPr>
            <w:tcW w:w="1215" w:type="dxa"/>
          </w:tcPr>
          <w:p w:rsidR="00C86C8E" w:rsidRDefault="00C86C8E">
            <w:pPr>
              <w:pStyle w:val="ConsPlusNormal"/>
              <w:jc w:val="center"/>
            </w:pPr>
            <w:r>
              <w:t>2</w:t>
            </w:r>
          </w:p>
        </w:tc>
        <w:tc>
          <w:tcPr>
            <w:tcW w:w="1765" w:type="dxa"/>
          </w:tcPr>
          <w:p w:rsidR="00C86C8E" w:rsidRDefault="00C86C8E">
            <w:pPr>
              <w:pStyle w:val="ConsPlusNormal"/>
              <w:jc w:val="center"/>
            </w:pPr>
            <w:r>
              <w:t>3</w:t>
            </w:r>
          </w:p>
        </w:tc>
        <w:tc>
          <w:tcPr>
            <w:tcW w:w="1765" w:type="dxa"/>
          </w:tcPr>
          <w:p w:rsidR="00C86C8E" w:rsidRDefault="00C86C8E">
            <w:pPr>
              <w:pStyle w:val="ConsPlusNormal"/>
              <w:jc w:val="center"/>
            </w:pPr>
            <w:r>
              <w:t>4</w:t>
            </w:r>
          </w:p>
        </w:tc>
        <w:tc>
          <w:tcPr>
            <w:tcW w:w="1782" w:type="dxa"/>
          </w:tcPr>
          <w:p w:rsidR="00C86C8E" w:rsidRDefault="00C86C8E">
            <w:pPr>
              <w:pStyle w:val="ConsPlusNormal"/>
              <w:jc w:val="center"/>
            </w:pPr>
            <w:r>
              <w:t>5</w:t>
            </w:r>
          </w:p>
        </w:tc>
        <w:tc>
          <w:tcPr>
            <w:tcW w:w="1821"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291" w:type="dxa"/>
          </w:tcPr>
          <w:p w:rsidR="00C86C8E" w:rsidRDefault="00C86C8E">
            <w:pPr>
              <w:pStyle w:val="ConsPlusNormal"/>
            </w:pPr>
          </w:p>
        </w:tc>
        <w:tc>
          <w:tcPr>
            <w:tcW w:w="1215" w:type="dxa"/>
          </w:tcPr>
          <w:p w:rsidR="00C86C8E" w:rsidRDefault="00C86C8E">
            <w:pPr>
              <w:pStyle w:val="ConsPlusNormal"/>
            </w:pPr>
          </w:p>
        </w:tc>
        <w:tc>
          <w:tcPr>
            <w:tcW w:w="1765" w:type="dxa"/>
          </w:tcPr>
          <w:p w:rsidR="00C86C8E" w:rsidRDefault="00C86C8E">
            <w:pPr>
              <w:pStyle w:val="ConsPlusNormal"/>
            </w:pPr>
          </w:p>
        </w:tc>
        <w:tc>
          <w:tcPr>
            <w:tcW w:w="1765" w:type="dxa"/>
          </w:tcPr>
          <w:p w:rsidR="00C86C8E" w:rsidRDefault="00C86C8E">
            <w:pPr>
              <w:pStyle w:val="ConsPlusNormal"/>
            </w:pPr>
          </w:p>
        </w:tc>
        <w:tc>
          <w:tcPr>
            <w:tcW w:w="1782" w:type="dxa"/>
          </w:tcPr>
          <w:p w:rsidR="00C86C8E" w:rsidRDefault="00C86C8E">
            <w:pPr>
              <w:pStyle w:val="ConsPlusNormal"/>
            </w:pPr>
          </w:p>
        </w:tc>
        <w:tc>
          <w:tcPr>
            <w:tcW w:w="1821" w:type="dxa"/>
          </w:tcPr>
          <w:p w:rsidR="00C86C8E" w:rsidRDefault="00C86C8E">
            <w:pPr>
              <w:pStyle w:val="ConsPlusNormal"/>
            </w:pPr>
          </w:p>
        </w:tc>
      </w:tr>
      <w:tr w:rsidR="00C86C8E">
        <w:tblPrEx>
          <w:tblBorders>
            <w:left w:val="single" w:sz="4" w:space="0" w:color="auto"/>
            <w:right w:val="single" w:sz="4" w:space="0" w:color="auto"/>
          </w:tblBorders>
        </w:tblPrEx>
        <w:tc>
          <w:tcPr>
            <w:tcW w:w="1291" w:type="dxa"/>
          </w:tcPr>
          <w:p w:rsidR="00C86C8E" w:rsidRDefault="00C86C8E">
            <w:pPr>
              <w:pStyle w:val="ConsPlusNormal"/>
            </w:pPr>
          </w:p>
        </w:tc>
        <w:tc>
          <w:tcPr>
            <w:tcW w:w="1215" w:type="dxa"/>
          </w:tcPr>
          <w:p w:rsidR="00C86C8E" w:rsidRDefault="00C86C8E">
            <w:pPr>
              <w:pStyle w:val="ConsPlusNormal"/>
            </w:pPr>
          </w:p>
        </w:tc>
        <w:tc>
          <w:tcPr>
            <w:tcW w:w="1765" w:type="dxa"/>
          </w:tcPr>
          <w:p w:rsidR="00C86C8E" w:rsidRDefault="00C86C8E">
            <w:pPr>
              <w:pStyle w:val="ConsPlusNormal"/>
            </w:pPr>
          </w:p>
        </w:tc>
        <w:tc>
          <w:tcPr>
            <w:tcW w:w="1765" w:type="dxa"/>
          </w:tcPr>
          <w:p w:rsidR="00C86C8E" w:rsidRDefault="00C86C8E">
            <w:pPr>
              <w:pStyle w:val="ConsPlusNormal"/>
            </w:pPr>
          </w:p>
        </w:tc>
        <w:tc>
          <w:tcPr>
            <w:tcW w:w="1782" w:type="dxa"/>
          </w:tcPr>
          <w:p w:rsidR="00C86C8E" w:rsidRDefault="00C86C8E">
            <w:pPr>
              <w:pStyle w:val="ConsPlusNormal"/>
            </w:pPr>
          </w:p>
        </w:tc>
        <w:tc>
          <w:tcPr>
            <w:tcW w:w="1821" w:type="dxa"/>
          </w:tcPr>
          <w:p w:rsidR="00C86C8E" w:rsidRDefault="00C86C8E">
            <w:pPr>
              <w:pStyle w:val="ConsPlusNormal"/>
            </w:pPr>
          </w:p>
        </w:tc>
      </w:tr>
      <w:tr w:rsidR="00C86C8E">
        <w:tblPrEx>
          <w:tblBorders>
            <w:left w:val="single" w:sz="4" w:space="0" w:color="auto"/>
            <w:right w:val="single" w:sz="4" w:space="0" w:color="auto"/>
          </w:tblBorders>
        </w:tblPrEx>
        <w:tc>
          <w:tcPr>
            <w:tcW w:w="1291" w:type="dxa"/>
          </w:tcPr>
          <w:p w:rsidR="00C86C8E" w:rsidRDefault="00C86C8E">
            <w:pPr>
              <w:pStyle w:val="ConsPlusNormal"/>
            </w:pPr>
          </w:p>
        </w:tc>
        <w:tc>
          <w:tcPr>
            <w:tcW w:w="1215" w:type="dxa"/>
          </w:tcPr>
          <w:p w:rsidR="00C86C8E" w:rsidRDefault="00C86C8E">
            <w:pPr>
              <w:pStyle w:val="ConsPlusNormal"/>
            </w:pPr>
          </w:p>
        </w:tc>
        <w:tc>
          <w:tcPr>
            <w:tcW w:w="1765" w:type="dxa"/>
          </w:tcPr>
          <w:p w:rsidR="00C86C8E" w:rsidRDefault="00C86C8E">
            <w:pPr>
              <w:pStyle w:val="ConsPlusNormal"/>
            </w:pPr>
          </w:p>
        </w:tc>
        <w:tc>
          <w:tcPr>
            <w:tcW w:w="1765" w:type="dxa"/>
          </w:tcPr>
          <w:p w:rsidR="00C86C8E" w:rsidRDefault="00C86C8E">
            <w:pPr>
              <w:pStyle w:val="ConsPlusNormal"/>
            </w:pPr>
          </w:p>
        </w:tc>
        <w:tc>
          <w:tcPr>
            <w:tcW w:w="1782" w:type="dxa"/>
          </w:tcPr>
          <w:p w:rsidR="00C86C8E" w:rsidRDefault="00C86C8E">
            <w:pPr>
              <w:pStyle w:val="ConsPlusNormal"/>
            </w:pPr>
          </w:p>
        </w:tc>
        <w:tc>
          <w:tcPr>
            <w:tcW w:w="1821" w:type="dxa"/>
          </w:tcPr>
          <w:p w:rsidR="00C86C8E" w:rsidRDefault="00C86C8E">
            <w:pPr>
              <w:pStyle w:val="ConsPlusNormal"/>
            </w:pPr>
          </w:p>
        </w:tc>
      </w:tr>
      <w:tr w:rsidR="00C86C8E">
        <w:tblPrEx>
          <w:tblBorders>
            <w:right w:val="single" w:sz="4" w:space="0" w:color="auto"/>
          </w:tblBorders>
        </w:tblPrEx>
        <w:tc>
          <w:tcPr>
            <w:tcW w:w="1291" w:type="dxa"/>
            <w:tcBorders>
              <w:left w:val="nil"/>
              <w:bottom w:val="nil"/>
              <w:right w:val="nil"/>
            </w:tcBorders>
          </w:tcPr>
          <w:p w:rsidR="00C86C8E" w:rsidRDefault="00C86C8E">
            <w:pPr>
              <w:pStyle w:val="ConsPlusNormal"/>
            </w:pPr>
          </w:p>
        </w:tc>
        <w:tc>
          <w:tcPr>
            <w:tcW w:w="1215" w:type="dxa"/>
            <w:tcBorders>
              <w:left w:val="nil"/>
              <w:bottom w:val="nil"/>
            </w:tcBorders>
          </w:tcPr>
          <w:p w:rsidR="00C86C8E" w:rsidRDefault="00C86C8E">
            <w:pPr>
              <w:pStyle w:val="ConsPlusNormal"/>
              <w:jc w:val="right"/>
            </w:pPr>
            <w:r>
              <w:t>Итого</w:t>
            </w:r>
          </w:p>
        </w:tc>
        <w:tc>
          <w:tcPr>
            <w:tcW w:w="1765" w:type="dxa"/>
          </w:tcPr>
          <w:p w:rsidR="00C86C8E" w:rsidRDefault="00C86C8E">
            <w:pPr>
              <w:pStyle w:val="ConsPlusNormal"/>
            </w:pPr>
          </w:p>
        </w:tc>
        <w:tc>
          <w:tcPr>
            <w:tcW w:w="1765" w:type="dxa"/>
          </w:tcPr>
          <w:p w:rsidR="00C86C8E" w:rsidRDefault="00C86C8E">
            <w:pPr>
              <w:pStyle w:val="ConsPlusNormal"/>
            </w:pPr>
          </w:p>
        </w:tc>
        <w:tc>
          <w:tcPr>
            <w:tcW w:w="1782" w:type="dxa"/>
          </w:tcPr>
          <w:p w:rsidR="00C86C8E" w:rsidRDefault="00C86C8E">
            <w:pPr>
              <w:pStyle w:val="ConsPlusNormal"/>
            </w:pPr>
          </w:p>
        </w:tc>
        <w:tc>
          <w:tcPr>
            <w:tcW w:w="1821"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0531716,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2. Операции с бюджетными средствами</w:t>
      </w:r>
    </w:p>
    <w:p w:rsidR="00C86C8E" w:rsidRDefault="00C86C8E">
      <w:pPr>
        <w:pStyle w:val="ConsPlusNonformat"/>
        <w:jc w:val="both"/>
      </w:pPr>
    </w:p>
    <w:p w:rsidR="00C86C8E" w:rsidRDefault="00C86C8E">
      <w:pPr>
        <w:pStyle w:val="ConsPlusNonformat"/>
        <w:jc w:val="both"/>
      </w:pPr>
      <w:r>
        <w:t xml:space="preserve">                 2.1. Изменение остатков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70"/>
        <w:gridCol w:w="952"/>
        <w:gridCol w:w="966"/>
        <w:gridCol w:w="966"/>
        <w:gridCol w:w="952"/>
        <w:gridCol w:w="2066"/>
        <w:gridCol w:w="2067"/>
      </w:tblGrid>
      <w:tr w:rsidR="00C86C8E">
        <w:tc>
          <w:tcPr>
            <w:tcW w:w="1670" w:type="dxa"/>
            <w:vMerge w:val="restart"/>
            <w:tcBorders>
              <w:left w:val="nil"/>
            </w:tcBorders>
          </w:tcPr>
          <w:p w:rsidR="00C86C8E" w:rsidRDefault="00C86C8E">
            <w:pPr>
              <w:pStyle w:val="ConsPlusNormal"/>
              <w:jc w:val="center"/>
            </w:pPr>
            <w:r>
              <w:t xml:space="preserve">Наименование </w:t>
            </w:r>
            <w:r>
              <w:lastRenderedPageBreak/>
              <w:t>показателя</w:t>
            </w:r>
          </w:p>
        </w:tc>
        <w:tc>
          <w:tcPr>
            <w:tcW w:w="3836" w:type="dxa"/>
            <w:gridSpan w:val="4"/>
          </w:tcPr>
          <w:p w:rsidR="00C86C8E" w:rsidRDefault="00C86C8E">
            <w:pPr>
              <w:pStyle w:val="ConsPlusNormal"/>
              <w:jc w:val="center"/>
            </w:pPr>
            <w:r>
              <w:lastRenderedPageBreak/>
              <w:t xml:space="preserve">Поставленные на учет бюджетные </w:t>
            </w:r>
            <w:r>
              <w:lastRenderedPageBreak/>
              <w:t>обязательства</w:t>
            </w:r>
          </w:p>
        </w:tc>
        <w:tc>
          <w:tcPr>
            <w:tcW w:w="2066" w:type="dxa"/>
            <w:vMerge w:val="restart"/>
          </w:tcPr>
          <w:p w:rsidR="00C86C8E" w:rsidRDefault="00C86C8E">
            <w:pPr>
              <w:pStyle w:val="ConsPlusNormal"/>
              <w:jc w:val="center"/>
            </w:pPr>
            <w:r>
              <w:lastRenderedPageBreak/>
              <w:t xml:space="preserve">Поступления в ____ </w:t>
            </w:r>
            <w:r>
              <w:lastRenderedPageBreak/>
              <w:t>году (с начала текущего финансового года)</w:t>
            </w:r>
          </w:p>
        </w:tc>
        <w:tc>
          <w:tcPr>
            <w:tcW w:w="2067" w:type="dxa"/>
            <w:vMerge w:val="restart"/>
            <w:tcBorders>
              <w:right w:val="nil"/>
            </w:tcBorders>
          </w:tcPr>
          <w:p w:rsidR="00C86C8E" w:rsidRDefault="00C86C8E">
            <w:pPr>
              <w:pStyle w:val="ConsPlusNormal"/>
              <w:jc w:val="center"/>
            </w:pPr>
            <w:r>
              <w:lastRenderedPageBreak/>
              <w:t xml:space="preserve">Выплаты в ____ году </w:t>
            </w:r>
            <w:r>
              <w:lastRenderedPageBreak/>
              <w:t>(с начала текущего финансового года)</w:t>
            </w:r>
          </w:p>
        </w:tc>
      </w:tr>
      <w:tr w:rsidR="00C86C8E">
        <w:tc>
          <w:tcPr>
            <w:tcW w:w="1670" w:type="dxa"/>
            <w:vMerge/>
            <w:tcBorders>
              <w:left w:val="nil"/>
            </w:tcBorders>
          </w:tcPr>
          <w:p w:rsidR="00C86C8E" w:rsidRDefault="00C86C8E"/>
        </w:tc>
        <w:tc>
          <w:tcPr>
            <w:tcW w:w="952" w:type="dxa"/>
          </w:tcPr>
          <w:p w:rsidR="00C86C8E" w:rsidRDefault="00C86C8E">
            <w:pPr>
              <w:pStyle w:val="ConsPlusNormal"/>
              <w:jc w:val="center"/>
            </w:pPr>
            <w:r>
              <w:t>на ____ год</w:t>
            </w:r>
          </w:p>
        </w:tc>
        <w:tc>
          <w:tcPr>
            <w:tcW w:w="966" w:type="dxa"/>
          </w:tcPr>
          <w:p w:rsidR="00C86C8E" w:rsidRDefault="00C86C8E">
            <w:pPr>
              <w:pStyle w:val="ConsPlusNormal"/>
              <w:jc w:val="center"/>
            </w:pPr>
            <w:r>
              <w:t>на ____ год</w:t>
            </w:r>
          </w:p>
        </w:tc>
        <w:tc>
          <w:tcPr>
            <w:tcW w:w="966" w:type="dxa"/>
          </w:tcPr>
          <w:p w:rsidR="00C86C8E" w:rsidRDefault="00C86C8E">
            <w:pPr>
              <w:pStyle w:val="ConsPlusNormal"/>
              <w:jc w:val="center"/>
            </w:pPr>
            <w:r>
              <w:t>на ____ год</w:t>
            </w:r>
          </w:p>
        </w:tc>
        <w:tc>
          <w:tcPr>
            <w:tcW w:w="952" w:type="dxa"/>
          </w:tcPr>
          <w:p w:rsidR="00C86C8E" w:rsidRDefault="00C86C8E">
            <w:pPr>
              <w:pStyle w:val="ConsPlusNormal"/>
              <w:jc w:val="center"/>
            </w:pPr>
            <w:r>
              <w:t>на ____ год</w:t>
            </w:r>
          </w:p>
        </w:tc>
        <w:tc>
          <w:tcPr>
            <w:tcW w:w="2066" w:type="dxa"/>
            <w:vMerge/>
          </w:tcPr>
          <w:p w:rsidR="00C86C8E" w:rsidRDefault="00C86C8E"/>
        </w:tc>
        <w:tc>
          <w:tcPr>
            <w:tcW w:w="2067" w:type="dxa"/>
            <w:vMerge/>
            <w:tcBorders>
              <w:right w:val="nil"/>
            </w:tcBorders>
          </w:tcPr>
          <w:p w:rsidR="00C86C8E" w:rsidRDefault="00C86C8E"/>
        </w:tc>
      </w:tr>
      <w:tr w:rsidR="00C86C8E">
        <w:tc>
          <w:tcPr>
            <w:tcW w:w="1670" w:type="dxa"/>
            <w:tcBorders>
              <w:left w:val="nil"/>
            </w:tcBorders>
          </w:tcPr>
          <w:p w:rsidR="00C86C8E" w:rsidRDefault="00C86C8E">
            <w:pPr>
              <w:pStyle w:val="ConsPlusNormal"/>
              <w:jc w:val="center"/>
            </w:pPr>
            <w:r>
              <w:t>1</w:t>
            </w:r>
          </w:p>
        </w:tc>
        <w:tc>
          <w:tcPr>
            <w:tcW w:w="952" w:type="dxa"/>
          </w:tcPr>
          <w:p w:rsidR="00C86C8E" w:rsidRDefault="00C86C8E">
            <w:pPr>
              <w:pStyle w:val="ConsPlusNormal"/>
              <w:jc w:val="center"/>
            </w:pPr>
            <w:r>
              <w:t>2</w:t>
            </w:r>
          </w:p>
        </w:tc>
        <w:tc>
          <w:tcPr>
            <w:tcW w:w="966" w:type="dxa"/>
          </w:tcPr>
          <w:p w:rsidR="00C86C8E" w:rsidRDefault="00C86C8E">
            <w:pPr>
              <w:pStyle w:val="ConsPlusNormal"/>
              <w:jc w:val="center"/>
            </w:pPr>
            <w:r>
              <w:t>3</w:t>
            </w:r>
          </w:p>
        </w:tc>
        <w:tc>
          <w:tcPr>
            <w:tcW w:w="966" w:type="dxa"/>
          </w:tcPr>
          <w:p w:rsidR="00C86C8E" w:rsidRDefault="00C86C8E">
            <w:pPr>
              <w:pStyle w:val="ConsPlusNormal"/>
              <w:jc w:val="center"/>
            </w:pPr>
            <w:r>
              <w:t>4</w:t>
            </w:r>
          </w:p>
        </w:tc>
        <w:tc>
          <w:tcPr>
            <w:tcW w:w="952" w:type="dxa"/>
          </w:tcPr>
          <w:p w:rsidR="00C86C8E" w:rsidRDefault="00C86C8E">
            <w:pPr>
              <w:pStyle w:val="ConsPlusNormal"/>
              <w:jc w:val="center"/>
            </w:pPr>
            <w:r>
              <w:t>5</w:t>
            </w:r>
          </w:p>
        </w:tc>
        <w:tc>
          <w:tcPr>
            <w:tcW w:w="2066" w:type="dxa"/>
          </w:tcPr>
          <w:p w:rsidR="00C86C8E" w:rsidRDefault="00C86C8E">
            <w:pPr>
              <w:pStyle w:val="ConsPlusNormal"/>
              <w:jc w:val="center"/>
            </w:pPr>
            <w:r>
              <w:t>6</w:t>
            </w:r>
          </w:p>
        </w:tc>
        <w:tc>
          <w:tcPr>
            <w:tcW w:w="2067" w:type="dxa"/>
            <w:tcBorders>
              <w:right w:val="nil"/>
            </w:tcBorders>
          </w:tcPr>
          <w:p w:rsidR="00C86C8E" w:rsidRDefault="00C86C8E">
            <w:pPr>
              <w:pStyle w:val="ConsPlusNormal"/>
              <w:jc w:val="center"/>
            </w:pPr>
            <w:r>
              <w:t>7</w:t>
            </w:r>
          </w:p>
        </w:tc>
      </w:tr>
      <w:tr w:rsidR="00C86C8E">
        <w:tblPrEx>
          <w:tblBorders>
            <w:right w:val="single" w:sz="4" w:space="0" w:color="auto"/>
          </w:tblBorders>
        </w:tblPrEx>
        <w:tc>
          <w:tcPr>
            <w:tcW w:w="1670" w:type="dxa"/>
            <w:tcBorders>
              <w:left w:val="nil"/>
            </w:tcBorders>
          </w:tcPr>
          <w:p w:rsidR="00C86C8E" w:rsidRDefault="00C86C8E">
            <w:pPr>
              <w:pStyle w:val="ConsPlusNormal"/>
            </w:pPr>
            <w:r>
              <w:t>На начало дня</w:t>
            </w:r>
          </w:p>
        </w:tc>
        <w:tc>
          <w:tcPr>
            <w:tcW w:w="952" w:type="dxa"/>
          </w:tcPr>
          <w:p w:rsidR="00C86C8E" w:rsidRDefault="00C86C8E">
            <w:pPr>
              <w:pStyle w:val="ConsPlusNormal"/>
            </w:pPr>
          </w:p>
        </w:tc>
        <w:tc>
          <w:tcPr>
            <w:tcW w:w="966" w:type="dxa"/>
          </w:tcPr>
          <w:p w:rsidR="00C86C8E" w:rsidRDefault="00C86C8E">
            <w:pPr>
              <w:pStyle w:val="ConsPlusNormal"/>
            </w:pPr>
          </w:p>
        </w:tc>
        <w:tc>
          <w:tcPr>
            <w:tcW w:w="966" w:type="dxa"/>
          </w:tcPr>
          <w:p w:rsidR="00C86C8E" w:rsidRDefault="00C86C8E">
            <w:pPr>
              <w:pStyle w:val="ConsPlusNormal"/>
            </w:pPr>
          </w:p>
        </w:tc>
        <w:tc>
          <w:tcPr>
            <w:tcW w:w="952" w:type="dxa"/>
          </w:tcPr>
          <w:p w:rsidR="00C86C8E" w:rsidRDefault="00C86C8E">
            <w:pPr>
              <w:pStyle w:val="ConsPlusNormal"/>
            </w:pPr>
          </w:p>
        </w:tc>
        <w:tc>
          <w:tcPr>
            <w:tcW w:w="2066" w:type="dxa"/>
          </w:tcPr>
          <w:p w:rsidR="00C86C8E" w:rsidRDefault="00C86C8E">
            <w:pPr>
              <w:pStyle w:val="ConsPlusNormal"/>
            </w:pPr>
          </w:p>
        </w:tc>
        <w:tc>
          <w:tcPr>
            <w:tcW w:w="2067" w:type="dxa"/>
          </w:tcPr>
          <w:p w:rsidR="00C86C8E" w:rsidRDefault="00C86C8E">
            <w:pPr>
              <w:pStyle w:val="ConsPlusNormal"/>
            </w:pPr>
          </w:p>
        </w:tc>
      </w:tr>
      <w:tr w:rsidR="00C86C8E">
        <w:tblPrEx>
          <w:tblBorders>
            <w:right w:val="single" w:sz="4" w:space="0" w:color="auto"/>
          </w:tblBorders>
        </w:tblPrEx>
        <w:tc>
          <w:tcPr>
            <w:tcW w:w="1670" w:type="dxa"/>
            <w:tcBorders>
              <w:left w:val="nil"/>
            </w:tcBorders>
          </w:tcPr>
          <w:p w:rsidR="00C86C8E" w:rsidRDefault="00C86C8E">
            <w:pPr>
              <w:pStyle w:val="ConsPlusNormal"/>
            </w:pPr>
            <w:r>
              <w:t>На конец дня</w:t>
            </w:r>
          </w:p>
        </w:tc>
        <w:tc>
          <w:tcPr>
            <w:tcW w:w="952" w:type="dxa"/>
          </w:tcPr>
          <w:p w:rsidR="00C86C8E" w:rsidRDefault="00C86C8E">
            <w:pPr>
              <w:pStyle w:val="ConsPlusNormal"/>
            </w:pPr>
          </w:p>
        </w:tc>
        <w:tc>
          <w:tcPr>
            <w:tcW w:w="966" w:type="dxa"/>
          </w:tcPr>
          <w:p w:rsidR="00C86C8E" w:rsidRDefault="00C86C8E">
            <w:pPr>
              <w:pStyle w:val="ConsPlusNormal"/>
            </w:pPr>
          </w:p>
        </w:tc>
        <w:tc>
          <w:tcPr>
            <w:tcW w:w="966" w:type="dxa"/>
          </w:tcPr>
          <w:p w:rsidR="00C86C8E" w:rsidRDefault="00C86C8E">
            <w:pPr>
              <w:pStyle w:val="ConsPlusNormal"/>
            </w:pPr>
          </w:p>
        </w:tc>
        <w:tc>
          <w:tcPr>
            <w:tcW w:w="952" w:type="dxa"/>
          </w:tcPr>
          <w:p w:rsidR="00C86C8E" w:rsidRDefault="00C86C8E">
            <w:pPr>
              <w:pStyle w:val="ConsPlusNormal"/>
            </w:pPr>
          </w:p>
        </w:tc>
        <w:tc>
          <w:tcPr>
            <w:tcW w:w="2066" w:type="dxa"/>
          </w:tcPr>
          <w:p w:rsidR="00C86C8E" w:rsidRDefault="00C86C8E">
            <w:pPr>
              <w:pStyle w:val="ConsPlusNormal"/>
            </w:pPr>
          </w:p>
        </w:tc>
        <w:tc>
          <w:tcPr>
            <w:tcW w:w="2067"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2.2. Поступления в валюте Российской Федерации</w:t>
      </w:r>
    </w:p>
    <w:p w:rsidR="00C86C8E" w:rsidRDefault="00C86C8E">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1"/>
        <w:gridCol w:w="1166"/>
        <w:gridCol w:w="1499"/>
        <w:gridCol w:w="2393"/>
        <w:gridCol w:w="3280"/>
      </w:tblGrid>
      <w:tr w:rsidR="00C86C8E">
        <w:tc>
          <w:tcPr>
            <w:tcW w:w="2467" w:type="dxa"/>
            <w:gridSpan w:val="2"/>
            <w:tcBorders>
              <w:left w:val="nil"/>
            </w:tcBorders>
          </w:tcPr>
          <w:p w:rsidR="00C86C8E" w:rsidRDefault="00C86C8E">
            <w:pPr>
              <w:pStyle w:val="ConsPlusNormal"/>
              <w:jc w:val="center"/>
            </w:pPr>
            <w:r>
              <w:t>Документ</w:t>
            </w:r>
          </w:p>
        </w:tc>
        <w:tc>
          <w:tcPr>
            <w:tcW w:w="1499" w:type="dxa"/>
            <w:vMerge w:val="restart"/>
          </w:tcPr>
          <w:p w:rsidR="00C86C8E" w:rsidRDefault="00C86C8E">
            <w:pPr>
              <w:pStyle w:val="ConsPlusNormal"/>
              <w:jc w:val="center"/>
            </w:pPr>
            <w:r>
              <w:t>Код объекта ФАИП</w:t>
            </w:r>
          </w:p>
        </w:tc>
        <w:tc>
          <w:tcPr>
            <w:tcW w:w="2393" w:type="dxa"/>
            <w:vMerge w:val="restart"/>
          </w:tcPr>
          <w:p w:rsidR="00C86C8E" w:rsidRDefault="00C86C8E">
            <w:pPr>
              <w:pStyle w:val="ConsPlusNormal"/>
              <w:jc w:val="center"/>
            </w:pPr>
            <w:r>
              <w:t>Код цели (аналитический код)</w:t>
            </w:r>
          </w:p>
        </w:tc>
        <w:tc>
          <w:tcPr>
            <w:tcW w:w="3280" w:type="dxa"/>
            <w:vMerge w:val="restart"/>
          </w:tcPr>
          <w:p w:rsidR="00C86C8E" w:rsidRDefault="00C86C8E">
            <w:pPr>
              <w:pStyle w:val="ConsPlusNormal"/>
              <w:jc w:val="center"/>
            </w:pPr>
            <w:r>
              <w:t>Сумма в ____ году (текущий финансовый год)</w:t>
            </w:r>
          </w:p>
        </w:tc>
      </w:tr>
      <w:tr w:rsidR="00C86C8E">
        <w:tc>
          <w:tcPr>
            <w:tcW w:w="1301" w:type="dxa"/>
            <w:tcBorders>
              <w:left w:val="nil"/>
            </w:tcBorders>
          </w:tcPr>
          <w:p w:rsidR="00C86C8E" w:rsidRDefault="00C86C8E">
            <w:pPr>
              <w:pStyle w:val="ConsPlusNormal"/>
              <w:jc w:val="center"/>
            </w:pPr>
            <w:r>
              <w:t>номер</w:t>
            </w:r>
          </w:p>
        </w:tc>
        <w:tc>
          <w:tcPr>
            <w:tcW w:w="1166" w:type="dxa"/>
          </w:tcPr>
          <w:p w:rsidR="00C86C8E" w:rsidRDefault="00C86C8E">
            <w:pPr>
              <w:pStyle w:val="ConsPlusNormal"/>
              <w:jc w:val="center"/>
            </w:pPr>
            <w:r>
              <w:t>дата</w:t>
            </w:r>
          </w:p>
        </w:tc>
        <w:tc>
          <w:tcPr>
            <w:tcW w:w="1499" w:type="dxa"/>
            <w:vMerge/>
          </w:tcPr>
          <w:p w:rsidR="00C86C8E" w:rsidRDefault="00C86C8E"/>
        </w:tc>
        <w:tc>
          <w:tcPr>
            <w:tcW w:w="2393" w:type="dxa"/>
            <w:vMerge/>
          </w:tcPr>
          <w:p w:rsidR="00C86C8E" w:rsidRDefault="00C86C8E"/>
        </w:tc>
        <w:tc>
          <w:tcPr>
            <w:tcW w:w="3280" w:type="dxa"/>
            <w:vMerge/>
          </w:tcPr>
          <w:p w:rsidR="00C86C8E" w:rsidRDefault="00C86C8E"/>
        </w:tc>
      </w:tr>
      <w:tr w:rsidR="00C86C8E">
        <w:tc>
          <w:tcPr>
            <w:tcW w:w="1301" w:type="dxa"/>
            <w:tcBorders>
              <w:left w:val="nil"/>
            </w:tcBorders>
          </w:tcPr>
          <w:p w:rsidR="00C86C8E" w:rsidRDefault="00C86C8E">
            <w:pPr>
              <w:pStyle w:val="ConsPlusNormal"/>
              <w:jc w:val="center"/>
            </w:pPr>
            <w:r>
              <w:t>1</w:t>
            </w:r>
          </w:p>
        </w:tc>
        <w:tc>
          <w:tcPr>
            <w:tcW w:w="1166" w:type="dxa"/>
          </w:tcPr>
          <w:p w:rsidR="00C86C8E" w:rsidRDefault="00C86C8E">
            <w:pPr>
              <w:pStyle w:val="ConsPlusNormal"/>
              <w:jc w:val="center"/>
            </w:pPr>
            <w:r>
              <w:t>2</w:t>
            </w:r>
          </w:p>
        </w:tc>
        <w:tc>
          <w:tcPr>
            <w:tcW w:w="1499" w:type="dxa"/>
          </w:tcPr>
          <w:p w:rsidR="00C86C8E" w:rsidRDefault="00C86C8E">
            <w:pPr>
              <w:pStyle w:val="ConsPlusNormal"/>
              <w:jc w:val="center"/>
            </w:pPr>
            <w:r>
              <w:t>3</w:t>
            </w:r>
          </w:p>
        </w:tc>
        <w:tc>
          <w:tcPr>
            <w:tcW w:w="2393" w:type="dxa"/>
          </w:tcPr>
          <w:p w:rsidR="00C86C8E" w:rsidRDefault="00C86C8E">
            <w:pPr>
              <w:pStyle w:val="ConsPlusNormal"/>
              <w:jc w:val="center"/>
            </w:pPr>
            <w:r>
              <w:t>4</w:t>
            </w:r>
          </w:p>
        </w:tc>
        <w:tc>
          <w:tcPr>
            <w:tcW w:w="3280" w:type="dxa"/>
          </w:tcPr>
          <w:p w:rsidR="00C86C8E" w:rsidRDefault="00C86C8E">
            <w:pPr>
              <w:pStyle w:val="ConsPlusNormal"/>
              <w:jc w:val="center"/>
            </w:pPr>
            <w:r>
              <w:t>5</w:t>
            </w:r>
          </w:p>
        </w:tc>
      </w:tr>
      <w:tr w:rsidR="00C86C8E">
        <w:tblPrEx>
          <w:tblBorders>
            <w:left w:val="single" w:sz="4" w:space="0" w:color="auto"/>
          </w:tblBorders>
        </w:tblPrEx>
        <w:tc>
          <w:tcPr>
            <w:tcW w:w="1301" w:type="dxa"/>
          </w:tcPr>
          <w:p w:rsidR="00C86C8E" w:rsidRDefault="00C86C8E">
            <w:pPr>
              <w:pStyle w:val="ConsPlusNormal"/>
            </w:pPr>
          </w:p>
        </w:tc>
        <w:tc>
          <w:tcPr>
            <w:tcW w:w="1166" w:type="dxa"/>
          </w:tcPr>
          <w:p w:rsidR="00C86C8E" w:rsidRDefault="00C86C8E">
            <w:pPr>
              <w:pStyle w:val="ConsPlusNormal"/>
            </w:pPr>
          </w:p>
        </w:tc>
        <w:tc>
          <w:tcPr>
            <w:tcW w:w="1499" w:type="dxa"/>
          </w:tcPr>
          <w:p w:rsidR="00C86C8E" w:rsidRDefault="00C86C8E">
            <w:pPr>
              <w:pStyle w:val="ConsPlusNormal"/>
            </w:pPr>
          </w:p>
        </w:tc>
        <w:tc>
          <w:tcPr>
            <w:tcW w:w="2393" w:type="dxa"/>
          </w:tcPr>
          <w:p w:rsidR="00C86C8E" w:rsidRDefault="00C86C8E">
            <w:pPr>
              <w:pStyle w:val="ConsPlusNormal"/>
            </w:pPr>
          </w:p>
        </w:tc>
        <w:tc>
          <w:tcPr>
            <w:tcW w:w="3280" w:type="dxa"/>
          </w:tcPr>
          <w:p w:rsidR="00C86C8E" w:rsidRDefault="00C86C8E">
            <w:pPr>
              <w:pStyle w:val="ConsPlusNormal"/>
            </w:pPr>
          </w:p>
        </w:tc>
      </w:tr>
      <w:tr w:rsidR="00C86C8E">
        <w:tblPrEx>
          <w:tblBorders>
            <w:left w:val="single" w:sz="4" w:space="0" w:color="auto"/>
          </w:tblBorders>
        </w:tblPrEx>
        <w:tc>
          <w:tcPr>
            <w:tcW w:w="1301" w:type="dxa"/>
          </w:tcPr>
          <w:p w:rsidR="00C86C8E" w:rsidRDefault="00C86C8E">
            <w:pPr>
              <w:pStyle w:val="ConsPlusNormal"/>
            </w:pPr>
          </w:p>
        </w:tc>
        <w:tc>
          <w:tcPr>
            <w:tcW w:w="1166" w:type="dxa"/>
          </w:tcPr>
          <w:p w:rsidR="00C86C8E" w:rsidRDefault="00C86C8E">
            <w:pPr>
              <w:pStyle w:val="ConsPlusNormal"/>
            </w:pPr>
          </w:p>
        </w:tc>
        <w:tc>
          <w:tcPr>
            <w:tcW w:w="1499" w:type="dxa"/>
          </w:tcPr>
          <w:p w:rsidR="00C86C8E" w:rsidRDefault="00C86C8E">
            <w:pPr>
              <w:pStyle w:val="ConsPlusNormal"/>
            </w:pPr>
          </w:p>
        </w:tc>
        <w:tc>
          <w:tcPr>
            <w:tcW w:w="2393" w:type="dxa"/>
          </w:tcPr>
          <w:p w:rsidR="00C86C8E" w:rsidRDefault="00C86C8E">
            <w:pPr>
              <w:pStyle w:val="ConsPlusNormal"/>
            </w:pPr>
          </w:p>
        </w:tc>
        <w:tc>
          <w:tcPr>
            <w:tcW w:w="3280" w:type="dxa"/>
          </w:tcPr>
          <w:p w:rsidR="00C86C8E" w:rsidRDefault="00C86C8E">
            <w:pPr>
              <w:pStyle w:val="ConsPlusNormal"/>
            </w:pPr>
          </w:p>
        </w:tc>
      </w:tr>
      <w:tr w:rsidR="00C86C8E">
        <w:tblPrEx>
          <w:tblBorders>
            <w:left w:val="single" w:sz="4" w:space="0" w:color="auto"/>
          </w:tblBorders>
        </w:tblPrEx>
        <w:tc>
          <w:tcPr>
            <w:tcW w:w="1301" w:type="dxa"/>
          </w:tcPr>
          <w:p w:rsidR="00C86C8E" w:rsidRDefault="00C86C8E">
            <w:pPr>
              <w:pStyle w:val="ConsPlusNormal"/>
            </w:pPr>
          </w:p>
        </w:tc>
        <w:tc>
          <w:tcPr>
            <w:tcW w:w="1166" w:type="dxa"/>
          </w:tcPr>
          <w:p w:rsidR="00C86C8E" w:rsidRDefault="00C86C8E">
            <w:pPr>
              <w:pStyle w:val="ConsPlusNormal"/>
            </w:pPr>
          </w:p>
        </w:tc>
        <w:tc>
          <w:tcPr>
            <w:tcW w:w="1499" w:type="dxa"/>
          </w:tcPr>
          <w:p w:rsidR="00C86C8E" w:rsidRDefault="00C86C8E">
            <w:pPr>
              <w:pStyle w:val="ConsPlusNormal"/>
            </w:pPr>
          </w:p>
        </w:tc>
        <w:tc>
          <w:tcPr>
            <w:tcW w:w="2393" w:type="dxa"/>
          </w:tcPr>
          <w:p w:rsidR="00C86C8E" w:rsidRDefault="00C86C8E">
            <w:pPr>
              <w:pStyle w:val="ConsPlusNormal"/>
            </w:pPr>
          </w:p>
        </w:tc>
        <w:tc>
          <w:tcPr>
            <w:tcW w:w="3280" w:type="dxa"/>
          </w:tcPr>
          <w:p w:rsidR="00C86C8E" w:rsidRDefault="00C86C8E">
            <w:pPr>
              <w:pStyle w:val="ConsPlusNormal"/>
            </w:pPr>
          </w:p>
        </w:tc>
      </w:tr>
      <w:tr w:rsidR="00C86C8E">
        <w:tblPrEx>
          <w:tblBorders>
            <w:insideV w:val="nil"/>
          </w:tblBorders>
        </w:tblPrEx>
        <w:tc>
          <w:tcPr>
            <w:tcW w:w="1301" w:type="dxa"/>
            <w:tcBorders>
              <w:bottom w:val="nil"/>
            </w:tcBorders>
          </w:tcPr>
          <w:p w:rsidR="00C86C8E" w:rsidRDefault="00C86C8E">
            <w:pPr>
              <w:pStyle w:val="ConsPlusNormal"/>
            </w:pPr>
          </w:p>
        </w:tc>
        <w:tc>
          <w:tcPr>
            <w:tcW w:w="1166" w:type="dxa"/>
            <w:tcBorders>
              <w:bottom w:val="nil"/>
            </w:tcBorders>
          </w:tcPr>
          <w:p w:rsidR="00C86C8E" w:rsidRDefault="00C86C8E">
            <w:pPr>
              <w:pStyle w:val="ConsPlusNormal"/>
            </w:pPr>
          </w:p>
        </w:tc>
        <w:tc>
          <w:tcPr>
            <w:tcW w:w="1499" w:type="dxa"/>
            <w:tcBorders>
              <w:bottom w:val="nil"/>
            </w:tcBorders>
          </w:tcPr>
          <w:p w:rsidR="00C86C8E" w:rsidRDefault="00C86C8E">
            <w:pPr>
              <w:pStyle w:val="ConsPlusNormal"/>
            </w:pPr>
          </w:p>
        </w:tc>
        <w:tc>
          <w:tcPr>
            <w:tcW w:w="2393" w:type="dxa"/>
            <w:tcBorders>
              <w:bottom w:val="nil"/>
              <w:right w:val="single" w:sz="4" w:space="0" w:color="auto"/>
            </w:tcBorders>
          </w:tcPr>
          <w:p w:rsidR="00C86C8E" w:rsidRDefault="00C86C8E">
            <w:pPr>
              <w:pStyle w:val="ConsPlusNormal"/>
              <w:jc w:val="right"/>
            </w:pPr>
            <w:r>
              <w:t>Итого</w:t>
            </w:r>
          </w:p>
        </w:tc>
        <w:tc>
          <w:tcPr>
            <w:tcW w:w="3280"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2.3. Поступления в иностранной валюте</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22"/>
        <w:gridCol w:w="1022"/>
        <w:gridCol w:w="1050"/>
        <w:gridCol w:w="2057"/>
        <w:gridCol w:w="1065"/>
        <w:gridCol w:w="2411"/>
      </w:tblGrid>
      <w:tr w:rsidR="00C86C8E">
        <w:tc>
          <w:tcPr>
            <w:tcW w:w="2034" w:type="dxa"/>
            <w:gridSpan w:val="2"/>
            <w:tcBorders>
              <w:left w:val="nil"/>
            </w:tcBorders>
          </w:tcPr>
          <w:p w:rsidR="00C86C8E" w:rsidRDefault="00C86C8E">
            <w:pPr>
              <w:pStyle w:val="ConsPlusNormal"/>
              <w:jc w:val="center"/>
            </w:pPr>
            <w:r>
              <w:t>Документ</w:t>
            </w:r>
          </w:p>
        </w:tc>
        <w:tc>
          <w:tcPr>
            <w:tcW w:w="1022" w:type="dxa"/>
            <w:vMerge w:val="restart"/>
          </w:tcPr>
          <w:p w:rsidR="00C86C8E" w:rsidRDefault="00C86C8E">
            <w:pPr>
              <w:pStyle w:val="ConsPlusNormal"/>
              <w:jc w:val="center"/>
            </w:pPr>
            <w:r>
              <w:t>Код объекта ФАИП</w:t>
            </w:r>
          </w:p>
        </w:tc>
        <w:tc>
          <w:tcPr>
            <w:tcW w:w="1050" w:type="dxa"/>
            <w:vMerge w:val="restart"/>
          </w:tcPr>
          <w:p w:rsidR="00C86C8E" w:rsidRDefault="00C86C8E">
            <w:pPr>
              <w:pStyle w:val="ConsPlusNormal"/>
              <w:jc w:val="center"/>
            </w:pPr>
            <w:r>
              <w:t xml:space="preserve">Код валюты по </w:t>
            </w:r>
            <w:hyperlink r:id="rId293" w:history="1">
              <w:r>
                <w:rPr>
                  <w:color w:val="0000FF"/>
                </w:rPr>
                <w:t>ОКВ</w:t>
              </w:r>
            </w:hyperlink>
          </w:p>
        </w:tc>
        <w:tc>
          <w:tcPr>
            <w:tcW w:w="2057" w:type="dxa"/>
            <w:vMerge w:val="restart"/>
          </w:tcPr>
          <w:p w:rsidR="00C86C8E" w:rsidRDefault="00C86C8E">
            <w:pPr>
              <w:pStyle w:val="ConsPlusNormal"/>
              <w:jc w:val="center"/>
            </w:pPr>
            <w:r>
              <w:t>Сумма в иностранной валюте в ____ году (текущий финансовый год)</w:t>
            </w:r>
          </w:p>
        </w:tc>
        <w:tc>
          <w:tcPr>
            <w:tcW w:w="1065" w:type="dxa"/>
            <w:vMerge w:val="restart"/>
          </w:tcPr>
          <w:p w:rsidR="00C86C8E" w:rsidRDefault="00C86C8E">
            <w:pPr>
              <w:pStyle w:val="ConsPlusNormal"/>
              <w:jc w:val="center"/>
            </w:pPr>
            <w:r>
              <w:t>Курс валюты</w:t>
            </w:r>
          </w:p>
        </w:tc>
        <w:tc>
          <w:tcPr>
            <w:tcW w:w="2411" w:type="dxa"/>
            <w:vMerge w:val="restart"/>
            <w:tcBorders>
              <w:right w:val="nil"/>
            </w:tcBorders>
          </w:tcPr>
          <w:p w:rsidR="00C86C8E" w:rsidRDefault="00C86C8E">
            <w:pPr>
              <w:pStyle w:val="ConsPlusNormal"/>
              <w:jc w:val="center"/>
            </w:pPr>
            <w:r>
              <w:t>Сумма поступлений в рублевом эквиваленте в ____ году (текущий финансовый год)</w:t>
            </w:r>
          </w:p>
        </w:tc>
      </w:tr>
      <w:tr w:rsidR="00C86C8E">
        <w:tc>
          <w:tcPr>
            <w:tcW w:w="1012" w:type="dxa"/>
            <w:tcBorders>
              <w:left w:val="nil"/>
            </w:tcBorders>
          </w:tcPr>
          <w:p w:rsidR="00C86C8E" w:rsidRDefault="00C86C8E">
            <w:pPr>
              <w:pStyle w:val="ConsPlusNormal"/>
              <w:jc w:val="center"/>
            </w:pPr>
            <w:r>
              <w:t>номер</w:t>
            </w:r>
          </w:p>
        </w:tc>
        <w:tc>
          <w:tcPr>
            <w:tcW w:w="1022" w:type="dxa"/>
          </w:tcPr>
          <w:p w:rsidR="00C86C8E" w:rsidRDefault="00C86C8E">
            <w:pPr>
              <w:pStyle w:val="ConsPlusNormal"/>
              <w:jc w:val="center"/>
            </w:pPr>
            <w:r>
              <w:t>дата</w:t>
            </w:r>
          </w:p>
        </w:tc>
        <w:tc>
          <w:tcPr>
            <w:tcW w:w="1022" w:type="dxa"/>
            <w:vMerge/>
          </w:tcPr>
          <w:p w:rsidR="00C86C8E" w:rsidRDefault="00C86C8E"/>
        </w:tc>
        <w:tc>
          <w:tcPr>
            <w:tcW w:w="1050" w:type="dxa"/>
            <w:vMerge/>
          </w:tcPr>
          <w:p w:rsidR="00C86C8E" w:rsidRDefault="00C86C8E"/>
        </w:tc>
        <w:tc>
          <w:tcPr>
            <w:tcW w:w="2057" w:type="dxa"/>
            <w:vMerge/>
          </w:tcPr>
          <w:p w:rsidR="00C86C8E" w:rsidRDefault="00C86C8E"/>
        </w:tc>
        <w:tc>
          <w:tcPr>
            <w:tcW w:w="1065" w:type="dxa"/>
            <w:vMerge/>
          </w:tcPr>
          <w:p w:rsidR="00C86C8E" w:rsidRDefault="00C86C8E"/>
        </w:tc>
        <w:tc>
          <w:tcPr>
            <w:tcW w:w="2411" w:type="dxa"/>
            <w:vMerge/>
            <w:tcBorders>
              <w:right w:val="nil"/>
            </w:tcBorders>
          </w:tcPr>
          <w:p w:rsidR="00C86C8E" w:rsidRDefault="00C86C8E"/>
        </w:tc>
      </w:tr>
      <w:tr w:rsidR="00C86C8E">
        <w:tc>
          <w:tcPr>
            <w:tcW w:w="1012" w:type="dxa"/>
            <w:tcBorders>
              <w:left w:val="nil"/>
            </w:tcBorders>
          </w:tcPr>
          <w:p w:rsidR="00C86C8E" w:rsidRDefault="00C86C8E">
            <w:pPr>
              <w:pStyle w:val="ConsPlusNormal"/>
              <w:jc w:val="center"/>
            </w:pPr>
            <w:r>
              <w:lastRenderedPageBreak/>
              <w:t>1</w:t>
            </w:r>
          </w:p>
        </w:tc>
        <w:tc>
          <w:tcPr>
            <w:tcW w:w="1022" w:type="dxa"/>
          </w:tcPr>
          <w:p w:rsidR="00C86C8E" w:rsidRDefault="00C86C8E">
            <w:pPr>
              <w:pStyle w:val="ConsPlusNormal"/>
              <w:jc w:val="center"/>
            </w:pPr>
            <w:r>
              <w:t>2</w:t>
            </w:r>
          </w:p>
        </w:tc>
        <w:tc>
          <w:tcPr>
            <w:tcW w:w="1022" w:type="dxa"/>
          </w:tcPr>
          <w:p w:rsidR="00C86C8E" w:rsidRDefault="00C86C8E">
            <w:pPr>
              <w:pStyle w:val="ConsPlusNormal"/>
              <w:jc w:val="center"/>
            </w:pPr>
            <w:r>
              <w:t>3</w:t>
            </w:r>
          </w:p>
        </w:tc>
        <w:tc>
          <w:tcPr>
            <w:tcW w:w="1050" w:type="dxa"/>
          </w:tcPr>
          <w:p w:rsidR="00C86C8E" w:rsidRDefault="00C86C8E">
            <w:pPr>
              <w:pStyle w:val="ConsPlusNormal"/>
              <w:jc w:val="center"/>
            </w:pPr>
            <w:r>
              <w:t>4</w:t>
            </w:r>
          </w:p>
        </w:tc>
        <w:tc>
          <w:tcPr>
            <w:tcW w:w="2057" w:type="dxa"/>
          </w:tcPr>
          <w:p w:rsidR="00C86C8E" w:rsidRDefault="00C86C8E">
            <w:pPr>
              <w:pStyle w:val="ConsPlusNormal"/>
              <w:jc w:val="center"/>
            </w:pPr>
            <w:r>
              <w:t>5</w:t>
            </w:r>
          </w:p>
        </w:tc>
        <w:tc>
          <w:tcPr>
            <w:tcW w:w="1065" w:type="dxa"/>
          </w:tcPr>
          <w:p w:rsidR="00C86C8E" w:rsidRDefault="00C86C8E">
            <w:pPr>
              <w:pStyle w:val="ConsPlusNormal"/>
              <w:jc w:val="center"/>
            </w:pPr>
            <w:r>
              <w:t>6</w:t>
            </w:r>
          </w:p>
        </w:tc>
        <w:tc>
          <w:tcPr>
            <w:tcW w:w="2411"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012" w:type="dxa"/>
          </w:tcPr>
          <w:p w:rsidR="00C86C8E" w:rsidRDefault="00C86C8E">
            <w:pPr>
              <w:pStyle w:val="ConsPlusNormal"/>
            </w:pPr>
          </w:p>
        </w:tc>
        <w:tc>
          <w:tcPr>
            <w:tcW w:w="1022" w:type="dxa"/>
          </w:tcPr>
          <w:p w:rsidR="00C86C8E" w:rsidRDefault="00C86C8E">
            <w:pPr>
              <w:pStyle w:val="ConsPlusNormal"/>
            </w:pPr>
          </w:p>
        </w:tc>
        <w:tc>
          <w:tcPr>
            <w:tcW w:w="1022" w:type="dxa"/>
          </w:tcPr>
          <w:p w:rsidR="00C86C8E" w:rsidRDefault="00C86C8E">
            <w:pPr>
              <w:pStyle w:val="ConsPlusNormal"/>
            </w:pPr>
          </w:p>
        </w:tc>
        <w:tc>
          <w:tcPr>
            <w:tcW w:w="1050" w:type="dxa"/>
          </w:tcPr>
          <w:p w:rsidR="00C86C8E" w:rsidRDefault="00C86C8E">
            <w:pPr>
              <w:pStyle w:val="ConsPlusNormal"/>
            </w:pPr>
          </w:p>
        </w:tc>
        <w:tc>
          <w:tcPr>
            <w:tcW w:w="2057" w:type="dxa"/>
          </w:tcPr>
          <w:p w:rsidR="00C86C8E" w:rsidRDefault="00C86C8E">
            <w:pPr>
              <w:pStyle w:val="ConsPlusNormal"/>
            </w:pPr>
          </w:p>
        </w:tc>
        <w:tc>
          <w:tcPr>
            <w:tcW w:w="1065" w:type="dxa"/>
          </w:tcPr>
          <w:p w:rsidR="00C86C8E" w:rsidRDefault="00C86C8E">
            <w:pPr>
              <w:pStyle w:val="ConsPlusNormal"/>
            </w:pPr>
          </w:p>
        </w:tc>
        <w:tc>
          <w:tcPr>
            <w:tcW w:w="2411" w:type="dxa"/>
          </w:tcPr>
          <w:p w:rsidR="00C86C8E" w:rsidRDefault="00C86C8E">
            <w:pPr>
              <w:pStyle w:val="ConsPlusNormal"/>
            </w:pPr>
          </w:p>
        </w:tc>
      </w:tr>
      <w:tr w:rsidR="00C86C8E">
        <w:tblPrEx>
          <w:tblBorders>
            <w:left w:val="single" w:sz="4" w:space="0" w:color="auto"/>
            <w:right w:val="single" w:sz="4" w:space="0" w:color="auto"/>
          </w:tblBorders>
        </w:tblPrEx>
        <w:tc>
          <w:tcPr>
            <w:tcW w:w="1012" w:type="dxa"/>
          </w:tcPr>
          <w:p w:rsidR="00C86C8E" w:rsidRDefault="00C86C8E">
            <w:pPr>
              <w:pStyle w:val="ConsPlusNormal"/>
            </w:pPr>
          </w:p>
        </w:tc>
        <w:tc>
          <w:tcPr>
            <w:tcW w:w="1022" w:type="dxa"/>
          </w:tcPr>
          <w:p w:rsidR="00C86C8E" w:rsidRDefault="00C86C8E">
            <w:pPr>
              <w:pStyle w:val="ConsPlusNormal"/>
            </w:pPr>
          </w:p>
        </w:tc>
        <w:tc>
          <w:tcPr>
            <w:tcW w:w="1022" w:type="dxa"/>
          </w:tcPr>
          <w:p w:rsidR="00C86C8E" w:rsidRDefault="00C86C8E">
            <w:pPr>
              <w:pStyle w:val="ConsPlusNormal"/>
            </w:pPr>
          </w:p>
        </w:tc>
        <w:tc>
          <w:tcPr>
            <w:tcW w:w="1050" w:type="dxa"/>
          </w:tcPr>
          <w:p w:rsidR="00C86C8E" w:rsidRDefault="00C86C8E">
            <w:pPr>
              <w:pStyle w:val="ConsPlusNormal"/>
            </w:pPr>
          </w:p>
        </w:tc>
        <w:tc>
          <w:tcPr>
            <w:tcW w:w="2057" w:type="dxa"/>
          </w:tcPr>
          <w:p w:rsidR="00C86C8E" w:rsidRDefault="00C86C8E">
            <w:pPr>
              <w:pStyle w:val="ConsPlusNormal"/>
            </w:pPr>
          </w:p>
        </w:tc>
        <w:tc>
          <w:tcPr>
            <w:tcW w:w="1065" w:type="dxa"/>
          </w:tcPr>
          <w:p w:rsidR="00C86C8E" w:rsidRDefault="00C86C8E">
            <w:pPr>
              <w:pStyle w:val="ConsPlusNormal"/>
            </w:pPr>
          </w:p>
        </w:tc>
        <w:tc>
          <w:tcPr>
            <w:tcW w:w="2411" w:type="dxa"/>
          </w:tcPr>
          <w:p w:rsidR="00C86C8E" w:rsidRDefault="00C86C8E">
            <w:pPr>
              <w:pStyle w:val="ConsPlusNormal"/>
            </w:pPr>
          </w:p>
        </w:tc>
      </w:tr>
      <w:tr w:rsidR="00C86C8E">
        <w:tblPrEx>
          <w:tblBorders>
            <w:right w:val="single" w:sz="4" w:space="0" w:color="auto"/>
          </w:tblBorders>
        </w:tblPrEx>
        <w:tc>
          <w:tcPr>
            <w:tcW w:w="3056" w:type="dxa"/>
            <w:gridSpan w:val="3"/>
            <w:vMerge w:val="restart"/>
            <w:tcBorders>
              <w:left w:val="nil"/>
              <w:bottom w:val="nil"/>
            </w:tcBorders>
          </w:tcPr>
          <w:p w:rsidR="00C86C8E" w:rsidRDefault="00C86C8E">
            <w:pPr>
              <w:pStyle w:val="ConsPlusNormal"/>
              <w:jc w:val="right"/>
            </w:pPr>
            <w:r>
              <w:t xml:space="preserve">Итого по коду валюты </w:t>
            </w:r>
            <w:hyperlink r:id="rId294" w:history="1">
              <w:r>
                <w:rPr>
                  <w:color w:val="0000FF"/>
                </w:rPr>
                <w:t>(ОКВ)</w:t>
              </w:r>
            </w:hyperlink>
          </w:p>
        </w:tc>
        <w:tc>
          <w:tcPr>
            <w:tcW w:w="1050" w:type="dxa"/>
          </w:tcPr>
          <w:p w:rsidR="00C86C8E" w:rsidRDefault="00C86C8E">
            <w:pPr>
              <w:pStyle w:val="ConsPlusNormal"/>
            </w:pPr>
          </w:p>
        </w:tc>
        <w:tc>
          <w:tcPr>
            <w:tcW w:w="2057" w:type="dxa"/>
          </w:tcPr>
          <w:p w:rsidR="00C86C8E" w:rsidRDefault="00C86C8E">
            <w:pPr>
              <w:pStyle w:val="ConsPlusNormal"/>
            </w:pPr>
          </w:p>
        </w:tc>
        <w:tc>
          <w:tcPr>
            <w:tcW w:w="1065" w:type="dxa"/>
          </w:tcPr>
          <w:p w:rsidR="00C86C8E" w:rsidRDefault="00C86C8E">
            <w:pPr>
              <w:pStyle w:val="ConsPlusNormal"/>
              <w:jc w:val="center"/>
            </w:pPr>
            <w:r>
              <w:t>X</w:t>
            </w:r>
          </w:p>
        </w:tc>
        <w:tc>
          <w:tcPr>
            <w:tcW w:w="2411" w:type="dxa"/>
          </w:tcPr>
          <w:p w:rsidR="00C86C8E" w:rsidRDefault="00C86C8E">
            <w:pPr>
              <w:pStyle w:val="ConsPlusNormal"/>
            </w:pPr>
          </w:p>
        </w:tc>
      </w:tr>
      <w:tr w:rsidR="00C86C8E">
        <w:tblPrEx>
          <w:tblBorders>
            <w:right w:val="single" w:sz="4" w:space="0" w:color="auto"/>
            <w:insideV w:val="nil"/>
          </w:tblBorders>
        </w:tblPrEx>
        <w:tc>
          <w:tcPr>
            <w:tcW w:w="3056" w:type="dxa"/>
            <w:gridSpan w:val="3"/>
            <w:vMerge/>
            <w:tcBorders>
              <w:bottom w:val="nil"/>
              <w:right w:val="single" w:sz="4" w:space="0" w:color="auto"/>
            </w:tcBorders>
          </w:tcPr>
          <w:p w:rsidR="00C86C8E" w:rsidRDefault="00C86C8E"/>
        </w:tc>
        <w:tc>
          <w:tcPr>
            <w:tcW w:w="1050" w:type="dxa"/>
            <w:tcBorders>
              <w:bottom w:val="nil"/>
            </w:tcBorders>
          </w:tcPr>
          <w:p w:rsidR="00C86C8E" w:rsidRDefault="00C86C8E">
            <w:pPr>
              <w:pStyle w:val="ConsPlusNormal"/>
            </w:pPr>
          </w:p>
        </w:tc>
        <w:tc>
          <w:tcPr>
            <w:tcW w:w="2057" w:type="dxa"/>
            <w:tcBorders>
              <w:bottom w:val="nil"/>
            </w:tcBorders>
          </w:tcPr>
          <w:p w:rsidR="00C86C8E" w:rsidRDefault="00C86C8E">
            <w:pPr>
              <w:pStyle w:val="ConsPlusNormal"/>
            </w:pPr>
          </w:p>
        </w:tc>
        <w:tc>
          <w:tcPr>
            <w:tcW w:w="1065" w:type="dxa"/>
            <w:tcBorders>
              <w:bottom w:val="nil"/>
              <w:right w:val="single" w:sz="4" w:space="0" w:color="auto"/>
            </w:tcBorders>
          </w:tcPr>
          <w:p w:rsidR="00C86C8E" w:rsidRDefault="00C86C8E">
            <w:pPr>
              <w:pStyle w:val="ConsPlusNormal"/>
              <w:jc w:val="right"/>
            </w:pPr>
            <w:r>
              <w:t>Всего</w:t>
            </w:r>
          </w:p>
        </w:tc>
        <w:tc>
          <w:tcPr>
            <w:tcW w:w="2411"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2.4. Выплаты в валюте Российской Федерации</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88"/>
        <w:gridCol w:w="1150"/>
        <w:gridCol w:w="1265"/>
        <w:gridCol w:w="1153"/>
        <w:gridCol w:w="1069"/>
        <w:gridCol w:w="1526"/>
        <w:gridCol w:w="2188"/>
      </w:tblGrid>
      <w:tr w:rsidR="00C86C8E">
        <w:tc>
          <w:tcPr>
            <w:tcW w:w="2438" w:type="dxa"/>
            <w:gridSpan w:val="2"/>
            <w:tcBorders>
              <w:left w:val="nil"/>
            </w:tcBorders>
          </w:tcPr>
          <w:p w:rsidR="00C86C8E" w:rsidRDefault="00C86C8E">
            <w:pPr>
              <w:pStyle w:val="ConsPlusNormal"/>
              <w:jc w:val="center"/>
            </w:pPr>
            <w:r>
              <w:t>Документ, подтверждающий проведение операции</w:t>
            </w:r>
          </w:p>
        </w:tc>
        <w:tc>
          <w:tcPr>
            <w:tcW w:w="2418" w:type="dxa"/>
            <w:gridSpan w:val="2"/>
          </w:tcPr>
          <w:p w:rsidR="00C86C8E" w:rsidRDefault="00C86C8E">
            <w:pPr>
              <w:pStyle w:val="ConsPlusNormal"/>
              <w:jc w:val="center"/>
            </w:pPr>
            <w:r>
              <w:t>Документ получателя бюджетных средств</w:t>
            </w:r>
          </w:p>
        </w:tc>
        <w:tc>
          <w:tcPr>
            <w:tcW w:w="1069" w:type="dxa"/>
            <w:vMerge w:val="restart"/>
          </w:tcPr>
          <w:p w:rsidR="00C86C8E" w:rsidRDefault="00C86C8E">
            <w:pPr>
              <w:pStyle w:val="ConsPlusNormal"/>
              <w:jc w:val="center"/>
            </w:pPr>
            <w:r>
              <w:t>Код объекта ФАИП</w:t>
            </w:r>
          </w:p>
        </w:tc>
        <w:tc>
          <w:tcPr>
            <w:tcW w:w="1526" w:type="dxa"/>
            <w:vMerge w:val="restart"/>
          </w:tcPr>
          <w:p w:rsidR="00C86C8E" w:rsidRDefault="00C86C8E">
            <w:pPr>
              <w:pStyle w:val="ConsPlusNormal"/>
              <w:jc w:val="center"/>
            </w:pPr>
            <w:r>
              <w:t>Код цели (аналитический код)</w:t>
            </w:r>
          </w:p>
        </w:tc>
        <w:tc>
          <w:tcPr>
            <w:tcW w:w="2188" w:type="dxa"/>
            <w:vMerge w:val="restart"/>
            <w:tcBorders>
              <w:right w:val="nil"/>
            </w:tcBorders>
          </w:tcPr>
          <w:p w:rsidR="00C86C8E" w:rsidRDefault="00C86C8E">
            <w:pPr>
              <w:pStyle w:val="ConsPlusNormal"/>
              <w:jc w:val="center"/>
            </w:pPr>
            <w:r>
              <w:t>Сумма в ____ году (текущий финансовый год)</w:t>
            </w:r>
          </w:p>
        </w:tc>
      </w:tr>
      <w:tr w:rsidR="00C86C8E">
        <w:tc>
          <w:tcPr>
            <w:tcW w:w="1288" w:type="dxa"/>
            <w:tcBorders>
              <w:left w:val="nil"/>
            </w:tcBorders>
          </w:tcPr>
          <w:p w:rsidR="00C86C8E" w:rsidRDefault="00C86C8E">
            <w:pPr>
              <w:pStyle w:val="ConsPlusNormal"/>
              <w:jc w:val="center"/>
            </w:pPr>
            <w:r>
              <w:t>номер</w:t>
            </w:r>
          </w:p>
        </w:tc>
        <w:tc>
          <w:tcPr>
            <w:tcW w:w="1150" w:type="dxa"/>
          </w:tcPr>
          <w:p w:rsidR="00C86C8E" w:rsidRDefault="00C86C8E">
            <w:pPr>
              <w:pStyle w:val="ConsPlusNormal"/>
              <w:jc w:val="center"/>
            </w:pPr>
            <w:r>
              <w:t>дата</w:t>
            </w:r>
          </w:p>
        </w:tc>
        <w:tc>
          <w:tcPr>
            <w:tcW w:w="1265" w:type="dxa"/>
          </w:tcPr>
          <w:p w:rsidR="00C86C8E" w:rsidRDefault="00C86C8E">
            <w:pPr>
              <w:pStyle w:val="ConsPlusNormal"/>
              <w:jc w:val="center"/>
            </w:pPr>
            <w:r>
              <w:t>номер</w:t>
            </w:r>
          </w:p>
        </w:tc>
        <w:tc>
          <w:tcPr>
            <w:tcW w:w="1153" w:type="dxa"/>
          </w:tcPr>
          <w:p w:rsidR="00C86C8E" w:rsidRDefault="00C86C8E">
            <w:pPr>
              <w:pStyle w:val="ConsPlusNormal"/>
              <w:jc w:val="center"/>
            </w:pPr>
            <w:r>
              <w:t>дата</w:t>
            </w:r>
          </w:p>
        </w:tc>
        <w:tc>
          <w:tcPr>
            <w:tcW w:w="1069" w:type="dxa"/>
            <w:vMerge/>
          </w:tcPr>
          <w:p w:rsidR="00C86C8E" w:rsidRDefault="00C86C8E"/>
        </w:tc>
        <w:tc>
          <w:tcPr>
            <w:tcW w:w="1526" w:type="dxa"/>
            <w:vMerge/>
          </w:tcPr>
          <w:p w:rsidR="00C86C8E" w:rsidRDefault="00C86C8E"/>
        </w:tc>
        <w:tc>
          <w:tcPr>
            <w:tcW w:w="2188" w:type="dxa"/>
            <w:vMerge/>
            <w:tcBorders>
              <w:right w:val="nil"/>
            </w:tcBorders>
          </w:tcPr>
          <w:p w:rsidR="00C86C8E" w:rsidRDefault="00C86C8E"/>
        </w:tc>
      </w:tr>
      <w:tr w:rsidR="00C86C8E">
        <w:tc>
          <w:tcPr>
            <w:tcW w:w="1288" w:type="dxa"/>
            <w:tcBorders>
              <w:left w:val="nil"/>
            </w:tcBorders>
          </w:tcPr>
          <w:p w:rsidR="00C86C8E" w:rsidRDefault="00C86C8E">
            <w:pPr>
              <w:pStyle w:val="ConsPlusNormal"/>
              <w:jc w:val="center"/>
            </w:pPr>
            <w:r>
              <w:t>1</w:t>
            </w:r>
          </w:p>
        </w:tc>
        <w:tc>
          <w:tcPr>
            <w:tcW w:w="1150" w:type="dxa"/>
          </w:tcPr>
          <w:p w:rsidR="00C86C8E" w:rsidRDefault="00C86C8E">
            <w:pPr>
              <w:pStyle w:val="ConsPlusNormal"/>
              <w:jc w:val="center"/>
            </w:pPr>
            <w:r>
              <w:t>2</w:t>
            </w:r>
          </w:p>
        </w:tc>
        <w:tc>
          <w:tcPr>
            <w:tcW w:w="1265" w:type="dxa"/>
          </w:tcPr>
          <w:p w:rsidR="00C86C8E" w:rsidRDefault="00C86C8E">
            <w:pPr>
              <w:pStyle w:val="ConsPlusNormal"/>
              <w:jc w:val="center"/>
            </w:pPr>
            <w:r>
              <w:t>3</w:t>
            </w:r>
          </w:p>
        </w:tc>
        <w:tc>
          <w:tcPr>
            <w:tcW w:w="1153" w:type="dxa"/>
          </w:tcPr>
          <w:p w:rsidR="00C86C8E" w:rsidRDefault="00C86C8E">
            <w:pPr>
              <w:pStyle w:val="ConsPlusNormal"/>
              <w:jc w:val="center"/>
            </w:pPr>
            <w:r>
              <w:t>4</w:t>
            </w:r>
          </w:p>
        </w:tc>
        <w:tc>
          <w:tcPr>
            <w:tcW w:w="1069" w:type="dxa"/>
          </w:tcPr>
          <w:p w:rsidR="00C86C8E" w:rsidRDefault="00C86C8E">
            <w:pPr>
              <w:pStyle w:val="ConsPlusNormal"/>
              <w:jc w:val="center"/>
            </w:pPr>
            <w:r>
              <w:t>5</w:t>
            </w:r>
          </w:p>
        </w:tc>
        <w:tc>
          <w:tcPr>
            <w:tcW w:w="1526" w:type="dxa"/>
          </w:tcPr>
          <w:p w:rsidR="00C86C8E" w:rsidRDefault="00C86C8E">
            <w:pPr>
              <w:pStyle w:val="ConsPlusNormal"/>
              <w:jc w:val="center"/>
            </w:pPr>
            <w:r>
              <w:t>6</w:t>
            </w:r>
          </w:p>
        </w:tc>
        <w:tc>
          <w:tcPr>
            <w:tcW w:w="2188"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288" w:type="dxa"/>
          </w:tcPr>
          <w:p w:rsidR="00C86C8E" w:rsidRDefault="00C86C8E">
            <w:pPr>
              <w:pStyle w:val="ConsPlusNormal"/>
            </w:pPr>
          </w:p>
        </w:tc>
        <w:tc>
          <w:tcPr>
            <w:tcW w:w="1150" w:type="dxa"/>
          </w:tcPr>
          <w:p w:rsidR="00C86C8E" w:rsidRDefault="00C86C8E">
            <w:pPr>
              <w:pStyle w:val="ConsPlusNormal"/>
            </w:pPr>
          </w:p>
        </w:tc>
        <w:tc>
          <w:tcPr>
            <w:tcW w:w="1265" w:type="dxa"/>
          </w:tcPr>
          <w:p w:rsidR="00C86C8E" w:rsidRDefault="00C86C8E">
            <w:pPr>
              <w:pStyle w:val="ConsPlusNormal"/>
            </w:pPr>
          </w:p>
        </w:tc>
        <w:tc>
          <w:tcPr>
            <w:tcW w:w="1153" w:type="dxa"/>
          </w:tcPr>
          <w:p w:rsidR="00C86C8E" w:rsidRDefault="00C86C8E">
            <w:pPr>
              <w:pStyle w:val="ConsPlusNormal"/>
            </w:pPr>
          </w:p>
        </w:tc>
        <w:tc>
          <w:tcPr>
            <w:tcW w:w="1069" w:type="dxa"/>
          </w:tcPr>
          <w:p w:rsidR="00C86C8E" w:rsidRDefault="00C86C8E">
            <w:pPr>
              <w:pStyle w:val="ConsPlusNormal"/>
            </w:pPr>
          </w:p>
        </w:tc>
        <w:tc>
          <w:tcPr>
            <w:tcW w:w="1526" w:type="dxa"/>
          </w:tcPr>
          <w:p w:rsidR="00C86C8E" w:rsidRDefault="00C86C8E">
            <w:pPr>
              <w:pStyle w:val="ConsPlusNormal"/>
            </w:pPr>
          </w:p>
        </w:tc>
        <w:tc>
          <w:tcPr>
            <w:tcW w:w="2188" w:type="dxa"/>
          </w:tcPr>
          <w:p w:rsidR="00C86C8E" w:rsidRDefault="00C86C8E">
            <w:pPr>
              <w:pStyle w:val="ConsPlusNormal"/>
            </w:pPr>
          </w:p>
        </w:tc>
      </w:tr>
      <w:tr w:rsidR="00C86C8E">
        <w:tblPrEx>
          <w:tblBorders>
            <w:left w:val="single" w:sz="4" w:space="0" w:color="auto"/>
            <w:right w:val="single" w:sz="4" w:space="0" w:color="auto"/>
          </w:tblBorders>
        </w:tblPrEx>
        <w:tc>
          <w:tcPr>
            <w:tcW w:w="1288" w:type="dxa"/>
          </w:tcPr>
          <w:p w:rsidR="00C86C8E" w:rsidRDefault="00C86C8E">
            <w:pPr>
              <w:pStyle w:val="ConsPlusNormal"/>
            </w:pPr>
          </w:p>
        </w:tc>
        <w:tc>
          <w:tcPr>
            <w:tcW w:w="1150" w:type="dxa"/>
          </w:tcPr>
          <w:p w:rsidR="00C86C8E" w:rsidRDefault="00C86C8E">
            <w:pPr>
              <w:pStyle w:val="ConsPlusNormal"/>
            </w:pPr>
          </w:p>
        </w:tc>
        <w:tc>
          <w:tcPr>
            <w:tcW w:w="1265" w:type="dxa"/>
          </w:tcPr>
          <w:p w:rsidR="00C86C8E" w:rsidRDefault="00C86C8E">
            <w:pPr>
              <w:pStyle w:val="ConsPlusNormal"/>
            </w:pPr>
          </w:p>
        </w:tc>
        <w:tc>
          <w:tcPr>
            <w:tcW w:w="1153" w:type="dxa"/>
          </w:tcPr>
          <w:p w:rsidR="00C86C8E" w:rsidRDefault="00C86C8E">
            <w:pPr>
              <w:pStyle w:val="ConsPlusNormal"/>
            </w:pPr>
          </w:p>
        </w:tc>
        <w:tc>
          <w:tcPr>
            <w:tcW w:w="1069" w:type="dxa"/>
          </w:tcPr>
          <w:p w:rsidR="00C86C8E" w:rsidRDefault="00C86C8E">
            <w:pPr>
              <w:pStyle w:val="ConsPlusNormal"/>
            </w:pPr>
          </w:p>
        </w:tc>
        <w:tc>
          <w:tcPr>
            <w:tcW w:w="1526" w:type="dxa"/>
          </w:tcPr>
          <w:p w:rsidR="00C86C8E" w:rsidRDefault="00C86C8E">
            <w:pPr>
              <w:pStyle w:val="ConsPlusNormal"/>
            </w:pPr>
          </w:p>
        </w:tc>
        <w:tc>
          <w:tcPr>
            <w:tcW w:w="2188" w:type="dxa"/>
          </w:tcPr>
          <w:p w:rsidR="00C86C8E" w:rsidRDefault="00C86C8E">
            <w:pPr>
              <w:pStyle w:val="ConsPlusNormal"/>
            </w:pPr>
          </w:p>
        </w:tc>
      </w:tr>
      <w:tr w:rsidR="00C86C8E">
        <w:tblPrEx>
          <w:tblBorders>
            <w:right w:val="single" w:sz="4" w:space="0" w:color="auto"/>
            <w:insideV w:val="nil"/>
          </w:tblBorders>
        </w:tblPrEx>
        <w:tc>
          <w:tcPr>
            <w:tcW w:w="1288" w:type="dxa"/>
            <w:tcBorders>
              <w:bottom w:val="nil"/>
            </w:tcBorders>
          </w:tcPr>
          <w:p w:rsidR="00C86C8E" w:rsidRDefault="00C86C8E">
            <w:pPr>
              <w:pStyle w:val="ConsPlusNormal"/>
            </w:pPr>
          </w:p>
        </w:tc>
        <w:tc>
          <w:tcPr>
            <w:tcW w:w="1150" w:type="dxa"/>
            <w:tcBorders>
              <w:bottom w:val="nil"/>
            </w:tcBorders>
          </w:tcPr>
          <w:p w:rsidR="00C86C8E" w:rsidRDefault="00C86C8E">
            <w:pPr>
              <w:pStyle w:val="ConsPlusNormal"/>
            </w:pPr>
          </w:p>
        </w:tc>
        <w:tc>
          <w:tcPr>
            <w:tcW w:w="1265" w:type="dxa"/>
            <w:tcBorders>
              <w:bottom w:val="nil"/>
            </w:tcBorders>
          </w:tcPr>
          <w:p w:rsidR="00C86C8E" w:rsidRDefault="00C86C8E">
            <w:pPr>
              <w:pStyle w:val="ConsPlusNormal"/>
            </w:pPr>
          </w:p>
        </w:tc>
        <w:tc>
          <w:tcPr>
            <w:tcW w:w="1153" w:type="dxa"/>
            <w:tcBorders>
              <w:bottom w:val="nil"/>
            </w:tcBorders>
          </w:tcPr>
          <w:p w:rsidR="00C86C8E" w:rsidRDefault="00C86C8E">
            <w:pPr>
              <w:pStyle w:val="ConsPlusNormal"/>
            </w:pPr>
          </w:p>
        </w:tc>
        <w:tc>
          <w:tcPr>
            <w:tcW w:w="1069" w:type="dxa"/>
            <w:tcBorders>
              <w:bottom w:val="nil"/>
            </w:tcBorders>
          </w:tcPr>
          <w:p w:rsidR="00C86C8E" w:rsidRDefault="00C86C8E">
            <w:pPr>
              <w:pStyle w:val="ConsPlusNormal"/>
            </w:pPr>
          </w:p>
        </w:tc>
        <w:tc>
          <w:tcPr>
            <w:tcW w:w="1526" w:type="dxa"/>
            <w:tcBorders>
              <w:bottom w:val="nil"/>
              <w:right w:val="single" w:sz="4" w:space="0" w:color="auto"/>
            </w:tcBorders>
          </w:tcPr>
          <w:p w:rsidR="00C86C8E" w:rsidRDefault="00C86C8E">
            <w:pPr>
              <w:pStyle w:val="ConsPlusNormal"/>
              <w:jc w:val="right"/>
            </w:pPr>
            <w:r>
              <w:t>Итого</w:t>
            </w:r>
          </w:p>
        </w:tc>
        <w:tc>
          <w:tcPr>
            <w:tcW w:w="2188"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2.5. Выплаты в иностранной валюте</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9"/>
        <w:gridCol w:w="822"/>
        <w:gridCol w:w="756"/>
        <w:gridCol w:w="790"/>
        <w:gridCol w:w="1019"/>
        <w:gridCol w:w="1162"/>
        <w:gridCol w:w="1637"/>
        <w:gridCol w:w="1008"/>
        <w:gridCol w:w="1656"/>
      </w:tblGrid>
      <w:tr w:rsidR="00C86C8E">
        <w:tc>
          <w:tcPr>
            <w:tcW w:w="1611" w:type="dxa"/>
            <w:gridSpan w:val="2"/>
            <w:tcBorders>
              <w:left w:val="nil"/>
            </w:tcBorders>
          </w:tcPr>
          <w:p w:rsidR="00C86C8E" w:rsidRDefault="00C86C8E">
            <w:pPr>
              <w:pStyle w:val="ConsPlusNormal"/>
              <w:jc w:val="center"/>
            </w:pPr>
            <w:r>
              <w:t>Документ, подтверждающий проведение операции</w:t>
            </w:r>
          </w:p>
        </w:tc>
        <w:tc>
          <w:tcPr>
            <w:tcW w:w="1546" w:type="dxa"/>
            <w:gridSpan w:val="2"/>
          </w:tcPr>
          <w:p w:rsidR="00C86C8E" w:rsidRDefault="00C86C8E">
            <w:pPr>
              <w:pStyle w:val="ConsPlusNormal"/>
              <w:jc w:val="center"/>
            </w:pPr>
            <w:r>
              <w:t>Документ получателя бюджетных средств</w:t>
            </w:r>
          </w:p>
        </w:tc>
        <w:tc>
          <w:tcPr>
            <w:tcW w:w="1019" w:type="dxa"/>
            <w:vMerge w:val="restart"/>
          </w:tcPr>
          <w:p w:rsidR="00C86C8E" w:rsidRDefault="00C86C8E">
            <w:pPr>
              <w:pStyle w:val="ConsPlusNormal"/>
              <w:jc w:val="center"/>
            </w:pPr>
            <w:r>
              <w:t>Код объекта ФАИП</w:t>
            </w:r>
          </w:p>
        </w:tc>
        <w:tc>
          <w:tcPr>
            <w:tcW w:w="1162" w:type="dxa"/>
            <w:vMerge w:val="restart"/>
          </w:tcPr>
          <w:p w:rsidR="00C86C8E" w:rsidRDefault="00C86C8E">
            <w:pPr>
              <w:pStyle w:val="ConsPlusNormal"/>
              <w:jc w:val="center"/>
            </w:pPr>
            <w:r>
              <w:t xml:space="preserve">Код валюты по </w:t>
            </w:r>
            <w:hyperlink r:id="rId295" w:history="1">
              <w:r>
                <w:rPr>
                  <w:color w:val="0000FF"/>
                </w:rPr>
                <w:t>ОКВ</w:t>
              </w:r>
            </w:hyperlink>
          </w:p>
        </w:tc>
        <w:tc>
          <w:tcPr>
            <w:tcW w:w="1637" w:type="dxa"/>
            <w:vMerge w:val="restart"/>
          </w:tcPr>
          <w:p w:rsidR="00C86C8E" w:rsidRDefault="00C86C8E">
            <w:pPr>
              <w:pStyle w:val="ConsPlusNormal"/>
              <w:jc w:val="center"/>
            </w:pPr>
            <w:r>
              <w:t>Сумма в иностранной валюте в ____ году (текущий финансовый год)</w:t>
            </w:r>
          </w:p>
        </w:tc>
        <w:tc>
          <w:tcPr>
            <w:tcW w:w="1008" w:type="dxa"/>
            <w:vMerge w:val="restart"/>
          </w:tcPr>
          <w:p w:rsidR="00C86C8E" w:rsidRDefault="00C86C8E">
            <w:pPr>
              <w:pStyle w:val="ConsPlusNormal"/>
              <w:jc w:val="center"/>
            </w:pPr>
            <w:r>
              <w:t>Курс валюты</w:t>
            </w:r>
          </w:p>
        </w:tc>
        <w:tc>
          <w:tcPr>
            <w:tcW w:w="1656" w:type="dxa"/>
            <w:vMerge w:val="restart"/>
            <w:tcBorders>
              <w:right w:val="nil"/>
            </w:tcBorders>
          </w:tcPr>
          <w:p w:rsidR="00C86C8E" w:rsidRDefault="00C86C8E">
            <w:pPr>
              <w:pStyle w:val="ConsPlusNormal"/>
              <w:jc w:val="center"/>
            </w:pPr>
            <w:r>
              <w:t xml:space="preserve">Сумма выплат в рублевом эквиваленте в ____ году (текущий финансовый </w:t>
            </w:r>
            <w:r>
              <w:lastRenderedPageBreak/>
              <w:t>год)</w:t>
            </w:r>
          </w:p>
        </w:tc>
      </w:tr>
      <w:tr w:rsidR="00C86C8E">
        <w:tc>
          <w:tcPr>
            <w:tcW w:w="789" w:type="dxa"/>
            <w:tcBorders>
              <w:left w:val="nil"/>
            </w:tcBorders>
          </w:tcPr>
          <w:p w:rsidR="00C86C8E" w:rsidRDefault="00C86C8E">
            <w:pPr>
              <w:pStyle w:val="ConsPlusNormal"/>
              <w:jc w:val="center"/>
            </w:pPr>
            <w:r>
              <w:t>номер</w:t>
            </w:r>
          </w:p>
        </w:tc>
        <w:tc>
          <w:tcPr>
            <w:tcW w:w="822" w:type="dxa"/>
          </w:tcPr>
          <w:p w:rsidR="00C86C8E" w:rsidRDefault="00C86C8E">
            <w:pPr>
              <w:pStyle w:val="ConsPlusNormal"/>
              <w:jc w:val="center"/>
            </w:pPr>
            <w:r>
              <w:t>дата</w:t>
            </w:r>
          </w:p>
        </w:tc>
        <w:tc>
          <w:tcPr>
            <w:tcW w:w="756" w:type="dxa"/>
          </w:tcPr>
          <w:p w:rsidR="00C86C8E" w:rsidRDefault="00C86C8E">
            <w:pPr>
              <w:pStyle w:val="ConsPlusNormal"/>
              <w:jc w:val="center"/>
            </w:pPr>
            <w:r>
              <w:t>номер</w:t>
            </w:r>
          </w:p>
        </w:tc>
        <w:tc>
          <w:tcPr>
            <w:tcW w:w="790" w:type="dxa"/>
          </w:tcPr>
          <w:p w:rsidR="00C86C8E" w:rsidRDefault="00C86C8E">
            <w:pPr>
              <w:pStyle w:val="ConsPlusNormal"/>
              <w:jc w:val="center"/>
            </w:pPr>
            <w:r>
              <w:t>дата</w:t>
            </w:r>
          </w:p>
        </w:tc>
        <w:tc>
          <w:tcPr>
            <w:tcW w:w="1019" w:type="dxa"/>
            <w:vMerge/>
          </w:tcPr>
          <w:p w:rsidR="00C86C8E" w:rsidRDefault="00C86C8E"/>
        </w:tc>
        <w:tc>
          <w:tcPr>
            <w:tcW w:w="1162" w:type="dxa"/>
            <w:vMerge/>
          </w:tcPr>
          <w:p w:rsidR="00C86C8E" w:rsidRDefault="00C86C8E"/>
        </w:tc>
        <w:tc>
          <w:tcPr>
            <w:tcW w:w="1637" w:type="dxa"/>
            <w:vMerge/>
          </w:tcPr>
          <w:p w:rsidR="00C86C8E" w:rsidRDefault="00C86C8E"/>
        </w:tc>
        <w:tc>
          <w:tcPr>
            <w:tcW w:w="1008" w:type="dxa"/>
            <w:vMerge/>
          </w:tcPr>
          <w:p w:rsidR="00C86C8E" w:rsidRDefault="00C86C8E"/>
        </w:tc>
        <w:tc>
          <w:tcPr>
            <w:tcW w:w="1656" w:type="dxa"/>
            <w:vMerge/>
            <w:tcBorders>
              <w:right w:val="nil"/>
            </w:tcBorders>
          </w:tcPr>
          <w:p w:rsidR="00C86C8E" w:rsidRDefault="00C86C8E"/>
        </w:tc>
      </w:tr>
      <w:tr w:rsidR="00C86C8E">
        <w:tc>
          <w:tcPr>
            <w:tcW w:w="789" w:type="dxa"/>
            <w:tcBorders>
              <w:left w:val="nil"/>
            </w:tcBorders>
          </w:tcPr>
          <w:p w:rsidR="00C86C8E" w:rsidRDefault="00C86C8E">
            <w:pPr>
              <w:pStyle w:val="ConsPlusNormal"/>
              <w:jc w:val="center"/>
            </w:pPr>
            <w:r>
              <w:lastRenderedPageBreak/>
              <w:t>1</w:t>
            </w:r>
          </w:p>
        </w:tc>
        <w:tc>
          <w:tcPr>
            <w:tcW w:w="822" w:type="dxa"/>
          </w:tcPr>
          <w:p w:rsidR="00C86C8E" w:rsidRDefault="00C86C8E">
            <w:pPr>
              <w:pStyle w:val="ConsPlusNormal"/>
              <w:jc w:val="center"/>
            </w:pPr>
            <w:r>
              <w:t>2</w:t>
            </w:r>
          </w:p>
        </w:tc>
        <w:tc>
          <w:tcPr>
            <w:tcW w:w="756" w:type="dxa"/>
          </w:tcPr>
          <w:p w:rsidR="00C86C8E" w:rsidRDefault="00C86C8E">
            <w:pPr>
              <w:pStyle w:val="ConsPlusNormal"/>
              <w:jc w:val="center"/>
            </w:pPr>
            <w:r>
              <w:t>3</w:t>
            </w:r>
          </w:p>
        </w:tc>
        <w:tc>
          <w:tcPr>
            <w:tcW w:w="790" w:type="dxa"/>
          </w:tcPr>
          <w:p w:rsidR="00C86C8E" w:rsidRDefault="00C86C8E">
            <w:pPr>
              <w:pStyle w:val="ConsPlusNormal"/>
              <w:jc w:val="center"/>
            </w:pPr>
            <w:r>
              <w:t>4</w:t>
            </w:r>
          </w:p>
        </w:tc>
        <w:tc>
          <w:tcPr>
            <w:tcW w:w="1019" w:type="dxa"/>
          </w:tcPr>
          <w:p w:rsidR="00C86C8E" w:rsidRDefault="00C86C8E">
            <w:pPr>
              <w:pStyle w:val="ConsPlusNormal"/>
              <w:jc w:val="center"/>
            </w:pPr>
            <w:r>
              <w:t>5</w:t>
            </w:r>
          </w:p>
        </w:tc>
        <w:tc>
          <w:tcPr>
            <w:tcW w:w="1162" w:type="dxa"/>
          </w:tcPr>
          <w:p w:rsidR="00C86C8E" w:rsidRDefault="00C86C8E">
            <w:pPr>
              <w:pStyle w:val="ConsPlusNormal"/>
              <w:jc w:val="center"/>
            </w:pPr>
            <w:r>
              <w:t>6</w:t>
            </w:r>
          </w:p>
        </w:tc>
        <w:tc>
          <w:tcPr>
            <w:tcW w:w="1637" w:type="dxa"/>
          </w:tcPr>
          <w:p w:rsidR="00C86C8E" w:rsidRDefault="00C86C8E">
            <w:pPr>
              <w:pStyle w:val="ConsPlusNormal"/>
              <w:jc w:val="center"/>
            </w:pPr>
            <w:r>
              <w:t>7</w:t>
            </w:r>
          </w:p>
        </w:tc>
        <w:tc>
          <w:tcPr>
            <w:tcW w:w="1008" w:type="dxa"/>
          </w:tcPr>
          <w:p w:rsidR="00C86C8E" w:rsidRDefault="00C86C8E">
            <w:pPr>
              <w:pStyle w:val="ConsPlusNormal"/>
              <w:jc w:val="center"/>
            </w:pPr>
            <w:r>
              <w:t>8</w:t>
            </w:r>
          </w:p>
        </w:tc>
        <w:tc>
          <w:tcPr>
            <w:tcW w:w="1656" w:type="dxa"/>
            <w:tcBorders>
              <w:right w:val="nil"/>
            </w:tcBorders>
          </w:tcPr>
          <w:p w:rsidR="00C86C8E" w:rsidRDefault="00C86C8E">
            <w:pPr>
              <w:pStyle w:val="ConsPlusNormal"/>
              <w:jc w:val="center"/>
            </w:pPr>
            <w:r>
              <w:t>9</w:t>
            </w:r>
          </w:p>
        </w:tc>
      </w:tr>
      <w:tr w:rsidR="00C86C8E">
        <w:tblPrEx>
          <w:tblBorders>
            <w:left w:val="single" w:sz="4" w:space="0" w:color="auto"/>
            <w:right w:val="single" w:sz="4" w:space="0" w:color="auto"/>
          </w:tblBorders>
        </w:tblPrEx>
        <w:tc>
          <w:tcPr>
            <w:tcW w:w="789" w:type="dxa"/>
          </w:tcPr>
          <w:p w:rsidR="00C86C8E" w:rsidRDefault="00C86C8E">
            <w:pPr>
              <w:pStyle w:val="ConsPlusNormal"/>
            </w:pPr>
          </w:p>
        </w:tc>
        <w:tc>
          <w:tcPr>
            <w:tcW w:w="822" w:type="dxa"/>
          </w:tcPr>
          <w:p w:rsidR="00C86C8E" w:rsidRDefault="00C86C8E">
            <w:pPr>
              <w:pStyle w:val="ConsPlusNormal"/>
            </w:pPr>
          </w:p>
        </w:tc>
        <w:tc>
          <w:tcPr>
            <w:tcW w:w="756" w:type="dxa"/>
          </w:tcPr>
          <w:p w:rsidR="00C86C8E" w:rsidRDefault="00C86C8E">
            <w:pPr>
              <w:pStyle w:val="ConsPlusNormal"/>
            </w:pPr>
          </w:p>
        </w:tc>
        <w:tc>
          <w:tcPr>
            <w:tcW w:w="790" w:type="dxa"/>
          </w:tcPr>
          <w:p w:rsidR="00C86C8E" w:rsidRDefault="00C86C8E">
            <w:pPr>
              <w:pStyle w:val="ConsPlusNormal"/>
            </w:pPr>
          </w:p>
        </w:tc>
        <w:tc>
          <w:tcPr>
            <w:tcW w:w="1019" w:type="dxa"/>
          </w:tcPr>
          <w:p w:rsidR="00C86C8E" w:rsidRDefault="00C86C8E">
            <w:pPr>
              <w:pStyle w:val="ConsPlusNormal"/>
            </w:pPr>
          </w:p>
        </w:tc>
        <w:tc>
          <w:tcPr>
            <w:tcW w:w="1162" w:type="dxa"/>
          </w:tcPr>
          <w:p w:rsidR="00C86C8E" w:rsidRDefault="00C86C8E">
            <w:pPr>
              <w:pStyle w:val="ConsPlusNormal"/>
            </w:pPr>
          </w:p>
        </w:tc>
        <w:tc>
          <w:tcPr>
            <w:tcW w:w="1637" w:type="dxa"/>
          </w:tcPr>
          <w:p w:rsidR="00C86C8E" w:rsidRDefault="00C86C8E">
            <w:pPr>
              <w:pStyle w:val="ConsPlusNormal"/>
            </w:pPr>
          </w:p>
        </w:tc>
        <w:tc>
          <w:tcPr>
            <w:tcW w:w="1008" w:type="dxa"/>
          </w:tcPr>
          <w:p w:rsidR="00C86C8E" w:rsidRDefault="00C86C8E">
            <w:pPr>
              <w:pStyle w:val="ConsPlusNormal"/>
            </w:pPr>
          </w:p>
        </w:tc>
        <w:tc>
          <w:tcPr>
            <w:tcW w:w="1656" w:type="dxa"/>
          </w:tcPr>
          <w:p w:rsidR="00C86C8E" w:rsidRDefault="00C86C8E">
            <w:pPr>
              <w:pStyle w:val="ConsPlusNormal"/>
            </w:pPr>
          </w:p>
        </w:tc>
      </w:tr>
      <w:tr w:rsidR="00C86C8E">
        <w:tblPrEx>
          <w:tblBorders>
            <w:left w:val="single" w:sz="4" w:space="0" w:color="auto"/>
            <w:right w:val="single" w:sz="4" w:space="0" w:color="auto"/>
          </w:tblBorders>
        </w:tblPrEx>
        <w:tc>
          <w:tcPr>
            <w:tcW w:w="789" w:type="dxa"/>
          </w:tcPr>
          <w:p w:rsidR="00C86C8E" w:rsidRDefault="00C86C8E">
            <w:pPr>
              <w:pStyle w:val="ConsPlusNormal"/>
            </w:pPr>
          </w:p>
        </w:tc>
        <w:tc>
          <w:tcPr>
            <w:tcW w:w="822" w:type="dxa"/>
          </w:tcPr>
          <w:p w:rsidR="00C86C8E" w:rsidRDefault="00C86C8E">
            <w:pPr>
              <w:pStyle w:val="ConsPlusNormal"/>
            </w:pPr>
          </w:p>
        </w:tc>
        <w:tc>
          <w:tcPr>
            <w:tcW w:w="756" w:type="dxa"/>
          </w:tcPr>
          <w:p w:rsidR="00C86C8E" w:rsidRDefault="00C86C8E">
            <w:pPr>
              <w:pStyle w:val="ConsPlusNormal"/>
            </w:pPr>
          </w:p>
        </w:tc>
        <w:tc>
          <w:tcPr>
            <w:tcW w:w="790" w:type="dxa"/>
          </w:tcPr>
          <w:p w:rsidR="00C86C8E" w:rsidRDefault="00C86C8E">
            <w:pPr>
              <w:pStyle w:val="ConsPlusNormal"/>
            </w:pPr>
          </w:p>
        </w:tc>
        <w:tc>
          <w:tcPr>
            <w:tcW w:w="1019" w:type="dxa"/>
          </w:tcPr>
          <w:p w:rsidR="00C86C8E" w:rsidRDefault="00C86C8E">
            <w:pPr>
              <w:pStyle w:val="ConsPlusNormal"/>
            </w:pPr>
          </w:p>
        </w:tc>
        <w:tc>
          <w:tcPr>
            <w:tcW w:w="1162" w:type="dxa"/>
          </w:tcPr>
          <w:p w:rsidR="00C86C8E" w:rsidRDefault="00C86C8E">
            <w:pPr>
              <w:pStyle w:val="ConsPlusNormal"/>
            </w:pPr>
          </w:p>
        </w:tc>
        <w:tc>
          <w:tcPr>
            <w:tcW w:w="1637" w:type="dxa"/>
          </w:tcPr>
          <w:p w:rsidR="00C86C8E" w:rsidRDefault="00C86C8E">
            <w:pPr>
              <w:pStyle w:val="ConsPlusNormal"/>
            </w:pPr>
          </w:p>
        </w:tc>
        <w:tc>
          <w:tcPr>
            <w:tcW w:w="1008" w:type="dxa"/>
          </w:tcPr>
          <w:p w:rsidR="00C86C8E" w:rsidRDefault="00C86C8E">
            <w:pPr>
              <w:pStyle w:val="ConsPlusNormal"/>
            </w:pPr>
          </w:p>
        </w:tc>
        <w:tc>
          <w:tcPr>
            <w:tcW w:w="1656" w:type="dxa"/>
          </w:tcPr>
          <w:p w:rsidR="00C86C8E" w:rsidRDefault="00C86C8E">
            <w:pPr>
              <w:pStyle w:val="ConsPlusNormal"/>
            </w:pPr>
          </w:p>
        </w:tc>
      </w:tr>
      <w:tr w:rsidR="00C86C8E">
        <w:tblPrEx>
          <w:tblBorders>
            <w:right w:val="single" w:sz="4" w:space="0" w:color="auto"/>
          </w:tblBorders>
        </w:tblPrEx>
        <w:tc>
          <w:tcPr>
            <w:tcW w:w="4176" w:type="dxa"/>
            <w:gridSpan w:val="5"/>
            <w:tcBorders>
              <w:left w:val="nil"/>
              <w:bottom w:val="nil"/>
            </w:tcBorders>
          </w:tcPr>
          <w:p w:rsidR="00C86C8E" w:rsidRDefault="00C86C8E">
            <w:pPr>
              <w:pStyle w:val="ConsPlusNormal"/>
              <w:jc w:val="right"/>
            </w:pPr>
            <w:r>
              <w:t xml:space="preserve">Итого по коду валюты </w:t>
            </w:r>
            <w:hyperlink r:id="rId296" w:history="1">
              <w:r>
                <w:rPr>
                  <w:color w:val="0000FF"/>
                </w:rPr>
                <w:t>(ОКВ)</w:t>
              </w:r>
            </w:hyperlink>
          </w:p>
        </w:tc>
        <w:tc>
          <w:tcPr>
            <w:tcW w:w="1162" w:type="dxa"/>
          </w:tcPr>
          <w:p w:rsidR="00C86C8E" w:rsidRDefault="00C86C8E">
            <w:pPr>
              <w:pStyle w:val="ConsPlusNormal"/>
            </w:pPr>
          </w:p>
        </w:tc>
        <w:tc>
          <w:tcPr>
            <w:tcW w:w="1637" w:type="dxa"/>
          </w:tcPr>
          <w:p w:rsidR="00C86C8E" w:rsidRDefault="00C86C8E">
            <w:pPr>
              <w:pStyle w:val="ConsPlusNormal"/>
            </w:pPr>
          </w:p>
        </w:tc>
        <w:tc>
          <w:tcPr>
            <w:tcW w:w="1008" w:type="dxa"/>
          </w:tcPr>
          <w:p w:rsidR="00C86C8E" w:rsidRDefault="00C86C8E">
            <w:pPr>
              <w:pStyle w:val="ConsPlusNormal"/>
              <w:jc w:val="center"/>
            </w:pPr>
            <w:r>
              <w:t>X</w:t>
            </w:r>
          </w:p>
        </w:tc>
        <w:tc>
          <w:tcPr>
            <w:tcW w:w="1656" w:type="dxa"/>
          </w:tcPr>
          <w:p w:rsidR="00C86C8E" w:rsidRDefault="00C86C8E">
            <w:pPr>
              <w:pStyle w:val="ConsPlusNormal"/>
            </w:pPr>
          </w:p>
        </w:tc>
      </w:tr>
      <w:tr w:rsidR="00C86C8E">
        <w:tblPrEx>
          <w:tblBorders>
            <w:right w:val="single" w:sz="4" w:space="0" w:color="auto"/>
            <w:insideV w:val="nil"/>
          </w:tblBorders>
        </w:tblPrEx>
        <w:tc>
          <w:tcPr>
            <w:tcW w:w="1611" w:type="dxa"/>
            <w:gridSpan w:val="2"/>
            <w:tcBorders>
              <w:top w:val="nil"/>
              <w:bottom w:val="nil"/>
            </w:tcBorders>
          </w:tcPr>
          <w:p w:rsidR="00C86C8E" w:rsidRDefault="00C86C8E">
            <w:pPr>
              <w:pStyle w:val="ConsPlusNormal"/>
            </w:pPr>
          </w:p>
        </w:tc>
        <w:tc>
          <w:tcPr>
            <w:tcW w:w="1546" w:type="dxa"/>
            <w:gridSpan w:val="2"/>
            <w:tcBorders>
              <w:top w:val="nil"/>
              <w:bottom w:val="nil"/>
            </w:tcBorders>
          </w:tcPr>
          <w:p w:rsidR="00C86C8E" w:rsidRDefault="00C86C8E">
            <w:pPr>
              <w:pStyle w:val="ConsPlusNormal"/>
            </w:pPr>
          </w:p>
        </w:tc>
        <w:tc>
          <w:tcPr>
            <w:tcW w:w="1019" w:type="dxa"/>
            <w:tcBorders>
              <w:top w:val="nil"/>
              <w:bottom w:val="nil"/>
            </w:tcBorders>
          </w:tcPr>
          <w:p w:rsidR="00C86C8E" w:rsidRDefault="00C86C8E">
            <w:pPr>
              <w:pStyle w:val="ConsPlusNormal"/>
            </w:pPr>
          </w:p>
        </w:tc>
        <w:tc>
          <w:tcPr>
            <w:tcW w:w="1162" w:type="dxa"/>
            <w:tcBorders>
              <w:bottom w:val="nil"/>
            </w:tcBorders>
          </w:tcPr>
          <w:p w:rsidR="00C86C8E" w:rsidRDefault="00C86C8E">
            <w:pPr>
              <w:pStyle w:val="ConsPlusNormal"/>
            </w:pPr>
          </w:p>
        </w:tc>
        <w:tc>
          <w:tcPr>
            <w:tcW w:w="1637" w:type="dxa"/>
            <w:tcBorders>
              <w:bottom w:val="nil"/>
            </w:tcBorders>
          </w:tcPr>
          <w:p w:rsidR="00C86C8E" w:rsidRDefault="00C86C8E">
            <w:pPr>
              <w:pStyle w:val="ConsPlusNormal"/>
            </w:pPr>
          </w:p>
        </w:tc>
        <w:tc>
          <w:tcPr>
            <w:tcW w:w="1008" w:type="dxa"/>
            <w:tcBorders>
              <w:bottom w:val="nil"/>
              <w:right w:val="single" w:sz="4" w:space="0" w:color="auto"/>
            </w:tcBorders>
          </w:tcPr>
          <w:p w:rsidR="00C86C8E" w:rsidRDefault="00C86C8E">
            <w:pPr>
              <w:pStyle w:val="ConsPlusNormal"/>
              <w:jc w:val="right"/>
            </w:pPr>
            <w:r>
              <w:t>Всего</w:t>
            </w:r>
          </w:p>
        </w:tc>
        <w:tc>
          <w:tcPr>
            <w:tcW w:w="1656"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0531716, с. 4</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2.6. Поставленные на учет бюджетные обязательства</w:t>
      </w:r>
    </w:p>
    <w:p w:rsidR="00C86C8E" w:rsidRDefault="00C86C8E">
      <w:pPr>
        <w:pStyle w:val="ConsPlusNonformat"/>
        <w:jc w:val="both"/>
      </w:pPr>
      <w:r>
        <w:t xml:space="preserve">                       в валюте Российской Федерации</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3"/>
        <w:gridCol w:w="833"/>
        <w:gridCol w:w="1473"/>
        <w:gridCol w:w="1531"/>
        <w:gridCol w:w="1242"/>
        <w:gridCol w:w="1242"/>
        <w:gridCol w:w="1242"/>
        <w:gridCol w:w="1243"/>
      </w:tblGrid>
      <w:tr w:rsidR="00C86C8E">
        <w:tc>
          <w:tcPr>
            <w:tcW w:w="1666" w:type="dxa"/>
            <w:gridSpan w:val="2"/>
            <w:tcBorders>
              <w:left w:val="nil"/>
            </w:tcBorders>
          </w:tcPr>
          <w:p w:rsidR="00C86C8E" w:rsidRDefault="00C86C8E">
            <w:pPr>
              <w:pStyle w:val="ConsPlusNormal"/>
              <w:jc w:val="center"/>
            </w:pPr>
            <w:r>
              <w:t>Документ</w:t>
            </w:r>
          </w:p>
        </w:tc>
        <w:tc>
          <w:tcPr>
            <w:tcW w:w="1473" w:type="dxa"/>
            <w:vMerge w:val="restart"/>
          </w:tcPr>
          <w:p w:rsidR="00C86C8E" w:rsidRDefault="00C86C8E">
            <w:pPr>
              <w:pStyle w:val="ConsPlusNormal"/>
              <w:jc w:val="center"/>
            </w:pPr>
            <w:r>
              <w:t>Учетный номер</w:t>
            </w:r>
          </w:p>
        </w:tc>
        <w:tc>
          <w:tcPr>
            <w:tcW w:w="1531" w:type="dxa"/>
            <w:vMerge w:val="restart"/>
          </w:tcPr>
          <w:p w:rsidR="00C86C8E" w:rsidRDefault="00C86C8E">
            <w:pPr>
              <w:pStyle w:val="ConsPlusNormal"/>
              <w:jc w:val="center"/>
            </w:pPr>
            <w:r>
              <w:t>Код объекта ФАИП</w:t>
            </w:r>
          </w:p>
        </w:tc>
        <w:tc>
          <w:tcPr>
            <w:tcW w:w="1242" w:type="dxa"/>
            <w:vMerge w:val="restart"/>
          </w:tcPr>
          <w:p w:rsidR="00C86C8E" w:rsidRDefault="00C86C8E">
            <w:pPr>
              <w:pStyle w:val="ConsPlusNormal"/>
              <w:jc w:val="center"/>
            </w:pPr>
            <w:r>
              <w:t>Сумма на ____ год</w:t>
            </w:r>
          </w:p>
        </w:tc>
        <w:tc>
          <w:tcPr>
            <w:tcW w:w="1242" w:type="dxa"/>
            <w:vMerge w:val="restart"/>
          </w:tcPr>
          <w:p w:rsidR="00C86C8E" w:rsidRDefault="00C86C8E">
            <w:pPr>
              <w:pStyle w:val="ConsPlusNormal"/>
              <w:jc w:val="center"/>
            </w:pPr>
            <w:r>
              <w:t>Сумма на ____ год</w:t>
            </w:r>
          </w:p>
        </w:tc>
        <w:tc>
          <w:tcPr>
            <w:tcW w:w="1242" w:type="dxa"/>
            <w:vMerge w:val="restart"/>
          </w:tcPr>
          <w:p w:rsidR="00C86C8E" w:rsidRDefault="00C86C8E">
            <w:pPr>
              <w:pStyle w:val="ConsPlusNormal"/>
              <w:jc w:val="center"/>
            </w:pPr>
            <w:r>
              <w:t>Сумма на ____ год</w:t>
            </w:r>
          </w:p>
        </w:tc>
        <w:tc>
          <w:tcPr>
            <w:tcW w:w="1243" w:type="dxa"/>
            <w:vMerge w:val="restart"/>
            <w:tcBorders>
              <w:right w:val="nil"/>
            </w:tcBorders>
          </w:tcPr>
          <w:p w:rsidR="00C86C8E" w:rsidRDefault="00C86C8E">
            <w:pPr>
              <w:pStyle w:val="ConsPlusNormal"/>
              <w:jc w:val="center"/>
            </w:pPr>
            <w:r>
              <w:t>Сумма на ____ год</w:t>
            </w:r>
          </w:p>
        </w:tc>
      </w:tr>
      <w:tr w:rsidR="00C86C8E">
        <w:tc>
          <w:tcPr>
            <w:tcW w:w="833" w:type="dxa"/>
            <w:tcBorders>
              <w:left w:val="nil"/>
            </w:tcBorders>
          </w:tcPr>
          <w:p w:rsidR="00C86C8E" w:rsidRDefault="00C86C8E">
            <w:pPr>
              <w:pStyle w:val="ConsPlusNormal"/>
              <w:jc w:val="center"/>
            </w:pPr>
            <w:r>
              <w:t>номер</w:t>
            </w:r>
          </w:p>
        </w:tc>
        <w:tc>
          <w:tcPr>
            <w:tcW w:w="833" w:type="dxa"/>
          </w:tcPr>
          <w:p w:rsidR="00C86C8E" w:rsidRDefault="00C86C8E">
            <w:pPr>
              <w:pStyle w:val="ConsPlusNormal"/>
              <w:jc w:val="center"/>
            </w:pPr>
            <w:r>
              <w:t>дата</w:t>
            </w:r>
          </w:p>
        </w:tc>
        <w:tc>
          <w:tcPr>
            <w:tcW w:w="1473" w:type="dxa"/>
            <w:vMerge/>
          </w:tcPr>
          <w:p w:rsidR="00C86C8E" w:rsidRDefault="00C86C8E"/>
        </w:tc>
        <w:tc>
          <w:tcPr>
            <w:tcW w:w="1531" w:type="dxa"/>
            <w:vMerge/>
          </w:tcPr>
          <w:p w:rsidR="00C86C8E" w:rsidRDefault="00C86C8E"/>
        </w:tc>
        <w:tc>
          <w:tcPr>
            <w:tcW w:w="1242" w:type="dxa"/>
            <w:vMerge/>
          </w:tcPr>
          <w:p w:rsidR="00C86C8E" w:rsidRDefault="00C86C8E"/>
        </w:tc>
        <w:tc>
          <w:tcPr>
            <w:tcW w:w="1242" w:type="dxa"/>
            <w:vMerge/>
          </w:tcPr>
          <w:p w:rsidR="00C86C8E" w:rsidRDefault="00C86C8E"/>
        </w:tc>
        <w:tc>
          <w:tcPr>
            <w:tcW w:w="1242" w:type="dxa"/>
            <w:vMerge/>
          </w:tcPr>
          <w:p w:rsidR="00C86C8E" w:rsidRDefault="00C86C8E"/>
        </w:tc>
        <w:tc>
          <w:tcPr>
            <w:tcW w:w="1243" w:type="dxa"/>
            <w:vMerge/>
            <w:tcBorders>
              <w:right w:val="nil"/>
            </w:tcBorders>
          </w:tcPr>
          <w:p w:rsidR="00C86C8E" w:rsidRDefault="00C86C8E"/>
        </w:tc>
      </w:tr>
      <w:tr w:rsidR="00C86C8E">
        <w:tc>
          <w:tcPr>
            <w:tcW w:w="833" w:type="dxa"/>
            <w:tcBorders>
              <w:left w:val="nil"/>
            </w:tcBorders>
          </w:tcPr>
          <w:p w:rsidR="00C86C8E" w:rsidRDefault="00C86C8E">
            <w:pPr>
              <w:pStyle w:val="ConsPlusNormal"/>
              <w:jc w:val="center"/>
            </w:pPr>
            <w:r>
              <w:t>1</w:t>
            </w:r>
          </w:p>
        </w:tc>
        <w:tc>
          <w:tcPr>
            <w:tcW w:w="833" w:type="dxa"/>
          </w:tcPr>
          <w:p w:rsidR="00C86C8E" w:rsidRDefault="00C86C8E">
            <w:pPr>
              <w:pStyle w:val="ConsPlusNormal"/>
              <w:jc w:val="center"/>
            </w:pPr>
            <w:r>
              <w:t>2</w:t>
            </w:r>
          </w:p>
        </w:tc>
        <w:tc>
          <w:tcPr>
            <w:tcW w:w="1473" w:type="dxa"/>
          </w:tcPr>
          <w:p w:rsidR="00C86C8E" w:rsidRDefault="00C86C8E">
            <w:pPr>
              <w:pStyle w:val="ConsPlusNormal"/>
              <w:jc w:val="center"/>
            </w:pPr>
            <w:r>
              <w:t>3</w:t>
            </w:r>
          </w:p>
        </w:tc>
        <w:tc>
          <w:tcPr>
            <w:tcW w:w="1531" w:type="dxa"/>
          </w:tcPr>
          <w:p w:rsidR="00C86C8E" w:rsidRDefault="00C86C8E">
            <w:pPr>
              <w:pStyle w:val="ConsPlusNormal"/>
              <w:jc w:val="center"/>
            </w:pPr>
            <w:r>
              <w:t>4</w:t>
            </w:r>
          </w:p>
        </w:tc>
        <w:tc>
          <w:tcPr>
            <w:tcW w:w="1242" w:type="dxa"/>
          </w:tcPr>
          <w:p w:rsidR="00C86C8E" w:rsidRDefault="00C86C8E">
            <w:pPr>
              <w:pStyle w:val="ConsPlusNormal"/>
              <w:jc w:val="center"/>
            </w:pPr>
            <w:r>
              <w:t>5</w:t>
            </w:r>
          </w:p>
        </w:tc>
        <w:tc>
          <w:tcPr>
            <w:tcW w:w="1242" w:type="dxa"/>
          </w:tcPr>
          <w:p w:rsidR="00C86C8E" w:rsidRDefault="00C86C8E">
            <w:pPr>
              <w:pStyle w:val="ConsPlusNormal"/>
              <w:jc w:val="center"/>
            </w:pPr>
            <w:r>
              <w:t>6</w:t>
            </w:r>
          </w:p>
        </w:tc>
        <w:tc>
          <w:tcPr>
            <w:tcW w:w="1242" w:type="dxa"/>
          </w:tcPr>
          <w:p w:rsidR="00C86C8E" w:rsidRDefault="00C86C8E">
            <w:pPr>
              <w:pStyle w:val="ConsPlusNormal"/>
              <w:jc w:val="center"/>
            </w:pPr>
            <w:r>
              <w:t>7</w:t>
            </w:r>
          </w:p>
        </w:tc>
        <w:tc>
          <w:tcPr>
            <w:tcW w:w="1243"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833" w:type="dxa"/>
            <w:vMerge w:val="restart"/>
          </w:tcPr>
          <w:p w:rsidR="00C86C8E" w:rsidRDefault="00C86C8E">
            <w:pPr>
              <w:pStyle w:val="ConsPlusNormal"/>
            </w:pPr>
          </w:p>
        </w:tc>
        <w:tc>
          <w:tcPr>
            <w:tcW w:w="833" w:type="dxa"/>
            <w:vMerge w:val="restart"/>
          </w:tcPr>
          <w:p w:rsidR="00C86C8E" w:rsidRDefault="00C86C8E">
            <w:pPr>
              <w:pStyle w:val="ConsPlusNormal"/>
            </w:pPr>
          </w:p>
        </w:tc>
        <w:tc>
          <w:tcPr>
            <w:tcW w:w="1473" w:type="dxa"/>
            <w:vMerge w:val="restart"/>
          </w:tcPr>
          <w:p w:rsidR="00C86C8E" w:rsidRDefault="00C86C8E">
            <w:pPr>
              <w:pStyle w:val="ConsPlusNormal"/>
            </w:pPr>
          </w:p>
        </w:tc>
        <w:tc>
          <w:tcPr>
            <w:tcW w:w="1531" w:type="dxa"/>
          </w:tcPr>
          <w:p w:rsidR="00C86C8E" w:rsidRDefault="00C86C8E">
            <w:pPr>
              <w:pStyle w:val="ConsPlusNormal"/>
            </w:pPr>
          </w:p>
        </w:tc>
        <w:tc>
          <w:tcPr>
            <w:tcW w:w="1242" w:type="dxa"/>
          </w:tcPr>
          <w:p w:rsidR="00C86C8E" w:rsidRDefault="00C86C8E">
            <w:pPr>
              <w:pStyle w:val="ConsPlusNormal"/>
            </w:pPr>
          </w:p>
        </w:tc>
        <w:tc>
          <w:tcPr>
            <w:tcW w:w="1242" w:type="dxa"/>
          </w:tcPr>
          <w:p w:rsidR="00C86C8E" w:rsidRDefault="00C86C8E">
            <w:pPr>
              <w:pStyle w:val="ConsPlusNormal"/>
            </w:pPr>
          </w:p>
        </w:tc>
        <w:tc>
          <w:tcPr>
            <w:tcW w:w="1242" w:type="dxa"/>
          </w:tcPr>
          <w:p w:rsidR="00C86C8E" w:rsidRDefault="00C86C8E">
            <w:pPr>
              <w:pStyle w:val="ConsPlusNormal"/>
            </w:pPr>
          </w:p>
        </w:tc>
        <w:tc>
          <w:tcPr>
            <w:tcW w:w="1243" w:type="dxa"/>
          </w:tcPr>
          <w:p w:rsidR="00C86C8E" w:rsidRDefault="00C86C8E">
            <w:pPr>
              <w:pStyle w:val="ConsPlusNormal"/>
            </w:pPr>
          </w:p>
        </w:tc>
      </w:tr>
      <w:tr w:rsidR="00C86C8E">
        <w:tblPrEx>
          <w:tblBorders>
            <w:left w:val="single" w:sz="4" w:space="0" w:color="auto"/>
            <w:right w:val="single" w:sz="4" w:space="0" w:color="auto"/>
          </w:tblBorders>
        </w:tblPrEx>
        <w:tc>
          <w:tcPr>
            <w:tcW w:w="833" w:type="dxa"/>
            <w:vMerge/>
          </w:tcPr>
          <w:p w:rsidR="00C86C8E" w:rsidRDefault="00C86C8E"/>
        </w:tc>
        <w:tc>
          <w:tcPr>
            <w:tcW w:w="833" w:type="dxa"/>
            <w:vMerge/>
          </w:tcPr>
          <w:p w:rsidR="00C86C8E" w:rsidRDefault="00C86C8E"/>
        </w:tc>
        <w:tc>
          <w:tcPr>
            <w:tcW w:w="1473" w:type="dxa"/>
            <w:vMerge/>
          </w:tcPr>
          <w:p w:rsidR="00C86C8E" w:rsidRDefault="00C86C8E"/>
        </w:tc>
        <w:tc>
          <w:tcPr>
            <w:tcW w:w="1531" w:type="dxa"/>
          </w:tcPr>
          <w:p w:rsidR="00C86C8E" w:rsidRDefault="00C86C8E">
            <w:pPr>
              <w:pStyle w:val="ConsPlusNormal"/>
            </w:pPr>
          </w:p>
        </w:tc>
        <w:tc>
          <w:tcPr>
            <w:tcW w:w="1242" w:type="dxa"/>
          </w:tcPr>
          <w:p w:rsidR="00C86C8E" w:rsidRDefault="00C86C8E">
            <w:pPr>
              <w:pStyle w:val="ConsPlusNormal"/>
            </w:pPr>
          </w:p>
        </w:tc>
        <w:tc>
          <w:tcPr>
            <w:tcW w:w="1242" w:type="dxa"/>
          </w:tcPr>
          <w:p w:rsidR="00C86C8E" w:rsidRDefault="00C86C8E">
            <w:pPr>
              <w:pStyle w:val="ConsPlusNormal"/>
            </w:pPr>
          </w:p>
        </w:tc>
        <w:tc>
          <w:tcPr>
            <w:tcW w:w="1242" w:type="dxa"/>
          </w:tcPr>
          <w:p w:rsidR="00C86C8E" w:rsidRDefault="00C86C8E">
            <w:pPr>
              <w:pStyle w:val="ConsPlusNormal"/>
            </w:pPr>
          </w:p>
        </w:tc>
        <w:tc>
          <w:tcPr>
            <w:tcW w:w="1243" w:type="dxa"/>
          </w:tcPr>
          <w:p w:rsidR="00C86C8E" w:rsidRDefault="00C86C8E">
            <w:pPr>
              <w:pStyle w:val="ConsPlusNormal"/>
            </w:pPr>
          </w:p>
        </w:tc>
      </w:tr>
      <w:tr w:rsidR="00C86C8E">
        <w:tblPrEx>
          <w:tblBorders>
            <w:right w:val="single" w:sz="4" w:space="0" w:color="auto"/>
          </w:tblBorders>
        </w:tblPrEx>
        <w:tc>
          <w:tcPr>
            <w:tcW w:w="3139" w:type="dxa"/>
            <w:gridSpan w:val="3"/>
            <w:tcBorders>
              <w:left w:val="nil"/>
              <w:bottom w:val="nil"/>
            </w:tcBorders>
          </w:tcPr>
          <w:p w:rsidR="00C86C8E" w:rsidRDefault="00C86C8E">
            <w:pPr>
              <w:pStyle w:val="ConsPlusNormal"/>
              <w:jc w:val="right"/>
            </w:pPr>
            <w:r>
              <w:t>Итого по учетному номеру</w:t>
            </w:r>
          </w:p>
        </w:tc>
        <w:tc>
          <w:tcPr>
            <w:tcW w:w="1531" w:type="dxa"/>
          </w:tcPr>
          <w:p w:rsidR="00C86C8E" w:rsidRDefault="00C86C8E">
            <w:pPr>
              <w:pStyle w:val="ConsPlusNormal"/>
              <w:jc w:val="center"/>
            </w:pPr>
            <w:r>
              <w:t>X</w:t>
            </w:r>
          </w:p>
        </w:tc>
        <w:tc>
          <w:tcPr>
            <w:tcW w:w="1242" w:type="dxa"/>
          </w:tcPr>
          <w:p w:rsidR="00C86C8E" w:rsidRDefault="00C86C8E">
            <w:pPr>
              <w:pStyle w:val="ConsPlusNormal"/>
            </w:pPr>
          </w:p>
        </w:tc>
        <w:tc>
          <w:tcPr>
            <w:tcW w:w="1242" w:type="dxa"/>
          </w:tcPr>
          <w:p w:rsidR="00C86C8E" w:rsidRDefault="00C86C8E">
            <w:pPr>
              <w:pStyle w:val="ConsPlusNormal"/>
            </w:pPr>
          </w:p>
        </w:tc>
        <w:tc>
          <w:tcPr>
            <w:tcW w:w="1242" w:type="dxa"/>
          </w:tcPr>
          <w:p w:rsidR="00C86C8E" w:rsidRDefault="00C86C8E">
            <w:pPr>
              <w:pStyle w:val="ConsPlusNormal"/>
            </w:pPr>
          </w:p>
        </w:tc>
        <w:tc>
          <w:tcPr>
            <w:tcW w:w="1243" w:type="dxa"/>
          </w:tcPr>
          <w:p w:rsidR="00C86C8E" w:rsidRDefault="00C86C8E">
            <w:pPr>
              <w:pStyle w:val="ConsPlusNormal"/>
            </w:pPr>
          </w:p>
        </w:tc>
      </w:tr>
      <w:tr w:rsidR="00C86C8E">
        <w:tblPrEx>
          <w:tblBorders>
            <w:right w:val="single" w:sz="4" w:space="0" w:color="auto"/>
          </w:tblBorders>
        </w:tblPrEx>
        <w:tc>
          <w:tcPr>
            <w:tcW w:w="3139" w:type="dxa"/>
            <w:gridSpan w:val="3"/>
            <w:tcBorders>
              <w:top w:val="nil"/>
              <w:left w:val="nil"/>
              <w:bottom w:val="nil"/>
              <w:right w:val="nil"/>
            </w:tcBorders>
          </w:tcPr>
          <w:p w:rsidR="00C86C8E" w:rsidRDefault="00C86C8E">
            <w:pPr>
              <w:pStyle w:val="ConsPlusNormal"/>
            </w:pPr>
          </w:p>
        </w:tc>
        <w:tc>
          <w:tcPr>
            <w:tcW w:w="1531" w:type="dxa"/>
            <w:tcBorders>
              <w:left w:val="nil"/>
              <w:bottom w:val="nil"/>
            </w:tcBorders>
          </w:tcPr>
          <w:p w:rsidR="00C86C8E" w:rsidRDefault="00C86C8E">
            <w:pPr>
              <w:pStyle w:val="ConsPlusNormal"/>
              <w:jc w:val="right"/>
            </w:pPr>
            <w:r>
              <w:t>Всего</w:t>
            </w:r>
          </w:p>
        </w:tc>
        <w:tc>
          <w:tcPr>
            <w:tcW w:w="1242" w:type="dxa"/>
          </w:tcPr>
          <w:p w:rsidR="00C86C8E" w:rsidRDefault="00C86C8E">
            <w:pPr>
              <w:pStyle w:val="ConsPlusNormal"/>
            </w:pPr>
          </w:p>
        </w:tc>
        <w:tc>
          <w:tcPr>
            <w:tcW w:w="1242" w:type="dxa"/>
          </w:tcPr>
          <w:p w:rsidR="00C86C8E" w:rsidRDefault="00C86C8E">
            <w:pPr>
              <w:pStyle w:val="ConsPlusNormal"/>
            </w:pPr>
          </w:p>
        </w:tc>
        <w:tc>
          <w:tcPr>
            <w:tcW w:w="1242" w:type="dxa"/>
          </w:tcPr>
          <w:p w:rsidR="00C86C8E" w:rsidRDefault="00C86C8E">
            <w:pPr>
              <w:pStyle w:val="ConsPlusNormal"/>
            </w:pPr>
          </w:p>
        </w:tc>
        <w:tc>
          <w:tcPr>
            <w:tcW w:w="1243"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2.7. Поставленные на учет</w:t>
      </w:r>
    </w:p>
    <w:p w:rsidR="00C86C8E" w:rsidRDefault="00C86C8E">
      <w:pPr>
        <w:pStyle w:val="ConsPlusNonformat"/>
        <w:jc w:val="both"/>
      </w:pPr>
      <w:r>
        <w:t xml:space="preserve">               бюджетные обязательства в иностранной валюте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07"/>
        <w:gridCol w:w="807"/>
        <w:gridCol w:w="1078"/>
        <w:gridCol w:w="966"/>
        <w:gridCol w:w="952"/>
        <w:gridCol w:w="1022"/>
        <w:gridCol w:w="811"/>
        <w:gridCol w:w="794"/>
        <w:gridCol w:w="795"/>
        <w:gridCol w:w="794"/>
        <w:gridCol w:w="795"/>
      </w:tblGrid>
      <w:tr w:rsidR="00C86C8E">
        <w:tc>
          <w:tcPr>
            <w:tcW w:w="1614" w:type="dxa"/>
            <w:gridSpan w:val="2"/>
            <w:tcBorders>
              <w:left w:val="nil"/>
            </w:tcBorders>
          </w:tcPr>
          <w:p w:rsidR="00C86C8E" w:rsidRDefault="00C86C8E">
            <w:pPr>
              <w:pStyle w:val="ConsPlusNormal"/>
              <w:jc w:val="center"/>
            </w:pPr>
            <w:r>
              <w:t>Документ</w:t>
            </w:r>
          </w:p>
        </w:tc>
        <w:tc>
          <w:tcPr>
            <w:tcW w:w="1078" w:type="dxa"/>
            <w:vMerge w:val="restart"/>
          </w:tcPr>
          <w:p w:rsidR="00C86C8E" w:rsidRDefault="00C86C8E">
            <w:pPr>
              <w:pStyle w:val="ConsPlusNormal"/>
              <w:jc w:val="center"/>
            </w:pPr>
            <w:r>
              <w:t>Учетный номер</w:t>
            </w:r>
          </w:p>
        </w:tc>
        <w:tc>
          <w:tcPr>
            <w:tcW w:w="966" w:type="dxa"/>
            <w:vMerge w:val="restart"/>
          </w:tcPr>
          <w:p w:rsidR="00C86C8E" w:rsidRDefault="00C86C8E">
            <w:pPr>
              <w:pStyle w:val="ConsPlusNormal"/>
              <w:jc w:val="center"/>
            </w:pPr>
            <w:r>
              <w:t>Код объекта ФАИП</w:t>
            </w:r>
          </w:p>
        </w:tc>
        <w:tc>
          <w:tcPr>
            <w:tcW w:w="952" w:type="dxa"/>
            <w:vMerge w:val="restart"/>
          </w:tcPr>
          <w:p w:rsidR="00C86C8E" w:rsidRDefault="00C86C8E">
            <w:pPr>
              <w:pStyle w:val="ConsPlusNormal"/>
              <w:jc w:val="center"/>
            </w:pPr>
            <w:r>
              <w:t xml:space="preserve">Код валюты по </w:t>
            </w:r>
            <w:hyperlink r:id="rId297" w:history="1">
              <w:r>
                <w:rPr>
                  <w:color w:val="0000FF"/>
                </w:rPr>
                <w:t>ОКВ</w:t>
              </w:r>
            </w:hyperlink>
          </w:p>
        </w:tc>
        <w:tc>
          <w:tcPr>
            <w:tcW w:w="1022" w:type="dxa"/>
            <w:vMerge w:val="restart"/>
          </w:tcPr>
          <w:p w:rsidR="00C86C8E" w:rsidRDefault="00C86C8E">
            <w:pPr>
              <w:pStyle w:val="ConsPlusNormal"/>
              <w:jc w:val="center"/>
            </w:pPr>
            <w:r>
              <w:t>Сумма в иностранной валюте</w:t>
            </w:r>
          </w:p>
        </w:tc>
        <w:tc>
          <w:tcPr>
            <w:tcW w:w="811" w:type="dxa"/>
            <w:vMerge w:val="restart"/>
          </w:tcPr>
          <w:p w:rsidR="00C86C8E" w:rsidRDefault="00C86C8E">
            <w:pPr>
              <w:pStyle w:val="ConsPlusNormal"/>
              <w:jc w:val="center"/>
            </w:pPr>
            <w:r>
              <w:t>Курс валюты</w:t>
            </w:r>
          </w:p>
        </w:tc>
        <w:tc>
          <w:tcPr>
            <w:tcW w:w="3178" w:type="dxa"/>
            <w:gridSpan w:val="4"/>
            <w:tcBorders>
              <w:right w:val="nil"/>
            </w:tcBorders>
          </w:tcPr>
          <w:p w:rsidR="00C86C8E" w:rsidRDefault="00C86C8E">
            <w:pPr>
              <w:pStyle w:val="ConsPlusNormal"/>
              <w:jc w:val="center"/>
            </w:pPr>
            <w:r>
              <w:t>Сумма в рублевом эквиваленте</w:t>
            </w:r>
          </w:p>
        </w:tc>
      </w:tr>
      <w:tr w:rsidR="00C86C8E">
        <w:tc>
          <w:tcPr>
            <w:tcW w:w="807" w:type="dxa"/>
            <w:tcBorders>
              <w:left w:val="nil"/>
            </w:tcBorders>
          </w:tcPr>
          <w:p w:rsidR="00C86C8E" w:rsidRDefault="00C86C8E">
            <w:pPr>
              <w:pStyle w:val="ConsPlusNormal"/>
              <w:jc w:val="center"/>
            </w:pPr>
            <w:r>
              <w:t>номер</w:t>
            </w:r>
          </w:p>
        </w:tc>
        <w:tc>
          <w:tcPr>
            <w:tcW w:w="807" w:type="dxa"/>
          </w:tcPr>
          <w:p w:rsidR="00C86C8E" w:rsidRDefault="00C86C8E">
            <w:pPr>
              <w:pStyle w:val="ConsPlusNormal"/>
              <w:jc w:val="center"/>
            </w:pPr>
            <w:r>
              <w:t>дата</w:t>
            </w:r>
          </w:p>
        </w:tc>
        <w:tc>
          <w:tcPr>
            <w:tcW w:w="1078" w:type="dxa"/>
            <w:vMerge/>
          </w:tcPr>
          <w:p w:rsidR="00C86C8E" w:rsidRDefault="00C86C8E"/>
        </w:tc>
        <w:tc>
          <w:tcPr>
            <w:tcW w:w="966" w:type="dxa"/>
            <w:vMerge/>
          </w:tcPr>
          <w:p w:rsidR="00C86C8E" w:rsidRDefault="00C86C8E"/>
        </w:tc>
        <w:tc>
          <w:tcPr>
            <w:tcW w:w="952" w:type="dxa"/>
            <w:vMerge/>
          </w:tcPr>
          <w:p w:rsidR="00C86C8E" w:rsidRDefault="00C86C8E"/>
        </w:tc>
        <w:tc>
          <w:tcPr>
            <w:tcW w:w="1022" w:type="dxa"/>
            <w:vMerge/>
          </w:tcPr>
          <w:p w:rsidR="00C86C8E" w:rsidRDefault="00C86C8E"/>
        </w:tc>
        <w:tc>
          <w:tcPr>
            <w:tcW w:w="811" w:type="dxa"/>
            <w:vMerge/>
          </w:tcPr>
          <w:p w:rsidR="00C86C8E" w:rsidRDefault="00C86C8E"/>
        </w:tc>
        <w:tc>
          <w:tcPr>
            <w:tcW w:w="794" w:type="dxa"/>
          </w:tcPr>
          <w:p w:rsidR="00C86C8E" w:rsidRDefault="00C86C8E">
            <w:pPr>
              <w:pStyle w:val="ConsPlusNormal"/>
              <w:jc w:val="center"/>
            </w:pPr>
            <w:r>
              <w:t>на ____ год</w:t>
            </w:r>
          </w:p>
        </w:tc>
        <w:tc>
          <w:tcPr>
            <w:tcW w:w="795" w:type="dxa"/>
          </w:tcPr>
          <w:p w:rsidR="00C86C8E" w:rsidRDefault="00C86C8E">
            <w:pPr>
              <w:pStyle w:val="ConsPlusNormal"/>
              <w:jc w:val="center"/>
            </w:pPr>
            <w:r>
              <w:t>на ____ год</w:t>
            </w:r>
          </w:p>
        </w:tc>
        <w:tc>
          <w:tcPr>
            <w:tcW w:w="794" w:type="dxa"/>
          </w:tcPr>
          <w:p w:rsidR="00C86C8E" w:rsidRDefault="00C86C8E">
            <w:pPr>
              <w:pStyle w:val="ConsPlusNormal"/>
              <w:jc w:val="center"/>
            </w:pPr>
            <w:r>
              <w:t>на ____ год</w:t>
            </w:r>
          </w:p>
        </w:tc>
        <w:tc>
          <w:tcPr>
            <w:tcW w:w="795" w:type="dxa"/>
            <w:tcBorders>
              <w:right w:val="nil"/>
            </w:tcBorders>
          </w:tcPr>
          <w:p w:rsidR="00C86C8E" w:rsidRDefault="00C86C8E">
            <w:pPr>
              <w:pStyle w:val="ConsPlusNormal"/>
              <w:jc w:val="center"/>
            </w:pPr>
            <w:r>
              <w:t>на ____ год</w:t>
            </w:r>
          </w:p>
        </w:tc>
      </w:tr>
      <w:tr w:rsidR="00C86C8E">
        <w:tc>
          <w:tcPr>
            <w:tcW w:w="807" w:type="dxa"/>
            <w:tcBorders>
              <w:left w:val="nil"/>
            </w:tcBorders>
          </w:tcPr>
          <w:p w:rsidR="00C86C8E" w:rsidRDefault="00C86C8E">
            <w:pPr>
              <w:pStyle w:val="ConsPlusNormal"/>
              <w:jc w:val="center"/>
            </w:pPr>
            <w:r>
              <w:t>1</w:t>
            </w:r>
          </w:p>
        </w:tc>
        <w:tc>
          <w:tcPr>
            <w:tcW w:w="807" w:type="dxa"/>
          </w:tcPr>
          <w:p w:rsidR="00C86C8E" w:rsidRDefault="00C86C8E">
            <w:pPr>
              <w:pStyle w:val="ConsPlusNormal"/>
              <w:jc w:val="center"/>
            </w:pPr>
            <w:r>
              <w:t>2</w:t>
            </w:r>
          </w:p>
        </w:tc>
        <w:tc>
          <w:tcPr>
            <w:tcW w:w="1078" w:type="dxa"/>
          </w:tcPr>
          <w:p w:rsidR="00C86C8E" w:rsidRDefault="00C86C8E">
            <w:pPr>
              <w:pStyle w:val="ConsPlusNormal"/>
              <w:jc w:val="center"/>
            </w:pPr>
            <w:r>
              <w:t>3</w:t>
            </w:r>
          </w:p>
        </w:tc>
        <w:tc>
          <w:tcPr>
            <w:tcW w:w="966" w:type="dxa"/>
          </w:tcPr>
          <w:p w:rsidR="00C86C8E" w:rsidRDefault="00C86C8E">
            <w:pPr>
              <w:pStyle w:val="ConsPlusNormal"/>
              <w:jc w:val="center"/>
            </w:pPr>
            <w:r>
              <w:t>4</w:t>
            </w:r>
          </w:p>
        </w:tc>
        <w:tc>
          <w:tcPr>
            <w:tcW w:w="952" w:type="dxa"/>
          </w:tcPr>
          <w:p w:rsidR="00C86C8E" w:rsidRDefault="00C86C8E">
            <w:pPr>
              <w:pStyle w:val="ConsPlusNormal"/>
              <w:jc w:val="center"/>
            </w:pPr>
            <w:r>
              <w:t>5</w:t>
            </w:r>
          </w:p>
        </w:tc>
        <w:tc>
          <w:tcPr>
            <w:tcW w:w="1022" w:type="dxa"/>
          </w:tcPr>
          <w:p w:rsidR="00C86C8E" w:rsidRDefault="00C86C8E">
            <w:pPr>
              <w:pStyle w:val="ConsPlusNormal"/>
              <w:jc w:val="center"/>
            </w:pPr>
            <w:r>
              <w:t>6</w:t>
            </w:r>
          </w:p>
        </w:tc>
        <w:tc>
          <w:tcPr>
            <w:tcW w:w="811" w:type="dxa"/>
          </w:tcPr>
          <w:p w:rsidR="00C86C8E" w:rsidRDefault="00C86C8E">
            <w:pPr>
              <w:pStyle w:val="ConsPlusNormal"/>
              <w:jc w:val="center"/>
            </w:pPr>
            <w:r>
              <w:t>7</w:t>
            </w:r>
          </w:p>
        </w:tc>
        <w:tc>
          <w:tcPr>
            <w:tcW w:w="794" w:type="dxa"/>
          </w:tcPr>
          <w:p w:rsidR="00C86C8E" w:rsidRDefault="00C86C8E">
            <w:pPr>
              <w:pStyle w:val="ConsPlusNormal"/>
              <w:jc w:val="center"/>
            </w:pPr>
            <w:r>
              <w:t>8</w:t>
            </w:r>
          </w:p>
        </w:tc>
        <w:tc>
          <w:tcPr>
            <w:tcW w:w="795" w:type="dxa"/>
          </w:tcPr>
          <w:p w:rsidR="00C86C8E" w:rsidRDefault="00C86C8E">
            <w:pPr>
              <w:pStyle w:val="ConsPlusNormal"/>
              <w:jc w:val="center"/>
            </w:pPr>
            <w:r>
              <w:t>9</w:t>
            </w:r>
          </w:p>
        </w:tc>
        <w:tc>
          <w:tcPr>
            <w:tcW w:w="794" w:type="dxa"/>
          </w:tcPr>
          <w:p w:rsidR="00C86C8E" w:rsidRDefault="00C86C8E">
            <w:pPr>
              <w:pStyle w:val="ConsPlusNormal"/>
              <w:jc w:val="center"/>
            </w:pPr>
            <w:r>
              <w:t>10</w:t>
            </w:r>
          </w:p>
        </w:tc>
        <w:tc>
          <w:tcPr>
            <w:tcW w:w="795"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807" w:type="dxa"/>
            <w:tcBorders>
              <w:bottom w:val="nil"/>
            </w:tcBorders>
          </w:tcPr>
          <w:p w:rsidR="00C86C8E" w:rsidRDefault="00C86C8E">
            <w:pPr>
              <w:pStyle w:val="ConsPlusNormal"/>
            </w:pPr>
          </w:p>
        </w:tc>
        <w:tc>
          <w:tcPr>
            <w:tcW w:w="807" w:type="dxa"/>
            <w:tcBorders>
              <w:bottom w:val="nil"/>
            </w:tcBorders>
          </w:tcPr>
          <w:p w:rsidR="00C86C8E" w:rsidRDefault="00C86C8E">
            <w:pPr>
              <w:pStyle w:val="ConsPlusNormal"/>
            </w:pPr>
          </w:p>
        </w:tc>
        <w:tc>
          <w:tcPr>
            <w:tcW w:w="1078" w:type="dxa"/>
            <w:tcBorders>
              <w:bottom w:val="nil"/>
            </w:tcBorders>
          </w:tcPr>
          <w:p w:rsidR="00C86C8E" w:rsidRDefault="00C86C8E">
            <w:pPr>
              <w:pStyle w:val="ConsPlusNormal"/>
            </w:pPr>
          </w:p>
        </w:tc>
        <w:tc>
          <w:tcPr>
            <w:tcW w:w="966" w:type="dxa"/>
          </w:tcPr>
          <w:p w:rsidR="00C86C8E" w:rsidRDefault="00C86C8E">
            <w:pPr>
              <w:pStyle w:val="ConsPlusNormal"/>
            </w:pPr>
          </w:p>
        </w:tc>
        <w:tc>
          <w:tcPr>
            <w:tcW w:w="952" w:type="dxa"/>
          </w:tcPr>
          <w:p w:rsidR="00C86C8E" w:rsidRDefault="00C86C8E">
            <w:pPr>
              <w:pStyle w:val="ConsPlusNormal"/>
            </w:pPr>
          </w:p>
        </w:tc>
        <w:tc>
          <w:tcPr>
            <w:tcW w:w="1022" w:type="dxa"/>
          </w:tcPr>
          <w:p w:rsidR="00C86C8E" w:rsidRDefault="00C86C8E">
            <w:pPr>
              <w:pStyle w:val="ConsPlusNormal"/>
            </w:pPr>
          </w:p>
        </w:tc>
        <w:tc>
          <w:tcPr>
            <w:tcW w:w="811" w:type="dxa"/>
          </w:tcPr>
          <w:p w:rsidR="00C86C8E" w:rsidRDefault="00C86C8E">
            <w:pPr>
              <w:pStyle w:val="ConsPlusNormal"/>
            </w:pPr>
          </w:p>
        </w:tc>
        <w:tc>
          <w:tcPr>
            <w:tcW w:w="794" w:type="dxa"/>
          </w:tcPr>
          <w:p w:rsidR="00C86C8E" w:rsidRDefault="00C86C8E">
            <w:pPr>
              <w:pStyle w:val="ConsPlusNormal"/>
            </w:pPr>
          </w:p>
        </w:tc>
        <w:tc>
          <w:tcPr>
            <w:tcW w:w="795" w:type="dxa"/>
          </w:tcPr>
          <w:p w:rsidR="00C86C8E" w:rsidRDefault="00C86C8E">
            <w:pPr>
              <w:pStyle w:val="ConsPlusNormal"/>
            </w:pPr>
          </w:p>
        </w:tc>
        <w:tc>
          <w:tcPr>
            <w:tcW w:w="794" w:type="dxa"/>
          </w:tcPr>
          <w:p w:rsidR="00C86C8E" w:rsidRDefault="00C86C8E">
            <w:pPr>
              <w:pStyle w:val="ConsPlusNormal"/>
            </w:pPr>
          </w:p>
        </w:tc>
        <w:tc>
          <w:tcPr>
            <w:tcW w:w="795" w:type="dxa"/>
          </w:tcPr>
          <w:p w:rsidR="00C86C8E" w:rsidRDefault="00C86C8E">
            <w:pPr>
              <w:pStyle w:val="ConsPlusNormal"/>
            </w:pPr>
          </w:p>
        </w:tc>
      </w:tr>
      <w:tr w:rsidR="00C86C8E">
        <w:tblPrEx>
          <w:tblBorders>
            <w:left w:val="single" w:sz="4" w:space="0" w:color="auto"/>
            <w:right w:val="single" w:sz="4" w:space="0" w:color="auto"/>
          </w:tblBorders>
        </w:tblPrEx>
        <w:tc>
          <w:tcPr>
            <w:tcW w:w="807" w:type="dxa"/>
            <w:tcBorders>
              <w:top w:val="nil"/>
            </w:tcBorders>
          </w:tcPr>
          <w:p w:rsidR="00C86C8E" w:rsidRDefault="00C86C8E">
            <w:pPr>
              <w:pStyle w:val="ConsPlusNormal"/>
            </w:pPr>
          </w:p>
        </w:tc>
        <w:tc>
          <w:tcPr>
            <w:tcW w:w="807" w:type="dxa"/>
            <w:tcBorders>
              <w:top w:val="nil"/>
            </w:tcBorders>
          </w:tcPr>
          <w:p w:rsidR="00C86C8E" w:rsidRDefault="00C86C8E">
            <w:pPr>
              <w:pStyle w:val="ConsPlusNormal"/>
            </w:pPr>
          </w:p>
        </w:tc>
        <w:tc>
          <w:tcPr>
            <w:tcW w:w="1078" w:type="dxa"/>
            <w:tcBorders>
              <w:top w:val="nil"/>
            </w:tcBorders>
          </w:tcPr>
          <w:p w:rsidR="00C86C8E" w:rsidRDefault="00C86C8E">
            <w:pPr>
              <w:pStyle w:val="ConsPlusNormal"/>
            </w:pPr>
          </w:p>
        </w:tc>
        <w:tc>
          <w:tcPr>
            <w:tcW w:w="966" w:type="dxa"/>
          </w:tcPr>
          <w:p w:rsidR="00C86C8E" w:rsidRDefault="00C86C8E">
            <w:pPr>
              <w:pStyle w:val="ConsPlusNormal"/>
            </w:pPr>
          </w:p>
        </w:tc>
        <w:tc>
          <w:tcPr>
            <w:tcW w:w="952" w:type="dxa"/>
          </w:tcPr>
          <w:p w:rsidR="00C86C8E" w:rsidRDefault="00C86C8E">
            <w:pPr>
              <w:pStyle w:val="ConsPlusNormal"/>
            </w:pPr>
          </w:p>
        </w:tc>
        <w:tc>
          <w:tcPr>
            <w:tcW w:w="1022" w:type="dxa"/>
          </w:tcPr>
          <w:p w:rsidR="00C86C8E" w:rsidRDefault="00C86C8E">
            <w:pPr>
              <w:pStyle w:val="ConsPlusNormal"/>
            </w:pPr>
          </w:p>
        </w:tc>
        <w:tc>
          <w:tcPr>
            <w:tcW w:w="811" w:type="dxa"/>
          </w:tcPr>
          <w:p w:rsidR="00C86C8E" w:rsidRDefault="00C86C8E">
            <w:pPr>
              <w:pStyle w:val="ConsPlusNormal"/>
            </w:pPr>
          </w:p>
        </w:tc>
        <w:tc>
          <w:tcPr>
            <w:tcW w:w="794" w:type="dxa"/>
          </w:tcPr>
          <w:p w:rsidR="00C86C8E" w:rsidRDefault="00C86C8E">
            <w:pPr>
              <w:pStyle w:val="ConsPlusNormal"/>
            </w:pPr>
          </w:p>
        </w:tc>
        <w:tc>
          <w:tcPr>
            <w:tcW w:w="795" w:type="dxa"/>
          </w:tcPr>
          <w:p w:rsidR="00C86C8E" w:rsidRDefault="00C86C8E">
            <w:pPr>
              <w:pStyle w:val="ConsPlusNormal"/>
            </w:pPr>
          </w:p>
        </w:tc>
        <w:tc>
          <w:tcPr>
            <w:tcW w:w="794" w:type="dxa"/>
          </w:tcPr>
          <w:p w:rsidR="00C86C8E" w:rsidRDefault="00C86C8E">
            <w:pPr>
              <w:pStyle w:val="ConsPlusNormal"/>
            </w:pPr>
          </w:p>
        </w:tc>
        <w:tc>
          <w:tcPr>
            <w:tcW w:w="795" w:type="dxa"/>
          </w:tcPr>
          <w:p w:rsidR="00C86C8E" w:rsidRDefault="00C86C8E">
            <w:pPr>
              <w:pStyle w:val="ConsPlusNormal"/>
            </w:pPr>
          </w:p>
        </w:tc>
      </w:tr>
      <w:tr w:rsidR="00C86C8E">
        <w:tblPrEx>
          <w:tblBorders>
            <w:right w:val="single" w:sz="4" w:space="0" w:color="auto"/>
          </w:tblBorders>
        </w:tblPrEx>
        <w:tc>
          <w:tcPr>
            <w:tcW w:w="2692" w:type="dxa"/>
            <w:gridSpan w:val="3"/>
            <w:tcBorders>
              <w:left w:val="nil"/>
              <w:bottom w:val="nil"/>
            </w:tcBorders>
          </w:tcPr>
          <w:p w:rsidR="00C86C8E" w:rsidRDefault="00C86C8E">
            <w:pPr>
              <w:pStyle w:val="ConsPlusNormal"/>
              <w:jc w:val="right"/>
            </w:pPr>
            <w:r>
              <w:t>Итого по учетному номеру</w:t>
            </w:r>
          </w:p>
        </w:tc>
        <w:tc>
          <w:tcPr>
            <w:tcW w:w="966" w:type="dxa"/>
          </w:tcPr>
          <w:p w:rsidR="00C86C8E" w:rsidRDefault="00C86C8E">
            <w:pPr>
              <w:pStyle w:val="ConsPlusNormal"/>
              <w:jc w:val="center"/>
            </w:pPr>
            <w:r>
              <w:t>X</w:t>
            </w:r>
          </w:p>
        </w:tc>
        <w:tc>
          <w:tcPr>
            <w:tcW w:w="952" w:type="dxa"/>
          </w:tcPr>
          <w:p w:rsidR="00C86C8E" w:rsidRDefault="00C86C8E">
            <w:pPr>
              <w:pStyle w:val="ConsPlusNormal"/>
              <w:jc w:val="center"/>
            </w:pPr>
            <w:r>
              <w:t>X</w:t>
            </w:r>
          </w:p>
        </w:tc>
        <w:tc>
          <w:tcPr>
            <w:tcW w:w="1022" w:type="dxa"/>
          </w:tcPr>
          <w:p w:rsidR="00C86C8E" w:rsidRDefault="00C86C8E">
            <w:pPr>
              <w:pStyle w:val="ConsPlusNormal"/>
              <w:jc w:val="center"/>
            </w:pPr>
            <w:r>
              <w:t>X</w:t>
            </w:r>
          </w:p>
        </w:tc>
        <w:tc>
          <w:tcPr>
            <w:tcW w:w="811" w:type="dxa"/>
          </w:tcPr>
          <w:p w:rsidR="00C86C8E" w:rsidRDefault="00C86C8E">
            <w:pPr>
              <w:pStyle w:val="ConsPlusNormal"/>
              <w:jc w:val="center"/>
            </w:pPr>
            <w:r>
              <w:t>X</w:t>
            </w:r>
          </w:p>
        </w:tc>
        <w:tc>
          <w:tcPr>
            <w:tcW w:w="794" w:type="dxa"/>
          </w:tcPr>
          <w:p w:rsidR="00C86C8E" w:rsidRDefault="00C86C8E">
            <w:pPr>
              <w:pStyle w:val="ConsPlusNormal"/>
            </w:pPr>
          </w:p>
        </w:tc>
        <w:tc>
          <w:tcPr>
            <w:tcW w:w="795" w:type="dxa"/>
          </w:tcPr>
          <w:p w:rsidR="00C86C8E" w:rsidRDefault="00C86C8E">
            <w:pPr>
              <w:pStyle w:val="ConsPlusNormal"/>
            </w:pPr>
          </w:p>
        </w:tc>
        <w:tc>
          <w:tcPr>
            <w:tcW w:w="794" w:type="dxa"/>
          </w:tcPr>
          <w:p w:rsidR="00C86C8E" w:rsidRDefault="00C86C8E">
            <w:pPr>
              <w:pStyle w:val="ConsPlusNormal"/>
            </w:pPr>
          </w:p>
        </w:tc>
        <w:tc>
          <w:tcPr>
            <w:tcW w:w="795" w:type="dxa"/>
          </w:tcPr>
          <w:p w:rsidR="00C86C8E" w:rsidRDefault="00C86C8E">
            <w:pPr>
              <w:pStyle w:val="ConsPlusNormal"/>
            </w:pPr>
          </w:p>
        </w:tc>
      </w:tr>
      <w:tr w:rsidR="00C86C8E">
        <w:tblPrEx>
          <w:tblBorders>
            <w:right w:val="single" w:sz="4" w:space="0" w:color="auto"/>
          </w:tblBorders>
        </w:tblPrEx>
        <w:tc>
          <w:tcPr>
            <w:tcW w:w="3658" w:type="dxa"/>
            <w:gridSpan w:val="4"/>
            <w:tcBorders>
              <w:top w:val="nil"/>
              <w:left w:val="nil"/>
              <w:bottom w:val="nil"/>
            </w:tcBorders>
          </w:tcPr>
          <w:p w:rsidR="00C86C8E" w:rsidRDefault="00C86C8E">
            <w:pPr>
              <w:pStyle w:val="ConsPlusNormal"/>
              <w:jc w:val="right"/>
            </w:pPr>
            <w:r>
              <w:t xml:space="preserve">Итого по коду валюты </w:t>
            </w:r>
            <w:hyperlink r:id="rId298" w:history="1">
              <w:r>
                <w:rPr>
                  <w:color w:val="0000FF"/>
                </w:rPr>
                <w:t>(ОКВ)</w:t>
              </w:r>
            </w:hyperlink>
          </w:p>
        </w:tc>
        <w:tc>
          <w:tcPr>
            <w:tcW w:w="952" w:type="dxa"/>
          </w:tcPr>
          <w:p w:rsidR="00C86C8E" w:rsidRDefault="00C86C8E">
            <w:pPr>
              <w:pStyle w:val="ConsPlusNormal"/>
            </w:pPr>
          </w:p>
        </w:tc>
        <w:tc>
          <w:tcPr>
            <w:tcW w:w="1022" w:type="dxa"/>
          </w:tcPr>
          <w:p w:rsidR="00C86C8E" w:rsidRDefault="00C86C8E">
            <w:pPr>
              <w:pStyle w:val="ConsPlusNormal"/>
            </w:pPr>
          </w:p>
        </w:tc>
        <w:tc>
          <w:tcPr>
            <w:tcW w:w="811" w:type="dxa"/>
          </w:tcPr>
          <w:p w:rsidR="00C86C8E" w:rsidRDefault="00C86C8E">
            <w:pPr>
              <w:pStyle w:val="ConsPlusNormal"/>
              <w:jc w:val="center"/>
            </w:pPr>
            <w:r>
              <w:t>X</w:t>
            </w:r>
          </w:p>
        </w:tc>
        <w:tc>
          <w:tcPr>
            <w:tcW w:w="794" w:type="dxa"/>
          </w:tcPr>
          <w:p w:rsidR="00C86C8E" w:rsidRDefault="00C86C8E">
            <w:pPr>
              <w:pStyle w:val="ConsPlusNormal"/>
            </w:pPr>
          </w:p>
        </w:tc>
        <w:tc>
          <w:tcPr>
            <w:tcW w:w="795" w:type="dxa"/>
          </w:tcPr>
          <w:p w:rsidR="00C86C8E" w:rsidRDefault="00C86C8E">
            <w:pPr>
              <w:pStyle w:val="ConsPlusNormal"/>
            </w:pPr>
          </w:p>
        </w:tc>
        <w:tc>
          <w:tcPr>
            <w:tcW w:w="794" w:type="dxa"/>
          </w:tcPr>
          <w:p w:rsidR="00C86C8E" w:rsidRDefault="00C86C8E">
            <w:pPr>
              <w:pStyle w:val="ConsPlusNormal"/>
            </w:pPr>
          </w:p>
        </w:tc>
        <w:tc>
          <w:tcPr>
            <w:tcW w:w="795" w:type="dxa"/>
          </w:tcPr>
          <w:p w:rsidR="00C86C8E" w:rsidRDefault="00C86C8E">
            <w:pPr>
              <w:pStyle w:val="ConsPlusNormal"/>
            </w:pPr>
          </w:p>
        </w:tc>
      </w:tr>
      <w:tr w:rsidR="00C86C8E">
        <w:tblPrEx>
          <w:tblBorders>
            <w:right w:val="single" w:sz="4" w:space="0" w:color="auto"/>
          </w:tblBorders>
        </w:tblPrEx>
        <w:tc>
          <w:tcPr>
            <w:tcW w:w="6443" w:type="dxa"/>
            <w:gridSpan w:val="7"/>
            <w:tcBorders>
              <w:top w:val="nil"/>
              <w:left w:val="nil"/>
              <w:bottom w:val="nil"/>
            </w:tcBorders>
          </w:tcPr>
          <w:p w:rsidR="00C86C8E" w:rsidRDefault="00C86C8E">
            <w:pPr>
              <w:pStyle w:val="ConsPlusNormal"/>
              <w:jc w:val="right"/>
            </w:pPr>
            <w:r>
              <w:t>Всего</w:t>
            </w:r>
          </w:p>
        </w:tc>
        <w:tc>
          <w:tcPr>
            <w:tcW w:w="794" w:type="dxa"/>
          </w:tcPr>
          <w:p w:rsidR="00C86C8E" w:rsidRDefault="00C86C8E">
            <w:pPr>
              <w:pStyle w:val="ConsPlusNormal"/>
            </w:pPr>
          </w:p>
        </w:tc>
        <w:tc>
          <w:tcPr>
            <w:tcW w:w="795" w:type="dxa"/>
          </w:tcPr>
          <w:p w:rsidR="00C86C8E" w:rsidRDefault="00C86C8E">
            <w:pPr>
              <w:pStyle w:val="ConsPlusNormal"/>
            </w:pPr>
          </w:p>
        </w:tc>
        <w:tc>
          <w:tcPr>
            <w:tcW w:w="794" w:type="dxa"/>
          </w:tcPr>
          <w:p w:rsidR="00C86C8E" w:rsidRDefault="00C86C8E">
            <w:pPr>
              <w:pStyle w:val="ConsPlusNormal"/>
            </w:pPr>
          </w:p>
        </w:tc>
        <w:tc>
          <w:tcPr>
            <w:tcW w:w="795"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 Операции за счет дополнительного бюджетного финансирования</w:t>
      </w:r>
    </w:p>
    <w:p w:rsidR="00C86C8E" w:rsidRDefault="00C86C8E">
      <w:pPr>
        <w:pStyle w:val="ConsPlusNonformat"/>
        <w:jc w:val="both"/>
      </w:pPr>
    </w:p>
    <w:p w:rsidR="00C86C8E" w:rsidRDefault="00C86C8E">
      <w:pPr>
        <w:pStyle w:val="ConsPlusNonformat"/>
        <w:jc w:val="both"/>
      </w:pPr>
      <w:r>
        <w:t xml:space="preserve">                 3.1. Изменение остатков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8"/>
        <w:gridCol w:w="1456"/>
        <w:gridCol w:w="1344"/>
        <w:gridCol w:w="1414"/>
        <w:gridCol w:w="1161"/>
        <w:gridCol w:w="1512"/>
        <w:gridCol w:w="1474"/>
      </w:tblGrid>
      <w:tr w:rsidR="00C86C8E">
        <w:tc>
          <w:tcPr>
            <w:tcW w:w="1278" w:type="dxa"/>
            <w:tcBorders>
              <w:left w:val="nil"/>
            </w:tcBorders>
          </w:tcPr>
          <w:p w:rsidR="00C86C8E" w:rsidRDefault="00C86C8E">
            <w:pPr>
              <w:pStyle w:val="ConsPlusNormal"/>
              <w:jc w:val="center"/>
            </w:pPr>
            <w:r>
              <w:t>Наименование показателя</w:t>
            </w:r>
          </w:p>
        </w:tc>
        <w:tc>
          <w:tcPr>
            <w:tcW w:w="1456" w:type="dxa"/>
          </w:tcPr>
          <w:p w:rsidR="00C86C8E" w:rsidRDefault="00C86C8E">
            <w:pPr>
              <w:pStyle w:val="ConsPlusNormal"/>
              <w:jc w:val="center"/>
            </w:pPr>
            <w:r>
              <w:t>Источник дополнительного бюджетного финансирования на ____ год</w:t>
            </w:r>
          </w:p>
        </w:tc>
        <w:tc>
          <w:tcPr>
            <w:tcW w:w="1344" w:type="dxa"/>
          </w:tcPr>
          <w:p w:rsidR="00C86C8E" w:rsidRDefault="00C86C8E">
            <w:pPr>
              <w:pStyle w:val="ConsPlusNormal"/>
              <w:jc w:val="center"/>
            </w:pPr>
            <w:r>
              <w:t>Лимиты бюджетных обязательств на ____ год</w:t>
            </w:r>
          </w:p>
        </w:tc>
        <w:tc>
          <w:tcPr>
            <w:tcW w:w="1414" w:type="dxa"/>
          </w:tcPr>
          <w:p w:rsidR="00C86C8E" w:rsidRDefault="00C86C8E">
            <w:pPr>
              <w:pStyle w:val="ConsPlusNormal"/>
              <w:jc w:val="center"/>
            </w:pPr>
            <w:r>
              <w:t>Предельные объемы финансирования на ____ год</w:t>
            </w:r>
          </w:p>
        </w:tc>
        <w:tc>
          <w:tcPr>
            <w:tcW w:w="1161" w:type="dxa"/>
          </w:tcPr>
          <w:p w:rsidR="00C86C8E" w:rsidRDefault="00C86C8E">
            <w:pPr>
              <w:pStyle w:val="ConsPlusNormal"/>
              <w:jc w:val="center"/>
            </w:pPr>
            <w:r>
              <w:t>Бюджетные обязательства на ____ год</w:t>
            </w:r>
          </w:p>
        </w:tc>
        <w:tc>
          <w:tcPr>
            <w:tcW w:w="1512" w:type="dxa"/>
          </w:tcPr>
          <w:p w:rsidR="00C86C8E" w:rsidRDefault="00C86C8E">
            <w:pPr>
              <w:pStyle w:val="ConsPlusNormal"/>
              <w:jc w:val="center"/>
            </w:pPr>
            <w:r>
              <w:t>Поступления в ____ году (с начала текущего финансового года)</w:t>
            </w:r>
          </w:p>
        </w:tc>
        <w:tc>
          <w:tcPr>
            <w:tcW w:w="1474" w:type="dxa"/>
            <w:tcBorders>
              <w:right w:val="nil"/>
            </w:tcBorders>
          </w:tcPr>
          <w:p w:rsidR="00C86C8E" w:rsidRDefault="00C86C8E">
            <w:pPr>
              <w:pStyle w:val="ConsPlusNormal"/>
              <w:jc w:val="center"/>
            </w:pPr>
            <w:r>
              <w:t>Выплаты в ____ году (с начала текущего финансового года)</w:t>
            </w:r>
          </w:p>
        </w:tc>
      </w:tr>
      <w:tr w:rsidR="00C86C8E">
        <w:tc>
          <w:tcPr>
            <w:tcW w:w="1278" w:type="dxa"/>
            <w:tcBorders>
              <w:left w:val="nil"/>
            </w:tcBorders>
          </w:tcPr>
          <w:p w:rsidR="00C86C8E" w:rsidRDefault="00C86C8E">
            <w:pPr>
              <w:pStyle w:val="ConsPlusNormal"/>
              <w:jc w:val="center"/>
            </w:pPr>
            <w:r>
              <w:t>1</w:t>
            </w:r>
          </w:p>
        </w:tc>
        <w:tc>
          <w:tcPr>
            <w:tcW w:w="1456" w:type="dxa"/>
          </w:tcPr>
          <w:p w:rsidR="00C86C8E" w:rsidRDefault="00C86C8E">
            <w:pPr>
              <w:pStyle w:val="ConsPlusNormal"/>
              <w:jc w:val="center"/>
            </w:pPr>
            <w:r>
              <w:t>2</w:t>
            </w:r>
          </w:p>
        </w:tc>
        <w:tc>
          <w:tcPr>
            <w:tcW w:w="1344" w:type="dxa"/>
          </w:tcPr>
          <w:p w:rsidR="00C86C8E" w:rsidRDefault="00C86C8E">
            <w:pPr>
              <w:pStyle w:val="ConsPlusNormal"/>
              <w:jc w:val="center"/>
            </w:pPr>
            <w:r>
              <w:t>3</w:t>
            </w:r>
          </w:p>
        </w:tc>
        <w:tc>
          <w:tcPr>
            <w:tcW w:w="1414" w:type="dxa"/>
          </w:tcPr>
          <w:p w:rsidR="00C86C8E" w:rsidRDefault="00C86C8E">
            <w:pPr>
              <w:pStyle w:val="ConsPlusNormal"/>
              <w:jc w:val="center"/>
            </w:pPr>
            <w:r>
              <w:t>4</w:t>
            </w:r>
          </w:p>
        </w:tc>
        <w:tc>
          <w:tcPr>
            <w:tcW w:w="1161" w:type="dxa"/>
          </w:tcPr>
          <w:p w:rsidR="00C86C8E" w:rsidRDefault="00C86C8E">
            <w:pPr>
              <w:pStyle w:val="ConsPlusNormal"/>
              <w:jc w:val="center"/>
            </w:pPr>
            <w:r>
              <w:t>5</w:t>
            </w:r>
          </w:p>
        </w:tc>
        <w:tc>
          <w:tcPr>
            <w:tcW w:w="1512" w:type="dxa"/>
          </w:tcPr>
          <w:p w:rsidR="00C86C8E" w:rsidRDefault="00C86C8E">
            <w:pPr>
              <w:pStyle w:val="ConsPlusNormal"/>
              <w:jc w:val="center"/>
            </w:pPr>
            <w:r>
              <w:t>6</w:t>
            </w:r>
          </w:p>
        </w:tc>
        <w:tc>
          <w:tcPr>
            <w:tcW w:w="1474" w:type="dxa"/>
            <w:tcBorders>
              <w:right w:val="nil"/>
            </w:tcBorders>
          </w:tcPr>
          <w:p w:rsidR="00C86C8E" w:rsidRDefault="00C86C8E">
            <w:pPr>
              <w:pStyle w:val="ConsPlusNormal"/>
              <w:jc w:val="center"/>
            </w:pPr>
            <w:r>
              <w:t>7</w:t>
            </w:r>
          </w:p>
        </w:tc>
      </w:tr>
      <w:tr w:rsidR="00C86C8E">
        <w:tblPrEx>
          <w:tblBorders>
            <w:right w:val="single" w:sz="4" w:space="0" w:color="auto"/>
          </w:tblBorders>
        </w:tblPrEx>
        <w:tc>
          <w:tcPr>
            <w:tcW w:w="1278" w:type="dxa"/>
            <w:tcBorders>
              <w:left w:val="nil"/>
            </w:tcBorders>
          </w:tcPr>
          <w:p w:rsidR="00C86C8E" w:rsidRDefault="00C86C8E">
            <w:pPr>
              <w:pStyle w:val="ConsPlusNormal"/>
            </w:pPr>
            <w:r>
              <w:lastRenderedPageBreak/>
              <w:t>На начало дня</w:t>
            </w:r>
          </w:p>
        </w:tc>
        <w:tc>
          <w:tcPr>
            <w:tcW w:w="1456" w:type="dxa"/>
          </w:tcPr>
          <w:p w:rsidR="00C86C8E" w:rsidRDefault="00C86C8E">
            <w:pPr>
              <w:pStyle w:val="ConsPlusNormal"/>
            </w:pPr>
          </w:p>
        </w:tc>
        <w:tc>
          <w:tcPr>
            <w:tcW w:w="1344" w:type="dxa"/>
          </w:tcPr>
          <w:p w:rsidR="00C86C8E" w:rsidRDefault="00C86C8E">
            <w:pPr>
              <w:pStyle w:val="ConsPlusNormal"/>
            </w:pPr>
          </w:p>
        </w:tc>
        <w:tc>
          <w:tcPr>
            <w:tcW w:w="1414" w:type="dxa"/>
          </w:tcPr>
          <w:p w:rsidR="00C86C8E" w:rsidRDefault="00C86C8E">
            <w:pPr>
              <w:pStyle w:val="ConsPlusNormal"/>
            </w:pPr>
          </w:p>
        </w:tc>
        <w:tc>
          <w:tcPr>
            <w:tcW w:w="1161" w:type="dxa"/>
          </w:tcPr>
          <w:p w:rsidR="00C86C8E" w:rsidRDefault="00C86C8E">
            <w:pPr>
              <w:pStyle w:val="ConsPlusNormal"/>
            </w:pPr>
          </w:p>
        </w:tc>
        <w:tc>
          <w:tcPr>
            <w:tcW w:w="1512" w:type="dxa"/>
          </w:tcPr>
          <w:p w:rsidR="00C86C8E" w:rsidRDefault="00C86C8E">
            <w:pPr>
              <w:pStyle w:val="ConsPlusNormal"/>
            </w:pPr>
          </w:p>
        </w:tc>
        <w:tc>
          <w:tcPr>
            <w:tcW w:w="1474" w:type="dxa"/>
          </w:tcPr>
          <w:p w:rsidR="00C86C8E" w:rsidRDefault="00C86C8E">
            <w:pPr>
              <w:pStyle w:val="ConsPlusNormal"/>
            </w:pPr>
          </w:p>
        </w:tc>
      </w:tr>
      <w:tr w:rsidR="00C86C8E">
        <w:tblPrEx>
          <w:tblBorders>
            <w:right w:val="single" w:sz="4" w:space="0" w:color="auto"/>
          </w:tblBorders>
        </w:tblPrEx>
        <w:tc>
          <w:tcPr>
            <w:tcW w:w="1278" w:type="dxa"/>
            <w:tcBorders>
              <w:left w:val="nil"/>
            </w:tcBorders>
          </w:tcPr>
          <w:p w:rsidR="00C86C8E" w:rsidRDefault="00C86C8E">
            <w:pPr>
              <w:pStyle w:val="ConsPlusNormal"/>
            </w:pPr>
            <w:r>
              <w:t>На конец дня</w:t>
            </w:r>
          </w:p>
        </w:tc>
        <w:tc>
          <w:tcPr>
            <w:tcW w:w="1456" w:type="dxa"/>
          </w:tcPr>
          <w:p w:rsidR="00C86C8E" w:rsidRDefault="00C86C8E">
            <w:pPr>
              <w:pStyle w:val="ConsPlusNormal"/>
            </w:pPr>
          </w:p>
        </w:tc>
        <w:tc>
          <w:tcPr>
            <w:tcW w:w="1344" w:type="dxa"/>
          </w:tcPr>
          <w:p w:rsidR="00C86C8E" w:rsidRDefault="00C86C8E">
            <w:pPr>
              <w:pStyle w:val="ConsPlusNormal"/>
            </w:pPr>
          </w:p>
        </w:tc>
        <w:tc>
          <w:tcPr>
            <w:tcW w:w="1414" w:type="dxa"/>
          </w:tcPr>
          <w:p w:rsidR="00C86C8E" w:rsidRDefault="00C86C8E">
            <w:pPr>
              <w:pStyle w:val="ConsPlusNormal"/>
            </w:pPr>
          </w:p>
        </w:tc>
        <w:tc>
          <w:tcPr>
            <w:tcW w:w="1161" w:type="dxa"/>
          </w:tcPr>
          <w:p w:rsidR="00C86C8E" w:rsidRDefault="00C86C8E">
            <w:pPr>
              <w:pStyle w:val="ConsPlusNormal"/>
            </w:pPr>
          </w:p>
        </w:tc>
        <w:tc>
          <w:tcPr>
            <w:tcW w:w="1512" w:type="dxa"/>
          </w:tcPr>
          <w:p w:rsidR="00C86C8E" w:rsidRDefault="00C86C8E">
            <w:pPr>
              <w:pStyle w:val="ConsPlusNormal"/>
            </w:pPr>
          </w:p>
        </w:tc>
        <w:tc>
          <w:tcPr>
            <w:tcW w:w="147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3.2. Бюджетные данные и бюджетные обязательства</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3"/>
        <w:gridCol w:w="1162"/>
        <w:gridCol w:w="1749"/>
        <w:gridCol w:w="1749"/>
        <w:gridCol w:w="1843"/>
        <w:gridCol w:w="1843"/>
      </w:tblGrid>
      <w:tr w:rsidR="00C86C8E">
        <w:tc>
          <w:tcPr>
            <w:tcW w:w="2455" w:type="dxa"/>
            <w:gridSpan w:val="2"/>
            <w:tcBorders>
              <w:left w:val="nil"/>
            </w:tcBorders>
          </w:tcPr>
          <w:p w:rsidR="00C86C8E" w:rsidRDefault="00C86C8E">
            <w:pPr>
              <w:pStyle w:val="ConsPlusNormal"/>
              <w:jc w:val="center"/>
            </w:pPr>
            <w:r>
              <w:t>Документ</w:t>
            </w:r>
          </w:p>
        </w:tc>
        <w:tc>
          <w:tcPr>
            <w:tcW w:w="1749" w:type="dxa"/>
            <w:vMerge w:val="restart"/>
          </w:tcPr>
          <w:p w:rsidR="00C86C8E" w:rsidRDefault="00C86C8E">
            <w:pPr>
              <w:pStyle w:val="ConsPlusNormal"/>
              <w:jc w:val="center"/>
            </w:pPr>
            <w:r>
              <w:t>Лимиты бюджетных обязательств на ____ год</w:t>
            </w:r>
          </w:p>
        </w:tc>
        <w:tc>
          <w:tcPr>
            <w:tcW w:w="1749" w:type="dxa"/>
            <w:vMerge w:val="restart"/>
          </w:tcPr>
          <w:p w:rsidR="00C86C8E" w:rsidRDefault="00C86C8E">
            <w:pPr>
              <w:pStyle w:val="ConsPlusNormal"/>
              <w:jc w:val="center"/>
            </w:pPr>
            <w:r>
              <w:t>Предельные объемы финансирования на ____ год</w:t>
            </w:r>
          </w:p>
        </w:tc>
        <w:tc>
          <w:tcPr>
            <w:tcW w:w="3686" w:type="dxa"/>
            <w:gridSpan w:val="2"/>
            <w:tcBorders>
              <w:right w:val="nil"/>
            </w:tcBorders>
          </w:tcPr>
          <w:p w:rsidR="00C86C8E" w:rsidRDefault="00C86C8E">
            <w:pPr>
              <w:pStyle w:val="ConsPlusNormal"/>
              <w:jc w:val="center"/>
            </w:pPr>
            <w:r>
              <w:t>Поставленные на учет бюджетные обязательства на ____ год</w:t>
            </w:r>
          </w:p>
        </w:tc>
      </w:tr>
      <w:tr w:rsidR="00C86C8E">
        <w:tc>
          <w:tcPr>
            <w:tcW w:w="1293" w:type="dxa"/>
            <w:tcBorders>
              <w:left w:val="nil"/>
            </w:tcBorders>
          </w:tcPr>
          <w:p w:rsidR="00C86C8E" w:rsidRDefault="00C86C8E">
            <w:pPr>
              <w:pStyle w:val="ConsPlusNormal"/>
              <w:jc w:val="center"/>
            </w:pPr>
            <w:r>
              <w:t>номер</w:t>
            </w:r>
          </w:p>
        </w:tc>
        <w:tc>
          <w:tcPr>
            <w:tcW w:w="1162" w:type="dxa"/>
          </w:tcPr>
          <w:p w:rsidR="00C86C8E" w:rsidRDefault="00C86C8E">
            <w:pPr>
              <w:pStyle w:val="ConsPlusNormal"/>
              <w:jc w:val="center"/>
            </w:pPr>
            <w:r>
              <w:t>дата</w:t>
            </w:r>
          </w:p>
        </w:tc>
        <w:tc>
          <w:tcPr>
            <w:tcW w:w="1749" w:type="dxa"/>
            <w:vMerge/>
          </w:tcPr>
          <w:p w:rsidR="00C86C8E" w:rsidRDefault="00C86C8E"/>
        </w:tc>
        <w:tc>
          <w:tcPr>
            <w:tcW w:w="1749" w:type="dxa"/>
            <w:vMerge/>
          </w:tcPr>
          <w:p w:rsidR="00C86C8E" w:rsidRDefault="00C86C8E"/>
        </w:tc>
        <w:tc>
          <w:tcPr>
            <w:tcW w:w="1843" w:type="dxa"/>
          </w:tcPr>
          <w:p w:rsidR="00C86C8E" w:rsidRDefault="00C86C8E">
            <w:pPr>
              <w:pStyle w:val="ConsPlusNormal"/>
              <w:jc w:val="center"/>
            </w:pPr>
            <w:r>
              <w:t>учетный номер</w:t>
            </w:r>
          </w:p>
        </w:tc>
        <w:tc>
          <w:tcPr>
            <w:tcW w:w="1843" w:type="dxa"/>
            <w:tcBorders>
              <w:right w:val="nil"/>
            </w:tcBorders>
          </w:tcPr>
          <w:p w:rsidR="00C86C8E" w:rsidRDefault="00C86C8E">
            <w:pPr>
              <w:pStyle w:val="ConsPlusNormal"/>
              <w:jc w:val="center"/>
            </w:pPr>
            <w:r>
              <w:t>сумма</w:t>
            </w:r>
          </w:p>
        </w:tc>
      </w:tr>
      <w:tr w:rsidR="00C86C8E">
        <w:tc>
          <w:tcPr>
            <w:tcW w:w="1293" w:type="dxa"/>
            <w:tcBorders>
              <w:left w:val="nil"/>
            </w:tcBorders>
          </w:tcPr>
          <w:p w:rsidR="00C86C8E" w:rsidRDefault="00C86C8E">
            <w:pPr>
              <w:pStyle w:val="ConsPlusNormal"/>
              <w:jc w:val="center"/>
            </w:pPr>
            <w:r>
              <w:t>1</w:t>
            </w:r>
          </w:p>
        </w:tc>
        <w:tc>
          <w:tcPr>
            <w:tcW w:w="1162" w:type="dxa"/>
          </w:tcPr>
          <w:p w:rsidR="00C86C8E" w:rsidRDefault="00C86C8E">
            <w:pPr>
              <w:pStyle w:val="ConsPlusNormal"/>
              <w:jc w:val="center"/>
            </w:pPr>
            <w:r>
              <w:t>2</w:t>
            </w:r>
          </w:p>
        </w:tc>
        <w:tc>
          <w:tcPr>
            <w:tcW w:w="1749" w:type="dxa"/>
          </w:tcPr>
          <w:p w:rsidR="00C86C8E" w:rsidRDefault="00C86C8E">
            <w:pPr>
              <w:pStyle w:val="ConsPlusNormal"/>
              <w:jc w:val="center"/>
            </w:pPr>
            <w:r>
              <w:t>3</w:t>
            </w:r>
          </w:p>
        </w:tc>
        <w:tc>
          <w:tcPr>
            <w:tcW w:w="1749" w:type="dxa"/>
          </w:tcPr>
          <w:p w:rsidR="00C86C8E" w:rsidRDefault="00C86C8E">
            <w:pPr>
              <w:pStyle w:val="ConsPlusNormal"/>
              <w:jc w:val="center"/>
            </w:pPr>
            <w:r>
              <w:t>4</w:t>
            </w:r>
          </w:p>
        </w:tc>
        <w:tc>
          <w:tcPr>
            <w:tcW w:w="1843" w:type="dxa"/>
          </w:tcPr>
          <w:p w:rsidR="00C86C8E" w:rsidRDefault="00C86C8E">
            <w:pPr>
              <w:pStyle w:val="ConsPlusNormal"/>
              <w:jc w:val="center"/>
            </w:pPr>
            <w:r>
              <w:t>5</w:t>
            </w:r>
          </w:p>
        </w:tc>
        <w:tc>
          <w:tcPr>
            <w:tcW w:w="1843"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293" w:type="dxa"/>
          </w:tcPr>
          <w:p w:rsidR="00C86C8E" w:rsidRDefault="00C86C8E">
            <w:pPr>
              <w:pStyle w:val="ConsPlusNormal"/>
            </w:pPr>
          </w:p>
        </w:tc>
        <w:tc>
          <w:tcPr>
            <w:tcW w:w="1162" w:type="dxa"/>
          </w:tcPr>
          <w:p w:rsidR="00C86C8E" w:rsidRDefault="00C86C8E">
            <w:pPr>
              <w:pStyle w:val="ConsPlusNormal"/>
            </w:pPr>
          </w:p>
        </w:tc>
        <w:tc>
          <w:tcPr>
            <w:tcW w:w="1749" w:type="dxa"/>
          </w:tcPr>
          <w:p w:rsidR="00C86C8E" w:rsidRDefault="00C86C8E">
            <w:pPr>
              <w:pStyle w:val="ConsPlusNormal"/>
            </w:pPr>
          </w:p>
        </w:tc>
        <w:tc>
          <w:tcPr>
            <w:tcW w:w="1749" w:type="dxa"/>
          </w:tcPr>
          <w:p w:rsidR="00C86C8E" w:rsidRDefault="00C86C8E">
            <w:pPr>
              <w:pStyle w:val="ConsPlusNormal"/>
            </w:pPr>
          </w:p>
        </w:tc>
        <w:tc>
          <w:tcPr>
            <w:tcW w:w="1843" w:type="dxa"/>
          </w:tcPr>
          <w:p w:rsidR="00C86C8E" w:rsidRDefault="00C86C8E">
            <w:pPr>
              <w:pStyle w:val="ConsPlusNormal"/>
            </w:pPr>
          </w:p>
        </w:tc>
        <w:tc>
          <w:tcPr>
            <w:tcW w:w="1843" w:type="dxa"/>
          </w:tcPr>
          <w:p w:rsidR="00C86C8E" w:rsidRDefault="00C86C8E">
            <w:pPr>
              <w:pStyle w:val="ConsPlusNormal"/>
            </w:pPr>
          </w:p>
        </w:tc>
      </w:tr>
      <w:tr w:rsidR="00C86C8E">
        <w:tblPrEx>
          <w:tblBorders>
            <w:left w:val="single" w:sz="4" w:space="0" w:color="auto"/>
            <w:right w:val="single" w:sz="4" w:space="0" w:color="auto"/>
          </w:tblBorders>
        </w:tblPrEx>
        <w:tc>
          <w:tcPr>
            <w:tcW w:w="1293" w:type="dxa"/>
          </w:tcPr>
          <w:p w:rsidR="00C86C8E" w:rsidRDefault="00C86C8E">
            <w:pPr>
              <w:pStyle w:val="ConsPlusNormal"/>
            </w:pPr>
          </w:p>
        </w:tc>
        <w:tc>
          <w:tcPr>
            <w:tcW w:w="1162" w:type="dxa"/>
          </w:tcPr>
          <w:p w:rsidR="00C86C8E" w:rsidRDefault="00C86C8E">
            <w:pPr>
              <w:pStyle w:val="ConsPlusNormal"/>
            </w:pPr>
          </w:p>
        </w:tc>
        <w:tc>
          <w:tcPr>
            <w:tcW w:w="1749" w:type="dxa"/>
          </w:tcPr>
          <w:p w:rsidR="00C86C8E" w:rsidRDefault="00C86C8E">
            <w:pPr>
              <w:pStyle w:val="ConsPlusNormal"/>
            </w:pPr>
          </w:p>
        </w:tc>
        <w:tc>
          <w:tcPr>
            <w:tcW w:w="1749" w:type="dxa"/>
          </w:tcPr>
          <w:p w:rsidR="00C86C8E" w:rsidRDefault="00C86C8E">
            <w:pPr>
              <w:pStyle w:val="ConsPlusNormal"/>
            </w:pPr>
          </w:p>
        </w:tc>
        <w:tc>
          <w:tcPr>
            <w:tcW w:w="1843" w:type="dxa"/>
          </w:tcPr>
          <w:p w:rsidR="00C86C8E" w:rsidRDefault="00C86C8E">
            <w:pPr>
              <w:pStyle w:val="ConsPlusNormal"/>
            </w:pPr>
          </w:p>
        </w:tc>
        <w:tc>
          <w:tcPr>
            <w:tcW w:w="1843" w:type="dxa"/>
          </w:tcPr>
          <w:p w:rsidR="00C86C8E" w:rsidRDefault="00C86C8E">
            <w:pPr>
              <w:pStyle w:val="ConsPlusNormal"/>
            </w:pPr>
          </w:p>
        </w:tc>
      </w:tr>
      <w:tr w:rsidR="00C86C8E">
        <w:tblPrEx>
          <w:tblBorders>
            <w:left w:val="single" w:sz="4" w:space="0" w:color="auto"/>
            <w:right w:val="single" w:sz="4" w:space="0" w:color="auto"/>
          </w:tblBorders>
        </w:tblPrEx>
        <w:tc>
          <w:tcPr>
            <w:tcW w:w="1293" w:type="dxa"/>
          </w:tcPr>
          <w:p w:rsidR="00C86C8E" w:rsidRDefault="00C86C8E">
            <w:pPr>
              <w:pStyle w:val="ConsPlusNormal"/>
            </w:pPr>
          </w:p>
        </w:tc>
        <w:tc>
          <w:tcPr>
            <w:tcW w:w="1162" w:type="dxa"/>
          </w:tcPr>
          <w:p w:rsidR="00C86C8E" w:rsidRDefault="00C86C8E">
            <w:pPr>
              <w:pStyle w:val="ConsPlusNormal"/>
            </w:pPr>
          </w:p>
        </w:tc>
        <w:tc>
          <w:tcPr>
            <w:tcW w:w="1749" w:type="dxa"/>
          </w:tcPr>
          <w:p w:rsidR="00C86C8E" w:rsidRDefault="00C86C8E">
            <w:pPr>
              <w:pStyle w:val="ConsPlusNormal"/>
            </w:pPr>
          </w:p>
        </w:tc>
        <w:tc>
          <w:tcPr>
            <w:tcW w:w="1749" w:type="dxa"/>
          </w:tcPr>
          <w:p w:rsidR="00C86C8E" w:rsidRDefault="00C86C8E">
            <w:pPr>
              <w:pStyle w:val="ConsPlusNormal"/>
            </w:pPr>
          </w:p>
        </w:tc>
        <w:tc>
          <w:tcPr>
            <w:tcW w:w="1843" w:type="dxa"/>
          </w:tcPr>
          <w:p w:rsidR="00C86C8E" w:rsidRDefault="00C86C8E">
            <w:pPr>
              <w:pStyle w:val="ConsPlusNormal"/>
            </w:pPr>
          </w:p>
        </w:tc>
        <w:tc>
          <w:tcPr>
            <w:tcW w:w="1843" w:type="dxa"/>
          </w:tcPr>
          <w:p w:rsidR="00C86C8E" w:rsidRDefault="00C86C8E">
            <w:pPr>
              <w:pStyle w:val="ConsPlusNormal"/>
            </w:pPr>
          </w:p>
        </w:tc>
      </w:tr>
      <w:tr w:rsidR="00C86C8E">
        <w:tblPrEx>
          <w:tblBorders>
            <w:right w:val="single" w:sz="4" w:space="0" w:color="auto"/>
          </w:tblBorders>
        </w:tblPrEx>
        <w:tc>
          <w:tcPr>
            <w:tcW w:w="1293" w:type="dxa"/>
            <w:tcBorders>
              <w:left w:val="nil"/>
              <w:bottom w:val="nil"/>
              <w:right w:val="nil"/>
            </w:tcBorders>
          </w:tcPr>
          <w:p w:rsidR="00C86C8E" w:rsidRDefault="00C86C8E">
            <w:pPr>
              <w:pStyle w:val="ConsPlusNormal"/>
            </w:pPr>
          </w:p>
        </w:tc>
        <w:tc>
          <w:tcPr>
            <w:tcW w:w="1162" w:type="dxa"/>
            <w:tcBorders>
              <w:left w:val="nil"/>
              <w:bottom w:val="nil"/>
            </w:tcBorders>
          </w:tcPr>
          <w:p w:rsidR="00C86C8E" w:rsidRDefault="00C86C8E">
            <w:pPr>
              <w:pStyle w:val="ConsPlusNormal"/>
              <w:jc w:val="right"/>
            </w:pPr>
            <w:r>
              <w:t>Итого</w:t>
            </w:r>
          </w:p>
        </w:tc>
        <w:tc>
          <w:tcPr>
            <w:tcW w:w="1749" w:type="dxa"/>
          </w:tcPr>
          <w:p w:rsidR="00C86C8E" w:rsidRDefault="00C86C8E">
            <w:pPr>
              <w:pStyle w:val="ConsPlusNormal"/>
            </w:pPr>
          </w:p>
        </w:tc>
        <w:tc>
          <w:tcPr>
            <w:tcW w:w="1749" w:type="dxa"/>
          </w:tcPr>
          <w:p w:rsidR="00C86C8E" w:rsidRDefault="00C86C8E">
            <w:pPr>
              <w:pStyle w:val="ConsPlusNormal"/>
            </w:pPr>
          </w:p>
        </w:tc>
        <w:tc>
          <w:tcPr>
            <w:tcW w:w="1843" w:type="dxa"/>
          </w:tcPr>
          <w:p w:rsidR="00C86C8E" w:rsidRDefault="00C86C8E">
            <w:pPr>
              <w:pStyle w:val="ConsPlusNormal"/>
              <w:jc w:val="center"/>
            </w:pPr>
            <w:r>
              <w:t>X</w:t>
            </w:r>
          </w:p>
        </w:tc>
        <w:tc>
          <w:tcPr>
            <w:tcW w:w="1843"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0531716, с. 5</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3.3. Операции со средствами за счет дополнительного</w:t>
      </w:r>
    </w:p>
    <w:p w:rsidR="00C86C8E" w:rsidRDefault="00C86C8E">
      <w:pPr>
        <w:pStyle w:val="ConsPlusNonformat"/>
        <w:jc w:val="both"/>
      </w:pPr>
      <w:r>
        <w:t xml:space="preserve">                         бюджетного финансирования</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3"/>
        <w:gridCol w:w="1159"/>
        <w:gridCol w:w="1272"/>
        <w:gridCol w:w="1106"/>
        <w:gridCol w:w="2218"/>
        <w:gridCol w:w="2591"/>
      </w:tblGrid>
      <w:tr w:rsidR="00C86C8E">
        <w:tc>
          <w:tcPr>
            <w:tcW w:w="2452" w:type="dxa"/>
            <w:gridSpan w:val="2"/>
            <w:tcBorders>
              <w:left w:val="nil"/>
            </w:tcBorders>
          </w:tcPr>
          <w:p w:rsidR="00C86C8E" w:rsidRDefault="00C86C8E">
            <w:pPr>
              <w:pStyle w:val="ConsPlusNormal"/>
              <w:jc w:val="center"/>
            </w:pPr>
            <w:r>
              <w:t xml:space="preserve">Документ, </w:t>
            </w:r>
            <w:r>
              <w:lastRenderedPageBreak/>
              <w:t>подтверждающий проведение операции</w:t>
            </w:r>
          </w:p>
        </w:tc>
        <w:tc>
          <w:tcPr>
            <w:tcW w:w="2378" w:type="dxa"/>
            <w:gridSpan w:val="2"/>
          </w:tcPr>
          <w:p w:rsidR="00C86C8E" w:rsidRDefault="00C86C8E">
            <w:pPr>
              <w:pStyle w:val="ConsPlusNormal"/>
              <w:jc w:val="center"/>
            </w:pPr>
            <w:r>
              <w:lastRenderedPageBreak/>
              <w:t xml:space="preserve">Документ получателя </w:t>
            </w:r>
            <w:r>
              <w:lastRenderedPageBreak/>
              <w:t>бюджетных средств</w:t>
            </w:r>
          </w:p>
        </w:tc>
        <w:tc>
          <w:tcPr>
            <w:tcW w:w="2218" w:type="dxa"/>
            <w:vMerge w:val="restart"/>
          </w:tcPr>
          <w:p w:rsidR="00C86C8E" w:rsidRDefault="00C86C8E">
            <w:pPr>
              <w:pStyle w:val="ConsPlusNormal"/>
              <w:jc w:val="center"/>
            </w:pPr>
            <w:r>
              <w:lastRenderedPageBreak/>
              <w:t xml:space="preserve">Поступления в ____ </w:t>
            </w:r>
            <w:r>
              <w:lastRenderedPageBreak/>
              <w:t>году (текущий финансовый год)</w:t>
            </w:r>
          </w:p>
        </w:tc>
        <w:tc>
          <w:tcPr>
            <w:tcW w:w="2591" w:type="dxa"/>
            <w:vMerge w:val="restart"/>
            <w:tcBorders>
              <w:right w:val="nil"/>
            </w:tcBorders>
          </w:tcPr>
          <w:p w:rsidR="00C86C8E" w:rsidRDefault="00C86C8E">
            <w:pPr>
              <w:pStyle w:val="ConsPlusNormal"/>
              <w:jc w:val="center"/>
            </w:pPr>
            <w:r>
              <w:lastRenderedPageBreak/>
              <w:t xml:space="preserve">Выплаты в ____ году </w:t>
            </w:r>
            <w:r>
              <w:lastRenderedPageBreak/>
              <w:t>(текущий финансовый год)</w:t>
            </w:r>
          </w:p>
        </w:tc>
      </w:tr>
      <w:tr w:rsidR="00C86C8E">
        <w:tc>
          <w:tcPr>
            <w:tcW w:w="1293" w:type="dxa"/>
            <w:tcBorders>
              <w:left w:val="nil"/>
            </w:tcBorders>
          </w:tcPr>
          <w:p w:rsidR="00C86C8E" w:rsidRDefault="00C86C8E">
            <w:pPr>
              <w:pStyle w:val="ConsPlusNormal"/>
              <w:jc w:val="center"/>
            </w:pPr>
            <w:r>
              <w:lastRenderedPageBreak/>
              <w:t>номер</w:t>
            </w:r>
          </w:p>
        </w:tc>
        <w:tc>
          <w:tcPr>
            <w:tcW w:w="1159" w:type="dxa"/>
          </w:tcPr>
          <w:p w:rsidR="00C86C8E" w:rsidRDefault="00C86C8E">
            <w:pPr>
              <w:pStyle w:val="ConsPlusNormal"/>
              <w:jc w:val="center"/>
            </w:pPr>
            <w:r>
              <w:t>дата</w:t>
            </w:r>
          </w:p>
        </w:tc>
        <w:tc>
          <w:tcPr>
            <w:tcW w:w="1272" w:type="dxa"/>
          </w:tcPr>
          <w:p w:rsidR="00C86C8E" w:rsidRDefault="00C86C8E">
            <w:pPr>
              <w:pStyle w:val="ConsPlusNormal"/>
              <w:jc w:val="center"/>
            </w:pPr>
            <w:r>
              <w:t>номер</w:t>
            </w:r>
          </w:p>
        </w:tc>
        <w:tc>
          <w:tcPr>
            <w:tcW w:w="1106" w:type="dxa"/>
          </w:tcPr>
          <w:p w:rsidR="00C86C8E" w:rsidRDefault="00C86C8E">
            <w:pPr>
              <w:pStyle w:val="ConsPlusNormal"/>
              <w:jc w:val="center"/>
            </w:pPr>
            <w:r>
              <w:t>дата</w:t>
            </w:r>
          </w:p>
        </w:tc>
        <w:tc>
          <w:tcPr>
            <w:tcW w:w="2218" w:type="dxa"/>
            <w:vMerge/>
          </w:tcPr>
          <w:p w:rsidR="00C86C8E" w:rsidRDefault="00C86C8E"/>
        </w:tc>
        <w:tc>
          <w:tcPr>
            <w:tcW w:w="2591" w:type="dxa"/>
            <w:vMerge/>
            <w:tcBorders>
              <w:right w:val="nil"/>
            </w:tcBorders>
          </w:tcPr>
          <w:p w:rsidR="00C86C8E" w:rsidRDefault="00C86C8E"/>
        </w:tc>
      </w:tr>
      <w:tr w:rsidR="00C86C8E">
        <w:tc>
          <w:tcPr>
            <w:tcW w:w="1293" w:type="dxa"/>
            <w:tcBorders>
              <w:left w:val="nil"/>
            </w:tcBorders>
          </w:tcPr>
          <w:p w:rsidR="00C86C8E" w:rsidRDefault="00C86C8E">
            <w:pPr>
              <w:pStyle w:val="ConsPlusNormal"/>
              <w:jc w:val="center"/>
            </w:pPr>
            <w:r>
              <w:t>1</w:t>
            </w:r>
          </w:p>
        </w:tc>
        <w:tc>
          <w:tcPr>
            <w:tcW w:w="1159" w:type="dxa"/>
          </w:tcPr>
          <w:p w:rsidR="00C86C8E" w:rsidRDefault="00C86C8E">
            <w:pPr>
              <w:pStyle w:val="ConsPlusNormal"/>
              <w:jc w:val="center"/>
            </w:pPr>
            <w:r>
              <w:t>2</w:t>
            </w:r>
          </w:p>
        </w:tc>
        <w:tc>
          <w:tcPr>
            <w:tcW w:w="1272" w:type="dxa"/>
          </w:tcPr>
          <w:p w:rsidR="00C86C8E" w:rsidRDefault="00C86C8E">
            <w:pPr>
              <w:pStyle w:val="ConsPlusNormal"/>
              <w:jc w:val="center"/>
            </w:pPr>
            <w:r>
              <w:t>3</w:t>
            </w:r>
          </w:p>
        </w:tc>
        <w:tc>
          <w:tcPr>
            <w:tcW w:w="1106" w:type="dxa"/>
          </w:tcPr>
          <w:p w:rsidR="00C86C8E" w:rsidRDefault="00C86C8E">
            <w:pPr>
              <w:pStyle w:val="ConsPlusNormal"/>
              <w:jc w:val="center"/>
            </w:pPr>
            <w:r>
              <w:t>4</w:t>
            </w:r>
          </w:p>
        </w:tc>
        <w:tc>
          <w:tcPr>
            <w:tcW w:w="2218" w:type="dxa"/>
          </w:tcPr>
          <w:p w:rsidR="00C86C8E" w:rsidRDefault="00C86C8E">
            <w:pPr>
              <w:pStyle w:val="ConsPlusNormal"/>
              <w:jc w:val="center"/>
            </w:pPr>
            <w:r>
              <w:t>5</w:t>
            </w:r>
          </w:p>
        </w:tc>
        <w:tc>
          <w:tcPr>
            <w:tcW w:w="2591"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293" w:type="dxa"/>
          </w:tcPr>
          <w:p w:rsidR="00C86C8E" w:rsidRDefault="00C86C8E">
            <w:pPr>
              <w:pStyle w:val="ConsPlusNormal"/>
            </w:pPr>
          </w:p>
        </w:tc>
        <w:tc>
          <w:tcPr>
            <w:tcW w:w="1159" w:type="dxa"/>
          </w:tcPr>
          <w:p w:rsidR="00C86C8E" w:rsidRDefault="00C86C8E">
            <w:pPr>
              <w:pStyle w:val="ConsPlusNormal"/>
            </w:pPr>
          </w:p>
        </w:tc>
        <w:tc>
          <w:tcPr>
            <w:tcW w:w="1272" w:type="dxa"/>
          </w:tcPr>
          <w:p w:rsidR="00C86C8E" w:rsidRDefault="00C86C8E">
            <w:pPr>
              <w:pStyle w:val="ConsPlusNormal"/>
            </w:pPr>
          </w:p>
        </w:tc>
        <w:tc>
          <w:tcPr>
            <w:tcW w:w="1106" w:type="dxa"/>
          </w:tcPr>
          <w:p w:rsidR="00C86C8E" w:rsidRDefault="00C86C8E">
            <w:pPr>
              <w:pStyle w:val="ConsPlusNormal"/>
            </w:pPr>
          </w:p>
        </w:tc>
        <w:tc>
          <w:tcPr>
            <w:tcW w:w="2218" w:type="dxa"/>
          </w:tcPr>
          <w:p w:rsidR="00C86C8E" w:rsidRDefault="00C86C8E">
            <w:pPr>
              <w:pStyle w:val="ConsPlusNormal"/>
            </w:pPr>
          </w:p>
        </w:tc>
        <w:tc>
          <w:tcPr>
            <w:tcW w:w="2591" w:type="dxa"/>
          </w:tcPr>
          <w:p w:rsidR="00C86C8E" w:rsidRDefault="00C86C8E">
            <w:pPr>
              <w:pStyle w:val="ConsPlusNormal"/>
            </w:pPr>
          </w:p>
        </w:tc>
      </w:tr>
      <w:tr w:rsidR="00C86C8E">
        <w:tblPrEx>
          <w:tblBorders>
            <w:left w:val="single" w:sz="4" w:space="0" w:color="auto"/>
            <w:right w:val="single" w:sz="4" w:space="0" w:color="auto"/>
          </w:tblBorders>
        </w:tblPrEx>
        <w:tc>
          <w:tcPr>
            <w:tcW w:w="1293" w:type="dxa"/>
          </w:tcPr>
          <w:p w:rsidR="00C86C8E" w:rsidRDefault="00C86C8E">
            <w:pPr>
              <w:pStyle w:val="ConsPlusNormal"/>
            </w:pPr>
          </w:p>
        </w:tc>
        <w:tc>
          <w:tcPr>
            <w:tcW w:w="1159" w:type="dxa"/>
          </w:tcPr>
          <w:p w:rsidR="00C86C8E" w:rsidRDefault="00C86C8E">
            <w:pPr>
              <w:pStyle w:val="ConsPlusNormal"/>
            </w:pPr>
          </w:p>
        </w:tc>
        <w:tc>
          <w:tcPr>
            <w:tcW w:w="1272" w:type="dxa"/>
          </w:tcPr>
          <w:p w:rsidR="00C86C8E" w:rsidRDefault="00C86C8E">
            <w:pPr>
              <w:pStyle w:val="ConsPlusNormal"/>
            </w:pPr>
          </w:p>
        </w:tc>
        <w:tc>
          <w:tcPr>
            <w:tcW w:w="1106" w:type="dxa"/>
          </w:tcPr>
          <w:p w:rsidR="00C86C8E" w:rsidRDefault="00C86C8E">
            <w:pPr>
              <w:pStyle w:val="ConsPlusNormal"/>
            </w:pPr>
          </w:p>
        </w:tc>
        <w:tc>
          <w:tcPr>
            <w:tcW w:w="2218" w:type="dxa"/>
          </w:tcPr>
          <w:p w:rsidR="00C86C8E" w:rsidRDefault="00C86C8E">
            <w:pPr>
              <w:pStyle w:val="ConsPlusNormal"/>
            </w:pPr>
          </w:p>
        </w:tc>
        <w:tc>
          <w:tcPr>
            <w:tcW w:w="2591" w:type="dxa"/>
          </w:tcPr>
          <w:p w:rsidR="00C86C8E" w:rsidRDefault="00C86C8E">
            <w:pPr>
              <w:pStyle w:val="ConsPlusNormal"/>
            </w:pPr>
          </w:p>
        </w:tc>
      </w:tr>
      <w:tr w:rsidR="00C86C8E">
        <w:tblPrEx>
          <w:tblBorders>
            <w:left w:val="single" w:sz="4" w:space="0" w:color="auto"/>
            <w:right w:val="single" w:sz="4" w:space="0" w:color="auto"/>
          </w:tblBorders>
        </w:tblPrEx>
        <w:tc>
          <w:tcPr>
            <w:tcW w:w="1293" w:type="dxa"/>
          </w:tcPr>
          <w:p w:rsidR="00C86C8E" w:rsidRDefault="00C86C8E">
            <w:pPr>
              <w:pStyle w:val="ConsPlusNormal"/>
            </w:pPr>
          </w:p>
        </w:tc>
        <w:tc>
          <w:tcPr>
            <w:tcW w:w="1159" w:type="dxa"/>
          </w:tcPr>
          <w:p w:rsidR="00C86C8E" w:rsidRDefault="00C86C8E">
            <w:pPr>
              <w:pStyle w:val="ConsPlusNormal"/>
            </w:pPr>
          </w:p>
        </w:tc>
        <w:tc>
          <w:tcPr>
            <w:tcW w:w="1272" w:type="dxa"/>
          </w:tcPr>
          <w:p w:rsidR="00C86C8E" w:rsidRDefault="00C86C8E">
            <w:pPr>
              <w:pStyle w:val="ConsPlusNormal"/>
            </w:pPr>
          </w:p>
        </w:tc>
        <w:tc>
          <w:tcPr>
            <w:tcW w:w="1106" w:type="dxa"/>
          </w:tcPr>
          <w:p w:rsidR="00C86C8E" w:rsidRDefault="00C86C8E">
            <w:pPr>
              <w:pStyle w:val="ConsPlusNormal"/>
            </w:pPr>
          </w:p>
        </w:tc>
        <w:tc>
          <w:tcPr>
            <w:tcW w:w="2218" w:type="dxa"/>
          </w:tcPr>
          <w:p w:rsidR="00C86C8E" w:rsidRDefault="00C86C8E">
            <w:pPr>
              <w:pStyle w:val="ConsPlusNormal"/>
            </w:pPr>
          </w:p>
        </w:tc>
        <w:tc>
          <w:tcPr>
            <w:tcW w:w="2591" w:type="dxa"/>
          </w:tcPr>
          <w:p w:rsidR="00C86C8E" w:rsidRDefault="00C86C8E">
            <w:pPr>
              <w:pStyle w:val="ConsPlusNormal"/>
            </w:pPr>
          </w:p>
        </w:tc>
      </w:tr>
      <w:tr w:rsidR="00C86C8E">
        <w:tblPrEx>
          <w:tblBorders>
            <w:right w:val="single" w:sz="4" w:space="0" w:color="auto"/>
            <w:insideV w:val="nil"/>
          </w:tblBorders>
        </w:tblPrEx>
        <w:tc>
          <w:tcPr>
            <w:tcW w:w="1293" w:type="dxa"/>
            <w:tcBorders>
              <w:bottom w:val="nil"/>
            </w:tcBorders>
          </w:tcPr>
          <w:p w:rsidR="00C86C8E" w:rsidRDefault="00C86C8E">
            <w:pPr>
              <w:pStyle w:val="ConsPlusNormal"/>
            </w:pPr>
          </w:p>
        </w:tc>
        <w:tc>
          <w:tcPr>
            <w:tcW w:w="1159" w:type="dxa"/>
            <w:tcBorders>
              <w:bottom w:val="nil"/>
            </w:tcBorders>
          </w:tcPr>
          <w:p w:rsidR="00C86C8E" w:rsidRDefault="00C86C8E">
            <w:pPr>
              <w:pStyle w:val="ConsPlusNormal"/>
            </w:pPr>
          </w:p>
        </w:tc>
        <w:tc>
          <w:tcPr>
            <w:tcW w:w="1272" w:type="dxa"/>
            <w:tcBorders>
              <w:bottom w:val="nil"/>
            </w:tcBorders>
          </w:tcPr>
          <w:p w:rsidR="00C86C8E" w:rsidRDefault="00C86C8E">
            <w:pPr>
              <w:pStyle w:val="ConsPlusNormal"/>
            </w:pPr>
          </w:p>
        </w:tc>
        <w:tc>
          <w:tcPr>
            <w:tcW w:w="1106" w:type="dxa"/>
            <w:tcBorders>
              <w:bottom w:val="nil"/>
              <w:right w:val="single" w:sz="4" w:space="0" w:color="auto"/>
            </w:tcBorders>
          </w:tcPr>
          <w:p w:rsidR="00C86C8E" w:rsidRDefault="00C86C8E">
            <w:pPr>
              <w:pStyle w:val="ConsPlusNormal"/>
              <w:jc w:val="right"/>
            </w:pPr>
            <w:r>
              <w:t>Итого</w:t>
            </w:r>
          </w:p>
        </w:tc>
        <w:tc>
          <w:tcPr>
            <w:tcW w:w="2218" w:type="dxa"/>
            <w:tcBorders>
              <w:left w:val="single" w:sz="4" w:space="0" w:color="auto"/>
              <w:right w:val="single" w:sz="4" w:space="0" w:color="auto"/>
            </w:tcBorders>
          </w:tcPr>
          <w:p w:rsidR="00C86C8E" w:rsidRDefault="00C86C8E">
            <w:pPr>
              <w:pStyle w:val="ConsPlusNormal"/>
            </w:pPr>
          </w:p>
        </w:tc>
        <w:tc>
          <w:tcPr>
            <w:tcW w:w="2591"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3.4. Источники дополнительного бюджетного</w:t>
      </w:r>
    </w:p>
    <w:p w:rsidR="00C86C8E" w:rsidRDefault="00C86C8E">
      <w:pPr>
        <w:pStyle w:val="ConsPlusNonformat"/>
        <w:jc w:val="both"/>
      </w:pPr>
      <w:r>
        <w:t xml:space="preserve">                        финансирования (СПРАВОЧНО)</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8"/>
        <w:gridCol w:w="1268"/>
        <w:gridCol w:w="1268"/>
        <w:gridCol w:w="1268"/>
        <w:gridCol w:w="2283"/>
        <w:gridCol w:w="2284"/>
      </w:tblGrid>
      <w:tr w:rsidR="00C86C8E">
        <w:tc>
          <w:tcPr>
            <w:tcW w:w="2536" w:type="dxa"/>
            <w:gridSpan w:val="2"/>
            <w:tcBorders>
              <w:left w:val="nil"/>
            </w:tcBorders>
          </w:tcPr>
          <w:p w:rsidR="00C86C8E" w:rsidRDefault="00C86C8E">
            <w:pPr>
              <w:pStyle w:val="ConsPlusNormal"/>
              <w:jc w:val="center"/>
            </w:pPr>
            <w:r>
              <w:t>Документ, подтверждающий проведение операции</w:t>
            </w:r>
          </w:p>
        </w:tc>
        <w:tc>
          <w:tcPr>
            <w:tcW w:w="2536" w:type="dxa"/>
            <w:gridSpan w:val="2"/>
          </w:tcPr>
          <w:p w:rsidR="00C86C8E" w:rsidRDefault="00C86C8E">
            <w:pPr>
              <w:pStyle w:val="ConsPlusNormal"/>
              <w:jc w:val="center"/>
            </w:pPr>
            <w:r>
              <w:t>Документ администратора доходов бюджета</w:t>
            </w:r>
          </w:p>
        </w:tc>
        <w:tc>
          <w:tcPr>
            <w:tcW w:w="2283" w:type="dxa"/>
            <w:vMerge w:val="restart"/>
          </w:tcPr>
          <w:p w:rsidR="00C86C8E" w:rsidRDefault="00C86C8E">
            <w:pPr>
              <w:pStyle w:val="ConsPlusNormal"/>
              <w:jc w:val="center"/>
            </w:pPr>
            <w:r>
              <w:t>Поступления в ____ году (текущий финансовый год)</w:t>
            </w:r>
          </w:p>
        </w:tc>
        <w:tc>
          <w:tcPr>
            <w:tcW w:w="2284" w:type="dxa"/>
            <w:vMerge w:val="restart"/>
            <w:tcBorders>
              <w:right w:val="nil"/>
            </w:tcBorders>
          </w:tcPr>
          <w:p w:rsidR="00C86C8E" w:rsidRDefault="00C86C8E">
            <w:pPr>
              <w:pStyle w:val="ConsPlusNormal"/>
              <w:jc w:val="center"/>
            </w:pPr>
            <w:r>
              <w:t>Возвраты в ____ году (текущий финансовый год)</w:t>
            </w:r>
          </w:p>
        </w:tc>
      </w:tr>
      <w:tr w:rsidR="00C86C8E">
        <w:tc>
          <w:tcPr>
            <w:tcW w:w="1268" w:type="dxa"/>
            <w:tcBorders>
              <w:left w:val="nil"/>
            </w:tcBorders>
          </w:tcPr>
          <w:p w:rsidR="00C86C8E" w:rsidRDefault="00C86C8E">
            <w:pPr>
              <w:pStyle w:val="ConsPlusNormal"/>
              <w:jc w:val="center"/>
            </w:pPr>
            <w:r>
              <w:t>номер</w:t>
            </w:r>
          </w:p>
        </w:tc>
        <w:tc>
          <w:tcPr>
            <w:tcW w:w="1268" w:type="dxa"/>
          </w:tcPr>
          <w:p w:rsidR="00C86C8E" w:rsidRDefault="00C86C8E">
            <w:pPr>
              <w:pStyle w:val="ConsPlusNormal"/>
              <w:jc w:val="center"/>
            </w:pPr>
            <w:r>
              <w:t>дата</w:t>
            </w:r>
          </w:p>
        </w:tc>
        <w:tc>
          <w:tcPr>
            <w:tcW w:w="1268" w:type="dxa"/>
          </w:tcPr>
          <w:p w:rsidR="00C86C8E" w:rsidRDefault="00C86C8E">
            <w:pPr>
              <w:pStyle w:val="ConsPlusNormal"/>
              <w:jc w:val="center"/>
            </w:pPr>
            <w:r>
              <w:t>номер</w:t>
            </w:r>
          </w:p>
        </w:tc>
        <w:tc>
          <w:tcPr>
            <w:tcW w:w="1268" w:type="dxa"/>
          </w:tcPr>
          <w:p w:rsidR="00C86C8E" w:rsidRDefault="00C86C8E">
            <w:pPr>
              <w:pStyle w:val="ConsPlusNormal"/>
              <w:jc w:val="center"/>
            </w:pPr>
            <w:r>
              <w:t>дата</w:t>
            </w:r>
          </w:p>
        </w:tc>
        <w:tc>
          <w:tcPr>
            <w:tcW w:w="2283" w:type="dxa"/>
            <w:vMerge/>
          </w:tcPr>
          <w:p w:rsidR="00C86C8E" w:rsidRDefault="00C86C8E"/>
        </w:tc>
        <w:tc>
          <w:tcPr>
            <w:tcW w:w="2284" w:type="dxa"/>
            <w:vMerge/>
            <w:tcBorders>
              <w:right w:val="nil"/>
            </w:tcBorders>
          </w:tcPr>
          <w:p w:rsidR="00C86C8E" w:rsidRDefault="00C86C8E"/>
        </w:tc>
      </w:tr>
      <w:tr w:rsidR="00C86C8E">
        <w:tc>
          <w:tcPr>
            <w:tcW w:w="1268" w:type="dxa"/>
            <w:tcBorders>
              <w:left w:val="nil"/>
            </w:tcBorders>
          </w:tcPr>
          <w:p w:rsidR="00C86C8E" w:rsidRDefault="00C86C8E">
            <w:pPr>
              <w:pStyle w:val="ConsPlusNormal"/>
              <w:jc w:val="center"/>
            </w:pPr>
            <w:r>
              <w:t>1</w:t>
            </w:r>
          </w:p>
        </w:tc>
        <w:tc>
          <w:tcPr>
            <w:tcW w:w="1268" w:type="dxa"/>
          </w:tcPr>
          <w:p w:rsidR="00C86C8E" w:rsidRDefault="00C86C8E">
            <w:pPr>
              <w:pStyle w:val="ConsPlusNormal"/>
              <w:jc w:val="center"/>
            </w:pPr>
            <w:r>
              <w:t>2</w:t>
            </w:r>
          </w:p>
        </w:tc>
        <w:tc>
          <w:tcPr>
            <w:tcW w:w="1268" w:type="dxa"/>
          </w:tcPr>
          <w:p w:rsidR="00C86C8E" w:rsidRDefault="00C86C8E">
            <w:pPr>
              <w:pStyle w:val="ConsPlusNormal"/>
              <w:jc w:val="center"/>
            </w:pPr>
            <w:r>
              <w:t>3</w:t>
            </w:r>
          </w:p>
        </w:tc>
        <w:tc>
          <w:tcPr>
            <w:tcW w:w="1268" w:type="dxa"/>
          </w:tcPr>
          <w:p w:rsidR="00C86C8E" w:rsidRDefault="00C86C8E">
            <w:pPr>
              <w:pStyle w:val="ConsPlusNormal"/>
              <w:jc w:val="center"/>
            </w:pPr>
            <w:r>
              <w:t>4</w:t>
            </w:r>
          </w:p>
        </w:tc>
        <w:tc>
          <w:tcPr>
            <w:tcW w:w="2283" w:type="dxa"/>
          </w:tcPr>
          <w:p w:rsidR="00C86C8E" w:rsidRDefault="00C86C8E">
            <w:pPr>
              <w:pStyle w:val="ConsPlusNormal"/>
              <w:jc w:val="center"/>
            </w:pPr>
            <w:r>
              <w:t>5</w:t>
            </w:r>
          </w:p>
        </w:tc>
        <w:tc>
          <w:tcPr>
            <w:tcW w:w="2284"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268" w:type="dxa"/>
          </w:tcPr>
          <w:p w:rsidR="00C86C8E" w:rsidRDefault="00C86C8E">
            <w:pPr>
              <w:pStyle w:val="ConsPlusNormal"/>
            </w:pPr>
          </w:p>
        </w:tc>
        <w:tc>
          <w:tcPr>
            <w:tcW w:w="1268" w:type="dxa"/>
          </w:tcPr>
          <w:p w:rsidR="00C86C8E" w:rsidRDefault="00C86C8E">
            <w:pPr>
              <w:pStyle w:val="ConsPlusNormal"/>
            </w:pPr>
          </w:p>
        </w:tc>
        <w:tc>
          <w:tcPr>
            <w:tcW w:w="1268" w:type="dxa"/>
          </w:tcPr>
          <w:p w:rsidR="00C86C8E" w:rsidRDefault="00C86C8E">
            <w:pPr>
              <w:pStyle w:val="ConsPlusNormal"/>
            </w:pPr>
          </w:p>
        </w:tc>
        <w:tc>
          <w:tcPr>
            <w:tcW w:w="1268" w:type="dxa"/>
          </w:tcPr>
          <w:p w:rsidR="00C86C8E" w:rsidRDefault="00C86C8E">
            <w:pPr>
              <w:pStyle w:val="ConsPlusNormal"/>
            </w:pPr>
          </w:p>
        </w:tc>
        <w:tc>
          <w:tcPr>
            <w:tcW w:w="2283" w:type="dxa"/>
          </w:tcPr>
          <w:p w:rsidR="00C86C8E" w:rsidRDefault="00C86C8E">
            <w:pPr>
              <w:pStyle w:val="ConsPlusNormal"/>
            </w:pPr>
          </w:p>
        </w:tc>
        <w:tc>
          <w:tcPr>
            <w:tcW w:w="2284" w:type="dxa"/>
          </w:tcPr>
          <w:p w:rsidR="00C86C8E" w:rsidRDefault="00C86C8E">
            <w:pPr>
              <w:pStyle w:val="ConsPlusNormal"/>
            </w:pPr>
          </w:p>
        </w:tc>
      </w:tr>
      <w:tr w:rsidR="00C86C8E">
        <w:tblPrEx>
          <w:tblBorders>
            <w:left w:val="single" w:sz="4" w:space="0" w:color="auto"/>
            <w:right w:val="single" w:sz="4" w:space="0" w:color="auto"/>
          </w:tblBorders>
        </w:tblPrEx>
        <w:tc>
          <w:tcPr>
            <w:tcW w:w="1268" w:type="dxa"/>
          </w:tcPr>
          <w:p w:rsidR="00C86C8E" w:rsidRDefault="00C86C8E">
            <w:pPr>
              <w:pStyle w:val="ConsPlusNormal"/>
            </w:pPr>
          </w:p>
        </w:tc>
        <w:tc>
          <w:tcPr>
            <w:tcW w:w="1268" w:type="dxa"/>
          </w:tcPr>
          <w:p w:rsidR="00C86C8E" w:rsidRDefault="00C86C8E">
            <w:pPr>
              <w:pStyle w:val="ConsPlusNormal"/>
            </w:pPr>
          </w:p>
        </w:tc>
        <w:tc>
          <w:tcPr>
            <w:tcW w:w="1268" w:type="dxa"/>
          </w:tcPr>
          <w:p w:rsidR="00C86C8E" w:rsidRDefault="00C86C8E">
            <w:pPr>
              <w:pStyle w:val="ConsPlusNormal"/>
            </w:pPr>
          </w:p>
        </w:tc>
        <w:tc>
          <w:tcPr>
            <w:tcW w:w="1268" w:type="dxa"/>
          </w:tcPr>
          <w:p w:rsidR="00C86C8E" w:rsidRDefault="00C86C8E">
            <w:pPr>
              <w:pStyle w:val="ConsPlusNormal"/>
            </w:pPr>
          </w:p>
        </w:tc>
        <w:tc>
          <w:tcPr>
            <w:tcW w:w="2283" w:type="dxa"/>
          </w:tcPr>
          <w:p w:rsidR="00C86C8E" w:rsidRDefault="00C86C8E">
            <w:pPr>
              <w:pStyle w:val="ConsPlusNormal"/>
            </w:pPr>
          </w:p>
        </w:tc>
        <w:tc>
          <w:tcPr>
            <w:tcW w:w="2284" w:type="dxa"/>
          </w:tcPr>
          <w:p w:rsidR="00C86C8E" w:rsidRDefault="00C86C8E">
            <w:pPr>
              <w:pStyle w:val="ConsPlusNormal"/>
            </w:pPr>
          </w:p>
        </w:tc>
      </w:tr>
      <w:tr w:rsidR="00C86C8E">
        <w:tblPrEx>
          <w:tblBorders>
            <w:left w:val="single" w:sz="4" w:space="0" w:color="auto"/>
            <w:right w:val="single" w:sz="4" w:space="0" w:color="auto"/>
          </w:tblBorders>
        </w:tblPrEx>
        <w:tc>
          <w:tcPr>
            <w:tcW w:w="1268" w:type="dxa"/>
          </w:tcPr>
          <w:p w:rsidR="00C86C8E" w:rsidRDefault="00C86C8E">
            <w:pPr>
              <w:pStyle w:val="ConsPlusNormal"/>
            </w:pPr>
          </w:p>
        </w:tc>
        <w:tc>
          <w:tcPr>
            <w:tcW w:w="1268" w:type="dxa"/>
          </w:tcPr>
          <w:p w:rsidR="00C86C8E" w:rsidRDefault="00C86C8E">
            <w:pPr>
              <w:pStyle w:val="ConsPlusNormal"/>
            </w:pPr>
          </w:p>
        </w:tc>
        <w:tc>
          <w:tcPr>
            <w:tcW w:w="1268" w:type="dxa"/>
          </w:tcPr>
          <w:p w:rsidR="00C86C8E" w:rsidRDefault="00C86C8E">
            <w:pPr>
              <w:pStyle w:val="ConsPlusNormal"/>
            </w:pPr>
          </w:p>
        </w:tc>
        <w:tc>
          <w:tcPr>
            <w:tcW w:w="1268" w:type="dxa"/>
          </w:tcPr>
          <w:p w:rsidR="00C86C8E" w:rsidRDefault="00C86C8E">
            <w:pPr>
              <w:pStyle w:val="ConsPlusNormal"/>
            </w:pPr>
          </w:p>
        </w:tc>
        <w:tc>
          <w:tcPr>
            <w:tcW w:w="2283" w:type="dxa"/>
          </w:tcPr>
          <w:p w:rsidR="00C86C8E" w:rsidRDefault="00C86C8E">
            <w:pPr>
              <w:pStyle w:val="ConsPlusNormal"/>
            </w:pPr>
          </w:p>
        </w:tc>
        <w:tc>
          <w:tcPr>
            <w:tcW w:w="2284" w:type="dxa"/>
          </w:tcPr>
          <w:p w:rsidR="00C86C8E" w:rsidRDefault="00C86C8E">
            <w:pPr>
              <w:pStyle w:val="ConsPlusNormal"/>
            </w:pPr>
          </w:p>
        </w:tc>
      </w:tr>
      <w:tr w:rsidR="00C86C8E">
        <w:tblPrEx>
          <w:tblBorders>
            <w:right w:val="single" w:sz="4" w:space="0" w:color="auto"/>
            <w:insideV w:val="nil"/>
          </w:tblBorders>
        </w:tblPrEx>
        <w:tc>
          <w:tcPr>
            <w:tcW w:w="1268" w:type="dxa"/>
            <w:tcBorders>
              <w:bottom w:val="nil"/>
            </w:tcBorders>
          </w:tcPr>
          <w:p w:rsidR="00C86C8E" w:rsidRDefault="00C86C8E">
            <w:pPr>
              <w:pStyle w:val="ConsPlusNormal"/>
            </w:pPr>
          </w:p>
        </w:tc>
        <w:tc>
          <w:tcPr>
            <w:tcW w:w="1268" w:type="dxa"/>
            <w:tcBorders>
              <w:bottom w:val="nil"/>
            </w:tcBorders>
          </w:tcPr>
          <w:p w:rsidR="00C86C8E" w:rsidRDefault="00C86C8E">
            <w:pPr>
              <w:pStyle w:val="ConsPlusNormal"/>
            </w:pPr>
          </w:p>
        </w:tc>
        <w:tc>
          <w:tcPr>
            <w:tcW w:w="1268" w:type="dxa"/>
            <w:tcBorders>
              <w:bottom w:val="nil"/>
            </w:tcBorders>
          </w:tcPr>
          <w:p w:rsidR="00C86C8E" w:rsidRDefault="00C86C8E">
            <w:pPr>
              <w:pStyle w:val="ConsPlusNormal"/>
            </w:pPr>
          </w:p>
        </w:tc>
        <w:tc>
          <w:tcPr>
            <w:tcW w:w="1268" w:type="dxa"/>
            <w:tcBorders>
              <w:bottom w:val="nil"/>
              <w:right w:val="single" w:sz="4" w:space="0" w:color="auto"/>
            </w:tcBorders>
          </w:tcPr>
          <w:p w:rsidR="00C86C8E" w:rsidRDefault="00C86C8E">
            <w:pPr>
              <w:pStyle w:val="ConsPlusNormal"/>
              <w:jc w:val="right"/>
            </w:pPr>
            <w:r>
              <w:t>Итого</w:t>
            </w:r>
          </w:p>
        </w:tc>
        <w:tc>
          <w:tcPr>
            <w:tcW w:w="2283" w:type="dxa"/>
            <w:tcBorders>
              <w:left w:val="single" w:sz="4" w:space="0" w:color="auto"/>
              <w:right w:val="single" w:sz="4" w:space="0" w:color="auto"/>
            </w:tcBorders>
          </w:tcPr>
          <w:p w:rsidR="00C86C8E" w:rsidRDefault="00C86C8E">
            <w:pPr>
              <w:pStyle w:val="ConsPlusNormal"/>
            </w:pPr>
          </w:p>
        </w:tc>
        <w:tc>
          <w:tcPr>
            <w:tcW w:w="2284"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lastRenderedPageBreak/>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11</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27" w:name="P4758"/>
      <w:bookmarkEnd w:id="127"/>
      <w:r>
        <w:t xml:space="preserve">                                  ВЫПИСКА</w:t>
      </w:r>
    </w:p>
    <w:p w:rsidR="00C86C8E" w:rsidRDefault="00C86C8E">
      <w:pPr>
        <w:pStyle w:val="ConsPlusNonformat"/>
        <w:jc w:val="both"/>
      </w:pPr>
      <w:r>
        <w:t xml:space="preserve">                     из лицевого счета администратора</w:t>
      </w:r>
    </w:p>
    <w:p w:rsidR="00C86C8E" w:rsidRDefault="00C86C8E">
      <w:pPr>
        <w:pStyle w:val="ConsPlusNonformat"/>
        <w:jc w:val="both"/>
      </w:pPr>
      <w:r>
        <w:t xml:space="preserve">                                   ┌────────────────────┐</w:t>
      </w:r>
    </w:p>
    <w:p w:rsidR="00C86C8E" w:rsidRDefault="00C86C8E">
      <w:pPr>
        <w:pStyle w:val="ConsPlusNonformat"/>
        <w:jc w:val="both"/>
      </w:pPr>
      <w:r>
        <w:t xml:space="preserve">                 доходов бюджета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0531761 │</w:t>
      </w:r>
    </w:p>
    <w:p w:rsidR="00C86C8E" w:rsidRDefault="00C86C8E">
      <w:pPr>
        <w:pStyle w:val="ConsPlusNonformat"/>
        <w:jc w:val="both"/>
      </w:pPr>
      <w:r>
        <w:t xml:space="preserve">                                                                ├─────────┤</w:t>
      </w:r>
    </w:p>
    <w:p w:rsidR="00C86C8E" w:rsidRDefault="00C86C8E">
      <w:pPr>
        <w:pStyle w:val="ConsPlusNonformat"/>
        <w:jc w:val="both"/>
      </w:pPr>
      <w:r>
        <w:t xml:space="preserve">                         за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предыдущей │         │</w:t>
      </w:r>
    </w:p>
    <w:p w:rsidR="00C86C8E" w:rsidRDefault="00C86C8E">
      <w:pPr>
        <w:pStyle w:val="ConsPlusNonformat"/>
        <w:jc w:val="both"/>
      </w:pPr>
      <w:r>
        <w:t xml:space="preserve">                                                        выписки │         │</w:t>
      </w:r>
    </w:p>
    <w:p w:rsidR="00C86C8E" w:rsidRDefault="00C86C8E">
      <w:pPr>
        <w:pStyle w:val="ConsPlusNonformat"/>
        <w:jc w:val="both"/>
      </w:pPr>
      <w:r>
        <w:t xml:space="preserve">                                                                ├─────────┤</w:t>
      </w:r>
    </w:p>
    <w:p w:rsidR="00C86C8E" w:rsidRDefault="00C86C8E">
      <w:pPr>
        <w:pStyle w:val="ConsPlusNonformat"/>
        <w:jc w:val="both"/>
      </w:pPr>
      <w:r>
        <w:t>Орган                                                           │         │</w:t>
      </w:r>
    </w:p>
    <w:p w:rsidR="00C86C8E" w:rsidRDefault="00C86C8E">
      <w:pPr>
        <w:pStyle w:val="ConsPlusNonformat"/>
        <w:jc w:val="both"/>
      </w:pPr>
      <w:r>
        <w:t>Федерального казначейства     ____________________      по КОФК │         │</w:t>
      </w:r>
    </w:p>
    <w:p w:rsidR="00C86C8E" w:rsidRDefault="00C86C8E">
      <w:pPr>
        <w:pStyle w:val="ConsPlusNonformat"/>
        <w:jc w:val="both"/>
      </w:pPr>
      <w:r>
        <w:lastRenderedPageBreak/>
        <w:t xml:space="preserve">                                                                ├─────────┤</w:t>
      </w:r>
    </w:p>
    <w:p w:rsidR="00C86C8E" w:rsidRDefault="00C86C8E">
      <w:pPr>
        <w:pStyle w:val="ConsPlusNonformat"/>
        <w:jc w:val="both"/>
      </w:pPr>
      <w:r>
        <w:t xml:space="preserve">                                                    по Сводному │         │</w:t>
      </w:r>
    </w:p>
    <w:p w:rsidR="00C86C8E" w:rsidRDefault="00C86C8E">
      <w:pPr>
        <w:pStyle w:val="ConsPlusNonformat"/>
        <w:jc w:val="both"/>
      </w:pPr>
      <w:r>
        <w:t>Администратор доходов бюджета ____________________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администратор                                           │         │</w:t>
      </w:r>
    </w:p>
    <w:p w:rsidR="00C86C8E" w:rsidRDefault="00C86C8E">
      <w:pPr>
        <w:pStyle w:val="ConsPlusNonformat"/>
        <w:jc w:val="both"/>
      </w:pPr>
      <w:r>
        <w:t>доходов бюджета               ____________________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299"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Изменение остатков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1980"/>
        <w:gridCol w:w="1485"/>
        <w:gridCol w:w="1155"/>
        <w:gridCol w:w="2475"/>
        <w:gridCol w:w="2805"/>
      </w:tblGrid>
      <w:tr w:rsidR="00C86C8E">
        <w:tc>
          <w:tcPr>
            <w:tcW w:w="2475" w:type="dxa"/>
            <w:tcBorders>
              <w:left w:val="nil"/>
            </w:tcBorders>
          </w:tcPr>
          <w:p w:rsidR="00C86C8E" w:rsidRDefault="00C86C8E">
            <w:pPr>
              <w:pStyle w:val="ConsPlusNormal"/>
              <w:jc w:val="center"/>
            </w:pPr>
            <w:r>
              <w:t>Наименование показателя</w:t>
            </w:r>
          </w:p>
        </w:tc>
        <w:tc>
          <w:tcPr>
            <w:tcW w:w="1980" w:type="dxa"/>
          </w:tcPr>
          <w:p w:rsidR="00C86C8E" w:rsidRDefault="00C86C8E">
            <w:pPr>
              <w:pStyle w:val="ConsPlusNormal"/>
              <w:jc w:val="center"/>
            </w:pPr>
            <w:r>
              <w:t>Поступления</w:t>
            </w:r>
          </w:p>
        </w:tc>
        <w:tc>
          <w:tcPr>
            <w:tcW w:w="1485" w:type="dxa"/>
          </w:tcPr>
          <w:p w:rsidR="00C86C8E" w:rsidRDefault="00C86C8E">
            <w:pPr>
              <w:pStyle w:val="ConsPlusNormal"/>
              <w:jc w:val="center"/>
            </w:pPr>
            <w:r>
              <w:t>Возвраты</w:t>
            </w:r>
          </w:p>
        </w:tc>
        <w:tc>
          <w:tcPr>
            <w:tcW w:w="1155" w:type="dxa"/>
          </w:tcPr>
          <w:p w:rsidR="00C86C8E" w:rsidRDefault="00C86C8E">
            <w:pPr>
              <w:pStyle w:val="ConsPlusNormal"/>
              <w:jc w:val="center"/>
            </w:pPr>
            <w:r>
              <w:t>Зачеты</w:t>
            </w:r>
          </w:p>
        </w:tc>
        <w:tc>
          <w:tcPr>
            <w:tcW w:w="2475" w:type="dxa"/>
          </w:tcPr>
          <w:p w:rsidR="00C86C8E" w:rsidRDefault="00C86C8E">
            <w:pPr>
              <w:pStyle w:val="ConsPlusNormal"/>
              <w:jc w:val="center"/>
            </w:pPr>
            <w:r>
              <w:t>Неисполненные</w:t>
            </w:r>
          </w:p>
          <w:p w:rsidR="00C86C8E" w:rsidRDefault="00C86C8E">
            <w:pPr>
              <w:pStyle w:val="ConsPlusNormal"/>
              <w:jc w:val="center"/>
            </w:pPr>
            <w:r>
              <w:t>возвраты</w:t>
            </w:r>
          </w:p>
        </w:tc>
        <w:tc>
          <w:tcPr>
            <w:tcW w:w="2805" w:type="dxa"/>
            <w:tcBorders>
              <w:right w:val="nil"/>
            </w:tcBorders>
          </w:tcPr>
          <w:p w:rsidR="00C86C8E" w:rsidRDefault="00C86C8E">
            <w:pPr>
              <w:pStyle w:val="ConsPlusNormal"/>
              <w:jc w:val="center"/>
            </w:pPr>
            <w:r>
              <w:t>Неисполненные зачеты</w:t>
            </w:r>
          </w:p>
        </w:tc>
      </w:tr>
      <w:tr w:rsidR="00C86C8E">
        <w:tc>
          <w:tcPr>
            <w:tcW w:w="2475" w:type="dxa"/>
            <w:tcBorders>
              <w:left w:val="nil"/>
            </w:tcBorders>
          </w:tcPr>
          <w:p w:rsidR="00C86C8E" w:rsidRDefault="00C86C8E">
            <w:pPr>
              <w:pStyle w:val="ConsPlusNormal"/>
              <w:jc w:val="center"/>
            </w:pPr>
            <w:r>
              <w:t>1</w:t>
            </w:r>
          </w:p>
        </w:tc>
        <w:tc>
          <w:tcPr>
            <w:tcW w:w="1980"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2475" w:type="dxa"/>
          </w:tcPr>
          <w:p w:rsidR="00C86C8E" w:rsidRDefault="00C86C8E">
            <w:pPr>
              <w:pStyle w:val="ConsPlusNormal"/>
              <w:jc w:val="center"/>
            </w:pPr>
            <w:r>
              <w:t>5</w:t>
            </w:r>
          </w:p>
        </w:tc>
        <w:tc>
          <w:tcPr>
            <w:tcW w:w="2805" w:type="dxa"/>
            <w:tcBorders>
              <w:right w:val="nil"/>
            </w:tcBorders>
          </w:tcPr>
          <w:p w:rsidR="00C86C8E" w:rsidRDefault="00C86C8E">
            <w:pPr>
              <w:pStyle w:val="ConsPlusNormal"/>
              <w:jc w:val="center"/>
            </w:pPr>
            <w:r>
              <w:t>6</w:t>
            </w:r>
          </w:p>
        </w:tc>
      </w:tr>
      <w:tr w:rsidR="00C86C8E">
        <w:tblPrEx>
          <w:tblBorders>
            <w:right w:val="single" w:sz="4" w:space="0" w:color="auto"/>
          </w:tblBorders>
        </w:tblPrEx>
        <w:tc>
          <w:tcPr>
            <w:tcW w:w="2475" w:type="dxa"/>
            <w:tcBorders>
              <w:left w:val="nil"/>
            </w:tcBorders>
          </w:tcPr>
          <w:p w:rsidR="00C86C8E" w:rsidRDefault="00C86C8E">
            <w:pPr>
              <w:pStyle w:val="ConsPlusNormal"/>
            </w:pPr>
            <w:r>
              <w:t>На начало дня</w:t>
            </w: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2475" w:type="dxa"/>
          </w:tcPr>
          <w:p w:rsidR="00C86C8E" w:rsidRDefault="00C86C8E">
            <w:pPr>
              <w:pStyle w:val="ConsPlusNormal"/>
              <w:jc w:val="both"/>
            </w:pPr>
          </w:p>
        </w:tc>
        <w:tc>
          <w:tcPr>
            <w:tcW w:w="2805" w:type="dxa"/>
          </w:tcPr>
          <w:p w:rsidR="00C86C8E" w:rsidRDefault="00C86C8E">
            <w:pPr>
              <w:pStyle w:val="ConsPlusNormal"/>
              <w:jc w:val="both"/>
            </w:pPr>
          </w:p>
        </w:tc>
      </w:tr>
      <w:tr w:rsidR="00C86C8E">
        <w:tblPrEx>
          <w:tblBorders>
            <w:right w:val="single" w:sz="4" w:space="0" w:color="auto"/>
          </w:tblBorders>
        </w:tblPrEx>
        <w:tc>
          <w:tcPr>
            <w:tcW w:w="2475" w:type="dxa"/>
            <w:tcBorders>
              <w:left w:val="nil"/>
            </w:tcBorders>
          </w:tcPr>
          <w:p w:rsidR="00C86C8E" w:rsidRDefault="00C86C8E">
            <w:pPr>
              <w:pStyle w:val="ConsPlusNormal"/>
            </w:pPr>
            <w:r>
              <w:t>На конец дня</w:t>
            </w: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2475" w:type="dxa"/>
          </w:tcPr>
          <w:p w:rsidR="00C86C8E" w:rsidRDefault="00C86C8E">
            <w:pPr>
              <w:pStyle w:val="ConsPlusNormal"/>
              <w:jc w:val="both"/>
            </w:pPr>
          </w:p>
        </w:tc>
        <w:tc>
          <w:tcPr>
            <w:tcW w:w="280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145"/>
        <w:gridCol w:w="1155"/>
        <w:gridCol w:w="825"/>
        <w:gridCol w:w="2145"/>
        <w:gridCol w:w="990"/>
        <w:gridCol w:w="825"/>
        <w:gridCol w:w="1980"/>
        <w:gridCol w:w="1485"/>
        <w:gridCol w:w="1155"/>
        <w:gridCol w:w="1815"/>
      </w:tblGrid>
      <w:tr w:rsidR="00C86C8E">
        <w:tc>
          <w:tcPr>
            <w:tcW w:w="825"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4125" w:type="dxa"/>
            <w:gridSpan w:val="3"/>
          </w:tcPr>
          <w:p w:rsidR="00C86C8E" w:rsidRDefault="00C86C8E">
            <w:pPr>
              <w:pStyle w:val="ConsPlusNormal"/>
              <w:jc w:val="center"/>
            </w:pPr>
            <w:r>
              <w:t>Документ, подтверждающий</w:t>
            </w:r>
          </w:p>
          <w:p w:rsidR="00C86C8E" w:rsidRDefault="00C86C8E">
            <w:pPr>
              <w:pStyle w:val="ConsPlusNormal"/>
              <w:jc w:val="center"/>
            </w:pPr>
            <w:r>
              <w:t>проведение операции</w:t>
            </w:r>
          </w:p>
        </w:tc>
        <w:tc>
          <w:tcPr>
            <w:tcW w:w="3960" w:type="dxa"/>
            <w:gridSpan w:val="3"/>
          </w:tcPr>
          <w:p w:rsidR="00C86C8E" w:rsidRDefault="00C86C8E">
            <w:pPr>
              <w:pStyle w:val="ConsPlusNormal"/>
              <w:jc w:val="center"/>
            </w:pPr>
            <w:r>
              <w:t>Документ администратора доходов</w:t>
            </w:r>
          </w:p>
        </w:tc>
        <w:tc>
          <w:tcPr>
            <w:tcW w:w="1980" w:type="dxa"/>
            <w:vMerge w:val="restart"/>
          </w:tcPr>
          <w:p w:rsidR="00C86C8E" w:rsidRDefault="00C86C8E">
            <w:pPr>
              <w:pStyle w:val="ConsPlusNormal"/>
              <w:jc w:val="center"/>
            </w:pPr>
            <w:r>
              <w:t>Поступления</w:t>
            </w:r>
          </w:p>
        </w:tc>
        <w:tc>
          <w:tcPr>
            <w:tcW w:w="1485" w:type="dxa"/>
            <w:vMerge w:val="restart"/>
          </w:tcPr>
          <w:p w:rsidR="00C86C8E" w:rsidRDefault="00C86C8E">
            <w:pPr>
              <w:pStyle w:val="ConsPlusNormal"/>
              <w:jc w:val="center"/>
            </w:pPr>
            <w:r>
              <w:t>Возвраты</w:t>
            </w:r>
          </w:p>
        </w:tc>
        <w:tc>
          <w:tcPr>
            <w:tcW w:w="1155" w:type="dxa"/>
            <w:vMerge w:val="restart"/>
          </w:tcPr>
          <w:p w:rsidR="00C86C8E" w:rsidRDefault="00C86C8E">
            <w:pPr>
              <w:pStyle w:val="ConsPlusNormal"/>
              <w:jc w:val="center"/>
            </w:pPr>
            <w:r>
              <w:t>Зачеты</w:t>
            </w:r>
          </w:p>
        </w:tc>
        <w:tc>
          <w:tcPr>
            <w:tcW w:w="1815" w:type="dxa"/>
            <w:vMerge w:val="restart"/>
            <w:tcBorders>
              <w:right w:val="nil"/>
            </w:tcBorders>
          </w:tcPr>
          <w:p w:rsidR="00C86C8E" w:rsidRDefault="00C86C8E">
            <w:pPr>
              <w:pStyle w:val="ConsPlusNormal"/>
              <w:jc w:val="center"/>
            </w:pPr>
            <w:r>
              <w:t>Примечание</w:t>
            </w:r>
          </w:p>
        </w:tc>
      </w:tr>
      <w:tr w:rsidR="00C86C8E">
        <w:tc>
          <w:tcPr>
            <w:tcW w:w="825" w:type="dxa"/>
            <w:vMerge/>
            <w:tcBorders>
              <w:left w:val="nil"/>
            </w:tcBorders>
          </w:tcPr>
          <w:p w:rsidR="00C86C8E" w:rsidRDefault="00C86C8E"/>
        </w:tc>
        <w:tc>
          <w:tcPr>
            <w:tcW w:w="2145" w:type="dxa"/>
          </w:tcPr>
          <w:p w:rsidR="00C86C8E" w:rsidRDefault="00C86C8E">
            <w:pPr>
              <w:pStyle w:val="ConsPlusNormal"/>
              <w:jc w:val="center"/>
            </w:pPr>
            <w:r>
              <w:t>наименование</w:t>
            </w:r>
          </w:p>
        </w:tc>
        <w:tc>
          <w:tcPr>
            <w:tcW w:w="1155"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1980" w:type="dxa"/>
            <w:vMerge/>
          </w:tcPr>
          <w:p w:rsidR="00C86C8E" w:rsidRDefault="00C86C8E"/>
        </w:tc>
        <w:tc>
          <w:tcPr>
            <w:tcW w:w="1485" w:type="dxa"/>
            <w:vMerge/>
          </w:tcPr>
          <w:p w:rsidR="00C86C8E" w:rsidRDefault="00C86C8E"/>
        </w:tc>
        <w:tc>
          <w:tcPr>
            <w:tcW w:w="1155" w:type="dxa"/>
            <w:vMerge/>
          </w:tcPr>
          <w:p w:rsidR="00C86C8E" w:rsidRDefault="00C86C8E"/>
        </w:tc>
        <w:tc>
          <w:tcPr>
            <w:tcW w:w="1815" w:type="dxa"/>
            <w:vMerge/>
            <w:tcBorders>
              <w:right w:val="nil"/>
            </w:tcBorders>
          </w:tcPr>
          <w:p w:rsidR="00C86C8E" w:rsidRDefault="00C86C8E"/>
        </w:tc>
      </w:tr>
      <w:tr w:rsidR="00C86C8E">
        <w:tc>
          <w:tcPr>
            <w:tcW w:w="825"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825" w:type="dxa"/>
          </w:tcPr>
          <w:p w:rsidR="00C86C8E" w:rsidRDefault="00C86C8E">
            <w:pPr>
              <w:pStyle w:val="ConsPlusNormal"/>
              <w:jc w:val="center"/>
            </w:pPr>
            <w:r>
              <w:t>4</w:t>
            </w:r>
          </w:p>
        </w:tc>
        <w:tc>
          <w:tcPr>
            <w:tcW w:w="2145" w:type="dxa"/>
          </w:tcPr>
          <w:p w:rsidR="00C86C8E" w:rsidRDefault="00C86C8E">
            <w:pPr>
              <w:pStyle w:val="ConsPlusNormal"/>
              <w:jc w:val="center"/>
            </w:pPr>
            <w:r>
              <w:t>5</w:t>
            </w:r>
          </w:p>
        </w:tc>
        <w:tc>
          <w:tcPr>
            <w:tcW w:w="990" w:type="dxa"/>
          </w:tcPr>
          <w:p w:rsidR="00C86C8E" w:rsidRDefault="00C86C8E">
            <w:pPr>
              <w:pStyle w:val="ConsPlusNormal"/>
              <w:jc w:val="center"/>
            </w:pPr>
            <w:r>
              <w:t>6</w:t>
            </w:r>
          </w:p>
        </w:tc>
        <w:tc>
          <w:tcPr>
            <w:tcW w:w="825" w:type="dxa"/>
          </w:tcPr>
          <w:p w:rsidR="00C86C8E" w:rsidRDefault="00C86C8E">
            <w:pPr>
              <w:pStyle w:val="ConsPlusNormal"/>
              <w:jc w:val="center"/>
            </w:pPr>
            <w:r>
              <w:t>7</w:t>
            </w:r>
          </w:p>
        </w:tc>
        <w:tc>
          <w:tcPr>
            <w:tcW w:w="1980" w:type="dxa"/>
          </w:tcPr>
          <w:p w:rsidR="00C86C8E" w:rsidRDefault="00C86C8E">
            <w:pPr>
              <w:pStyle w:val="ConsPlusNormal"/>
              <w:jc w:val="center"/>
            </w:pPr>
            <w:r>
              <w:t>8</w:t>
            </w:r>
          </w:p>
        </w:tc>
        <w:tc>
          <w:tcPr>
            <w:tcW w:w="1485" w:type="dxa"/>
          </w:tcPr>
          <w:p w:rsidR="00C86C8E" w:rsidRDefault="00C86C8E">
            <w:pPr>
              <w:pStyle w:val="ConsPlusNormal"/>
              <w:jc w:val="center"/>
            </w:pPr>
            <w:r>
              <w:t>9</w:t>
            </w:r>
          </w:p>
        </w:tc>
        <w:tc>
          <w:tcPr>
            <w:tcW w:w="1155" w:type="dxa"/>
          </w:tcPr>
          <w:p w:rsidR="00C86C8E" w:rsidRDefault="00C86C8E">
            <w:pPr>
              <w:pStyle w:val="ConsPlusNormal"/>
              <w:jc w:val="center"/>
            </w:pPr>
            <w:r>
              <w:t>10</w:t>
            </w:r>
          </w:p>
        </w:tc>
        <w:tc>
          <w:tcPr>
            <w:tcW w:w="1815" w:type="dxa"/>
            <w:tcBorders>
              <w:right w:val="nil"/>
            </w:tcBorders>
          </w:tcPr>
          <w:p w:rsidR="00C86C8E" w:rsidRDefault="00C86C8E">
            <w:pPr>
              <w:pStyle w:val="ConsPlusNormal"/>
              <w:jc w:val="center"/>
            </w:pPr>
            <w:r>
              <w:t>11</w:t>
            </w: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8910" w:type="dxa"/>
            <w:gridSpan w:val="7"/>
            <w:tcBorders>
              <w:left w:val="nil"/>
              <w:bottom w:val="nil"/>
            </w:tcBorders>
          </w:tcPr>
          <w:p w:rsidR="00C86C8E" w:rsidRDefault="00C86C8E">
            <w:pPr>
              <w:pStyle w:val="ConsPlusNormal"/>
              <w:jc w:val="right"/>
            </w:pPr>
            <w:r>
              <w:t>Итого</w:t>
            </w: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____</w:t>
      </w:r>
    </w:p>
    <w:p w:rsidR="00C86C8E" w:rsidRDefault="00C86C8E">
      <w:pPr>
        <w:pStyle w:val="ConsPlusNonformat"/>
        <w:jc w:val="both"/>
      </w:pPr>
      <w:r>
        <w:t xml:space="preserve">                                                         Всего страниц ____</w:t>
      </w:r>
    </w:p>
    <w:p w:rsidR="00C86C8E" w:rsidRDefault="00C86C8E">
      <w:pPr>
        <w:pStyle w:val="ConsPlusNonformat"/>
        <w:jc w:val="both"/>
      </w:pPr>
    </w:p>
    <w:p w:rsidR="00C86C8E" w:rsidRDefault="00C86C8E">
      <w:pPr>
        <w:pStyle w:val="ConsPlusNonformat"/>
        <w:jc w:val="both"/>
      </w:pPr>
      <w:r>
        <w:t xml:space="preserve">                                                        Форма 0531761,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3. Неисполненные поручения администратора доходов</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475"/>
        <w:gridCol w:w="1320"/>
        <w:gridCol w:w="1485"/>
        <w:gridCol w:w="2310"/>
        <w:gridCol w:w="2310"/>
        <w:gridCol w:w="1650"/>
      </w:tblGrid>
      <w:tr w:rsidR="00C86C8E">
        <w:tc>
          <w:tcPr>
            <w:tcW w:w="825"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5280" w:type="dxa"/>
            <w:gridSpan w:val="3"/>
          </w:tcPr>
          <w:p w:rsidR="00C86C8E" w:rsidRDefault="00C86C8E">
            <w:pPr>
              <w:pStyle w:val="ConsPlusNormal"/>
              <w:jc w:val="center"/>
            </w:pPr>
            <w:r>
              <w:t>Документ администратора доходов</w:t>
            </w:r>
          </w:p>
        </w:tc>
        <w:tc>
          <w:tcPr>
            <w:tcW w:w="2310" w:type="dxa"/>
            <w:vMerge w:val="restart"/>
          </w:tcPr>
          <w:p w:rsidR="00C86C8E" w:rsidRDefault="00C86C8E">
            <w:pPr>
              <w:pStyle w:val="ConsPlusNormal"/>
              <w:jc w:val="center"/>
            </w:pPr>
            <w:r>
              <w:t>Неисполненные возвраты</w:t>
            </w:r>
          </w:p>
        </w:tc>
        <w:tc>
          <w:tcPr>
            <w:tcW w:w="2310" w:type="dxa"/>
            <w:vMerge w:val="restart"/>
          </w:tcPr>
          <w:p w:rsidR="00C86C8E" w:rsidRDefault="00C86C8E">
            <w:pPr>
              <w:pStyle w:val="ConsPlusNormal"/>
              <w:jc w:val="center"/>
            </w:pPr>
            <w:r>
              <w:t>Неисполненные зачеты</w:t>
            </w:r>
          </w:p>
        </w:tc>
        <w:tc>
          <w:tcPr>
            <w:tcW w:w="1650" w:type="dxa"/>
            <w:vMerge w:val="restart"/>
            <w:tcBorders>
              <w:right w:val="nil"/>
            </w:tcBorders>
          </w:tcPr>
          <w:p w:rsidR="00C86C8E" w:rsidRDefault="00C86C8E">
            <w:pPr>
              <w:pStyle w:val="ConsPlusNormal"/>
              <w:jc w:val="center"/>
            </w:pPr>
            <w:r>
              <w:t>Примечание</w:t>
            </w:r>
          </w:p>
        </w:tc>
      </w:tr>
      <w:tr w:rsidR="00C86C8E">
        <w:tc>
          <w:tcPr>
            <w:tcW w:w="825" w:type="dxa"/>
            <w:vMerge/>
            <w:tcBorders>
              <w:left w:val="nil"/>
            </w:tcBorders>
          </w:tcPr>
          <w:p w:rsidR="00C86C8E" w:rsidRDefault="00C86C8E"/>
        </w:tc>
        <w:tc>
          <w:tcPr>
            <w:tcW w:w="2475" w:type="dxa"/>
          </w:tcPr>
          <w:p w:rsidR="00C86C8E" w:rsidRDefault="00C86C8E">
            <w:pPr>
              <w:pStyle w:val="ConsPlusNormal"/>
              <w:jc w:val="center"/>
            </w:pPr>
            <w:r>
              <w:t>наименование</w:t>
            </w:r>
          </w:p>
        </w:tc>
        <w:tc>
          <w:tcPr>
            <w:tcW w:w="1320" w:type="dxa"/>
          </w:tcPr>
          <w:p w:rsidR="00C86C8E" w:rsidRDefault="00C86C8E">
            <w:pPr>
              <w:pStyle w:val="ConsPlusNormal"/>
              <w:jc w:val="center"/>
            </w:pPr>
            <w:r>
              <w:t>номер</w:t>
            </w:r>
          </w:p>
        </w:tc>
        <w:tc>
          <w:tcPr>
            <w:tcW w:w="1485" w:type="dxa"/>
          </w:tcPr>
          <w:p w:rsidR="00C86C8E" w:rsidRDefault="00C86C8E">
            <w:pPr>
              <w:pStyle w:val="ConsPlusNormal"/>
              <w:jc w:val="center"/>
            </w:pPr>
            <w:r>
              <w:t>дата</w:t>
            </w:r>
          </w:p>
        </w:tc>
        <w:tc>
          <w:tcPr>
            <w:tcW w:w="2310" w:type="dxa"/>
            <w:vMerge/>
          </w:tcPr>
          <w:p w:rsidR="00C86C8E" w:rsidRDefault="00C86C8E"/>
        </w:tc>
        <w:tc>
          <w:tcPr>
            <w:tcW w:w="2310" w:type="dxa"/>
            <w:vMerge/>
          </w:tcPr>
          <w:p w:rsidR="00C86C8E" w:rsidRDefault="00C86C8E"/>
        </w:tc>
        <w:tc>
          <w:tcPr>
            <w:tcW w:w="1650" w:type="dxa"/>
            <w:vMerge/>
            <w:tcBorders>
              <w:right w:val="nil"/>
            </w:tcBorders>
          </w:tcPr>
          <w:p w:rsidR="00C86C8E" w:rsidRDefault="00C86C8E"/>
        </w:tc>
      </w:tr>
      <w:tr w:rsidR="00C86C8E">
        <w:tc>
          <w:tcPr>
            <w:tcW w:w="825" w:type="dxa"/>
            <w:tcBorders>
              <w:left w:val="nil"/>
            </w:tcBorders>
          </w:tcPr>
          <w:p w:rsidR="00C86C8E" w:rsidRDefault="00C86C8E">
            <w:pPr>
              <w:pStyle w:val="ConsPlusNormal"/>
              <w:jc w:val="center"/>
            </w:pPr>
            <w:r>
              <w:t>1</w:t>
            </w:r>
          </w:p>
        </w:tc>
        <w:tc>
          <w:tcPr>
            <w:tcW w:w="2475" w:type="dxa"/>
          </w:tcPr>
          <w:p w:rsidR="00C86C8E" w:rsidRDefault="00C86C8E">
            <w:pPr>
              <w:pStyle w:val="ConsPlusNormal"/>
              <w:jc w:val="center"/>
            </w:pPr>
            <w:r>
              <w:t>2</w:t>
            </w:r>
          </w:p>
        </w:tc>
        <w:tc>
          <w:tcPr>
            <w:tcW w:w="1320"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2310" w:type="dxa"/>
          </w:tcPr>
          <w:p w:rsidR="00C86C8E" w:rsidRDefault="00C86C8E">
            <w:pPr>
              <w:pStyle w:val="ConsPlusNormal"/>
              <w:jc w:val="center"/>
            </w:pPr>
            <w:r>
              <w:t>5</w:t>
            </w:r>
          </w:p>
        </w:tc>
        <w:tc>
          <w:tcPr>
            <w:tcW w:w="2310" w:type="dxa"/>
          </w:tcPr>
          <w:p w:rsidR="00C86C8E" w:rsidRDefault="00C86C8E">
            <w:pPr>
              <w:pStyle w:val="ConsPlusNormal"/>
              <w:jc w:val="center"/>
            </w:pPr>
            <w:r>
              <w:t>6</w:t>
            </w:r>
          </w:p>
        </w:tc>
        <w:tc>
          <w:tcPr>
            <w:tcW w:w="1650" w:type="dxa"/>
            <w:tcBorders>
              <w:right w:val="nil"/>
            </w:tcBorders>
          </w:tcPr>
          <w:p w:rsidR="00C86C8E" w:rsidRDefault="00C86C8E">
            <w:pPr>
              <w:pStyle w:val="ConsPlusNormal"/>
              <w:jc w:val="center"/>
            </w:pPr>
            <w:r>
              <w:t>7</w:t>
            </w: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475" w:type="dxa"/>
          </w:tcPr>
          <w:p w:rsidR="00C86C8E" w:rsidRDefault="00C86C8E">
            <w:pPr>
              <w:pStyle w:val="ConsPlusNormal"/>
              <w:jc w:val="both"/>
            </w:pPr>
          </w:p>
        </w:tc>
        <w:tc>
          <w:tcPr>
            <w:tcW w:w="1320" w:type="dxa"/>
          </w:tcPr>
          <w:p w:rsidR="00C86C8E" w:rsidRDefault="00C86C8E">
            <w:pPr>
              <w:pStyle w:val="ConsPlusNormal"/>
              <w:jc w:val="both"/>
            </w:pPr>
          </w:p>
        </w:tc>
        <w:tc>
          <w:tcPr>
            <w:tcW w:w="1485" w:type="dxa"/>
          </w:tcPr>
          <w:p w:rsidR="00C86C8E" w:rsidRDefault="00C86C8E">
            <w:pPr>
              <w:pStyle w:val="ConsPlusNormal"/>
              <w:jc w:val="both"/>
            </w:pPr>
          </w:p>
        </w:tc>
        <w:tc>
          <w:tcPr>
            <w:tcW w:w="2310" w:type="dxa"/>
          </w:tcPr>
          <w:p w:rsidR="00C86C8E" w:rsidRDefault="00C86C8E">
            <w:pPr>
              <w:pStyle w:val="ConsPlusNormal"/>
              <w:jc w:val="both"/>
            </w:pPr>
          </w:p>
        </w:tc>
        <w:tc>
          <w:tcPr>
            <w:tcW w:w="2310"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475" w:type="dxa"/>
          </w:tcPr>
          <w:p w:rsidR="00C86C8E" w:rsidRDefault="00C86C8E">
            <w:pPr>
              <w:pStyle w:val="ConsPlusNormal"/>
              <w:jc w:val="both"/>
            </w:pPr>
          </w:p>
        </w:tc>
        <w:tc>
          <w:tcPr>
            <w:tcW w:w="1320" w:type="dxa"/>
          </w:tcPr>
          <w:p w:rsidR="00C86C8E" w:rsidRDefault="00C86C8E">
            <w:pPr>
              <w:pStyle w:val="ConsPlusNormal"/>
              <w:jc w:val="both"/>
            </w:pPr>
          </w:p>
        </w:tc>
        <w:tc>
          <w:tcPr>
            <w:tcW w:w="1485" w:type="dxa"/>
          </w:tcPr>
          <w:p w:rsidR="00C86C8E" w:rsidRDefault="00C86C8E">
            <w:pPr>
              <w:pStyle w:val="ConsPlusNormal"/>
              <w:jc w:val="both"/>
            </w:pPr>
          </w:p>
        </w:tc>
        <w:tc>
          <w:tcPr>
            <w:tcW w:w="2310" w:type="dxa"/>
          </w:tcPr>
          <w:p w:rsidR="00C86C8E" w:rsidRDefault="00C86C8E">
            <w:pPr>
              <w:pStyle w:val="ConsPlusNormal"/>
              <w:jc w:val="both"/>
            </w:pPr>
          </w:p>
        </w:tc>
        <w:tc>
          <w:tcPr>
            <w:tcW w:w="2310"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475" w:type="dxa"/>
          </w:tcPr>
          <w:p w:rsidR="00C86C8E" w:rsidRDefault="00C86C8E">
            <w:pPr>
              <w:pStyle w:val="ConsPlusNormal"/>
              <w:jc w:val="both"/>
            </w:pPr>
          </w:p>
        </w:tc>
        <w:tc>
          <w:tcPr>
            <w:tcW w:w="1320" w:type="dxa"/>
          </w:tcPr>
          <w:p w:rsidR="00C86C8E" w:rsidRDefault="00C86C8E">
            <w:pPr>
              <w:pStyle w:val="ConsPlusNormal"/>
              <w:jc w:val="both"/>
            </w:pPr>
          </w:p>
        </w:tc>
        <w:tc>
          <w:tcPr>
            <w:tcW w:w="1485" w:type="dxa"/>
          </w:tcPr>
          <w:p w:rsidR="00C86C8E" w:rsidRDefault="00C86C8E">
            <w:pPr>
              <w:pStyle w:val="ConsPlusNormal"/>
              <w:jc w:val="both"/>
            </w:pPr>
          </w:p>
        </w:tc>
        <w:tc>
          <w:tcPr>
            <w:tcW w:w="2310" w:type="dxa"/>
          </w:tcPr>
          <w:p w:rsidR="00C86C8E" w:rsidRDefault="00C86C8E">
            <w:pPr>
              <w:pStyle w:val="ConsPlusNormal"/>
              <w:jc w:val="both"/>
            </w:pPr>
          </w:p>
        </w:tc>
        <w:tc>
          <w:tcPr>
            <w:tcW w:w="2310" w:type="dxa"/>
          </w:tcPr>
          <w:p w:rsidR="00C86C8E" w:rsidRDefault="00C86C8E">
            <w:pPr>
              <w:pStyle w:val="ConsPlusNormal"/>
              <w:jc w:val="both"/>
            </w:pPr>
          </w:p>
        </w:tc>
        <w:tc>
          <w:tcPr>
            <w:tcW w:w="1650" w:type="dxa"/>
          </w:tcPr>
          <w:p w:rsidR="00C86C8E" w:rsidRDefault="00C86C8E">
            <w:pPr>
              <w:pStyle w:val="ConsPlusNormal"/>
              <w:jc w:val="both"/>
            </w:pPr>
          </w:p>
        </w:tc>
      </w:tr>
      <w:tr w:rsidR="00C86C8E">
        <w:tc>
          <w:tcPr>
            <w:tcW w:w="6105" w:type="dxa"/>
            <w:gridSpan w:val="4"/>
            <w:tcBorders>
              <w:left w:val="nil"/>
              <w:bottom w:val="nil"/>
            </w:tcBorders>
          </w:tcPr>
          <w:p w:rsidR="00C86C8E" w:rsidRDefault="00C86C8E">
            <w:pPr>
              <w:pStyle w:val="ConsPlusNormal"/>
              <w:jc w:val="right"/>
            </w:pPr>
            <w:r>
              <w:t>Итого</w:t>
            </w:r>
          </w:p>
        </w:tc>
        <w:tc>
          <w:tcPr>
            <w:tcW w:w="2310" w:type="dxa"/>
          </w:tcPr>
          <w:p w:rsidR="00C86C8E" w:rsidRDefault="00C86C8E">
            <w:pPr>
              <w:pStyle w:val="ConsPlusNormal"/>
              <w:jc w:val="both"/>
            </w:pPr>
          </w:p>
        </w:tc>
        <w:tc>
          <w:tcPr>
            <w:tcW w:w="2310" w:type="dxa"/>
          </w:tcPr>
          <w:p w:rsidR="00C86C8E" w:rsidRDefault="00C86C8E">
            <w:pPr>
              <w:pStyle w:val="ConsPlusNormal"/>
              <w:jc w:val="both"/>
            </w:pPr>
          </w:p>
        </w:tc>
        <w:tc>
          <w:tcPr>
            <w:tcW w:w="1650"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lastRenderedPageBreak/>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12</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28" w:name="P4961"/>
      <w:bookmarkEnd w:id="128"/>
      <w:r>
        <w:t xml:space="preserve">                                  ВЫПИСКА</w:t>
      </w:r>
    </w:p>
    <w:p w:rsidR="00C86C8E" w:rsidRDefault="00C86C8E">
      <w:pPr>
        <w:pStyle w:val="ConsPlusNonformat"/>
        <w:jc w:val="both"/>
      </w:pPr>
      <w:r>
        <w:t xml:space="preserve">            из лицевого счета для учета операций со средствами,</w:t>
      </w:r>
    </w:p>
    <w:p w:rsidR="00C86C8E" w:rsidRDefault="00C86C8E">
      <w:pPr>
        <w:pStyle w:val="ConsPlusNonformat"/>
        <w:jc w:val="both"/>
      </w:pPr>
      <w:r>
        <w:t xml:space="preserve">             поступающими во временное распоряжение получателя</w:t>
      </w:r>
    </w:p>
    <w:p w:rsidR="00C86C8E" w:rsidRDefault="00C86C8E">
      <w:pPr>
        <w:pStyle w:val="ConsPlusNonformat"/>
        <w:jc w:val="both"/>
      </w:pPr>
      <w:r>
        <w:t xml:space="preserve">                                     ┌────────────────────┐</w:t>
      </w:r>
    </w:p>
    <w:p w:rsidR="00C86C8E" w:rsidRDefault="00C86C8E">
      <w:pPr>
        <w:pStyle w:val="ConsPlusNonformat"/>
        <w:jc w:val="both"/>
      </w:pPr>
      <w:r>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0531762 │</w:t>
      </w:r>
    </w:p>
    <w:p w:rsidR="00C86C8E" w:rsidRDefault="00C86C8E">
      <w:pPr>
        <w:pStyle w:val="ConsPlusNonformat"/>
        <w:jc w:val="both"/>
      </w:pPr>
      <w:r>
        <w:t xml:space="preserve">                                                                ├─────────┤</w:t>
      </w:r>
    </w:p>
    <w:p w:rsidR="00C86C8E" w:rsidRDefault="00C86C8E">
      <w:pPr>
        <w:pStyle w:val="ConsPlusNonformat"/>
        <w:jc w:val="both"/>
      </w:pPr>
      <w:r>
        <w:t xml:space="preserve">                          за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предыдущей │         │</w:t>
      </w:r>
    </w:p>
    <w:p w:rsidR="00C86C8E" w:rsidRDefault="00C86C8E">
      <w:pPr>
        <w:pStyle w:val="ConsPlusNonformat"/>
        <w:jc w:val="both"/>
      </w:pPr>
      <w:r>
        <w:t xml:space="preserve">                                                        выписки │         │</w:t>
      </w:r>
    </w:p>
    <w:p w:rsidR="00C86C8E" w:rsidRDefault="00C86C8E">
      <w:pPr>
        <w:pStyle w:val="ConsPlusNonformat"/>
        <w:jc w:val="both"/>
      </w:pPr>
      <w:r>
        <w:t xml:space="preserve">                                                                ├─────────┤</w:t>
      </w:r>
    </w:p>
    <w:p w:rsidR="00C86C8E" w:rsidRDefault="00C86C8E">
      <w:pPr>
        <w:pStyle w:val="ConsPlusNonformat"/>
        <w:jc w:val="both"/>
      </w:pPr>
      <w:r>
        <w:t>Орган                                                           │         │</w:t>
      </w:r>
    </w:p>
    <w:p w:rsidR="00C86C8E" w:rsidRDefault="00C86C8E">
      <w:pPr>
        <w:pStyle w:val="ConsPlusNonformat"/>
        <w:jc w:val="both"/>
      </w:pPr>
      <w:r>
        <w:t>Федерального казначейства    _____________________      по КОФК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Получатель бюджетных средств _____________________      реестру │         │</w:t>
      </w:r>
    </w:p>
    <w:p w:rsidR="00C86C8E" w:rsidRDefault="00C86C8E">
      <w:pPr>
        <w:pStyle w:val="ConsPlusNonformat"/>
        <w:jc w:val="both"/>
      </w:pPr>
      <w:r>
        <w:t xml:space="preserve">                                                                ├─────────┤</w:t>
      </w:r>
    </w:p>
    <w:p w:rsidR="00C86C8E" w:rsidRDefault="00C86C8E">
      <w:pPr>
        <w:pStyle w:val="ConsPlusNonformat"/>
        <w:jc w:val="both"/>
      </w:pPr>
      <w:r>
        <w:lastRenderedPageBreak/>
        <w:t>Главный распорядитель                                           │         │</w:t>
      </w:r>
    </w:p>
    <w:p w:rsidR="00C86C8E" w:rsidRDefault="00C86C8E">
      <w:pPr>
        <w:pStyle w:val="ConsPlusNonformat"/>
        <w:jc w:val="both"/>
      </w:pPr>
      <w:r>
        <w:t>бюджетных средств            _____________________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00"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Остаток средств на начало дня │         │</w:t>
      </w:r>
    </w:p>
    <w:p w:rsidR="00C86C8E" w:rsidRDefault="00C86C8E">
      <w:pPr>
        <w:pStyle w:val="ConsPlusNonformat"/>
        <w:jc w:val="both"/>
      </w:pPr>
      <w:r>
        <w:t xml:space="preserve">                                                                ├─────────┤</w:t>
      </w:r>
    </w:p>
    <w:p w:rsidR="00C86C8E" w:rsidRDefault="00C86C8E">
      <w:pPr>
        <w:pStyle w:val="ConsPlusNonformat"/>
        <w:jc w:val="both"/>
      </w:pPr>
      <w:r>
        <w:t xml:space="preserve">                                   Остаток средств на конец дня │         │</w:t>
      </w:r>
    </w:p>
    <w:p w:rsidR="00C86C8E" w:rsidRDefault="00C86C8E">
      <w:pPr>
        <w:pStyle w:val="ConsPlusNonformat"/>
        <w:jc w:val="both"/>
      </w:pPr>
      <w:r>
        <w:t xml:space="preserve">                                                                └─────────┘</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145"/>
        <w:gridCol w:w="1155"/>
        <w:gridCol w:w="825"/>
        <w:gridCol w:w="2145"/>
        <w:gridCol w:w="990"/>
        <w:gridCol w:w="825"/>
        <w:gridCol w:w="1980"/>
        <w:gridCol w:w="1485"/>
      </w:tblGrid>
      <w:tr w:rsidR="00C86C8E">
        <w:tc>
          <w:tcPr>
            <w:tcW w:w="825"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4125" w:type="dxa"/>
            <w:gridSpan w:val="3"/>
          </w:tcPr>
          <w:p w:rsidR="00C86C8E" w:rsidRDefault="00C86C8E">
            <w:pPr>
              <w:pStyle w:val="ConsPlusNormal"/>
              <w:jc w:val="center"/>
            </w:pPr>
            <w:r>
              <w:t>Документ, подтверждающий проведение операции</w:t>
            </w:r>
          </w:p>
        </w:tc>
        <w:tc>
          <w:tcPr>
            <w:tcW w:w="3960" w:type="dxa"/>
            <w:gridSpan w:val="3"/>
          </w:tcPr>
          <w:p w:rsidR="00C86C8E" w:rsidRDefault="00C86C8E">
            <w:pPr>
              <w:pStyle w:val="ConsPlusNormal"/>
              <w:jc w:val="center"/>
            </w:pPr>
            <w:r>
              <w:t>Документ-основание для проведения операций со средствами во временном</w:t>
            </w:r>
          </w:p>
          <w:p w:rsidR="00C86C8E" w:rsidRDefault="00C86C8E">
            <w:pPr>
              <w:pStyle w:val="ConsPlusNormal"/>
              <w:jc w:val="center"/>
            </w:pPr>
            <w:r>
              <w:t>распоряжении</w:t>
            </w:r>
          </w:p>
        </w:tc>
        <w:tc>
          <w:tcPr>
            <w:tcW w:w="1980" w:type="dxa"/>
            <w:vMerge w:val="restart"/>
          </w:tcPr>
          <w:p w:rsidR="00C86C8E" w:rsidRDefault="00C86C8E">
            <w:pPr>
              <w:pStyle w:val="ConsPlusNormal"/>
              <w:jc w:val="center"/>
            </w:pPr>
            <w:r>
              <w:t>Поступления</w:t>
            </w:r>
          </w:p>
        </w:tc>
        <w:tc>
          <w:tcPr>
            <w:tcW w:w="1485" w:type="dxa"/>
            <w:vMerge w:val="restart"/>
            <w:tcBorders>
              <w:right w:val="nil"/>
            </w:tcBorders>
          </w:tcPr>
          <w:p w:rsidR="00C86C8E" w:rsidRDefault="00C86C8E">
            <w:pPr>
              <w:pStyle w:val="ConsPlusNormal"/>
              <w:jc w:val="center"/>
            </w:pPr>
            <w:r>
              <w:t>Выплаты</w:t>
            </w:r>
          </w:p>
        </w:tc>
      </w:tr>
      <w:tr w:rsidR="00C86C8E">
        <w:tc>
          <w:tcPr>
            <w:tcW w:w="825" w:type="dxa"/>
            <w:vMerge/>
            <w:tcBorders>
              <w:left w:val="nil"/>
            </w:tcBorders>
          </w:tcPr>
          <w:p w:rsidR="00C86C8E" w:rsidRDefault="00C86C8E"/>
        </w:tc>
        <w:tc>
          <w:tcPr>
            <w:tcW w:w="2145" w:type="dxa"/>
          </w:tcPr>
          <w:p w:rsidR="00C86C8E" w:rsidRDefault="00C86C8E">
            <w:pPr>
              <w:pStyle w:val="ConsPlusNormal"/>
              <w:jc w:val="center"/>
            </w:pPr>
            <w:r>
              <w:t>наименование</w:t>
            </w:r>
          </w:p>
        </w:tc>
        <w:tc>
          <w:tcPr>
            <w:tcW w:w="1155"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1980" w:type="dxa"/>
            <w:vMerge/>
          </w:tcPr>
          <w:p w:rsidR="00C86C8E" w:rsidRDefault="00C86C8E"/>
        </w:tc>
        <w:tc>
          <w:tcPr>
            <w:tcW w:w="1485" w:type="dxa"/>
            <w:vMerge/>
            <w:tcBorders>
              <w:right w:val="nil"/>
            </w:tcBorders>
          </w:tcPr>
          <w:p w:rsidR="00C86C8E" w:rsidRDefault="00C86C8E"/>
        </w:tc>
      </w:tr>
      <w:tr w:rsidR="00C86C8E">
        <w:tc>
          <w:tcPr>
            <w:tcW w:w="825"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825" w:type="dxa"/>
          </w:tcPr>
          <w:p w:rsidR="00C86C8E" w:rsidRDefault="00C86C8E">
            <w:pPr>
              <w:pStyle w:val="ConsPlusNormal"/>
              <w:jc w:val="center"/>
            </w:pPr>
            <w:r>
              <w:t>4</w:t>
            </w:r>
          </w:p>
        </w:tc>
        <w:tc>
          <w:tcPr>
            <w:tcW w:w="2145" w:type="dxa"/>
          </w:tcPr>
          <w:p w:rsidR="00C86C8E" w:rsidRDefault="00C86C8E">
            <w:pPr>
              <w:pStyle w:val="ConsPlusNormal"/>
              <w:jc w:val="center"/>
            </w:pPr>
            <w:r>
              <w:t>5</w:t>
            </w:r>
          </w:p>
        </w:tc>
        <w:tc>
          <w:tcPr>
            <w:tcW w:w="990" w:type="dxa"/>
          </w:tcPr>
          <w:p w:rsidR="00C86C8E" w:rsidRDefault="00C86C8E">
            <w:pPr>
              <w:pStyle w:val="ConsPlusNormal"/>
              <w:jc w:val="center"/>
            </w:pPr>
            <w:r>
              <w:t>6</w:t>
            </w:r>
          </w:p>
        </w:tc>
        <w:tc>
          <w:tcPr>
            <w:tcW w:w="825" w:type="dxa"/>
          </w:tcPr>
          <w:p w:rsidR="00C86C8E" w:rsidRDefault="00C86C8E">
            <w:pPr>
              <w:pStyle w:val="ConsPlusNormal"/>
              <w:jc w:val="center"/>
            </w:pPr>
            <w:r>
              <w:t>7</w:t>
            </w:r>
          </w:p>
        </w:tc>
        <w:tc>
          <w:tcPr>
            <w:tcW w:w="1980" w:type="dxa"/>
          </w:tcPr>
          <w:p w:rsidR="00C86C8E" w:rsidRDefault="00C86C8E">
            <w:pPr>
              <w:pStyle w:val="ConsPlusNormal"/>
              <w:jc w:val="center"/>
            </w:pPr>
            <w:r>
              <w:t>8</w:t>
            </w:r>
          </w:p>
        </w:tc>
        <w:tc>
          <w:tcPr>
            <w:tcW w:w="1485" w:type="dxa"/>
            <w:tcBorders>
              <w:right w:val="nil"/>
            </w:tcBorders>
          </w:tcPr>
          <w:p w:rsidR="00C86C8E" w:rsidRDefault="00C86C8E">
            <w:pPr>
              <w:pStyle w:val="ConsPlusNormal"/>
              <w:jc w:val="center"/>
            </w:pPr>
            <w:r>
              <w:t>9</w:t>
            </w: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right w:val="single" w:sz="4" w:space="0" w:color="auto"/>
          </w:tblBorders>
        </w:tblPrEx>
        <w:tc>
          <w:tcPr>
            <w:tcW w:w="8910" w:type="dxa"/>
            <w:gridSpan w:val="7"/>
            <w:tcBorders>
              <w:left w:val="nil"/>
              <w:bottom w:val="nil"/>
            </w:tcBorders>
          </w:tcPr>
          <w:p w:rsidR="00C86C8E" w:rsidRDefault="00C86C8E">
            <w:pPr>
              <w:pStyle w:val="ConsPlusNormal"/>
              <w:jc w:val="right"/>
            </w:pPr>
            <w:r>
              <w:t>Итого</w:t>
            </w:r>
          </w:p>
        </w:tc>
        <w:tc>
          <w:tcPr>
            <w:tcW w:w="1980" w:type="dxa"/>
          </w:tcPr>
          <w:p w:rsidR="00C86C8E" w:rsidRDefault="00C86C8E">
            <w:pPr>
              <w:pStyle w:val="ConsPlusNormal"/>
              <w:jc w:val="both"/>
            </w:pPr>
          </w:p>
        </w:tc>
        <w:tc>
          <w:tcPr>
            <w:tcW w:w="148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lastRenderedPageBreak/>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13</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29" w:name="P5077"/>
      <w:bookmarkEnd w:id="129"/>
      <w:r>
        <w:t xml:space="preserve">                                  ВЫПИСКА</w:t>
      </w:r>
    </w:p>
    <w:p w:rsidR="00C86C8E" w:rsidRDefault="00C86C8E">
      <w:pPr>
        <w:pStyle w:val="ConsPlusNonformat"/>
        <w:jc w:val="both"/>
      </w:pPr>
      <w:r>
        <w:t xml:space="preserve">           из лицевого счета главного администратора источников</w:t>
      </w:r>
    </w:p>
    <w:p w:rsidR="00C86C8E" w:rsidRDefault="00C86C8E">
      <w:pPr>
        <w:pStyle w:val="ConsPlusNonformat"/>
        <w:jc w:val="both"/>
      </w:pPr>
      <w:r>
        <w:t xml:space="preserve">              финансирования дефицита бюджета (администратора</w:t>
      </w:r>
    </w:p>
    <w:p w:rsidR="00C86C8E" w:rsidRDefault="00C86C8E">
      <w:pPr>
        <w:pStyle w:val="ConsPlusNonformat"/>
        <w:jc w:val="both"/>
      </w:pPr>
      <w:r>
        <w:t xml:space="preserve">                источников финансирования дефицита бюджета</w:t>
      </w:r>
    </w:p>
    <w:p w:rsidR="00C86C8E" w:rsidRDefault="00C86C8E">
      <w:pPr>
        <w:pStyle w:val="ConsPlusNonformat"/>
        <w:jc w:val="both"/>
      </w:pPr>
      <w:r>
        <w:t xml:space="preserve">                                                  ┌──────────────┐</w:t>
      </w:r>
    </w:p>
    <w:p w:rsidR="00C86C8E" w:rsidRDefault="00C86C8E">
      <w:pPr>
        <w:pStyle w:val="ConsPlusNonformat"/>
        <w:jc w:val="both"/>
      </w:pPr>
      <w:r>
        <w:t xml:space="preserve">        с полномочиями главного администратора)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0531763 │</w:t>
      </w:r>
    </w:p>
    <w:p w:rsidR="00C86C8E" w:rsidRDefault="00C86C8E">
      <w:pPr>
        <w:pStyle w:val="ConsPlusNonformat"/>
        <w:jc w:val="both"/>
      </w:pPr>
      <w:r>
        <w:t xml:space="preserve">                                                                ├─────────┤</w:t>
      </w:r>
    </w:p>
    <w:p w:rsidR="00C86C8E" w:rsidRDefault="00C86C8E">
      <w:pPr>
        <w:pStyle w:val="ConsPlusNonformat"/>
        <w:jc w:val="both"/>
      </w:pPr>
      <w:r>
        <w:t xml:space="preserve">                        за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предыдущей │         │</w:t>
      </w:r>
    </w:p>
    <w:p w:rsidR="00C86C8E" w:rsidRDefault="00C86C8E">
      <w:pPr>
        <w:pStyle w:val="ConsPlusNonformat"/>
        <w:jc w:val="both"/>
      </w:pPr>
      <w:r>
        <w:t xml:space="preserve">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      по КОФК │         │</w:t>
      </w:r>
    </w:p>
    <w:p w:rsidR="00C86C8E" w:rsidRDefault="00C86C8E">
      <w:pPr>
        <w:pStyle w:val="ConsPlusNonformat"/>
        <w:jc w:val="both"/>
      </w:pPr>
      <w:r>
        <w:t xml:space="preserve">                                                                ├─────────┤</w:t>
      </w:r>
    </w:p>
    <w:p w:rsidR="00C86C8E" w:rsidRDefault="00C86C8E">
      <w:pPr>
        <w:pStyle w:val="ConsPlusNonformat"/>
        <w:jc w:val="both"/>
      </w:pPr>
      <w:r>
        <w:lastRenderedPageBreak/>
        <w:t>Главный администратор источников                                │         │</w:t>
      </w:r>
    </w:p>
    <w:p w:rsidR="00C86C8E" w:rsidRDefault="00C86C8E">
      <w:pPr>
        <w:pStyle w:val="ConsPlusNonformat"/>
        <w:jc w:val="both"/>
      </w:pPr>
      <w:r>
        <w:t>финансирования дефицита бюджета  _________________  Глава по БК │         │</w:t>
      </w:r>
    </w:p>
    <w:p w:rsidR="00C86C8E" w:rsidRDefault="00C86C8E">
      <w:pPr>
        <w:pStyle w:val="ConsPlusNonformat"/>
        <w:jc w:val="both"/>
      </w:pPr>
      <w:r>
        <w:t xml:space="preserve">                                                                ├─────────┤</w:t>
      </w:r>
    </w:p>
    <w:p w:rsidR="00C86C8E" w:rsidRDefault="00C86C8E">
      <w:pPr>
        <w:pStyle w:val="ConsPlusNonformat"/>
        <w:jc w:val="both"/>
      </w:pPr>
      <w:r>
        <w:t>Администратор источников                                        │         │</w:t>
      </w:r>
    </w:p>
    <w:p w:rsidR="00C86C8E" w:rsidRDefault="00C86C8E">
      <w:pPr>
        <w:pStyle w:val="ConsPlusNonformat"/>
        <w:jc w:val="both"/>
      </w:pPr>
      <w:r>
        <w:t>финансирования дефицита бюджета                                 │         │</w:t>
      </w:r>
    </w:p>
    <w:p w:rsidR="00C86C8E" w:rsidRDefault="00C86C8E">
      <w:pPr>
        <w:pStyle w:val="ConsPlusNonformat"/>
        <w:jc w:val="both"/>
      </w:pPr>
      <w:r>
        <w:t>с полномочиями главного                             по Сводному │         │</w:t>
      </w:r>
    </w:p>
    <w:p w:rsidR="00C86C8E" w:rsidRDefault="00C86C8E">
      <w:pPr>
        <w:pStyle w:val="ConsPlusNonformat"/>
        <w:jc w:val="both"/>
      </w:pPr>
      <w:r>
        <w:t>администратора                   _________________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01"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Остатки бюджетных ассигнований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0"/>
        <w:gridCol w:w="3135"/>
        <w:gridCol w:w="2640"/>
        <w:gridCol w:w="2640"/>
      </w:tblGrid>
      <w:tr w:rsidR="00C86C8E">
        <w:tc>
          <w:tcPr>
            <w:tcW w:w="3960" w:type="dxa"/>
            <w:vMerge w:val="restart"/>
            <w:tcBorders>
              <w:left w:val="nil"/>
            </w:tcBorders>
          </w:tcPr>
          <w:p w:rsidR="00C86C8E" w:rsidRDefault="00C86C8E">
            <w:pPr>
              <w:pStyle w:val="ConsPlusNormal"/>
              <w:jc w:val="center"/>
            </w:pPr>
            <w:r>
              <w:t>Наименование</w:t>
            </w:r>
          </w:p>
          <w:p w:rsidR="00C86C8E" w:rsidRDefault="00C86C8E">
            <w:pPr>
              <w:pStyle w:val="ConsPlusNormal"/>
              <w:jc w:val="center"/>
            </w:pPr>
            <w:r>
              <w:t>показателя</w:t>
            </w:r>
          </w:p>
        </w:tc>
        <w:tc>
          <w:tcPr>
            <w:tcW w:w="3135" w:type="dxa"/>
            <w:vMerge w:val="restart"/>
          </w:tcPr>
          <w:p w:rsidR="00C86C8E" w:rsidRDefault="00C86C8E">
            <w:pPr>
              <w:pStyle w:val="ConsPlusNormal"/>
              <w:jc w:val="center"/>
            </w:pPr>
            <w:r>
              <w:t>Сумма на ____ текущий финансовый год</w:t>
            </w:r>
          </w:p>
        </w:tc>
        <w:tc>
          <w:tcPr>
            <w:tcW w:w="5280" w:type="dxa"/>
            <w:gridSpan w:val="2"/>
            <w:tcBorders>
              <w:right w:val="nil"/>
            </w:tcBorders>
          </w:tcPr>
          <w:p w:rsidR="00C86C8E" w:rsidRDefault="00C86C8E">
            <w:pPr>
              <w:pStyle w:val="ConsPlusNormal"/>
              <w:jc w:val="center"/>
            </w:pPr>
            <w:r>
              <w:t>Сумма на плановый период</w:t>
            </w:r>
          </w:p>
          <w:p w:rsidR="00C86C8E" w:rsidRDefault="00C86C8E">
            <w:pPr>
              <w:pStyle w:val="ConsPlusNormal"/>
              <w:jc w:val="center"/>
            </w:pPr>
            <w:r>
              <w:t>____ - ____ годов</w:t>
            </w:r>
          </w:p>
        </w:tc>
      </w:tr>
      <w:tr w:rsidR="00C86C8E">
        <w:tc>
          <w:tcPr>
            <w:tcW w:w="3960" w:type="dxa"/>
            <w:vMerge/>
            <w:tcBorders>
              <w:left w:val="nil"/>
            </w:tcBorders>
          </w:tcPr>
          <w:p w:rsidR="00C86C8E" w:rsidRDefault="00C86C8E"/>
        </w:tc>
        <w:tc>
          <w:tcPr>
            <w:tcW w:w="3135" w:type="dxa"/>
            <w:vMerge/>
          </w:tcPr>
          <w:p w:rsidR="00C86C8E" w:rsidRDefault="00C86C8E"/>
        </w:tc>
        <w:tc>
          <w:tcPr>
            <w:tcW w:w="2640" w:type="dxa"/>
          </w:tcPr>
          <w:p w:rsidR="00C86C8E" w:rsidRDefault="00C86C8E">
            <w:pPr>
              <w:pStyle w:val="ConsPlusNormal"/>
              <w:jc w:val="center"/>
            </w:pPr>
            <w:r>
              <w:t>первый год</w:t>
            </w:r>
          </w:p>
        </w:tc>
        <w:tc>
          <w:tcPr>
            <w:tcW w:w="2640" w:type="dxa"/>
            <w:tcBorders>
              <w:right w:val="nil"/>
            </w:tcBorders>
          </w:tcPr>
          <w:p w:rsidR="00C86C8E" w:rsidRDefault="00C86C8E">
            <w:pPr>
              <w:pStyle w:val="ConsPlusNormal"/>
              <w:jc w:val="center"/>
            </w:pPr>
            <w:r>
              <w:t>второй год</w:t>
            </w:r>
          </w:p>
        </w:tc>
      </w:tr>
      <w:tr w:rsidR="00C86C8E">
        <w:tc>
          <w:tcPr>
            <w:tcW w:w="3960" w:type="dxa"/>
            <w:tcBorders>
              <w:left w:val="nil"/>
            </w:tcBorders>
          </w:tcPr>
          <w:p w:rsidR="00C86C8E" w:rsidRDefault="00C86C8E">
            <w:pPr>
              <w:pStyle w:val="ConsPlusNormal"/>
              <w:jc w:val="center"/>
            </w:pPr>
            <w:r>
              <w:t>1</w:t>
            </w:r>
          </w:p>
        </w:tc>
        <w:tc>
          <w:tcPr>
            <w:tcW w:w="3135" w:type="dxa"/>
          </w:tcPr>
          <w:p w:rsidR="00C86C8E" w:rsidRDefault="00C86C8E">
            <w:pPr>
              <w:pStyle w:val="ConsPlusNormal"/>
              <w:jc w:val="center"/>
            </w:pPr>
            <w:r>
              <w:t>2</w:t>
            </w:r>
          </w:p>
        </w:tc>
        <w:tc>
          <w:tcPr>
            <w:tcW w:w="2640" w:type="dxa"/>
          </w:tcPr>
          <w:p w:rsidR="00C86C8E" w:rsidRDefault="00C86C8E">
            <w:pPr>
              <w:pStyle w:val="ConsPlusNormal"/>
              <w:jc w:val="center"/>
            </w:pPr>
            <w:r>
              <w:t>3</w:t>
            </w:r>
          </w:p>
        </w:tc>
        <w:tc>
          <w:tcPr>
            <w:tcW w:w="2640" w:type="dxa"/>
            <w:tcBorders>
              <w:right w:val="nil"/>
            </w:tcBorders>
          </w:tcPr>
          <w:p w:rsidR="00C86C8E" w:rsidRDefault="00C86C8E">
            <w:pPr>
              <w:pStyle w:val="ConsPlusNormal"/>
              <w:jc w:val="center"/>
            </w:pPr>
            <w:r>
              <w:t>4</w:t>
            </w:r>
          </w:p>
        </w:tc>
      </w:tr>
      <w:tr w:rsidR="00C86C8E">
        <w:tblPrEx>
          <w:tblBorders>
            <w:right w:val="single" w:sz="4" w:space="0" w:color="auto"/>
          </w:tblBorders>
        </w:tblPrEx>
        <w:tc>
          <w:tcPr>
            <w:tcW w:w="3960" w:type="dxa"/>
            <w:tcBorders>
              <w:left w:val="nil"/>
            </w:tcBorders>
          </w:tcPr>
          <w:p w:rsidR="00C86C8E" w:rsidRDefault="00C86C8E">
            <w:pPr>
              <w:pStyle w:val="ConsPlusNormal"/>
            </w:pPr>
            <w:r>
              <w:t>Остаток на начало дня</w:t>
            </w:r>
          </w:p>
        </w:tc>
        <w:tc>
          <w:tcPr>
            <w:tcW w:w="3135" w:type="dxa"/>
          </w:tcPr>
          <w:p w:rsidR="00C86C8E" w:rsidRDefault="00C86C8E">
            <w:pPr>
              <w:pStyle w:val="ConsPlusNormal"/>
              <w:jc w:val="both"/>
            </w:pPr>
          </w:p>
        </w:tc>
        <w:tc>
          <w:tcPr>
            <w:tcW w:w="2640"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3960" w:type="dxa"/>
            <w:tcBorders>
              <w:left w:val="nil"/>
            </w:tcBorders>
          </w:tcPr>
          <w:p w:rsidR="00C86C8E" w:rsidRDefault="00C86C8E">
            <w:pPr>
              <w:pStyle w:val="ConsPlusNormal"/>
            </w:pPr>
            <w:r>
              <w:t>Остаток на конец дня</w:t>
            </w:r>
          </w:p>
        </w:tc>
        <w:tc>
          <w:tcPr>
            <w:tcW w:w="3135" w:type="dxa"/>
          </w:tcPr>
          <w:p w:rsidR="00C86C8E" w:rsidRDefault="00C86C8E">
            <w:pPr>
              <w:pStyle w:val="ConsPlusNormal"/>
              <w:jc w:val="both"/>
            </w:pPr>
          </w:p>
        </w:tc>
        <w:tc>
          <w:tcPr>
            <w:tcW w:w="2640" w:type="dxa"/>
          </w:tcPr>
          <w:p w:rsidR="00C86C8E" w:rsidRDefault="00C86C8E">
            <w:pPr>
              <w:pStyle w:val="ConsPlusNormal"/>
              <w:jc w:val="both"/>
            </w:pPr>
          </w:p>
        </w:tc>
        <w:tc>
          <w:tcPr>
            <w:tcW w:w="264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0531763,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2. Доведенные бюджетные ассигнования</w:t>
      </w:r>
    </w:p>
    <w:p w:rsidR="00C86C8E" w:rsidRDefault="00C86C8E">
      <w:pPr>
        <w:pStyle w:val="ConsPlusNonformat"/>
        <w:jc w:val="both"/>
      </w:pPr>
    </w:p>
    <w:p w:rsidR="00C86C8E" w:rsidRDefault="00C86C8E">
      <w:pPr>
        <w:pStyle w:val="ConsPlusNonformat"/>
        <w:jc w:val="both"/>
      </w:pPr>
      <w:r>
        <w:t xml:space="preserve">                        2.1. Бюджетные ассигнования</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310"/>
        <w:gridCol w:w="990"/>
        <w:gridCol w:w="825"/>
        <w:gridCol w:w="2970"/>
        <w:gridCol w:w="1815"/>
        <w:gridCol w:w="2640"/>
      </w:tblGrid>
      <w:tr w:rsidR="00C86C8E">
        <w:tc>
          <w:tcPr>
            <w:tcW w:w="825"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4125" w:type="dxa"/>
            <w:gridSpan w:val="3"/>
          </w:tcPr>
          <w:p w:rsidR="00C86C8E" w:rsidRDefault="00C86C8E">
            <w:pPr>
              <w:pStyle w:val="ConsPlusNormal"/>
              <w:jc w:val="center"/>
            </w:pPr>
            <w:r>
              <w:t>Документ</w:t>
            </w:r>
          </w:p>
        </w:tc>
        <w:tc>
          <w:tcPr>
            <w:tcW w:w="2970" w:type="dxa"/>
            <w:vMerge w:val="restart"/>
          </w:tcPr>
          <w:p w:rsidR="00C86C8E" w:rsidRDefault="00C86C8E">
            <w:pPr>
              <w:pStyle w:val="ConsPlusNormal"/>
              <w:jc w:val="center"/>
            </w:pPr>
            <w:r>
              <w:t>Сумма на ____ текущий</w:t>
            </w:r>
          </w:p>
          <w:p w:rsidR="00C86C8E" w:rsidRDefault="00C86C8E">
            <w:pPr>
              <w:pStyle w:val="ConsPlusNormal"/>
              <w:jc w:val="center"/>
            </w:pPr>
            <w:r>
              <w:t>финансовый год</w:t>
            </w:r>
          </w:p>
        </w:tc>
        <w:tc>
          <w:tcPr>
            <w:tcW w:w="4455" w:type="dxa"/>
            <w:gridSpan w:val="2"/>
            <w:vMerge w:val="restart"/>
            <w:tcBorders>
              <w:right w:val="nil"/>
            </w:tcBorders>
          </w:tcPr>
          <w:p w:rsidR="00C86C8E" w:rsidRDefault="00C86C8E">
            <w:pPr>
              <w:pStyle w:val="ConsPlusNormal"/>
              <w:jc w:val="center"/>
            </w:pPr>
            <w:r>
              <w:t>Сумма на плановый период</w:t>
            </w:r>
          </w:p>
          <w:p w:rsidR="00C86C8E" w:rsidRDefault="00C86C8E">
            <w:pPr>
              <w:pStyle w:val="ConsPlusNormal"/>
              <w:jc w:val="center"/>
            </w:pPr>
            <w:r>
              <w:t>____ - ____ годов</w:t>
            </w:r>
          </w:p>
        </w:tc>
      </w:tr>
      <w:tr w:rsidR="00C86C8E">
        <w:trPr>
          <w:trHeight w:val="509"/>
        </w:trPr>
        <w:tc>
          <w:tcPr>
            <w:tcW w:w="825" w:type="dxa"/>
            <w:vMerge/>
            <w:tcBorders>
              <w:left w:val="nil"/>
            </w:tcBorders>
          </w:tcPr>
          <w:p w:rsidR="00C86C8E" w:rsidRDefault="00C86C8E"/>
        </w:tc>
        <w:tc>
          <w:tcPr>
            <w:tcW w:w="2310" w:type="dxa"/>
            <w:vMerge w:val="restart"/>
          </w:tcPr>
          <w:p w:rsidR="00C86C8E" w:rsidRDefault="00C86C8E">
            <w:pPr>
              <w:pStyle w:val="ConsPlusNormal"/>
              <w:jc w:val="center"/>
            </w:pPr>
            <w:r>
              <w:t>наименование</w:t>
            </w:r>
          </w:p>
        </w:tc>
        <w:tc>
          <w:tcPr>
            <w:tcW w:w="990" w:type="dxa"/>
            <w:vMerge w:val="restart"/>
          </w:tcPr>
          <w:p w:rsidR="00C86C8E" w:rsidRDefault="00C86C8E">
            <w:pPr>
              <w:pStyle w:val="ConsPlusNormal"/>
              <w:jc w:val="center"/>
            </w:pPr>
            <w:r>
              <w:t>номер</w:t>
            </w:r>
          </w:p>
        </w:tc>
        <w:tc>
          <w:tcPr>
            <w:tcW w:w="825" w:type="dxa"/>
            <w:vMerge w:val="restart"/>
          </w:tcPr>
          <w:p w:rsidR="00C86C8E" w:rsidRDefault="00C86C8E">
            <w:pPr>
              <w:pStyle w:val="ConsPlusNormal"/>
              <w:jc w:val="center"/>
            </w:pPr>
            <w:r>
              <w:t>дата</w:t>
            </w:r>
          </w:p>
        </w:tc>
        <w:tc>
          <w:tcPr>
            <w:tcW w:w="2970" w:type="dxa"/>
            <w:vMerge/>
          </w:tcPr>
          <w:p w:rsidR="00C86C8E" w:rsidRDefault="00C86C8E"/>
        </w:tc>
        <w:tc>
          <w:tcPr>
            <w:tcW w:w="4455" w:type="dxa"/>
            <w:gridSpan w:val="2"/>
            <w:vMerge/>
            <w:tcBorders>
              <w:right w:val="nil"/>
            </w:tcBorders>
          </w:tcPr>
          <w:p w:rsidR="00C86C8E" w:rsidRDefault="00C86C8E"/>
        </w:tc>
      </w:tr>
      <w:tr w:rsidR="00C86C8E">
        <w:tc>
          <w:tcPr>
            <w:tcW w:w="825" w:type="dxa"/>
            <w:vMerge/>
            <w:tcBorders>
              <w:left w:val="nil"/>
            </w:tcBorders>
          </w:tcPr>
          <w:p w:rsidR="00C86C8E" w:rsidRDefault="00C86C8E"/>
        </w:tc>
        <w:tc>
          <w:tcPr>
            <w:tcW w:w="2310" w:type="dxa"/>
            <w:vMerge/>
          </w:tcPr>
          <w:p w:rsidR="00C86C8E" w:rsidRDefault="00C86C8E"/>
        </w:tc>
        <w:tc>
          <w:tcPr>
            <w:tcW w:w="990" w:type="dxa"/>
            <w:vMerge/>
          </w:tcPr>
          <w:p w:rsidR="00C86C8E" w:rsidRDefault="00C86C8E"/>
        </w:tc>
        <w:tc>
          <w:tcPr>
            <w:tcW w:w="825" w:type="dxa"/>
            <w:vMerge/>
          </w:tcPr>
          <w:p w:rsidR="00C86C8E" w:rsidRDefault="00C86C8E"/>
        </w:tc>
        <w:tc>
          <w:tcPr>
            <w:tcW w:w="2970" w:type="dxa"/>
            <w:vMerge/>
          </w:tcPr>
          <w:p w:rsidR="00C86C8E" w:rsidRDefault="00C86C8E"/>
        </w:tc>
        <w:tc>
          <w:tcPr>
            <w:tcW w:w="1815" w:type="dxa"/>
          </w:tcPr>
          <w:p w:rsidR="00C86C8E" w:rsidRDefault="00C86C8E">
            <w:pPr>
              <w:pStyle w:val="ConsPlusNormal"/>
              <w:jc w:val="center"/>
            </w:pPr>
            <w:r>
              <w:t>первый год</w:t>
            </w:r>
          </w:p>
        </w:tc>
        <w:tc>
          <w:tcPr>
            <w:tcW w:w="2640" w:type="dxa"/>
            <w:tcBorders>
              <w:right w:val="nil"/>
            </w:tcBorders>
          </w:tcPr>
          <w:p w:rsidR="00C86C8E" w:rsidRDefault="00C86C8E">
            <w:pPr>
              <w:pStyle w:val="ConsPlusNormal"/>
              <w:jc w:val="center"/>
            </w:pPr>
            <w:r>
              <w:t>второй год</w:t>
            </w:r>
          </w:p>
        </w:tc>
      </w:tr>
      <w:tr w:rsidR="00C86C8E">
        <w:tc>
          <w:tcPr>
            <w:tcW w:w="825" w:type="dxa"/>
            <w:tcBorders>
              <w:left w:val="nil"/>
            </w:tcBorders>
          </w:tcPr>
          <w:p w:rsidR="00C86C8E" w:rsidRDefault="00C86C8E">
            <w:pPr>
              <w:pStyle w:val="ConsPlusNormal"/>
              <w:jc w:val="center"/>
            </w:pPr>
            <w:r>
              <w:t>1</w:t>
            </w:r>
          </w:p>
        </w:tc>
        <w:tc>
          <w:tcPr>
            <w:tcW w:w="2310"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825" w:type="dxa"/>
          </w:tcPr>
          <w:p w:rsidR="00C86C8E" w:rsidRDefault="00C86C8E">
            <w:pPr>
              <w:pStyle w:val="ConsPlusNormal"/>
              <w:jc w:val="center"/>
            </w:pPr>
            <w:r>
              <w:t>4</w:t>
            </w:r>
          </w:p>
        </w:tc>
        <w:tc>
          <w:tcPr>
            <w:tcW w:w="2970"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2640" w:type="dxa"/>
            <w:tcBorders>
              <w:right w:val="nil"/>
            </w:tcBorders>
          </w:tcPr>
          <w:p w:rsidR="00C86C8E" w:rsidRDefault="00C86C8E">
            <w:pPr>
              <w:pStyle w:val="ConsPlusNormal"/>
              <w:jc w:val="center"/>
            </w:pPr>
            <w:r>
              <w:t>7</w:t>
            </w: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4950" w:type="dxa"/>
            <w:gridSpan w:val="4"/>
            <w:tcBorders>
              <w:left w:val="nil"/>
              <w:bottom w:val="nil"/>
            </w:tcBorders>
          </w:tcPr>
          <w:p w:rsidR="00C86C8E" w:rsidRDefault="00C86C8E">
            <w:pPr>
              <w:pStyle w:val="ConsPlusNormal"/>
              <w:jc w:val="right"/>
            </w:pPr>
            <w:r>
              <w:t>Итого</w:t>
            </w:r>
          </w:p>
        </w:tc>
        <w:tc>
          <w:tcPr>
            <w:tcW w:w="2970" w:type="dxa"/>
          </w:tcPr>
          <w:p w:rsidR="00C86C8E" w:rsidRDefault="00C86C8E">
            <w:pPr>
              <w:pStyle w:val="ConsPlusNormal"/>
              <w:jc w:val="both"/>
            </w:pPr>
          </w:p>
        </w:tc>
        <w:tc>
          <w:tcPr>
            <w:tcW w:w="1815" w:type="dxa"/>
          </w:tcPr>
          <w:p w:rsidR="00C86C8E" w:rsidRDefault="00C86C8E">
            <w:pPr>
              <w:pStyle w:val="ConsPlusNormal"/>
              <w:jc w:val="both"/>
            </w:pPr>
          </w:p>
        </w:tc>
        <w:tc>
          <w:tcPr>
            <w:tcW w:w="264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2.2. Бюджетные ассигнования на выплаты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2475"/>
        <w:gridCol w:w="2145"/>
        <w:gridCol w:w="2145"/>
        <w:gridCol w:w="4290"/>
      </w:tblGrid>
      <w:tr w:rsidR="00C86C8E">
        <w:tc>
          <w:tcPr>
            <w:tcW w:w="1320" w:type="dxa"/>
            <w:vMerge w:val="restart"/>
            <w:tcBorders>
              <w:left w:val="nil"/>
            </w:tcBorders>
          </w:tcPr>
          <w:p w:rsidR="00C86C8E" w:rsidRDefault="00C86C8E">
            <w:pPr>
              <w:pStyle w:val="ConsPlusNormal"/>
              <w:jc w:val="center"/>
            </w:pPr>
            <w:r>
              <w:t>N п/п</w:t>
            </w:r>
          </w:p>
        </w:tc>
        <w:tc>
          <w:tcPr>
            <w:tcW w:w="6765" w:type="dxa"/>
            <w:gridSpan w:val="3"/>
          </w:tcPr>
          <w:p w:rsidR="00C86C8E" w:rsidRDefault="00C86C8E">
            <w:pPr>
              <w:pStyle w:val="ConsPlusNormal"/>
              <w:jc w:val="center"/>
            </w:pPr>
            <w:r>
              <w:t>Документ</w:t>
            </w:r>
          </w:p>
        </w:tc>
        <w:tc>
          <w:tcPr>
            <w:tcW w:w="4290" w:type="dxa"/>
            <w:vMerge w:val="restart"/>
            <w:tcBorders>
              <w:right w:val="nil"/>
            </w:tcBorders>
          </w:tcPr>
          <w:p w:rsidR="00C86C8E" w:rsidRDefault="00C86C8E">
            <w:pPr>
              <w:pStyle w:val="ConsPlusNormal"/>
              <w:jc w:val="center"/>
            </w:pPr>
            <w:r>
              <w:t>Сумма</w:t>
            </w:r>
          </w:p>
        </w:tc>
      </w:tr>
      <w:tr w:rsidR="00C86C8E">
        <w:tc>
          <w:tcPr>
            <w:tcW w:w="1320" w:type="dxa"/>
            <w:vMerge/>
            <w:tcBorders>
              <w:left w:val="nil"/>
            </w:tcBorders>
          </w:tcPr>
          <w:p w:rsidR="00C86C8E" w:rsidRDefault="00C86C8E"/>
        </w:tc>
        <w:tc>
          <w:tcPr>
            <w:tcW w:w="2475" w:type="dxa"/>
          </w:tcPr>
          <w:p w:rsidR="00C86C8E" w:rsidRDefault="00C86C8E">
            <w:pPr>
              <w:pStyle w:val="ConsPlusNormal"/>
              <w:jc w:val="center"/>
            </w:pPr>
            <w:r>
              <w:t>наименование</w:t>
            </w:r>
          </w:p>
        </w:tc>
        <w:tc>
          <w:tcPr>
            <w:tcW w:w="2145" w:type="dxa"/>
          </w:tcPr>
          <w:p w:rsidR="00C86C8E" w:rsidRDefault="00C86C8E">
            <w:pPr>
              <w:pStyle w:val="ConsPlusNormal"/>
              <w:jc w:val="center"/>
            </w:pPr>
            <w:r>
              <w:t>номер</w:t>
            </w:r>
          </w:p>
        </w:tc>
        <w:tc>
          <w:tcPr>
            <w:tcW w:w="2145" w:type="dxa"/>
          </w:tcPr>
          <w:p w:rsidR="00C86C8E" w:rsidRDefault="00C86C8E">
            <w:pPr>
              <w:pStyle w:val="ConsPlusNormal"/>
              <w:jc w:val="center"/>
            </w:pPr>
            <w:r>
              <w:t>дата</w:t>
            </w:r>
          </w:p>
        </w:tc>
        <w:tc>
          <w:tcPr>
            <w:tcW w:w="4290" w:type="dxa"/>
            <w:vMerge/>
            <w:tcBorders>
              <w:right w:val="nil"/>
            </w:tcBorders>
          </w:tcPr>
          <w:p w:rsidR="00C86C8E" w:rsidRDefault="00C86C8E"/>
        </w:tc>
      </w:tr>
      <w:tr w:rsidR="00C86C8E">
        <w:tc>
          <w:tcPr>
            <w:tcW w:w="1320" w:type="dxa"/>
            <w:tcBorders>
              <w:left w:val="nil"/>
            </w:tcBorders>
          </w:tcPr>
          <w:p w:rsidR="00C86C8E" w:rsidRDefault="00C86C8E">
            <w:pPr>
              <w:pStyle w:val="ConsPlusNormal"/>
              <w:jc w:val="center"/>
            </w:pPr>
            <w:r>
              <w:t>1</w:t>
            </w:r>
          </w:p>
        </w:tc>
        <w:tc>
          <w:tcPr>
            <w:tcW w:w="2475" w:type="dxa"/>
          </w:tcPr>
          <w:p w:rsidR="00C86C8E" w:rsidRDefault="00C86C8E">
            <w:pPr>
              <w:pStyle w:val="ConsPlusNormal"/>
              <w:jc w:val="center"/>
            </w:pPr>
            <w:r>
              <w:t>2</w:t>
            </w:r>
          </w:p>
        </w:tc>
        <w:tc>
          <w:tcPr>
            <w:tcW w:w="2145" w:type="dxa"/>
          </w:tcPr>
          <w:p w:rsidR="00C86C8E" w:rsidRDefault="00C86C8E">
            <w:pPr>
              <w:pStyle w:val="ConsPlusNormal"/>
              <w:jc w:val="center"/>
            </w:pPr>
            <w:r>
              <w:t>3</w:t>
            </w:r>
          </w:p>
        </w:tc>
        <w:tc>
          <w:tcPr>
            <w:tcW w:w="2145" w:type="dxa"/>
          </w:tcPr>
          <w:p w:rsidR="00C86C8E" w:rsidRDefault="00C86C8E">
            <w:pPr>
              <w:pStyle w:val="ConsPlusNormal"/>
              <w:jc w:val="center"/>
            </w:pPr>
            <w:r>
              <w:t>4</w:t>
            </w:r>
          </w:p>
        </w:tc>
        <w:tc>
          <w:tcPr>
            <w:tcW w:w="4290" w:type="dxa"/>
            <w:tcBorders>
              <w:right w:val="nil"/>
            </w:tcBorders>
          </w:tcPr>
          <w:p w:rsidR="00C86C8E" w:rsidRDefault="00C86C8E">
            <w:pPr>
              <w:pStyle w:val="ConsPlusNormal"/>
              <w:jc w:val="center"/>
            </w:pPr>
            <w:r>
              <w:t>5</w:t>
            </w: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475" w:type="dxa"/>
          </w:tcPr>
          <w:p w:rsidR="00C86C8E" w:rsidRDefault="00C86C8E">
            <w:pPr>
              <w:pStyle w:val="ConsPlusNormal"/>
              <w:jc w:val="both"/>
            </w:pPr>
          </w:p>
        </w:tc>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429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475" w:type="dxa"/>
          </w:tcPr>
          <w:p w:rsidR="00C86C8E" w:rsidRDefault="00C86C8E">
            <w:pPr>
              <w:pStyle w:val="ConsPlusNormal"/>
              <w:jc w:val="both"/>
            </w:pPr>
          </w:p>
        </w:tc>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429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475" w:type="dxa"/>
          </w:tcPr>
          <w:p w:rsidR="00C86C8E" w:rsidRDefault="00C86C8E">
            <w:pPr>
              <w:pStyle w:val="ConsPlusNormal"/>
              <w:jc w:val="both"/>
            </w:pPr>
          </w:p>
        </w:tc>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429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475" w:type="dxa"/>
          </w:tcPr>
          <w:p w:rsidR="00C86C8E" w:rsidRDefault="00C86C8E">
            <w:pPr>
              <w:pStyle w:val="ConsPlusNormal"/>
              <w:jc w:val="both"/>
            </w:pPr>
          </w:p>
        </w:tc>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429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475" w:type="dxa"/>
          </w:tcPr>
          <w:p w:rsidR="00C86C8E" w:rsidRDefault="00C86C8E">
            <w:pPr>
              <w:pStyle w:val="ConsPlusNormal"/>
              <w:jc w:val="both"/>
            </w:pPr>
          </w:p>
        </w:tc>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429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475" w:type="dxa"/>
          </w:tcPr>
          <w:p w:rsidR="00C86C8E" w:rsidRDefault="00C86C8E">
            <w:pPr>
              <w:pStyle w:val="ConsPlusNormal"/>
              <w:jc w:val="both"/>
            </w:pPr>
          </w:p>
        </w:tc>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429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475" w:type="dxa"/>
          </w:tcPr>
          <w:p w:rsidR="00C86C8E" w:rsidRDefault="00C86C8E">
            <w:pPr>
              <w:pStyle w:val="ConsPlusNormal"/>
              <w:jc w:val="both"/>
            </w:pPr>
          </w:p>
        </w:tc>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4290" w:type="dxa"/>
          </w:tcPr>
          <w:p w:rsidR="00C86C8E" w:rsidRDefault="00C86C8E">
            <w:pPr>
              <w:pStyle w:val="ConsPlusNormal"/>
              <w:jc w:val="both"/>
            </w:pPr>
          </w:p>
        </w:tc>
      </w:tr>
      <w:tr w:rsidR="00C86C8E">
        <w:tblPrEx>
          <w:tblBorders>
            <w:right w:val="single" w:sz="4" w:space="0" w:color="auto"/>
          </w:tblBorders>
        </w:tblPrEx>
        <w:tc>
          <w:tcPr>
            <w:tcW w:w="8085" w:type="dxa"/>
            <w:gridSpan w:val="4"/>
            <w:tcBorders>
              <w:left w:val="nil"/>
              <w:bottom w:val="nil"/>
            </w:tcBorders>
          </w:tcPr>
          <w:p w:rsidR="00C86C8E" w:rsidRDefault="00C86C8E">
            <w:pPr>
              <w:pStyle w:val="ConsPlusNormal"/>
              <w:jc w:val="right"/>
            </w:pPr>
            <w:r>
              <w:t>Итого</w:t>
            </w:r>
          </w:p>
        </w:tc>
        <w:tc>
          <w:tcPr>
            <w:tcW w:w="429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0531763,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3. Распределенные бюджетные ассигнования</w:t>
      </w:r>
    </w:p>
    <w:p w:rsidR="00C86C8E" w:rsidRDefault="00C86C8E">
      <w:pPr>
        <w:pStyle w:val="ConsPlusNonformat"/>
        <w:jc w:val="both"/>
      </w:pPr>
    </w:p>
    <w:p w:rsidR="00C86C8E" w:rsidRDefault="00C86C8E">
      <w:pPr>
        <w:pStyle w:val="ConsPlusNonformat"/>
        <w:jc w:val="both"/>
      </w:pPr>
      <w:r>
        <w:t xml:space="preserve">                        3.1. Бюджетные ассигнования</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310"/>
        <w:gridCol w:w="990"/>
        <w:gridCol w:w="825"/>
        <w:gridCol w:w="2970"/>
        <w:gridCol w:w="1815"/>
        <w:gridCol w:w="2640"/>
      </w:tblGrid>
      <w:tr w:rsidR="00C86C8E">
        <w:tc>
          <w:tcPr>
            <w:tcW w:w="825"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4125" w:type="dxa"/>
            <w:gridSpan w:val="3"/>
          </w:tcPr>
          <w:p w:rsidR="00C86C8E" w:rsidRDefault="00C86C8E">
            <w:pPr>
              <w:pStyle w:val="ConsPlusNormal"/>
              <w:jc w:val="center"/>
            </w:pPr>
            <w:r>
              <w:t>Документ</w:t>
            </w:r>
          </w:p>
        </w:tc>
        <w:tc>
          <w:tcPr>
            <w:tcW w:w="2970" w:type="dxa"/>
            <w:vMerge w:val="restart"/>
          </w:tcPr>
          <w:p w:rsidR="00C86C8E" w:rsidRDefault="00C86C8E">
            <w:pPr>
              <w:pStyle w:val="ConsPlusNormal"/>
              <w:jc w:val="center"/>
            </w:pPr>
            <w:r>
              <w:t>Сумма на ____ текущий финансовый год</w:t>
            </w:r>
          </w:p>
        </w:tc>
        <w:tc>
          <w:tcPr>
            <w:tcW w:w="4455" w:type="dxa"/>
            <w:gridSpan w:val="2"/>
            <w:vMerge w:val="restart"/>
            <w:tcBorders>
              <w:right w:val="nil"/>
            </w:tcBorders>
          </w:tcPr>
          <w:p w:rsidR="00C86C8E" w:rsidRDefault="00C86C8E">
            <w:pPr>
              <w:pStyle w:val="ConsPlusNormal"/>
              <w:jc w:val="center"/>
            </w:pPr>
            <w:r>
              <w:t>Сумма на плановый период</w:t>
            </w:r>
          </w:p>
          <w:p w:rsidR="00C86C8E" w:rsidRDefault="00C86C8E">
            <w:pPr>
              <w:pStyle w:val="ConsPlusNormal"/>
              <w:jc w:val="center"/>
            </w:pPr>
            <w:r>
              <w:t>____ - ____ годов</w:t>
            </w:r>
          </w:p>
        </w:tc>
      </w:tr>
      <w:tr w:rsidR="00C86C8E">
        <w:trPr>
          <w:trHeight w:val="509"/>
        </w:trPr>
        <w:tc>
          <w:tcPr>
            <w:tcW w:w="825" w:type="dxa"/>
            <w:vMerge/>
            <w:tcBorders>
              <w:left w:val="nil"/>
            </w:tcBorders>
          </w:tcPr>
          <w:p w:rsidR="00C86C8E" w:rsidRDefault="00C86C8E"/>
        </w:tc>
        <w:tc>
          <w:tcPr>
            <w:tcW w:w="2310" w:type="dxa"/>
            <w:vMerge w:val="restart"/>
          </w:tcPr>
          <w:p w:rsidR="00C86C8E" w:rsidRDefault="00C86C8E">
            <w:pPr>
              <w:pStyle w:val="ConsPlusNormal"/>
              <w:jc w:val="center"/>
            </w:pPr>
            <w:r>
              <w:t>наименование</w:t>
            </w:r>
          </w:p>
        </w:tc>
        <w:tc>
          <w:tcPr>
            <w:tcW w:w="990" w:type="dxa"/>
            <w:vMerge w:val="restart"/>
          </w:tcPr>
          <w:p w:rsidR="00C86C8E" w:rsidRDefault="00C86C8E">
            <w:pPr>
              <w:pStyle w:val="ConsPlusNormal"/>
              <w:jc w:val="center"/>
            </w:pPr>
            <w:r>
              <w:t>номер</w:t>
            </w:r>
          </w:p>
        </w:tc>
        <w:tc>
          <w:tcPr>
            <w:tcW w:w="825" w:type="dxa"/>
            <w:vMerge w:val="restart"/>
          </w:tcPr>
          <w:p w:rsidR="00C86C8E" w:rsidRDefault="00C86C8E">
            <w:pPr>
              <w:pStyle w:val="ConsPlusNormal"/>
              <w:jc w:val="center"/>
            </w:pPr>
            <w:r>
              <w:t>дата</w:t>
            </w:r>
          </w:p>
        </w:tc>
        <w:tc>
          <w:tcPr>
            <w:tcW w:w="2970" w:type="dxa"/>
            <w:vMerge/>
          </w:tcPr>
          <w:p w:rsidR="00C86C8E" w:rsidRDefault="00C86C8E"/>
        </w:tc>
        <w:tc>
          <w:tcPr>
            <w:tcW w:w="4455" w:type="dxa"/>
            <w:gridSpan w:val="2"/>
            <w:vMerge/>
            <w:tcBorders>
              <w:right w:val="nil"/>
            </w:tcBorders>
          </w:tcPr>
          <w:p w:rsidR="00C86C8E" w:rsidRDefault="00C86C8E"/>
        </w:tc>
      </w:tr>
      <w:tr w:rsidR="00C86C8E">
        <w:tc>
          <w:tcPr>
            <w:tcW w:w="825" w:type="dxa"/>
            <w:vMerge/>
            <w:tcBorders>
              <w:left w:val="nil"/>
            </w:tcBorders>
          </w:tcPr>
          <w:p w:rsidR="00C86C8E" w:rsidRDefault="00C86C8E"/>
        </w:tc>
        <w:tc>
          <w:tcPr>
            <w:tcW w:w="2310" w:type="dxa"/>
            <w:vMerge/>
          </w:tcPr>
          <w:p w:rsidR="00C86C8E" w:rsidRDefault="00C86C8E"/>
        </w:tc>
        <w:tc>
          <w:tcPr>
            <w:tcW w:w="990" w:type="dxa"/>
            <w:vMerge/>
          </w:tcPr>
          <w:p w:rsidR="00C86C8E" w:rsidRDefault="00C86C8E"/>
        </w:tc>
        <w:tc>
          <w:tcPr>
            <w:tcW w:w="825" w:type="dxa"/>
            <w:vMerge/>
          </w:tcPr>
          <w:p w:rsidR="00C86C8E" w:rsidRDefault="00C86C8E"/>
        </w:tc>
        <w:tc>
          <w:tcPr>
            <w:tcW w:w="2970" w:type="dxa"/>
            <w:vMerge/>
          </w:tcPr>
          <w:p w:rsidR="00C86C8E" w:rsidRDefault="00C86C8E"/>
        </w:tc>
        <w:tc>
          <w:tcPr>
            <w:tcW w:w="1815" w:type="dxa"/>
          </w:tcPr>
          <w:p w:rsidR="00C86C8E" w:rsidRDefault="00C86C8E">
            <w:pPr>
              <w:pStyle w:val="ConsPlusNormal"/>
              <w:jc w:val="center"/>
            </w:pPr>
            <w:r>
              <w:t>первый год</w:t>
            </w:r>
          </w:p>
        </w:tc>
        <w:tc>
          <w:tcPr>
            <w:tcW w:w="2640" w:type="dxa"/>
            <w:tcBorders>
              <w:right w:val="nil"/>
            </w:tcBorders>
          </w:tcPr>
          <w:p w:rsidR="00C86C8E" w:rsidRDefault="00C86C8E">
            <w:pPr>
              <w:pStyle w:val="ConsPlusNormal"/>
              <w:jc w:val="center"/>
            </w:pPr>
            <w:r>
              <w:t>второй год</w:t>
            </w:r>
          </w:p>
        </w:tc>
      </w:tr>
      <w:tr w:rsidR="00C86C8E">
        <w:tc>
          <w:tcPr>
            <w:tcW w:w="825" w:type="dxa"/>
            <w:tcBorders>
              <w:left w:val="nil"/>
            </w:tcBorders>
          </w:tcPr>
          <w:p w:rsidR="00C86C8E" w:rsidRDefault="00C86C8E">
            <w:pPr>
              <w:pStyle w:val="ConsPlusNormal"/>
              <w:jc w:val="center"/>
            </w:pPr>
            <w:r>
              <w:t>1</w:t>
            </w:r>
          </w:p>
        </w:tc>
        <w:tc>
          <w:tcPr>
            <w:tcW w:w="2310"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825" w:type="dxa"/>
          </w:tcPr>
          <w:p w:rsidR="00C86C8E" w:rsidRDefault="00C86C8E">
            <w:pPr>
              <w:pStyle w:val="ConsPlusNormal"/>
              <w:jc w:val="center"/>
            </w:pPr>
            <w:r>
              <w:t>4</w:t>
            </w:r>
          </w:p>
        </w:tc>
        <w:tc>
          <w:tcPr>
            <w:tcW w:w="2970"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2640" w:type="dxa"/>
            <w:tcBorders>
              <w:right w:val="nil"/>
            </w:tcBorders>
          </w:tcPr>
          <w:p w:rsidR="00C86C8E" w:rsidRDefault="00C86C8E">
            <w:pPr>
              <w:pStyle w:val="ConsPlusNormal"/>
              <w:jc w:val="center"/>
            </w:pPr>
            <w:r>
              <w:t>7</w:t>
            </w: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4950" w:type="dxa"/>
            <w:gridSpan w:val="4"/>
            <w:tcBorders>
              <w:left w:val="nil"/>
              <w:bottom w:val="nil"/>
            </w:tcBorders>
          </w:tcPr>
          <w:p w:rsidR="00C86C8E" w:rsidRDefault="00C86C8E">
            <w:pPr>
              <w:pStyle w:val="ConsPlusNormal"/>
              <w:jc w:val="right"/>
            </w:pPr>
            <w:r>
              <w:t>Итого</w:t>
            </w:r>
          </w:p>
        </w:tc>
        <w:tc>
          <w:tcPr>
            <w:tcW w:w="2970" w:type="dxa"/>
          </w:tcPr>
          <w:p w:rsidR="00C86C8E" w:rsidRDefault="00C86C8E">
            <w:pPr>
              <w:pStyle w:val="ConsPlusNormal"/>
              <w:jc w:val="both"/>
            </w:pPr>
          </w:p>
        </w:tc>
        <w:tc>
          <w:tcPr>
            <w:tcW w:w="1815" w:type="dxa"/>
          </w:tcPr>
          <w:p w:rsidR="00C86C8E" w:rsidRDefault="00C86C8E">
            <w:pPr>
              <w:pStyle w:val="ConsPlusNormal"/>
              <w:jc w:val="both"/>
            </w:pPr>
          </w:p>
        </w:tc>
        <w:tc>
          <w:tcPr>
            <w:tcW w:w="264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3.2. Бюджетные ассигнования на выплаты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2475"/>
        <w:gridCol w:w="2145"/>
        <w:gridCol w:w="2145"/>
        <w:gridCol w:w="4290"/>
      </w:tblGrid>
      <w:tr w:rsidR="00C86C8E">
        <w:tc>
          <w:tcPr>
            <w:tcW w:w="1320" w:type="dxa"/>
            <w:vMerge w:val="restart"/>
            <w:tcBorders>
              <w:left w:val="nil"/>
            </w:tcBorders>
          </w:tcPr>
          <w:p w:rsidR="00C86C8E" w:rsidRDefault="00C86C8E">
            <w:pPr>
              <w:pStyle w:val="ConsPlusNormal"/>
              <w:jc w:val="center"/>
            </w:pPr>
            <w:r>
              <w:t>N п/п</w:t>
            </w:r>
          </w:p>
        </w:tc>
        <w:tc>
          <w:tcPr>
            <w:tcW w:w="6765" w:type="dxa"/>
            <w:gridSpan w:val="3"/>
          </w:tcPr>
          <w:p w:rsidR="00C86C8E" w:rsidRDefault="00C86C8E">
            <w:pPr>
              <w:pStyle w:val="ConsPlusNormal"/>
              <w:jc w:val="center"/>
            </w:pPr>
            <w:r>
              <w:t>Документ</w:t>
            </w:r>
          </w:p>
        </w:tc>
        <w:tc>
          <w:tcPr>
            <w:tcW w:w="4290" w:type="dxa"/>
            <w:vMerge w:val="restart"/>
            <w:tcBorders>
              <w:right w:val="nil"/>
            </w:tcBorders>
          </w:tcPr>
          <w:p w:rsidR="00C86C8E" w:rsidRDefault="00C86C8E">
            <w:pPr>
              <w:pStyle w:val="ConsPlusNormal"/>
              <w:jc w:val="center"/>
            </w:pPr>
            <w:r>
              <w:t>Сумма</w:t>
            </w:r>
          </w:p>
        </w:tc>
      </w:tr>
      <w:tr w:rsidR="00C86C8E">
        <w:tc>
          <w:tcPr>
            <w:tcW w:w="1320" w:type="dxa"/>
            <w:vMerge/>
            <w:tcBorders>
              <w:left w:val="nil"/>
            </w:tcBorders>
          </w:tcPr>
          <w:p w:rsidR="00C86C8E" w:rsidRDefault="00C86C8E"/>
        </w:tc>
        <w:tc>
          <w:tcPr>
            <w:tcW w:w="2475" w:type="dxa"/>
          </w:tcPr>
          <w:p w:rsidR="00C86C8E" w:rsidRDefault="00C86C8E">
            <w:pPr>
              <w:pStyle w:val="ConsPlusNormal"/>
              <w:jc w:val="center"/>
            </w:pPr>
            <w:r>
              <w:t>наименование</w:t>
            </w:r>
          </w:p>
        </w:tc>
        <w:tc>
          <w:tcPr>
            <w:tcW w:w="2145" w:type="dxa"/>
          </w:tcPr>
          <w:p w:rsidR="00C86C8E" w:rsidRDefault="00C86C8E">
            <w:pPr>
              <w:pStyle w:val="ConsPlusNormal"/>
              <w:jc w:val="center"/>
            </w:pPr>
            <w:r>
              <w:t>номер</w:t>
            </w:r>
          </w:p>
        </w:tc>
        <w:tc>
          <w:tcPr>
            <w:tcW w:w="2145" w:type="dxa"/>
          </w:tcPr>
          <w:p w:rsidR="00C86C8E" w:rsidRDefault="00C86C8E">
            <w:pPr>
              <w:pStyle w:val="ConsPlusNormal"/>
              <w:jc w:val="center"/>
            </w:pPr>
            <w:r>
              <w:t>дата</w:t>
            </w:r>
          </w:p>
        </w:tc>
        <w:tc>
          <w:tcPr>
            <w:tcW w:w="4290" w:type="dxa"/>
            <w:vMerge/>
            <w:tcBorders>
              <w:right w:val="nil"/>
            </w:tcBorders>
          </w:tcPr>
          <w:p w:rsidR="00C86C8E" w:rsidRDefault="00C86C8E"/>
        </w:tc>
      </w:tr>
      <w:tr w:rsidR="00C86C8E">
        <w:tc>
          <w:tcPr>
            <w:tcW w:w="1320" w:type="dxa"/>
            <w:tcBorders>
              <w:left w:val="nil"/>
            </w:tcBorders>
          </w:tcPr>
          <w:p w:rsidR="00C86C8E" w:rsidRDefault="00C86C8E">
            <w:pPr>
              <w:pStyle w:val="ConsPlusNormal"/>
              <w:jc w:val="center"/>
            </w:pPr>
            <w:r>
              <w:t>1</w:t>
            </w:r>
          </w:p>
        </w:tc>
        <w:tc>
          <w:tcPr>
            <w:tcW w:w="2475" w:type="dxa"/>
          </w:tcPr>
          <w:p w:rsidR="00C86C8E" w:rsidRDefault="00C86C8E">
            <w:pPr>
              <w:pStyle w:val="ConsPlusNormal"/>
              <w:jc w:val="center"/>
            </w:pPr>
            <w:r>
              <w:t>2</w:t>
            </w:r>
          </w:p>
        </w:tc>
        <w:tc>
          <w:tcPr>
            <w:tcW w:w="2145" w:type="dxa"/>
          </w:tcPr>
          <w:p w:rsidR="00C86C8E" w:rsidRDefault="00C86C8E">
            <w:pPr>
              <w:pStyle w:val="ConsPlusNormal"/>
              <w:jc w:val="center"/>
            </w:pPr>
            <w:r>
              <w:t>3</w:t>
            </w:r>
          </w:p>
        </w:tc>
        <w:tc>
          <w:tcPr>
            <w:tcW w:w="2145" w:type="dxa"/>
          </w:tcPr>
          <w:p w:rsidR="00C86C8E" w:rsidRDefault="00C86C8E">
            <w:pPr>
              <w:pStyle w:val="ConsPlusNormal"/>
              <w:jc w:val="center"/>
            </w:pPr>
            <w:r>
              <w:t>4</w:t>
            </w:r>
          </w:p>
        </w:tc>
        <w:tc>
          <w:tcPr>
            <w:tcW w:w="4290" w:type="dxa"/>
            <w:tcBorders>
              <w:right w:val="nil"/>
            </w:tcBorders>
          </w:tcPr>
          <w:p w:rsidR="00C86C8E" w:rsidRDefault="00C86C8E">
            <w:pPr>
              <w:pStyle w:val="ConsPlusNormal"/>
              <w:jc w:val="center"/>
            </w:pPr>
            <w:r>
              <w:t>5</w:t>
            </w: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475" w:type="dxa"/>
          </w:tcPr>
          <w:p w:rsidR="00C86C8E" w:rsidRDefault="00C86C8E">
            <w:pPr>
              <w:pStyle w:val="ConsPlusNormal"/>
              <w:jc w:val="both"/>
            </w:pPr>
          </w:p>
        </w:tc>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429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475" w:type="dxa"/>
          </w:tcPr>
          <w:p w:rsidR="00C86C8E" w:rsidRDefault="00C86C8E">
            <w:pPr>
              <w:pStyle w:val="ConsPlusNormal"/>
              <w:jc w:val="both"/>
            </w:pPr>
          </w:p>
        </w:tc>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429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475" w:type="dxa"/>
          </w:tcPr>
          <w:p w:rsidR="00C86C8E" w:rsidRDefault="00C86C8E">
            <w:pPr>
              <w:pStyle w:val="ConsPlusNormal"/>
              <w:jc w:val="both"/>
            </w:pPr>
          </w:p>
        </w:tc>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429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475" w:type="dxa"/>
          </w:tcPr>
          <w:p w:rsidR="00C86C8E" w:rsidRDefault="00C86C8E">
            <w:pPr>
              <w:pStyle w:val="ConsPlusNormal"/>
              <w:jc w:val="both"/>
            </w:pPr>
          </w:p>
        </w:tc>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429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475" w:type="dxa"/>
          </w:tcPr>
          <w:p w:rsidR="00C86C8E" w:rsidRDefault="00C86C8E">
            <w:pPr>
              <w:pStyle w:val="ConsPlusNormal"/>
              <w:jc w:val="both"/>
            </w:pPr>
          </w:p>
        </w:tc>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4290" w:type="dxa"/>
          </w:tcPr>
          <w:p w:rsidR="00C86C8E" w:rsidRDefault="00C86C8E">
            <w:pPr>
              <w:pStyle w:val="ConsPlusNormal"/>
              <w:jc w:val="both"/>
            </w:pPr>
          </w:p>
        </w:tc>
      </w:tr>
      <w:tr w:rsidR="00C86C8E">
        <w:tblPrEx>
          <w:tblBorders>
            <w:right w:val="single" w:sz="4" w:space="0" w:color="auto"/>
          </w:tblBorders>
        </w:tblPrEx>
        <w:tc>
          <w:tcPr>
            <w:tcW w:w="8085" w:type="dxa"/>
            <w:gridSpan w:val="4"/>
            <w:tcBorders>
              <w:left w:val="nil"/>
              <w:bottom w:val="nil"/>
            </w:tcBorders>
          </w:tcPr>
          <w:p w:rsidR="00C86C8E" w:rsidRDefault="00C86C8E">
            <w:pPr>
              <w:pStyle w:val="ConsPlusNormal"/>
              <w:jc w:val="right"/>
            </w:pPr>
            <w:r>
              <w:t>Итого</w:t>
            </w:r>
          </w:p>
        </w:tc>
        <w:tc>
          <w:tcPr>
            <w:tcW w:w="429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14</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30" w:name="P5407"/>
      <w:bookmarkEnd w:id="130"/>
      <w:r>
        <w:t xml:space="preserve">                                  ВЫПИСКА</w:t>
      </w:r>
    </w:p>
    <w:p w:rsidR="00C86C8E" w:rsidRDefault="00C86C8E">
      <w:pPr>
        <w:pStyle w:val="ConsPlusNonformat"/>
        <w:jc w:val="both"/>
      </w:pPr>
      <w:r>
        <w:t xml:space="preserve">           из лицевого счета главного администратора источников</w:t>
      </w:r>
    </w:p>
    <w:p w:rsidR="00C86C8E" w:rsidRDefault="00C86C8E">
      <w:pPr>
        <w:pStyle w:val="ConsPlusNonformat"/>
        <w:jc w:val="both"/>
      </w:pPr>
      <w:r>
        <w:t xml:space="preserve">              финансирования дефицита бюджета (администратора</w:t>
      </w:r>
    </w:p>
    <w:p w:rsidR="00C86C8E" w:rsidRDefault="00C86C8E">
      <w:pPr>
        <w:pStyle w:val="ConsPlusNonformat"/>
        <w:jc w:val="both"/>
      </w:pPr>
      <w:r>
        <w:t xml:space="preserve">                источников финансирования дефицита бюджета</w:t>
      </w:r>
    </w:p>
    <w:p w:rsidR="00C86C8E" w:rsidRDefault="00C86C8E">
      <w:pPr>
        <w:pStyle w:val="ConsPlusNonformat"/>
        <w:jc w:val="both"/>
      </w:pPr>
      <w:r>
        <w:t xml:space="preserve">                                                  ┌──────────────┐</w:t>
      </w:r>
    </w:p>
    <w:p w:rsidR="00C86C8E" w:rsidRDefault="00C86C8E">
      <w:pPr>
        <w:pStyle w:val="ConsPlusNonformat"/>
        <w:jc w:val="both"/>
      </w:pPr>
      <w:r>
        <w:t xml:space="preserve">        с полномочиями главного администратора)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0531717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 xml:space="preserve">                                                                │         │</w:t>
      </w:r>
    </w:p>
    <w:p w:rsidR="00C86C8E" w:rsidRDefault="00C86C8E">
      <w:pPr>
        <w:pStyle w:val="ConsPlusNonformat"/>
        <w:jc w:val="both"/>
      </w:pPr>
      <w:r>
        <w:t xml:space="preserve">                         за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предыдущей │         │</w:t>
      </w:r>
    </w:p>
    <w:p w:rsidR="00C86C8E" w:rsidRDefault="00C86C8E">
      <w:pPr>
        <w:pStyle w:val="ConsPlusNonformat"/>
        <w:jc w:val="both"/>
      </w:pPr>
      <w:r>
        <w:lastRenderedPageBreak/>
        <w:t xml:space="preserve">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      по КОФК │         │</w:t>
      </w:r>
    </w:p>
    <w:p w:rsidR="00C86C8E" w:rsidRDefault="00C86C8E">
      <w:pPr>
        <w:pStyle w:val="ConsPlusNonformat"/>
        <w:jc w:val="both"/>
      </w:pPr>
      <w:r>
        <w:t xml:space="preserve">                                                                ├─────────┤</w:t>
      </w:r>
    </w:p>
    <w:p w:rsidR="00C86C8E" w:rsidRDefault="00C86C8E">
      <w:pPr>
        <w:pStyle w:val="ConsPlusNonformat"/>
        <w:jc w:val="both"/>
      </w:pPr>
      <w:r>
        <w:t>Главный администратор источников                                │         │</w:t>
      </w:r>
    </w:p>
    <w:p w:rsidR="00C86C8E" w:rsidRDefault="00C86C8E">
      <w:pPr>
        <w:pStyle w:val="ConsPlusNonformat"/>
        <w:jc w:val="both"/>
      </w:pPr>
      <w:r>
        <w:t>финансирования дефицита бюджета  _________________  Глава по БК │         │</w:t>
      </w:r>
    </w:p>
    <w:p w:rsidR="00C86C8E" w:rsidRDefault="00C86C8E">
      <w:pPr>
        <w:pStyle w:val="ConsPlusNonformat"/>
        <w:jc w:val="both"/>
      </w:pPr>
      <w:r>
        <w:t xml:space="preserve">                                                                ├─────────┤</w:t>
      </w:r>
    </w:p>
    <w:p w:rsidR="00C86C8E" w:rsidRDefault="00C86C8E">
      <w:pPr>
        <w:pStyle w:val="ConsPlusNonformat"/>
        <w:jc w:val="both"/>
      </w:pPr>
      <w:r>
        <w:t>Администратор источников                                        │         │</w:t>
      </w:r>
    </w:p>
    <w:p w:rsidR="00C86C8E" w:rsidRDefault="00C86C8E">
      <w:pPr>
        <w:pStyle w:val="ConsPlusNonformat"/>
        <w:jc w:val="both"/>
      </w:pPr>
      <w:r>
        <w:t>финансирования дефицита бюджета                                 │         │</w:t>
      </w:r>
    </w:p>
    <w:p w:rsidR="00C86C8E" w:rsidRDefault="00C86C8E">
      <w:pPr>
        <w:pStyle w:val="ConsPlusNonformat"/>
        <w:jc w:val="both"/>
      </w:pPr>
      <w:r>
        <w:t>с полномочиями главного                             по Сводному │         │</w:t>
      </w:r>
    </w:p>
    <w:p w:rsidR="00C86C8E" w:rsidRDefault="00C86C8E">
      <w:pPr>
        <w:pStyle w:val="ConsPlusNonformat"/>
        <w:jc w:val="both"/>
      </w:pPr>
      <w:r>
        <w:t>администратора                   _________________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02"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Остатки бюджетных ассигнований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0"/>
        <w:gridCol w:w="1980"/>
        <w:gridCol w:w="2310"/>
        <w:gridCol w:w="1980"/>
        <w:gridCol w:w="2145"/>
      </w:tblGrid>
      <w:tr w:rsidR="00C86C8E">
        <w:tc>
          <w:tcPr>
            <w:tcW w:w="3960" w:type="dxa"/>
            <w:tcBorders>
              <w:left w:val="nil"/>
            </w:tcBorders>
          </w:tcPr>
          <w:p w:rsidR="00C86C8E" w:rsidRDefault="00C86C8E">
            <w:pPr>
              <w:pStyle w:val="ConsPlusNormal"/>
              <w:jc w:val="center"/>
            </w:pPr>
            <w:r>
              <w:t>Наименование</w:t>
            </w:r>
          </w:p>
          <w:p w:rsidR="00C86C8E" w:rsidRDefault="00C86C8E">
            <w:pPr>
              <w:pStyle w:val="ConsPlusNormal"/>
              <w:jc w:val="center"/>
            </w:pPr>
            <w:r>
              <w:t>показателя</w:t>
            </w:r>
          </w:p>
        </w:tc>
        <w:tc>
          <w:tcPr>
            <w:tcW w:w="1980" w:type="dxa"/>
          </w:tcPr>
          <w:p w:rsidR="00C86C8E" w:rsidRDefault="00C86C8E">
            <w:pPr>
              <w:pStyle w:val="ConsPlusNormal"/>
              <w:jc w:val="center"/>
            </w:pPr>
            <w:r>
              <w:t>Сумма на ____ год</w:t>
            </w:r>
          </w:p>
        </w:tc>
        <w:tc>
          <w:tcPr>
            <w:tcW w:w="2310" w:type="dxa"/>
          </w:tcPr>
          <w:p w:rsidR="00C86C8E" w:rsidRDefault="00C86C8E">
            <w:pPr>
              <w:pStyle w:val="ConsPlusNormal"/>
              <w:jc w:val="center"/>
            </w:pPr>
            <w:r>
              <w:t>Сумма на</w:t>
            </w:r>
          </w:p>
          <w:p w:rsidR="00C86C8E" w:rsidRDefault="00C86C8E">
            <w:pPr>
              <w:pStyle w:val="ConsPlusNormal"/>
              <w:jc w:val="center"/>
            </w:pPr>
            <w:r>
              <w:t>____ год</w:t>
            </w:r>
          </w:p>
        </w:tc>
        <w:tc>
          <w:tcPr>
            <w:tcW w:w="1980" w:type="dxa"/>
          </w:tcPr>
          <w:p w:rsidR="00C86C8E" w:rsidRDefault="00C86C8E">
            <w:pPr>
              <w:pStyle w:val="ConsPlusNormal"/>
              <w:jc w:val="center"/>
            </w:pPr>
            <w:r>
              <w:t>Сумма на ____ год</w:t>
            </w:r>
          </w:p>
        </w:tc>
        <w:tc>
          <w:tcPr>
            <w:tcW w:w="2145" w:type="dxa"/>
            <w:tcBorders>
              <w:right w:val="nil"/>
            </w:tcBorders>
          </w:tcPr>
          <w:p w:rsidR="00C86C8E" w:rsidRDefault="00C86C8E">
            <w:pPr>
              <w:pStyle w:val="ConsPlusNormal"/>
              <w:jc w:val="center"/>
            </w:pPr>
            <w:r>
              <w:t>Сумма на ____ год</w:t>
            </w:r>
          </w:p>
        </w:tc>
      </w:tr>
      <w:tr w:rsidR="00C86C8E">
        <w:tc>
          <w:tcPr>
            <w:tcW w:w="3960" w:type="dxa"/>
            <w:tcBorders>
              <w:left w:val="nil"/>
            </w:tcBorders>
          </w:tcPr>
          <w:p w:rsidR="00C86C8E" w:rsidRDefault="00C86C8E">
            <w:pPr>
              <w:pStyle w:val="ConsPlusNormal"/>
              <w:jc w:val="center"/>
            </w:pPr>
            <w:r>
              <w:t>1</w:t>
            </w:r>
          </w:p>
        </w:tc>
        <w:tc>
          <w:tcPr>
            <w:tcW w:w="1980" w:type="dxa"/>
          </w:tcPr>
          <w:p w:rsidR="00C86C8E" w:rsidRDefault="00C86C8E">
            <w:pPr>
              <w:pStyle w:val="ConsPlusNormal"/>
              <w:jc w:val="center"/>
            </w:pPr>
            <w:r>
              <w:t>2</w:t>
            </w:r>
          </w:p>
        </w:tc>
        <w:tc>
          <w:tcPr>
            <w:tcW w:w="2310" w:type="dxa"/>
          </w:tcPr>
          <w:p w:rsidR="00C86C8E" w:rsidRDefault="00C86C8E">
            <w:pPr>
              <w:pStyle w:val="ConsPlusNormal"/>
              <w:jc w:val="center"/>
            </w:pPr>
            <w:r>
              <w:t>3</w:t>
            </w:r>
          </w:p>
        </w:tc>
        <w:tc>
          <w:tcPr>
            <w:tcW w:w="1980" w:type="dxa"/>
          </w:tcPr>
          <w:p w:rsidR="00C86C8E" w:rsidRDefault="00C86C8E">
            <w:pPr>
              <w:pStyle w:val="ConsPlusNormal"/>
              <w:jc w:val="center"/>
            </w:pPr>
            <w:r>
              <w:t>4</w:t>
            </w:r>
          </w:p>
        </w:tc>
        <w:tc>
          <w:tcPr>
            <w:tcW w:w="2145" w:type="dxa"/>
            <w:tcBorders>
              <w:right w:val="nil"/>
            </w:tcBorders>
          </w:tcPr>
          <w:p w:rsidR="00C86C8E" w:rsidRDefault="00C86C8E">
            <w:pPr>
              <w:pStyle w:val="ConsPlusNormal"/>
              <w:jc w:val="center"/>
            </w:pPr>
            <w:r>
              <w:t>5</w:t>
            </w:r>
          </w:p>
        </w:tc>
      </w:tr>
      <w:tr w:rsidR="00C86C8E">
        <w:tblPrEx>
          <w:tblBorders>
            <w:right w:val="single" w:sz="4" w:space="0" w:color="auto"/>
          </w:tblBorders>
        </w:tblPrEx>
        <w:tc>
          <w:tcPr>
            <w:tcW w:w="3960" w:type="dxa"/>
            <w:tcBorders>
              <w:left w:val="nil"/>
            </w:tcBorders>
          </w:tcPr>
          <w:p w:rsidR="00C86C8E" w:rsidRDefault="00C86C8E">
            <w:pPr>
              <w:pStyle w:val="ConsPlusNormal"/>
            </w:pPr>
            <w:r>
              <w:t>Остаток на начало дня</w:t>
            </w:r>
          </w:p>
        </w:tc>
        <w:tc>
          <w:tcPr>
            <w:tcW w:w="1980" w:type="dxa"/>
          </w:tcPr>
          <w:p w:rsidR="00C86C8E" w:rsidRDefault="00C86C8E">
            <w:pPr>
              <w:pStyle w:val="ConsPlusNormal"/>
              <w:jc w:val="both"/>
            </w:pPr>
          </w:p>
        </w:tc>
        <w:tc>
          <w:tcPr>
            <w:tcW w:w="2310"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3960" w:type="dxa"/>
            <w:tcBorders>
              <w:left w:val="nil"/>
            </w:tcBorders>
          </w:tcPr>
          <w:p w:rsidR="00C86C8E" w:rsidRDefault="00C86C8E">
            <w:pPr>
              <w:pStyle w:val="ConsPlusNormal"/>
            </w:pPr>
            <w:r>
              <w:t>Остаток на конец дня</w:t>
            </w:r>
          </w:p>
        </w:tc>
        <w:tc>
          <w:tcPr>
            <w:tcW w:w="1980" w:type="dxa"/>
          </w:tcPr>
          <w:p w:rsidR="00C86C8E" w:rsidRDefault="00C86C8E">
            <w:pPr>
              <w:pStyle w:val="ConsPlusNormal"/>
              <w:jc w:val="both"/>
            </w:pPr>
          </w:p>
        </w:tc>
        <w:tc>
          <w:tcPr>
            <w:tcW w:w="2310"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0531717,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2. Доведенные бюджетные ассигнования</w:t>
      </w:r>
    </w:p>
    <w:p w:rsidR="00C86C8E" w:rsidRDefault="00C86C8E">
      <w:pPr>
        <w:pStyle w:val="ConsPlusNonformat"/>
        <w:jc w:val="both"/>
      </w:pPr>
    </w:p>
    <w:p w:rsidR="00C86C8E" w:rsidRDefault="00C86C8E">
      <w:pPr>
        <w:pStyle w:val="ConsPlusNonformat"/>
        <w:jc w:val="both"/>
      </w:pPr>
      <w:r>
        <w:t xml:space="preserve">                        2.1. Бюджетные ассигнования</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2145"/>
        <w:gridCol w:w="990"/>
        <w:gridCol w:w="825"/>
        <w:gridCol w:w="1980"/>
        <w:gridCol w:w="1980"/>
        <w:gridCol w:w="1815"/>
        <w:gridCol w:w="1650"/>
      </w:tblGrid>
      <w:tr w:rsidR="00C86C8E">
        <w:tc>
          <w:tcPr>
            <w:tcW w:w="990"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3960" w:type="dxa"/>
            <w:gridSpan w:val="3"/>
          </w:tcPr>
          <w:p w:rsidR="00C86C8E" w:rsidRDefault="00C86C8E">
            <w:pPr>
              <w:pStyle w:val="ConsPlusNormal"/>
              <w:jc w:val="center"/>
            </w:pPr>
            <w:r>
              <w:t>Документ</w:t>
            </w:r>
          </w:p>
        </w:tc>
        <w:tc>
          <w:tcPr>
            <w:tcW w:w="1980" w:type="dxa"/>
            <w:vMerge w:val="restart"/>
          </w:tcPr>
          <w:p w:rsidR="00C86C8E" w:rsidRDefault="00C86C8E">
            <w:pPr>
              <w:pStyle w:val="ConsPlusNormal"/>
              <w:jc w:val="center"/>
            </w:pPr>
            <w:r>
              <w:t>Сумма на ____ год</w:t>
            </w:r>
          </w:p>
        </w:tc>
        <w:tc>
          <w:tcPr>
            <w:tcW w:w="1980" w:type="dxa"/>
            <w:vMerge w:val="restart"/>
          </w:tcPr>
          <w:p w:rsidR="00C86C8E" w:rsidRDefault="00C86C8E">
            <w:pPr>
              <w:pStyle w:val="ConsPlusNormal"/>
              <w:jc w:val="center"/>
            </w:pPr>
            <w:r>
              <w:t>Сумма на ____ год</w:t>
            </w:r>
          </w:p>
        </w:tc>
        <w:tc>
          <w:tcPr>
            <w:tcW w:w="1815" w:type="dxa"/>
            <w:vMerge w:val="restart"/>
          </w:tcPr>
          <w:p w:rsidR="00C86C8E" w:rsidRDefault="00C86C8E">
            <w:pPr>
              <w:pStyle w:val="ConsPlusNormal"/>
              <w:jc w:val="center"/>
            </w:pPr>
            <w:r>
              <w:t>Сумма на ____ год</w:t>
            </w:r>
          </w:p>
        </w:tc>
        <w:tc>
          <w:tcPr>
            <w:tcW w:w="1650" w:type="dxa"/>
            <w:vMerge w:val="restart"/>
            <w:tcBorders>
              <w:right w:val="nil"/>
            </w:tcBorders>
          </w:tcPr>
          <w:p w:rsidR="00C86C8E" w:rsidRDefault="00C86C8E">
            <w:pPr>
              <w:pStyle w:val="ConsPlusNormal"/>
              <w:jc w:val="center"/>
            </w:pPr>
            <w:r>
              <w:t>Сумма на ____ год</w:t>
            </w:r>
          </w:p>
        </w:tc>
      </w:tr>
      <w:tr w:rsidR="00C86C8E">
        <w:tc>
          <w:tcPr>
            <w:tcW w:w="990" w:type="dxa"/>
            <w:vMerge/>
            <w:tcBorders>
              <w:left w:val="nil"/>
            </w:tcBorders>
          </w:tcPr>
          <w:p w:rsidR="00C86C8E" w:rsidRDefault="00C86C8E"/>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1980" w:type="dxa"/>
            <w:vMerge/>
          </w:tcPr>
          <w:p w:rsidR="00C86C8E" w:rsidRDefault="00C86C8E"/>
        </w:tc>
        <w:tc>
          <w:tcPr>
            <w:tcW w:w="1980" w:type="dxa"/>
            <w:vMerge/>
          </w:tcPr>
          <w:p w:rsidR="00C86C8E" w:rsidRDefault="00C86C8E"/>
        </w:tc>
        <w:tc>
          <w:tcPr>
            <w:tcW w:w="1815" w:type="dxa"/>
            <w:vMerge/>
          </w:tcPr>
          <w:p w:rsidR="00C86C8E" w:rsidRDefault="00C86C8E"/>
        </w:tc>
        <w:tc>
          <w:tcPr>
            <w:tcW w:w="1650" w:type="dxa"/>
            <w:vMerge/>
            <w:tcBorders>
              <w:right w:val="nil"/>
            </w:tcBorders>
          </w:tcPr>
          <w:p w:rsidR="00C86C8E" w:rsidRDefault="00C86C8E"/>
        </w:tc>
      </w:tr>
      <w:tr w:rsidR="00C86C8E">
        <w:tc>
          <w:tcPr>
            <w:tcW w:w="990"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825" w:type="dxa"/>
          </w:tcPr>
          <w:p w:rsidR="00C86C8E" w:rsidRDefault="00C86C8E">
            <w:pPr>
              <w:pStyle w:val="ConsPlusNormal"/>
              <w:jc w:val="center"/>
            </w:pPr>
            <w:r>
              <w:t>4</w:t>
            </w:r>
          </w:p>
        </w:tc>
        <w:tc>
          <w:tcPr>
            <w:tcW w:w="1980"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815" w:type="dxa"/>
          </w:tcPr>
          <w:p w:rsidR="00C86C8E" w:rsidRDefault="00C86C8E">
            <w:pPr>
              <w:pStyle w:val="ConsPlusNormal"/>
              <w:jc w:val="center"/>
            </w:pPr>
            <w:r>
              <w:t>7</w:t>
            </w:r>
          </w:p>
        </w:tc>
        <w:tc>
          <w:tcPr>
            <w:tcW w:w="1650" w:type="dxa"/>
            <w:tcBorders>
              <w:right w:val="nil"/>
            </w:tcBorders>
          </w:tcPr>
          <w:p w:rsidR="00C86C8E" w:rsidRDefault="00C86C8E">
            <w:pPr>
              <w:pStyle w:val="ConsPlusNormal"/>
              <w:jc w:val="center"/>
            </w:pPr>
            <w:r>
              <w:t>8</w:t>
            </w: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4950" w:type="dxa"/>
            <w:gridSpan w:val="4"/>
            <w:tcBorders>
              <w:left w:val="nil"/>
              <w:bottom w:val="nil"/>
            </w:tcBorders>
          </w:tcPr>
          <w:p w:rsidR="00C86C8E" w:rsidRDefault="00C86C8E">
            <w:pPr>
              <w:pStyle w:val="ConsPlusNormal"/>
              <w:jc w:val="right"/>
            </w:pPr>
            <w:r>
              <w:t>Итого</w:t>
            </w: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2.2. Бюджетные ассигнования на выплаты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2145"/>
        <w:gridCol w:w="990"/>
        <w:gridCol w:w="1320"/>
        <w:gridCol w:w="3300"/>
        <w:gridCol w:w="3465"/>
      </w:tblGrid>
      <w:tr w:rsidR="00C86C8E">
        <w:tc>
          <w:tcPr>
            <w:tcW w:w="1155" w:type="dxa"/>
            <w:vMerge w:val="restart"/>
            <w:tcBorders>
              <w:left w:val="nil"/>
            </w:tcBorders>
          </w:tcPr>
          <w:p w:rsidR="00C86C8E" w:rsidRDefault="00C86C8E">
            <w:pPr>
              <w:pStyle w:val="ConsPlusNormal"/>
              <w:jc w:val="center"/>
            </w:pPr>
            <w:r>
              <w:t>N п/п</w:t>
            </w:r>
          </w:p>
        </w:tc>
        <w:tc>
          <w:tcPr>
            <w:tcW w:w="4455" w:type="dxa"/>
            <w:gridSpan w:val="3"/>
          </w:tcPr>
          <w:p w:rsidR="00C86C8E" w:rsidRDefault="00C86C8E">
            <w:pPr>
              <w:pStyle w:val="ConsPlusNormal"/>
              <w:jc w:val="center"/>
            </w:pPr>
            <w:r>
              <w:t>Документ</w:t>
            </w:r>
          </w:p>
        </w:tc>
        <w:tc>
          <w:tcPr>
            <w:tcW w:w="3300" w:type="dxa"/>
            <w:vMerge w:val="restart"/>
          </w:tcPr>
          <w:p w:rsidR="00C86C8E" w:rsidRDefault="00C86C8E">
            <w:pPr>
              <w:pStyle w:val="ConsPlusNormal"/>
              <w:jc w:val="center"/>
            </w:pPr>
            <w:r>
              <w:t>Сумма на ____ год</w:t>
            </w:r>
          </w:p>
        </w:tc>
        <w:tc>
          <w:tcPr>
            <w:tcW w:w="3465" w:type="dxa"/>
            <w:vMerge w:val="restart"/>
            <w:tcBorders>
              <w:right w:val="nil"/>
            </w:tcBorders>
          </w:tcPr>
          <w:p w:rsidR="00C86C8E" w:rsidRDefault="00C86C8E">
            <w:pPr>
              <w:pStyle w:val="ConsPlusNormal"/>
              <w:jc w:val="center"/>
            </w:pPr>
            <w:r>
              <w:t>Сумма на ____ год</w:t>
            </w:r>
          </w:p>
        </w:tc>
      </w:tr>
      <w:tr w:rsidR="00C86C8E">
        <w:tc>
          <w:tcPr>
            <w:tcW w:w="1155" w:type="dxa"/>
            <w:vMerge/>
            <w:tcBorders>
              <w:left w:val="nil"/>
            </w:tcBorders>
          </w:tcPr>
          <w:p w:rsidR="00C86C8E" w:rsidRDefault="00C86C8E"/>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1320" w:type="dxa"/>
          </w:tcPr>
          <w:p w:rsidR="00C86C8E" w:rsidRDefault="00C86C8E">
            <w:pPr>
              <w:pStyle w:val="ConsPlusNormal"/>
              <w:jc w:val="center"/>
            </w:pPr>
            <w:r>
              <w:t>дата</w:t>
            </w:r>
          </w:p>
        </w:tc>
        <w:tc>
          <w:tcPr>
            <w:tcW w:w="3300" w:type="dxa"/>
            <w:vMerge/>
          </w:tcPr>
          <w:p w:rsidR="00C86C8E" w:rsidRDefault="00C86C8E"/>
        </w:tc>
        <w:tc>
          <w:tcPr>
            <w:tcW w:w="346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1320" w:type="dxa"/>
          </w:tcPr>
          <w:p w:rsidR="00C86C8E" w:rsidRDefault="00C86C8E">
            <w:pPr>
              <w:pStyle w:val="ConsPlusNormal"/>
              <w:jc w:val="center"/>
            </w:pPr>
            <w:r>
              <w:t>4</w:t>
            </w:r>
          </w:p>
        </w:tc>
        <w:tc>
          <w:tcPr>
            <w:tcW w:w="3300" w:type="dxa"/>
          </w:tcPr>
          <w:p w:rsidR="00C86C8E" w:rsidRDefault="00C86C8E">
            <w:pPr>
              <w:pStyle w:val="ConsPlusNormal"/>
              <w:jc w:val="center"/>
            </w:pPr>
            <w:r>
              <w:t>5</w:t>
            </w:r>
          </w:p>
        </w:tc>
        <w:tc>
          <w:tcPr>
            <w:tcW w:w="3465" w:type="dxa"/>
            <w:tcBorders>
              <w:right w:val="nil"/>
            </w:tcBorders>
          </w:tcPr>
          <w:p w:rsidR="00C86C8E" w:rsidRDefault="00C86C8E">
            <w:pPr>
              <w:pStyle w:val="ConsPlusNormal"/>
              <w:jc w:val="center"/>
            </w:pPr>
            <w:r>
              <w:t>6</w:t>
            </w: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5610" w:type="dxa"/>
            <w:gridSpan w:val="4"/>
            <w:tcBorders>
              <w:left w:val="nil"/>
              <w:bottom w:val="nil"/>
            </w:tcBorders>
          </w:tcPr>
          <w:p w:rsidR="00C86C8E" w:rsidRDefault="00C86C8E">
            <w:pPr>
              <w:pStyle w:val="ConsPlusNormal"/>
              <w:jc w:val="right"/>
            </w:pPr>
            <w:r>
              <w:t>Итого</w:t>
            </w: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0531717,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3. Распределенные бюджетные ассигнования</w:t>
      </w:r>
    </w:p>
    <w:p w:rsidR="00C86C8E" w:rsidRDefault="00C86C8E">
      <w:pPr>
        <w:pStyle w:val="ConsPlusNonformat"/>
        <w:jc w:val="both"/>
      </w:pPr>
    </w:p>
    <w:p w:rsidR="00C86C8E" w:rsidRDefault="00C86C8E">
      <w:pPr>
        <w:pStyle w:val="ConsPlusNonformat"/>
        <w:jc w:val="both"/>
      </w:pPr>
      <w:r>
        <w:t xml:space="preserve">                        3.1. Бюджетные ассигнования</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2145"/>
        <w:gridCol w:w="990"/>
        <w:gridCol w:w="825"/>
        <w:gridCol w:w="1980"/>
        <w:gridCol w:w="1980"/>
        <w:gridCol w:w="1815"/>
        <w:gridCol w:w="1650"/>
      </w:tblGrid>
      <w:tr w:rsidR="00C86C8E">
        <w:tc>
          <w:tcPr>
            <w:tcW w:w="990"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3960" w:type="dxa"/>
            <w:gridSpan w:val="3"/>
          </w:tcPr>
          <w:p w:rsidR="00C86C8E" w:rsidRDefault="00C86C8E">
            <w:pPr>
              <w:pStyle w:val="ConsPlusNormal"/>
              <w:jc w:val="center"/>
            </w:pPr>
            <w:r>
              <w:t>Документ</w:t>
            </w:r>
          </w:p>
        </w:tc>
        <w:tc>
          <w:tcPr>
            <w:tcW w:w="1980" w:type="dxa"/>
            <w:vMerge w:val="restart"/>
          </w:tcPr>
          <w:p w:rsidR="00C86C8E" w:rsidRDefault="00C86C8E">
            <w:pPr>
              <w:pStyle w:val="ConsPlusNormal"/>
              <w:jc w:val="center"/>
            </w:pPr>
            <w:r>
              <w:t>Сумма на ____ год</w:t>
            </w:r>
          </w:p>
        </w:tc>
        <w:tc>
          <w:tcPr>
            <w:tcW w:w="1980" w:type="dxa"/>
            <w:vMerge w:val="restart"/>
          </w:tcPr>
          <w:p w:rsidR="00C86C8E" w:rsidRDefault="00C86C8E">
            <w:pPr>
              <w:pStyle w:val="ConsPlusNormal"/>
              <w:jc w:val="center"/>
            </w:pPr>
            <w:r>
              <w:t>Сумма на ____ год</w:t>
            </w:r>
          </w:p>
        </w:tc>
        <w:tc>
          <w:tcPr>
            <w:tcW w:w="1815" w:type="dxa"/>
            <w:vMerge w:val="restart"/>
          </w:tcPr>
          <w:p w:rsidR="00C86C8E" w:rsidRDefault="00C86C8E">
            <w:pPr>
              <w:pStyle w:val="ConsPlusNormal"/>
              <w:jc w:val="center"/>
            </w:pPr>
            <w:r>
              <w:t>Сумма на ____ год</w:t>
            </w:r>
          </w:p>
        </w:tc>
        <w:tc>
          <w:tcPr>
            <w:tcW w:w="1650" w:type="dxa"/>
            <w:vMerge w:val="restart"/>
            <w:tcBorders>
              <w:right w:val="nil"/>
            </w:tcBorders>
          </w:tcPr>
          <w:p w:rsidR="00C86C8E" w:rsidRDefault="00C86C8E">
            <w:pPr>
              <w:pStyle w:val="ConsPlusNormal"/>
              <w:jc w:val="center"/>
            </w:pPr>
            <w:r>
              <w:t>Сумма на ____ год</w:t>
            </w:r>
          </w:p>
        </w:tc>
      </w:tr>
      <w:tr w:rsidR="00C86C8E">
        <w:tc>
          <w:tcPr>
            <w:tcW w:w="990" w:type="dxa"/>
            <w:vMerge/>
            <w:tcBorders>
              <w:left w:val="nil"/>
            </w:tcBorders>
          </w:tcPr>
          <w:p w:rsidR="00C86C8E" w:rsidRDefault="00C86C8E"/>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1980" w:type="dxa"/>
            <w:vMerge/>
          </w:tcPr>
          <w:p w:rsidR="00C86C8E" w:rsidRDefault="00C86C8E"/>
        </w:tc>
        <w:tc>
          <w:tcPr>
            <w:tcW w:w="1980" w:type="dxa"/>
            <w:vMerge/>
          </w:tcPr>
          <w:p w:rsidR="00C86C8E" w:rsidRDefault="00C86C8E"/>
        </w:tc>
        <w:tc>
          <w:tcPr>
            <w:tcW w:w="1815" w:type="dxa"/>
            <w:vMerge/>
          </w:tcPr>
          <w:p w:rsidR="00C86C8E" w:rsidRDefault="00C86C8E"/>
        </w:tc>
        <w:tc>
          <w:tcPr>
            <w:tcW w:w="1650" w:type="dxa"/>
            <w:vMerge/>
            <w:tcBorders>
              <w:right w:val="nil"/>
            </w:tcBorders>
          </w:tcPr>
          <w:p w:rsidR="00C86C8E" w:rsidRDefault="00C86C8E"/>
        </w:tc>
      </w:tr>
      <w:tr w:rsidR="00C86C8E">
        <w:tc>
          <w:tcPr>
            <w:tcW w:w="990"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825" w:type="dxa"/>
          </w:tcPr>
          <w:p w:rsidR="00C86C8E" w:rsidRDefault="00C86C8E">
            <w:pPr>
              <w:pStyle w:val="ConsPlusNormal"/>
              <w:jc w:val="center"/>
            </w:pPr>
            <w:r>
              <w:t>4</w:t>
            </w:r>
          </w:p>
        </w:tc>
        <w:tc>
          <w:tcPr>
            <w:tcW w:w="1980"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815" w:type="dxa"/>
          </w:tcPr>
          <w:p w:rsidR="00C86C8E" w:rsidRDefault="00C86C8E">
            <w:pPr>
              <w:pStyle w:val="ConsPlusNormal"/>
              <w:jc w:val="center"/>
            </w:pPr>
            <w:r>
              <w:t>7</w:t>
            </w:r>
          </w:p>
        </w:tc>
        <w:tc>
          <w:tcPr>
            <w:tcW w:w="1650" w:type="dxa"/>
            <w:tcBorders>
              <w:right w:val="nil"/>
            </w:tcBorders>
          </w:tcPr>
          <w:p w:rsidR="00C86C8E" w:rsidRDefault="00C86C8E">
            <w:pPr>
              <w:pStyle w:val="ConsPlusNormal"/>
              <w:jc w:val="center"/>
            </w:pPr>
            <w:r>
              <w:t>8</w:t>
            </w: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4950" w:type="dxa"/>
            <w:gridSpan w:val="4"/>
            <w:tcBorders>
              <w:left w:val="nil"/>
              <w:bottom w:val="nil"/>
            </w:tcBorders>
          </w:tcPr>
          <w:p w:rsidR="00C86C8E" w:rsidRDefault="00C86C8E">
            <w:pPr>
              <w:pStyle w:val="ConsPlusNormal"/>
              <w:jc w:val="right"/>
            </w:pPr>
            <w:r>
              <w:t>Итого</w:t>
            </w: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3.2. Бюджетные ассигнования на выплаты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2145"/>
        <w:gridCol w:w="990"/>
        <w:gridCol w:w="1320"/>
        <w:gridCol w:w="3300"/>
        <w:gridCol w:w="3465"/>
      </w:tblGrid>
      <w:tr w:rsidR="00C86C8E">
        <w:tc>
          <w:tcPr>
            <w:tcW w:w="1155" w:type="dxa"/>
            <w:vMerge w:val="restart"/>
            <w:tcBorders>
              <w:left w:val="nil"/>
            </w:tcBorders>
          </w:tcPr>
          <w:p w:rsidR="00C86C8E" w:rsidRDefault="00C86C8E">
            <w:pPr>
              <w:pStyle w:val="ConsPlusNormal"/>
              <w:jc w:val="center"/>
            </w:pPr>
            <w:r>
              <w:t>N п/п</w:t>
            </w:r>
          </w:p>
        </w:tc>
        <w:tc>
          <w:tcPr>
            <w:tcW w:w="4455" w:type="dxa"/>
            <w:gridSpan w:val="3"/>
          </w:tcPr>
          <w:p w:rsidR="00C86C8E" w:rsidRDefault="00C86C8E">
            <w:pPr>
              <w:pStyle w:val="ConsPlusNormal"/>
              <w:jc w:val="center"/>
            </w:pPr>
            <w:r>
              <w:t>Документ</w:t>
            </w:r>
          </w:p>
        </w:tc>
        <w:tc>
          <w:tcPr>
            <w:tcW w:w="3300" w:type="dxa"/>
            <w:vMerge w:val="restart"/>
          </w:tcPr>
          <w:p w:rsidR="00C86C8E" w:rsidRDefault="00C86C8E">
            <w:pPr>
              <w:pStyle w:val="ConsPlusNormal"/>
              <w:jc w:val="center"/>
            </w:pPr>
            <w:r>
              <w:t>Сумма на ____ год</w:t>
            </w:r>
          </w:p>
        </w:tc>
        <w:tc>
          <w:tcPr>
            <w:tcW w:w="3465" w:type="dxa"/>
            <w:vMerge w:val="restart"/>
            <w:tcBorders>
              <w:right w:val="nil"/>
            </w:tcBorders>
          </w:tcPr>
          <w:p w:rsidR="00C86C8E" w:rsidRDefault="00C86C8E">
            <w:pPr>
              <w:pStyle w:val="ConsPlusNormal"/>
              <w:jc w:val="center"/>
            </w:pPr>
            <w:r>
              <w:t>Сумма на ____ год</w:t>
            </w:r>
          </w:p>
        </w:tc>
      </w:tr>
      <w:tr w:rsidR="00C86C8E">
        <w:tc>
          <w:tcPr>
            <w:tcW w:w="1155" w:type="dxa"/>
            <w:vMerge/>
            <w:tcBorders>
              <w:left w:val="nil"/>
            </w:tcBorders>
          </w:tcPr>
          <w:p w:rsidR="00C86C8E" w:rsidRDefault="00C86C8E"/>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1320" w:type="dxa"/>
          </w:tcPr>
          <w:p w:rsidR="00C86C8E" w:rsidRDefault="00C86C8E">
            <w:pPr>
              <w:pStyle w:val="ConsPlusNormal"/>
              <w:jc w:val="center"/>
            </w:pPr>
            <w:r>
              <w:t>дата</w:t>
            </w:r>
          </w:p>
        </w:tc>
        <w:tc>
          <w:tcPr>
            <w:tcW w:w="3300" w:type="dxa"/>
            <w:vMerge/>
          </w:tcPr>
          <w:p w:rsidR="00C86C8E" w:rsidRDefault="00C86C8E"/>
        </w:tc>
        <w:tc>
          <w:tcPr>
            <w:tcW w:w="346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1320" w:type="dxa"/>
          </w:tcPr>
          <w:p w:rsidR="00C86C8E" w:rsidRDefault="00C86C8E">
            <w:pPr>
              <w:pStyle w:val="ConsPlusNormal"/>
              <w:jc w:val="center"/>
            </w:pPr>
            <w:r>
              <w:t>4</w:t>
            </w:r>
          </w:p>
        </w:tc>
        <w:tc>
          <w:tcPr>
            <w:tcW w:w="3300" w:type="dxa"/>
          </w:tcPr>
          <w:p w:rsidR="00C86C8E" w:rsidRDefault="00C86C8E">
            <w:pPr>
              <w:pStyle w:val="ConsPlusNormal"/>
              <w:jc w:val="center"/>
            </w:pPr>
            <w:r>
              <w:t>5</w:t>
            </w:r>
          </w:p>
        </w:tc>
        <w:tc>
          <w:tcPr>
            <w:tcW w:w="3465" w:type="dxa"/>
            <w:tcBorders>
              <w:right w:val="nil"/>
            </w:tcBorders>
          </w:tcPr>
          <w:p w:rsidR="00C86C8E" w:rsidRDefault="00C86C8E">
            <w:pPr>
              <w:pStyle w:val="ConsPlusNormal"/>
              <w:jc w:val="center"/>
            </w:pPr>
            <w:r>
              <w:t>6</w:t>
            </w: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5610" w:type="dxa"/>
            <w:gridSpan w:val="4"/>
            <w:tcBorders>
              <w:left w:val="nil"/>
              <w:bottom w:val="nil"/>
            </w:tcBorders>
          </w:tcPr>
          <w:p w:rsidR="00C86C8E" w:rsidRDefault="00C86C8E">
            <w:pPr>
              <w:pStyle w:val="ConsPlusNormal"/>
              <w:jc w:val="right"/>
            </w:pPr>
            <w:r>
              <w:t>Итого</w:t>
            </w: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lastRenderedPageBreak/>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15</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31" w:name="P5774"/>
      <w:bookmarkEnd w:id="131"/>
      <w:r>
        <w:t xml:space="preserve">                                  ВЫПИСКА</w:t>
      </w:r>
    </w:p>
    <w:p w:rsidR="00C86C8E" w:rsidRDefault="00C86C8E">
      <w:pPr>
        <w:pStyle w:val="ConsPlusNonformat"/>
        <w:jc w:val="both"/>
      </w:pPr>
      <w:r>
        <w:t xml:space="preserve">                из лицевого счета администратора источников</w:t>
      </w:r>
    </w:p>
    <w:p w:rsidR="00C86C8E" w:rsidRDefault="00C86C8E">
      <w:pPr>
        <w:pStyle w:val="ConsPlusNonformat"/>
        <w:jc w:val="both"/>
      </w:pPr>
      <w:r>
        <w:t xml:space="preserve">                                              ┌──────────────┐</w:t>
      </w:r>
    </w:p>
    <w:p w:rsidR="00C86C8E" w:rsidRDefault="00C86C8E">
      <w:pPr>
        <w:pStyle w:val="ConsPlusNonformat"/>
        <w:jc w:val="both"/>
      </w:pPr>
      <w:r>
        <w:t xml:space="preserve">            финансирования дефицита бюджета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0531764 │</w:t>
      </w:r>
    </w:p>
    <w:p w:rsidR="00C86C8E" w:rsidRDefault="00C86C8E">
      <w:pPr>
        <w:pStyle w:val="ConsPlusNonformat"/>
        <w:jc w:val="both"/>
      </w:pPr>
      <w:r>
        <w:t xml:space="preserve">                                                                ├─────────┤</w:t>
      </w:r>
    </w:p>
    <w:p w:rsidR="00C86C8E" w:rsidRDefault="00C86C8E">
      <w:pPr>
        <w:pStyle w:val="ConsPlusNonformat"/>
        <w:jc w:val="both"/>
      </w:pPr>
      <w:r>
        <w:t xml:space="preserve">                         за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предыдущей │         │</w:t>
      </w:r>
    </w:p>
    <w:p w:rsidR="00C86C8E" w:rsidRDefault="00C86C8E">
      <w:pPr>
        <w:pStyle w:val="ConsPlusNonformat"/>
        <w:jc w:val="both"/>
      </w:pPr>
      <w:r>
        <w:t xml:space="preserve">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      по КОФК │         │</w:t>
      </w:r>
    </w:p>
    <w:p w:rsidR="00C86C8E" w:rsidRDefault="00C86C8E">
      <w:pPr>
        <w:pStyle w:val="ConsPlusNonformat"/>
        <w:jc w:val="both"/>
      </w:pPr>
      <w:r>
        <w:t xml:space="preserve">                                                                ├─────────┤</w:t>
      </w:r>
    </w:p>
    <w:p w:rsidR="00C86C8E" w:rsidRDefault="00C86C8E">
      <w:pPr>
        <w:pStyle w:val="ConsPlusNonformat"/>
        <w:jc w:val="both"/>
      </w:pPr>
      <w:r>
        <w:t>Администратор источников                            по Сводному │         │</w:t>
      </w:r>
    </w:p>
    <w:p w:rsidR="00C86C8E" w:rsidRDefault="00C86C8E">
      <w:pPr>
        <w:pStyle w:val="ConsPlusNonformat"/>
        <w:jc w:val="both"/>
      </w:pPr>
      <w:r>
        <w:t>финансирования дефицита бюджета  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администратор источников                                │         │</w:t>
      </w:r>
    </w:p>
    <w:p w:rsidR="00C86C8E" w:rsidRDefault="00C86C8E">
      <w:pPr>
        <w:pStyle w:val="ConsPlusNonformat"/>
        <w:jc w:val="both"/>
      </w:pPr>
      <w:r>
        <w:t>финансирования дефицита бюджета  _________________  Глава по БК │         │</w:t>
      </w:r>
    </w:p>
    <w:p w:rsidR="00C86C8E" w:rsidRDefault="00C86C8E">
      <w:pPr>
        <w:pStyle w:val="ConsPlusNonformat"/>
        <w:jc w:val="both"/>
      </w:pPr>
      <w:r>
        <w:lastRenderedPageBreak/>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03"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Остатки бюджетных ассигнований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25"/>
        <w:gridCol w:w="2970"/>
        <w:gridCol w:w="2640"/>
        <w:gridCol w:w="2640"/>
      </w:tblGrid>
      <w:tr w:rsidR="00C86C8E">
        <w:tc>
          <w:tcPr>
            <w:tcW w:w="4125" w:type="dxa"/>
            <w:vMerge w:val="restart"/>
            <w:tcBorders>
              <w:left w:val="nil"/>
            </w:tcBorders>
          </w:tcPr>
          <w:p w:rsidR="00C86C8E" w:rsidRDefault="00C86C8E">
            <w:pPr>
              <w:pStyle w:val="ConsPlusNormal"/>
              <w:jc w:val="center"/>
            </w:pPr>
            <w:r>
              <w:t>Наименование показателя</w:t>
            </w:r>
          </w:p>
        </w:tc>
        <w:tc>
          <w:tcPr>
            <w:tcW w:w="2970" w:type="dxa"/>
            <w:vMerge w:val="restart"/>
          </w:tcPr>
          <w:p w:rsidR="00C86C8E" w:rsidRDefault="00C86C8E">
            <w:pPr>
              <w:pStyle w:val="ConsPlusNormal"/>
              <w:jc w:val="center"/>
            </w:pPr>
            <w:r>
              <w:t>Сумма на ____ текущий финансовый год</w:t>
            </w:r>
          </w:p>
        </w:tc>
        <w:tc>
          <w:tcPr>
            <w:tcW w:w="5280" w:type="dxa"/>
            <w:gridSpan w:val="2"/>
            <w:tcBorders>
              <w:right w:val="nil"/>
            </w:tcBorders>
          </w:tcPr>
          <w:p w:rsidR="00C86C8E" w:rsidRDefault="00C86C8E">
            <w:pPr>
              <w:pStyle w:val="ConsPlusNormal"/>
              <w:jc w:val="center"/>
            </w:pPr>
            <w:r>
              <w:t>Сумма на плановый период</w:t>
            </w:r>
          </w:p>
          <w:p w:rsidR="00C86C8E" w:rsidRDefault="00C86C8E">
            <w:pPr>
              <w:pStyle w:val="ConsPlusNormal"/>
              <w:jc w:val="center"/>
            </w:pPr>
            <w:r>
              <w:t>____ - ____ годов</w:t>
            </w:r>
          </w:p>
        </w:tc>
      </w:tr>
      <w:tr w:rsidR="00C86C8E">
        <w:tc>
          <w:tcPr>
            <w:tcW w:w="4125" w:type="dxa"/>
            <w:vMerge/>
            <w:tcBorders>
              <w:left w:val="nil"/>
            </w:tcBorders>
          </w:tcPr>
          <w:p w:rsidR="00C86C8E" w:rsidRDefault="00C86C8E"/>
        </w:tc>
        <w:tc>
          <w:tcPr>
            <w:tcW w:w="2970" w:type="dxa"/>
            <w:vMerge/>
          </w:tcPr>
          <w:p w:rsidR="00C86C8E" w:rsidRDefault="00C86C8E"/>
        </w:tc>
        <w:tc>
          <w:tcPr>
            <w:tcW w:w="2640" w:type="dxa"/>
          </w:tcPr>
          <w:p w:rsidR="00C86C8E" w:rsidRDefault="00C86C8E">
            <w:pPr>
              <w:pStyle w:val="ConsPlusNormal"/>
              <w:jc w:val="center"/>
            </w:pPr>
            <w:r>
              <w:t>первый год</w:t>
            </w:r>
          </w:p>
        </w:tc>
        <w:tc>
          <w:tcPr>
            <w:tcW w:w="2640" w:type="dxa"/>
            <w:tcBorders>
              <w:right w:val="nil"/>
            </w:tcBorders>
          </w:tcPr>
          <w:p w:rsidR="00C86C8E" w:rsidRDefault="00C86C8E">
            <w:pPr>
              <w:pStyle w:val="ConsPlusNormal"/>
              <w:jc w:val="center"/>
            </w:pPr>
            <w:r>
              <w:t>второй год</w:t>
            </w:r>
          </w:p>
        </w:tc>
      </w:tr>
      <w:tr w:rsidR="00C86C8E">
        <w:tc>
          <w:tcPr>
            <w:tcW w:w="4125" w:type="dxa"/>
            <w:tcBorders>
              <w:left w:val="nil"/>
            </w:tcBorders>
          </w:tcPr>
          <w:p w:rsidR="00C86C8E" w:rsidRDefault="00C86C8E">
            <w:pPr>
              <w:pStyle w:val="ConsPlusNormal"/>
              <w:jc w:val="center"/>
            </w:pPr>
            <w:r>
              <w:t>1</w:t>
            </w:r>
          </w:p>
        </w:tc>
        <w:tc>
          <w:tcPr>
            <w:tcW w:w="2970" w:type="dxa"/>
          </w:tcPr>
          <w:p w:rsidR="00C86C8E" w:rsidRDefault="00C86C8E">
            <w:pPr>
              <w:pStyle w:val="ConsPlusNormal"/>
              <w:jc w:val="center"/>
            </w:pPr>
            <w:r>
              <w:t>2</w:t>
            </w:r>
          </w:p>
        </w:tc>
        <w:tc>
          <w:tcPr>
            <w:tcW w:w="2640" w:type="dxa"/>
          </w:tcPr>
          <w:p w:rsidR="00C86C8E" w:rsidRDefault="00C86C8E">
            <w:pPr>
              <w:pStyle w:val="ConsPlusNormal"/>
              <w:jc w:val="center"/>
            </w:pPr>
            <w:r>
              <w:t>3</w:t>
            </w:r>
          </w:p>
        </w:tc>
        <w:tc>
          <w:tcPr>
            <w:tcW w:w="2640" w:type="dxa"/>
            <w:tcBorders>
              <w:right w:val="nil"/>
            </w:tcBorders>
          </w:tcPr>
          <w:p w:rsidR="00C86C8E" w:rsidRDefault="00C86C8E">
            <w:pPr>
              <w:pStyle w:val="ConsPlusNormal"/>
              <w:jc w:val="center"/>
            </w:pPr>
            <w:r>
              <w:t>4</w:t>
            </w:r>
          </w:p>
        </w:tc>
      </w:tr>
      <w:tr w:rsidR="00C86C8E">
        <w:tblPrEx>
          <w:tblBorders>
            <w:right w:val="single" w:sz="4" w:space="0" w:color="auto"/>
          </w:tblBorders>
        </w:tblPrEx>
        <w:tc>
          <w:tcPr>
            <w:tcW w:w="4125" w:type="dxa"/>
            <w:tcBorders>
              <w:left w:val="nil"/>
            </w:tcBorders>
          </w:tcPr>
          <w:p w:rsidR="00C86C8E" w:rsidRDefault="00C86C8E">
            <w:pPr>
              <w:pStyle w:val="ConsPlusNormal"/>
            </w:pPr>
            <w:r>
              <w:t>Остаток на начало дня</w:t>
            </w:r>
          </w:p>
        </w:tc>
        <w:tc>
          <w:tcPr>
            <w:tcW w:w="2970" w:type="dxa"/>
          </w:tcPr>
          <w:p w:rsidR="00C86C8E" w:rsidRDefault="00C86C8E">
            <w:pPr>
              <w:pStyle w:val="ConsPlusNormal"/>
              <w:jc w:val="both"/>
            </w:pPr>
          </w:p>
        </w:tc>
        <w:tc>
          <w:tcPr>
            <w:tcW w:w="2640"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4125" w:type="dxa"/>
            <w:tcBorders>
              <w:left w:val="nil"/>
            </w:tcBorders>
          </w:tcPr>
          <w:p w:rsidR="00C86C8E" w:rsidRDefault="00C86C8E">
            <w:pPr>
              <w:pStyle w:val="ConsPlusNormal"/>
            </w:pPr>
            <w:r>
              <w:t>Остаток на конец дня</w:t>
            </w:r>
          </w:p>
        </w:tc>
        <w:tc>
          <w:tcPr>
            <w:tcW w:w="2970" w:type="dxa"/>
          </w:tcPr>
          <w:p w:rsidR="00C86C8E" w:rsidRDefault="00C86C8E">
            <w:pPr>
              <w:pStyle w:val="ConsPlusNormal"/>
              <w:jc w:val="both"/>
            </w:pPr>
          </w:p>
        </w:tc>
        <w:tc>
          <w:tcPr>
            <w:tcW w:w="2640" w:type="dxa"/>
          </w:tcPr>
          <w:p w:rsidR="00C86C8E" w:rsidRDefault="00C86C8E">
            <w:pPr>
              <w:pStyle w:val="ConsPlusNormal"/>
              <w:jc w:val="both"/>
            </w:pPr>
          </w:p>
        </w:tc>
        <w:tc>
          <w:tcPr>
            <w:tcW w:w="264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0531764,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2. Доведенные бюджетные ассигнования</w:t>
      </w:r>
    </w:p>
    <w:p w:rsidR="00C86C8E" w:rsidRDefault="00C86C8E">
      <w:pPr>
        <w:pStyle w:val="ConsPlusNonformat"/>
        <w:jc w:val="both"/>
      </w:pPr>
    </w:p>
    <w:p w:rsidR="00C86C8E" w:rsidRDefault="00C86C8E">
      <w:pPr>
        <w:pStyle w:val="ConsPlusNonformat"/>
        <w:jc w:val="both"/>
      </w:pPr>
      <w:r>
        <w:t xml:space="preserve">                        2.1. Бюджетные ассигнования</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2145"/>
        <w:gridCol w:w="990"/>
        <w:gridCol w:w="990"/>
        <w:gridCol w:w="2805"/>
        <w:gridCol w:w="1980"/>
        <w:gridCol w:w="2145"/>
      </w:tblGrid>
      <w:tr w:rsidR="00C86C8E">
        <w:tc>
          <w:tcPr>
            <w:tcW w:w="1320" w:type="dxa"/>
            <w:vMerge w:val="restart"/>
            <w:tcBorders>
              <w:left w:val="nil"/>
            </w:tcBorders>
          </w:tcPr>
          <w:p w:rsidR="00C86C8E" w:rsidRDefault="00C86C8E">
            <w:pPr>
              <w:pStyle w:val="ConsPlusNormal"/>
              <w:jc w:val="center"/>
            </w:pPr>
            <w:r>
              <w:t>N п/п</w:t>
            </w:r>
          </w:p>
        </w:tc>
        <w:tc>
          <w:tcPr>
            <w:tcW w:w="4125" w:type="dxa"/>
            <w:gridSpan w:val="3"/>
          </w:tcPr>
          <w:p w:rsidR="00C86C8E" w:rsidRDefault="00C86C8E">
            <w:pPr>
              <w:pStyle w:val="ConsPlusNormal"/>
              <w:jc w:val="center"/>
            </w:pPr>
            <w:r>
              <w:t>Документ</w:t>
            </w:r>
          </w:p>
        </w:tc>
        <w:tc>
          <w:tcPr>
            <w:tcW w:w="2805" w:type="dxa"/>
            <w:vMerge w:val="restart"/>
          </w:tcPr>
          <w:p w:rsidR="00C86C8E" w:rsidRDefault="00C86C8E">
            <w:pPr>
              <w:pStyle w:val="ConsPlusNormal"/>
              <w:jc w:val="center"/>
            </w:pPr>
            <w:r>
              <w:t>Сумма на ____</w:t>
            </w:r>
          </w:p>
          <w:p w:rsidR="00C86C8E" w:rsidRDefault="00C86C8E">
            <w:pPr>
              <w:pStyle w:val="ConsPlusNormal"/>
              <w:jc w:val="center"/>
            </w:pPr>
            <w:r>
              <w:lastRenderedPageBreak/>
              <w:t>текущий финансовый год</w:t>
            </w:r>
          </w:p>
        </w:tc>
        <w:tc>
          <w:tcPr>
            <w:tcW w:w="4125" w:type="dxa"/>
            <w:gridSpan w:val="2"/>
            <w:vMerge w:val="restart"/>
            <w:tcBorders>
              <w:right w:val="nil"/>
            </w:tcBorders>
          </w:tcPr>
          <w:p w:rsidR="00C86C8E" w:rsidRDefault="00C86C8E">
            <w:pPr>
              <w:pStyle w:val="ConsPlusNormal"/>
              <w:jc w:val="center"/>
            </w:pPr>
            <w:r>
              <w:lastRenderedPageBreak/>
              <w:t>Сумма на плановый период</w:t>
            </w:r>
          </w:p>
          <w:p w:rsidR="00C86C8E" w:rsidRDefault="00C86C8E">
            <w:pPr>
              <w:pStyle w:val="ConsPlusNormal"/>
              <w:jc w:val="center"/>
            </w:pPr>
            <w:r>
              <w:lastRenderedPageBreak/>
              <w:t>____ - ____ годов</w:t>
            </w:r>
          </w:p>
        </w:tc>
      </w:tr>
      <w:tr w:rsidR="00C86C8E">
        <w:trPr>
          <w:trHeight w:val="509"/>
        </w:trPr>
        <w:tc>
          <w:tcPr>
            <w:tcW w:w="1320" w:type="dxa"/>
            <w:vMerge/>
            <w:tcBorders>
              <w:left w:val="nil"/>
            </w:tcBorders>
          </w:tcPr>
          <w:p w:rsidR="00C86C8E" w:rsidRDefault="00C86C8E"/>
        </w:tc>
        <w:tc>
          <w:tcPr>
            <w:tcW w:w="2145" w:type="dxa"/>
            <w:vMerge w:val="restart"/>
          </w:tcPr>
          <w:p w:rsidR="00C86C8E" w:rsidRDefault="00C86C8E">
            <w:pPr>
              <w:pStyle w:val="ConsPlusNormal"/>
              <w:jc w:val="center"/>
            </w:pPr>
            <w:r>
              <w:t>наименование</w:t>
            </w:r>
          </w:p>
        </w:tc>
        <w:tc>
          <w:tcPr>
            <w:tcW w:w="990" w:type="dxa"/>
            <w:vMerge w:val="restart"/>
          </w:tcPr>
          <w:p w:rsidR="00C86C8E" w:rsidRDefault="00C86C8E">
            <w:pPr>
              <w:pStyle w:val="ConsPlusNormal"/>
              <w:jc w:val="center"/>
            </w:pPr>
            <w:r>
              <w:t>номер</w:t>
            </w:r>
          </w:p>
        </w:tc>
        <w:tc>
          <w:tcPr>
            <w:tcW w:w="990" w:type="dxa"/>
            <w:vMerge w:val="restart"/>
          </w:tcPr>
          <w:p w:rsidR="00C86C8E" w:rsidRDefault="00C86C8E">
            <w:pPr>
              <w:pStyle w:val="ConsPlusNormal"/>
              <w:jc w:val="center"/>
            </w:pPr>
            <w:r>
              <w:t>дата</w:t>
            </w:r>
          </w:p>
        </w:tc>
        <w:tc>
          <w:tcPr>
            <w:tcW w:w="2805" w:type="dxa"/>
            <w:vMerge/>
          </w:tcPr>
          <w:p w:rsidR="00C86C8E" w:rsidRDefault="00C86C8E"/>
        </w:tc>
        <w:tc>
          <w:tcPr>
            <w:tcW w:w="4125" w:type="dxa"/>
            <w:gridSpan w:val="2"/>
            <w:vMerge/>
            <w:tcBorders>
              <w:right w:val="nil"/>
            </w:tcBorders>
          </w:tcPr>
          <w:p w:rsidR="00C86C8E" w:rsidRDefault="00C86C8E"/>
        </w:tc>
      </w:tr>
      <w:tr w:rsidR="00C86C8E">
        <w:tc>
          <w:tcPr>
            <w:tcW w:w="1320" w:type="dxa"/>
            <w:vMerge/>
            <w:tcBorders>
              <w:left w:val="nil"/>
            </w:tcBorders>
          </w:tcPr>
          <w:p w:rsidR="00C86C8E" w:rsidRDefault="00C86C8E"/>
        </w:tc>
        <w:tc>
          <w:tcPr>
            <w:tcW w:w="2145" w:type="dxa"/>
            <w:vMerge/>
          </w:tcPr>
          <w:p w:rsidR="00C86C8E" w:rsidRDefault="00C86C8E"/>
        </w:tc>
        <w:tc>
          <w:tcPr>
            <w:tcW w:w="990" w:type="dxa"/>
            <w:vMerge/>
          </w:tcPr>
          <w:p w:rsidR="00C86C8E" w:rsidRDefault="00C86C8E"/>
        </w:tc>
        <w:tc>
          <w:tcPr>
            <w:tcW w:w="990" w:type="dxa"/>
            <w:vMerge/>
          </w:tcPr>
          <w:p w:rsidR="00C86C8E" w:rsidRDefault="00C86C8E"/>
        </w:tc>
        <w:tc>
          <w:tcPr>
            <w:tcW w:w="2805" w:type="dxa"/>
            <w:vMerge/>
          </w:tcPr>
          <w:p w:rsidR="00C86C8E" w:rsidRDefault="00C86C8E"/>
        </w:tc>
        <w:tc>
          <w:tcPr>
            <w:tcW w:w="1980" w:type="dxa"/>
          </w:tcPr>
          <w:p w:rsidR="00C86C8E" w:rsidRDefault="00C86C8E">
            <w:pPr>
              <w:pStyle w:val="ConsPlusNormal"/>
              <w:jc w:val="center"/>
            </w:pPr>
            <w:r>
              <w:t>первый год</w:t>
            </w:r>
          </w:p>
        </w:tc>
        <w:tc>
          <w:tcPr>
            <w:tcW w:w="2145" w:type="dxa"/>
            <w:tcBorders>
              <w:right w:val="nil"/>
            </w:tcBorders>
          </w:tcPr>
          <w:p w:rsidR="00C86C8E" w:rsidRDefault="00C86C8E">
            <w:pPr>
              <w:pStyle w:val="ConsPlusNormal"/>
              <w:jc w:val="center"/>
            </w:pPr>
            <w:r>
              <w:t>второй год</w:t>
            </w:r>
          </w:p>
        </w:tc>
      </w:tr>
      <w:tr w:rsidR="00C86C8E">
        <w:tc>
          <w:tcPr>
            <w:tcW w:w="1320"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990" w:type="dxa"/>
          </w:tcPr>
          <w:p w:rsidR="00C86C8E" w:rsidRDefault="00C86C8E">
            <w:pPr>
              <w:pStyle w:val="ConsPlusNormal"/>
              <w:jc w:val="center"/>
            </w:pPr>
            <w:r>
              <w:t>4</w:t>
            </w:r>
          </w:p>
        </w:tc>
        <w:tc>
          <w:tcPr>
            <w:tcW w:w="2805"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2145" w:type="dxa"/>
            <w:tcBorders>
              <w:right w:val="nil"/>
            </w:tcBorders>
          </w:tcPr>
          <w:p w:rsidR="00C86C8E" w:rsidRDefault="00C86C8E">
            <w:pPr>
              <w:pStyle w:val="ConsPlusNormal"/>
              <w:jc w:val="center"/>
            </w:pPr>
            <w:r>
              <w:t>7</w:t>
            </w: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2805"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2805"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2805"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2805"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2805"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2805"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2805"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5445" w:type="dxa"/>
            <w:gridSpan w:val="4"/>
            <w:tcBorders>
              <w:left w:val="nil"/>
              <w:bottom w:val="nil"/>
            </w:tcBorders>
          </w:tcPr>
          <w:p w:rsidR="00C86C8E" w:rsidRDefault="00C86C8E">
            <w:pPr>
              <w:pStyle w:val="ConsPlusNormal"/>
              <w:jc w:val="right"/>
            </w:pPr>
            <w:r>
              <w:t>Итого</w:t>
            </w:r>
          </w:p>
        </w:tc>
        <w:tc>
          <w:tcPr>
            <w:tcW w:w="2805"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2.2. Бюджетные ассигнования на выплаты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3135"/>
        <w:gridCol w:w="2805"/>
        <w:gridCol w:w="2475"/>
        <w:gridCol w:w="2640"/>
      </w:tblGrid>
      <w:tr w:rsidR="00C86C8E">
        <w:tc>
          <w:tcPr>
            <w:tcW w:w="1320" w:type="dxa"/>
            <w:vMerge w:val="restart"/>
            <w:tcBorders>
              <w:left w:val="nil"/>
            </w:tcBorders>
          </w:tcPr>
          <w:p w:rsidR="00C86C8E" w:rsidRDefault="00C86C8E">
            <w:pPr>
              <w:pStyle w:val="ConsPlusNormal"/>
              <w:jc w:val="center"/>
            </w:pPr>
            <w:r>
              <w:t>N п/п</w:t>
            </w:r>
          </w:p>
        </w:tc>
        <w:tc>
          <w:tcPr>
            <w:tcW w:w="8415" w:type="dxa"/>
            <w:gridSpan w:val="3"/>
          </w:tcPr>
          <w:p w:rsidR="00C86C8E" w:rsidRDefault="00C86C8E">
            <w:pPr>
              <w:pStyle w:val="ConsPlusNormal"/>
              <w:jc w:val="center"/>
            </w:pPr>
            <w:r>
              <w:t>Документ</w:t>
            </w:r>
          </w:p>
        </w:tc>
        <w:tc>
          <w:tcPr>
            <w:tcW w:w="2640" w:type="dxa"/>
            <w:vMerge w:val="restart"/>
            <w:tcBorders>
              <w:right w:val="nil"/>
            </w:tcBorders>
          </w:tcPr>
          <w:p w:rsidR="00C86C8E" w:rsidRDefault="00C86C8E">
            <w:pPr>
              <w:pStyle w:val="ConsPlusNormal"/>
              <w:jc w:val="center"/>
            </w:pPr>
            <w:r>
              <w:t>Сумма</w:t>
            </w:r>
          </w:p>
        </w:tc>
      </w:tr>
      <w:tr w:rsidR="00C86C8E">
        <w:tc>
          <w:tcPr>
            <w:tcW w:w="1320" w:type="dxa"/>
            <w:vMerge/>
            <w:tcBorders>
              <w:left w:val="nil"/>
            </w:tcBorders>
          </w:tcPr>
          <w:p w:rsidR="00C86C8E" w:rsidRDefault="00C86C8E"/>
        </w:tc>
        <w:tc>
          <w:tcPr>
            <w:tcW w:w="3135" w:type="dxa"/>
          </w:tcPr>
          <w:p w:rsidR="00C86C8E" w:rsidRDefault="00C86C8E">
            <w:pPr>
              <w:pStyle w:val="ConsPlusNormal"/>
              <w:jc w:val="center"/>
            </w:pPr>
            <w:r>
              <w:t>наименование</w:t>
            </w:r>
          </w:p>
        </w:tc>
        <w:tc>
          <w:tcPr>
            <w:tcW w:w="2805" w:type="dxa"/>
          </w:tcPr>
          <w:p w:rsidR="00C86C8E" w:rsidRDefault="00C86C8E">
            <w:pPr>
              <w:pStyle w:val="ConsPlusNormal"/>
              <w:jc w:val="center"/>
            </w:pPr>
            <w:r>
              <w:t>номер</w:t>
            </w:r>
          </w:p>
        </w:tc>
        <w:tc>
          <w:tcPr>
            <w:tcW w:w="2475" w:type="dxa"/>
          </w:tcPr>
          <w:p w:rsidR="00C86C8E" w:rsidRDefault="00C86C8E">
            <w:pPr>
              <w:pStyle w:val="ConsPlusNormal"/>
              <w:jc w:val="center"/>
            </w:pPr>
            <w:r>
              <w:t>дата</w:t>
            </w:r>
          </w:p>
        </w:tc>
        <w:tc>
          <w:tcPr>
            <w:tcW w:w="2640" w:type="dxa"/>
            <w:vMerge/>
            <w:tcBorders>
              <w:right w:val="nil"/>
            </w:tcBorders>
          </w:tcPr>
          <w:p w:rsidR="00C86C8E" w:rsidRDefault="00C86C8E"/>
        </w:tc>
      </w:tr>
      <w:tr w:rsidR="00C86C8E">
        <w:tc>
          <w:tcPr>
            <w:tcW w:w="1320" w:type="dxa"/>
            <w:tcBorders>
              <w:left w:val="nil"/>
            </w:tcBorders>
          </w:tcPr>
          <w:p w:rsidR="00C86C8E" w:rsidRDefault="00C86C8E">
            <w:pPr>
              <w:pStyle w:val="ConsPlusNormal"/>
              <w:jc w:val="center"/>
            </w:pPr>
            <w:r>
              <w:t>1</w:t>
            </w:r>
          </w:p>
        </w:tc>
        <w:tc>
          <w:tcPr>
            <w:tcW w:w="3135" w:type="dxa"/>
          </w:tcPr>
          <w:p w:rsidR="00C86C8E" w:rsidRDefault="00C86C8E">
            <w:pPr>
              <w:pStyle w:val="ConsPlusNormal"/>
              <w:jc w:val="center"/>
            </w:pPr>
            <w:r>
              <w:t>2</w:t>
            </w:r>
          </w:p>
        </w:tc>
        <w:tc>
          <w:tcPr>
            <w:tcW w:w="2805" w:type="dxa"/>
          </w:tcPr>
          <w:p w:rsidR="00C86C8E" w:rsidRDefault="00C86C8E">
            <w:pPr>
              <w:pStyle w:val="ConsPlusNormal"/>
              <w:jc w:val="center"/>
            </w:pPr>
            <w:r>
              <w:t>3</w:t>
            </w:r>
          </w:p>
        </w:tc>
        <w:tc>
          <w:tcPr>
            <w:tcW w:w="2475" w:type="dxa"/>
          </w:tcPr>
          <w:p w:rsidR="00C86C8E" w:rsidRDefault="00C86C8E">
            <w:pPr>
              <w:pStyle w:val="ConsPlusNormal"/>
              <w:jc w:val="center"/>
            </w:pPr>
            <w:r>
              <w:t>4</w:t>
            </w:r>
          </w:p>
        </w:tc>
        <w:tc>
          <w:tcPr>
            <w:tcW w:w="2640" w:type="dxa"/>
            <w:tcBorders>
              <w:right w:val="nil"/>
            </w:tcBorders>
          </w:tcPr>
          <w:p w:rsidR="00C86C8E" w:rsidRDefault="00C86C8E">
            <w:pPr>
              <w:pStyle w:val="ConsPlusNormal"/>
              <w:jc w:val="center"/>
            </w:pPr>
            <w:r>
              <w:t>5</w:t>
            </w: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3135" w:type="dxa"/>
          </w:tcPr>
          <w:p w:rsidR="00C86C8E" w:rsidRDefault="00C86C8E">
            <w:pPr>
              <w:pStyle w:val="ConsPlusNormal"/>
              <w:jc w:val="both"/>
            </w:pPr>
          </w:p>
        </w:tc>
        <w:tc>
          <w:tcPr>
            <w:tcW w:w="2805" w:type="dxa"/>
          </w:tcPr>
          <w:p w:rsidR="00C86C8E" w:rsidRDefault="00C86C8E">
            <w:pPr>
              <w:pStyle w:val="ConsPlusNormal"/>
              <w:jc w:val="both"/>
            </w:pPr>
          </w:p>
        </w:tc>
        <w:tc>
          <w:tcPr>
            <w:tcW w:w="247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3135" w:type="dxa"/>
          </w:tcPr>
          <w:p w:rsidR="00C86C8E" w:rsidRDefault="00C86C8E">
            <w:pPr>
              <w:pStyle w:val="ConsPlusNormal"/>
              <w:jc w:val="both"/>
            </w:pPr>
          </w:p>
        </w:tc>
        <w:tc>
          <w:tcPr>
            <w:tcW w:w="2805" w:type="dxa"/>
          </w:tcPr>
          <w:p w:rsidR="00C86C8E" w:rsidRDefault="00C86C8E">
            <w:pPr>
              <w:pStyle w:val="ConsPlusNormal"/>
              <w:jc w:val="both"/>
            </w:pPr>
          </w:p>
        </w:tc>
        <w:tc>
          <w:tcPr>
            <w:tcW w:w="247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3135" w:type="dxa"/>
          </w:tcPr>
          <w:p w:rsidR="00C86C8E" w:rsidRDefault="00C86C8E">
            <w:pPr>
              <w:pStyle w:val="ConsPlusNormal"/>
              <w:jc w:val="both"/>
            </w:pPr>
          </w:p>
        </w:tc>
        <w:tc>
          <w:tcPr>
            <w:tcW w:w="2805" w:type="dxa"/>
          </w:tcPr>
          <w:p w:rsidR="00C86C8E" w:rsidRDefault="00C86C8E">
            <w:pPr>
              <w:pStyle w:val="ConsPlusNormal"/>
              <w:jc w:val="both"/>
            </w:pPr>
          </w:p>
        </w:tc>
        <w:tc>
          <w:tcPr>
            <w:tcW w:w="247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3135" w:type="dxa"/>
          </w:tcPr>
          <w:p w:rsidR="00C86C8E" w:rsidRDefault="00C86C8E">
            <w:pPr>
              <w:pStyle w:val="ConsPlusNormal"/>
              <w:jc w:val="both"/>
            </w:pPr>
          </w:p>
        </w:tc>
        <w:tc>
          <w:tcPr>
            <w:tcW w:w="2805" w:type="dxa"/>
          </w:tcPr>
          <w:p w:rsidR="00C86C8E" w:rsidRDefault="00C86C8E">
            <w:pPr>
              <w:pStyle w:val="ConsPlusNormal"/>
              <w:jc w:val="both"/>
            </w:pPr>
          </w:p>
        </w:tc>
        <w:tc>
          <w:tcPr>
            <w:tcW w:w="247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3135" w:type="dxa"/>
          </w:tcPr>
          <w:p w:rsidR="00C86C8E" w:rsidRDefault="00C86C8E">
            <w:pPr>
              <w:pStyle w:val="ConsPlusNormal"/>
              <w:jc w:val="both"/>
            </w:pPr>
          </w:p>
        </w:tc>
        <w:tc>
          <w:tcPr>
            <w:tcW w:w="2805" w:type="dxa"/>
          </w:tcPr>
          <w:p w:rsidR="00C86C8E" w:rsidRDefault="00C86C8E">
            <w:pPr>
              <w:pStyle w:val="ConsPlusNormal"/>
              <w:jc w:val="both"/>
            </w:pPr>
          </w:p>
        </w:tc>
        <w:tc>
          <w:tcPr>
            <w:tcW w:w="247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3135" w:type="dxa"/>
          </w:tcPr>
          <w:p w:rsidR="00C86C8E" w:rsidRDefault="00C86C8E">
            <w:pPr>
              <w:pStyle w:val="ConsPlusNormal"/>
              <w:jc w:val="both"/>
            </w:pPr>
          </w:p>
        </w:tc>
        <w:tc>
          <w:tcPr>
            <w:tcW w:w="2805" w:type="dxa"/>
          </w:tcPr>
          <w:p w:rsidR="00C86C8E" w:rsidRDefault="00C86C8E">
            <w:pPr>
              <w:pStyle w:val="ConsPlusNormal"/>
              <w:jc w:val="both"/>
            </w:pPr>
          </w:p>
        </w:tc>
        <w:tc>
          <w:tcPr>
            <w:tcW w:w="247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3135" w:type="dxa"/>
          </w:tcPr>
          <w:p w:rsidR="00C86C8E" w:rsidRDefault="00C86C8E">
            <w:pPr>
              <w:pStyle w:val="ConsPlusNormal"/>
              <w:jc w:val="both"/>
            </w:pPr>
          </w:p>
        </w:tc>
        <w:tc>
          <w:tcPr>
            <w:tcW w:w="2805" w:type="dxa"/>
          </w:tcPr>
          <w:p w:rsidR="00C86C8E" w:rsidRDefault="00C86C8E">
            <w:pPr>
              <w:pStyle w:val="ConsPlusNormal"/>
              <w:jc w:val="both"/>
            </w:pPr>
          </w:p>
        </w:tc>
        <w:tc>
          <w:tcPr>
            <w:tcW w:w="247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right w:val="single" w:sz="4" w:space="0" w:color="auto"/>
          </w:tblBorders>
        </w:tblPrEx>
        <w:tc>
          <w:tcPr>
            <w:tcW w:w="9735" w:type="dxa"/>
            <w:gridSpan w:val="4"/>
            <w:tcBorders>
              <w:left w:val="nil"/>
              <w:bottom w:val="nil"/>
            </w:tcBorders>
          </w:tcPr>
          <w:p w:rsidR="00C86C8E" w:rsidRDefault="00C86C8E">
            <w:pPr>
              <w:pStyle w:val="ConsPlusNormal"/>
              <w:jc w:val="right"/>
            </w:pPr>
            <w:r>
              <w:t>Итого</w:t>
            </w:r>
          </w:p>
        </w:tc>
        <w:tc>
          <w:tcPr>
            <w:tcW w:w="264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0531764,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3. Операции с источниками финансирования дефицита бюджета</w:t>
      </w:r>
    </w:p>
    <w:p w:rsidR="00C86C8E" w:rsidRDefault="00C86C8E">
      <w:pPr>
        <w:pStyle w:val="ConsPlusNonformat"/>
        <w:jc w:val="both"/>
      </w:pPr>
    </w:p>
    <w:p w:rsidR="00C86C8E" w:rsidRDefault="00C86C8E">
      <w:pPr>
        <w:pStyle w:val="ConsPlusNonformat"/>
        <w:jc w:val="both"/>
      </w:pPr>
      <w:r>
        <w:t xml:space="preserve">                 3.1. Изменение остатков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4455"/>
        <w:gridCol w:w="4455"/>
      </w:tblGrid>
      <w:tr w:rsidR="00C86C8E">
        <w:tc>
          <w:tcPr>
            <w:tcW w:w="3465" w:type="dxa"/>
            <w:tcBorders>
              <w:left w:val="nil"/>
            </w:tcBorders>
          </w:tcPr>
          <w:p w:rsidR="00C86C8E" w:rsidRDefault="00C86C8E">
            <w:pPr>
              <w:pStyle w:val="ConsPlusNormal"/>
              <w:jc w:val="center"/>
            </w:pPr>
            <w:r>
              <w:t>Наименование</w:t>
            </w:r>
          </w:p>
          <w:p w:rsidR="00C86C8E" w:rsidRDefault="00C86C8E">
            <w:pPr>
              <w:pStyle w:val="ConsPlusNormal"/>
              <w:jc w:val="center"/>
            </w:pPr>
            <w:r>
              <w:t>показателя</w:t>
            </w:r>
          </w:p>
        </w:tc>
        <w:tc>
          <w:tcPr>
            <w:tcW w:w="4455" w:type="dxa"/>
          </w:tcPr>
          <w:p w:rsidR="00C86C8E" w:rsidRDefault="00C86C8E">
            <w:pPr>
              <w:pStyle w:val="ConsPlusNormal"/>
              <w:jc w:val="center"/>
            </w:pPr>
            <w:r>
              <w:t>Поступления</w:t>
            </w:r>
          </w:p>
          <w:p w:rsidR="00C86C8E" w:rsidRDefault="00C86C8E">
            <w:pPr>
              <w:pStyle w:val="ConsPlusNormal"/>
              <w:jc w:val="center"/>
            </w:pPr>
            <w:r>
              <w:t>(с начала ____ текущего</w:t>
            </w:r>
          </w:p>
          <w:p w:rsidR="00C86C8E" w:rsidRDefault="00C86C8E">
            <w:pPr>
              <w:pStyle w:val="ConsPlusNormal"/>
              <w:jc w:val="center"/>
            </w:pPr>
            <w:r>
              <w:t>финансового года)</w:t>
            </w:r>
          </w:p>
        </w:tc>
        <w:tc>
          <w:tcPr>
            <w:tcW w:w="4455" w:type="dxa"/>
            <w:tcBorders>
              <w:right w:val="nil"/>
            </w:tcBorders>
          </w:tcPr>
          <w:p w:rsidR="00C86C8E" w:rsidRDefault="00C86C8E">
            <w:pPr>
              <w:pStyle w:val="ConsPlusNormal"/>
              <w:jc w:val="center"/>
            </w:pPr>
            <w:r>
              <w:t>Выплаты</w:t>
            </w:r>
          </w:p>
          <w:p w:rsidR="00C86C8E" w:rsidRDefault="00C86C8E">
            <w:pPr>
              <w:pStyle w:val="ConsPlusNormal"/>
              <w:jc w:val="center"/>
            </w:pPr>
            <w:r>
              <w:t>(с начала ____ текущего</w:t>
            </w:r>
          </w:p>
          <w:p w:rsidR="00C86C8E" w:rsidRDefault="00C86C8E">
            <w:pPr>
              <w:pStyle w:val="ConsPlusNormal"/>
              <w:jc w:val="center"/>
            </w:pPr>
            <w:r>
              <w:t>финансового года)</w:t>
            </w:r>
          </w:p>
        </w:tc>
      </w:tr>
      <w:tr w:rsidR="00C86C8E">
        <w:tc>
          <w:tcPr>
            <w:tcW w:w="3465" w:type="dxa"/>
            <w:tcBorders>
              <w:left w:val="nil"/>
            </w:tcBorders>
          </w:tcPr>
          <w:p w:rsidR="00C86C8E" w:rsidRDefault="00C86C8E">
            <w:pPr>
              <w:pStyle w:val="ConsPlusNormal"/>
              <w:jc w:val="center"/>
            </w:pPr>
            <w:r>
              <w:t>1</w:t>
            </w:r>
          </w:p>
        </w:tc>
        <w:tc>
          <w:tcPr>
            <w:tcW w:w="4455" w:type="dxa"/>
          </w:tcPr>
          <w:p w:rsidR="00C86C8E" w:rsidRDefault="00C86C8E">
            <w:pPr>
              <w:pStyle w:val="ConsPlusNormal"/>
              <w:jc w:val="center"/>
            </w:pPr>
            <w:r>
              <w:t>2</w:t>
            </w:r>
          </w:p>
        </w:tc>
        <w:tc>
          <w:tcPr>
            <w:tcW w:w="4455" w:type="dxa"/>
            <w:tcBorders>
              <w:right w:val="nil"/>
            </w:tcBorders>
          </w:tcPr>
          <w:p w:rsidR="00C86C8E" w:rsidRDefault="00C86C8E">
            <w:pPr>
              <w:pStyle w:val="ConsPlusNormal"/>
              <w:jc w:val="center"/>
            </w:pPr>
            <w:r>
              <w:t>3</w:t>
            </w:r>
          </w:p>
        </w:tc>
      </w:tr>
      <w:tr w:rsidR="00C86C8E">
        <w:tblPrEx>
          <w:tblBorders>
            <w:right w:val="single" w:sz="4" w:space="0" w:color="auto"/>
          </w:tblBorders>
        </w:tblPrEx>
        <w:tc>
          <w:tcPr>
            <w:tcW w:w="3465" w:type="dxa"/>
            <w:tcBorders>
              <w:left w:val="nil"/>
            </w:tcBorders>
          </w:tcPr>
          <w:p w:rsidR="00C86C8E" w:rsidRDefault="00C86C8E">
            <w:pPr>
              <w:pStyle w:val="ConsPlusNormal"/>
            </w:pPr>
            <w:r>
              <w:t>На начало дня</w:t>
            </w: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r w:rsidR="00C86C8E">
        <w:tblPrEx>
          <w:tblBorders>
            <w:right w:val="single" w:sz="4" w:space="0" w:color="auto"/>
          </w:tblBorders>
        </w:tblPrEx>
        <w:tc>
          <w:tcPr>
            <w:tcW w:w="3465" w:type="dxa"/>
            <w:tcBorders>
              <w:left w:val="nil"/>
            </w:tcBorders>
          </w:tcPr>
          <w:p w:rsidR="00C86C8E" w:rsidRDefault="00C86C8E">
            <w:pPr>
              <w:pStyle w:val="ConsPlusNormal"/>
            </w:pPr>
            <w:r>
              <w:t>На конец дня</w:t>
            </w:r>
          </w:p>
        </w:tc>
        <w:tc>
          <w:tcPr>
            <w:tcW w:w="4455" w:type="dxa"/>
          </w:tcPr>
          <w:p w:rsidR="00C86C8E" w:rsidRDefault="00C86C8E">
            <w:pPr>
              <w:pStyle w:val="ConsPlusNormal"/>
              <w:jc w:val="both"/>
            </w:pPr>
          </w:p>
        </w:tc>
        <w:tc>
          <w:tcPr>
            <w:tcW w:w="445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3.2. Поступления в валюте Российской Федерации</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2640"/>
        <w:gridCol w:w="1980"/>
        <w:gridCol w:w="2475"/>
        <w:gridCol w:w="3960"/>
      </w:tblGrid>
      <w:tr w:rsidR="00C86C8E">
        <w:tc>
          <w:tcPr>
            <w:tcW w:w="1320" w:type="dxa"/>
            <w:vMerge w:val="restart"/>
            <w:tcBorders>
              <w:left w:val="nil"/>
            </w:tcBorders>
          </w:tcPr>
          <w:p w:rsidR="00C86C8E" w:rsidRDefault="00C86C8E">
            <w:pPr>
              <w:pStyle w:val="ConsPlusNormal"/>
              <w:jc w:val="center"/>
            </w:pPr>
            <w:r>
              <w:lastRenderedPageBreak/>
              <w:t>N п/п</w:t>
            </w:r>
          </w:p>
        </w:tc>
        <w:tc>
          <w:tcPr>
            <w:tcW w:w="7095" w:type="dxa"/>
            <w:gridSpan w:val="3"/>
          </w:tcPr>
          <w:p w:rsidR="00C86C8E" w:rsidRDefault="00C86C8E">
            <w:pPr>
              <w:pStyle w:val="ConsPlusNormal"/>
              <w:jc w:val="center"/>
            </w:pPr>
            <w:r>
              <w:t>Документ</w:t>
            </w:r>
          </w:p>
        </w:tc>
        <w:tc>
          <w:tcPr>
            <w:tcW w:w="3960" w:type="dxa"/>
            <w:vMerge w:val="restart"/>
            <w:tcBorders>
              <w:right w:val="nil"/>
            </w:tcBorders>
          </w:tcPr>
          <w:p w:rsidR="00C86C8E" w:rsidRDefault="00C86C8E">
            <w:pPr>
              <w:pStyle w:val="ConsPlusNormal"/>
              <w:jc w:val="center"/>
            </w:pPr>
            <w:r>
              <w:t>Сумма</w:t>
            </w:r>
          </w:p>
        </w:tc>
      </w:tr>
      <w:tr w:rsidR="00C86C8E">
        <w:tc>
          <w:tcPr>
            <w:tcW w:w="1320" w:type="dxa"/>
            <w:vMerge/>
            <w:tcBorders>
              <w:left w:val="nil"/>
            </w:tcBorders>
          </w:tcPr>
          <w:p w:rsidR="00C86C8E" w:rsidRDefault="00C86C8E"/>
        </w:tc>
        <w:tc>
          <w:tcPr>
            <w:tcW w:w="2640" w:type="dxa"/>
          </w:tcPr>
          <w:p w:rsidR="00C86C8E" w:rsidRDefault="00C86C8E">
            <w:pPr>
              <w:pStyle w:val="ConsPlusNormal"/>
              <w:jc w:val="center"/>
            </w:pPr>
            <w:r>
              <w:t>наименование</w:t>
            </w:r>
          </w:p>
        </w:tc>
        <w:tc>
          <w:tcPr>
            <w:tcW w:w="1980" w:type="dxa"/>
          </w:tcPr>
          <w:p w:rsidR="00C86C8E" w:rsidRDefault="00C86C8E">
            <w:pPr>
              <w:pStyle w:val="ConsPlusNormal"/>
              <w:jc w:val="center"/>
            </w:pPr>
            <w:r>
              <w:t>номер</w:t>
            </w:r>
          </w:p>
        </w:tc>
        <w:tc>
          <w:tcPr>
            <w:tcW w:w="2475" w:type="dxa"/>
          </w:tcPr>
          <w:p w:rsidR="00C86C8E" w:rsidRDefault="00C86C8E">
            <w:pPr>
              <w:pStyle w:val="ConsPlusNormal"/>
              <w:jc w:val="center"/>
            </w:pPr>
            <w:r>
              <w:t>дата</w:t>
            </w:r>
          </w:p>
        </w:tc>
        <w:tc>
          <w:tcPr>
            <w:tcW w:w="3960" w:type="dxa"/>
            <w:vMerge/>
            <w:tcBorders>
              <w:right w:val="nil"/>
            </w:tcBorders>
          </w:tcPr>
          <w:p w:rsidR="00C86C8E" w:rsidRDefault="00C86C8E"/>
        </w:tc>
      </w:tr>
      <w:tr w:rsidR="00C86C8E">
        <w:tc>
          <w:tcPr>
            <w:tcW w:w="1320" w:type="dxa"/>
            <w:tcBorders>
              <w:left w:val="nil"/>
            </w:tcBorders>
          </w:tcPr>
          <w:p w:rsidR="00C86C8E" w:rsidRDefault="00C86C8E">
            <w:pPr>
              <w:pStyle w:val="ConsPlusNormal"/>
              <w:jc w:val="center"/>
            </w:pPr>
            <w:r>
              <w:t>1</w:t>
            </w:r>
          </w:p>
        </w:tc>
        <w:tc>
          <w:tcPr>
            <w:tcW w:w="2640" w:type="dxa"/>
          </w:tcPr>
          <w:p w:rsidR="00C86C8E" w:rsidRDefault="00C86C8E">
            <w:pPr>
              <w:pStyle w:val="ConsPlusNormal"/>
              <w:jc w:val="center"/>
            </w:pPr>
            <w:r>
              <w:t>2</w:t>
            </w:r>
          </w:p>
        </w:tc>
        <w:tc>
          <w:tcPr>
            <w:tcW w:w="1980" w:type="dxa"/>
          </w:tcPr>
          <w:p w:rsidR="00C86C8E" w:rsidRDefault="00C86C8E">
            <w:pPr>
              <w:pStyle w:val="ConsPlusNormal"/>
              <w:jc w:val="center"/>
            </w:pPr>
            <w:r>
              <w:t>3</w:t>
            </w:r>
          </w:p>
        </w:tc>
        <w:tc>
          <w:tcPr>
            <w:tcW w:w="2475" w:type="dxa"/>
          </w:tcPr>
          <w:p w:rsidR="00C86C8E" w:rsidRDefault="00C86C8E">
            <w:pPr>
              <w:pStyle w:val="ConsPlusNormal"/>
              <w:jc w:val="center"/>
            </w:pPr>
            <w:r>
              <w:t>4</w:t>
            </w:r>
          </w:p>
        </w:tc>
        <w:tc>
          <w:tcPr>
            <w:tcW w:w="3960" w:type="dxa"/>
            <w:tcBorders>
              <w:right w:val="nil"/>
            </w:tcBorders>
          </w:tcPr>
          <w:p w:rsidR="00C86C8E" w:rsidRDefault="00C86C8E">
            <w:pPr>
              <w:pStyle w:val="ConsPlusNormal"/>
              <w:jc w:val="center"/>
            </w:pPr>
            <w:r>
              <w:t>5</w:t>
            </w: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640" w:type="dxa"/>
          </w:tcPr>
          <w:p w:rsidR="00C86C8E" w:rsidRDefault="00C86C8E">
            <w:pPr>
              <w:pStyle w:val="ConsPlusNormal"/>
              <w:jc w:val="both"/>
            </w:pPr>
          </w:p>
        </w:tc>
        <w:tc>
          <w:tcPr>
            <w:tcW w:w="1980" w:type="dxa"/>
          </w:tcPr>
          <w:p w:rsidR="00C86C8E" w:rsidRDefault="00C86C8E">
            <w:pPr>
              <w:pStyle w:val="ConsPlusNormal"/>
              <w:jc w:val="both"/>
            </w:pPr>
          </w:p>
        </w:tc>
        <w:tc>
          <w:tcPr>
            <w:tcW w:w="2475" w:type="dxa"/>
          </w:tcPr>
          <w:p w:rsidR="00C86C8E" w:rsidRDefault="00C86C8E">
            <w:pPr>
              <w:pStyle w:val="ConsPlusNormal"/>
              <w:jc w:val="both"/>
            </w:pPr>
          </w:p>
        </w:tc>
        <w:tc>
          <w:tcPr>
            <w:tcW w:w="396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640" w:type="dxa"/>
          </w:tcPr>
          <w:p w:rsidR="00C86C8E" w:rsidRDefault="00C86C8E">
            <w:pPr>
              <w:pStyle w:val="ConsPlusNormal"/>
              <w:jc w:val="both"/>
            </w:pPr>
          </w:p>
        </w:tc>
        <w:tc>
          <w:tcPr>
            <w:tcW w:w="1980" w:type="dxa"/>
          </w:tcPr>
          <w:p w:rsidR="00C86C8E" w:rsidRDefault="00C86C8E">
            <w:pPr>
              <w:pStyle w:val="ConsPlusNormal"/>
              <w:jc w:val="both"/>
            </w:pPr>
          </w:p>
        </w:tc>
        <w:tc>
          <w:tcPr>
            <w:tcW w:w="2475" w:type="dxa"/>
          </w:tcPr>
          <w:p w:rsidR="00C86C8E" w:rsidRDefault="00C86C8E">
            <w:pPr>
              <w:pStyle w:val="ConsPlusNormal"/>
              <w:jc w:val="both"/>
            </w:pPr>
          </w:p>
        </w:tc>
        <w:tc>
          <w:tcPr>
            <w:tcW w:w="396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640" w:type="dxa"/>
          </w:tcPr>
          <w:p w:rsidR="00C86C8E" w:rsidRDefault="00C86C8E">
            <w:pPr>
              <w:pStyle w:val="ConsPlusNormal"/>
              <w:jc w:val="both"/>
            </w:pPr>
          </w:p>
        </w:tc>
        <w:tc>
          <w:tcPr>
            <w:tcW w:w="1980" w:type="dxa"/>
          </w:tcPr>
          <w:p w:rsidR="00C86C8E" w:rsidRDefault="00C86C8E">
            <w:pPr>
              <w:pStyle w:val="ConsPlusNormal"/>
              <w:jc w:val="both"/>
            </w:pPr>
          </w:p>
        </w:tc>
        <w:tc>
          <w:tcPr>
            <w:tcW w:w="2475" w:type="dxa"/>
          </w:tcPr>
          <w:p w:rsidR="00C86C8E" w:rsidRDefault="00C86C8E">
            <w:pPr>
              <w:pStyle w:val="ConsPlusNormal"/>
              <w:jc w:val="both"/>
            </w:pPr>
          </w:p>
        </w:tc>
        <w:tc>
          <w:tcPr>
            <w:tcW w:w="396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640" w:type="dxa"/>
          </w:tcPr>
          <w:p w:rsidR="00C86C8E" w:rsidRDefault="00C86C8E">
            <w:pPr>
              <w:pStyle w:val="ConsPlusNormal"/>
              <w:jc w:val="both"/>
            </w:pPr>
          </w:p>
        </w:tc>
        <w:tc>
          <w:tcPr>
            <w:tcW w:w="1980" w:type="dxa"/>
          </w:tcPr>
          <w:p w:rsidR="00C86C8E" w:rsidRDefault="00C86C8E">
            <w:pPr>
              <w:pStyle w:val="ConsPlusNormal"/>
              <w:jc w:val="both"/>
            </w:pPr>
          </w:p>
        </w:tc>
        <w:tc>
          <w:tcPr>
            <w:tcW w:w="2475" w:type="dxa"/>
          </w:tcPr>
          <w:p w:rsidR="00C86C8E" w:rsidRDefault="00C86C8E">
            <w:pPr>
              <w:pStyle w:val="ConsPlusNormal"/>
              <w:jc w:val="both"/>
            </w:pPr>
          </w:p>
        </w:tc>
        <w:tc>
          <w:tcPr>
            <w:tcW w:w="3960" w:type="dxa"/>
          </w:tcPr>
          <w:p w:rsidR="00C86C8E" w:rsidRDefault="00C86C8E">
            <w:pPr>
              <w:pStyle w:val="ConsPlusNormal"/>
              <w:jc w:val="both"/>
            </w:pPr>
          </w:p>
        </w:tc>
      </w:tr>
      <w:tr w:rsidR="00C86C8E">
        <w:tblPrEx>
          <w:tblBorders>
            <w:right w:val="single" w:sz="4" w:space="0" w:color="auto"/>
          </w:tblBorders>
        </w:tblPrEx>
        <w:tc>
          <w:tcPr>
            <w:tcW w:w="8415" w:type="dxa"/>
            <w:gridSpan w:val="4"/>
            <w:tcBorders>
              <w:left w:val="nil"/>
              <w:bottom w:val="nil"/>
            </w:tcBorders>
          </w:tcPr>
          <w:p w:rsidR="00C86C8E" w:rsidRDefault="00C86C8E">
            <w:pPr>
              <w:pStyle w:val="ConsPlusNormal"/>
              <w:jc w:val="right"/>
            </w:pPr>
            <w:r>
              <w:t>Итого</w:t>
            </w:r>
          </w:p>
        </w:tc>
        <w:tc>
          <w:tcPr>
            <w:tcW w:w="396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3.3. Поступления в иностранной валюте</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2145"/>
        <w:gridCol w:w="990"/>
        <w:gridCol w:w="825"/>
        <w:gridCol w:w="1155"/>
        <w:gridCol w:w="1980"/>
        <w:gridCol w:w="990"/>
        <w:gridCol w:w="3300"/>
      </w:tblGrid>
      <w:tr w:rsidR="00C86C8E">
        <w:tc>
          <w:tcPr>
            <w:tcW w:w="990"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3960" w:type="dxa"/>
            <w:gridSpan w:val="3"/>
          </w:tcPr>
          <w:p w:rsidR="00C86C8E" w:rsidRDefault="00C86C8E">
            <w:pPr>
              <w:pStyle w:val="ConsPlusNormal"/>
              <w:jc w:val="center"/>
            </w:pPr>
            <w:r>
              <w:t>Документ</w:t>
            </w:r>
          </w:p>
        </w:tc>
        <w:tc>
          <w:tcPr>
            <w:tcW w:w="1155" w:type="dxa"/>
            <w:vMerge w:val="restart"/>
          </w:tcPr>
          <w:p w:rsidR="00C86C8E" w:rsidRDefault="00C86C8E">
            <w:pPr>
              <w:pStyle w:val="ConsPlusNormal"/>
              <w:jc w:val="center"/>
            </w:pPr>
            <w:r>
              <w:t xml:space="preserve">Код валюты по </w:t>
            </w:r>
            <w:hyperlink r:id="rId304" w:history="1">
              <w:r>
                <w:rPr>
                  <w:color w:val="0000FF"/>
                </w:rPr>
                <w:t>ОКВ</w:t>
              </w:r>
            </w:hyperlink>
          </w:p>
        </w:tc>
        <w:tc>
          <w:tcPr>
            <w:tcW w:w="1980" w:type="dxa"/>
            <w:vMerge w:val="restart"/>
          </w:tcPr>
          <w:p w:rsidR="00C86C8E" w:rsidRDefault="00C86C8E">
            <w:pPr>
              <w:pStyle w:val="ConsPlusNormal"/>
              <w:jc w:val="center"/>
            </w:pPr>
            <w:r>
              <w:t>Сумма в иностранной валюте</w:t>
            </w:r>
          </w:p>
        </w:tc>
        <w:tc>
          <w:tcPr>
            <w:tcW w:w="990" w:type="dxa"/>
            <w:vMerge w:val="restart"/>
          </w:tcPr>
          <w:p w:rsidR="00C86C8E" w:rsidRDefault="00C86C8E">
            <w:pPr>
              <w:pStyle w:val="ConsPlusNormal"/>
              <w:jc w:val="center"/>
            </w:pPr>
            <w:r>
              <w:t>Курс валют</w:t>
            </w:r>
          </w:p>
        </w:tc>
        <w:tc>
          <w:tcPr>
            <w:tcW w:w="3300" w:type="dxa"/>
            <w:vMerge w:val="restart"/>
            <w:tcBorders>
              <w:right w:val="nil"/>
            </w:tcBorders>
          </w:tcPr>
          <w:p w:rsidR="00C86C8E" w:rsidRDefault="00C86C8E">
            <w:pPr>
              <w:pStyle w:val="ConsPlusNormal"/>
              <w:jc w:val="center"/>
            </w:pPr>
            <w:r>
              <w:t>Сумма поступлений (в рублевом эквиваленте)</w:t>
            </w:r>
          </w:p>
        </w:tc>
      </w:tr>
      <w:tr w:rsidR="00C86C8E">
        <w:tc>
          <w:tcPr>
            <w:tcW w:w="990" w:type="dxa"/>
            <w:vMerge/>
            <w:tcBorders>
              <w:left w:val="nil"/>
            </w:tcBorders>
          </w:tcPr>
          <w:p w:rsidR="00C86C8E" w:rsidRDefault="00C86C8E"/>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1155" w:type="dxa"/>
            <w:vMerge/>
          </w:tcPr>
          <w:p w:rsidR="00C86C8E" w:rsidRDefault="00C86C8E"/>
        </w:tc>
        <w:tc>
          <w:tcPr>
            <w:tcW w:w="1980" w:type="dxa"/>
            <w:vMerge/>
          </w:tcPr>
          <w:p w:rsidR="00C86C8E" w:rsidRDefault="00C86C8E"/>
        </w:tc>
        <w:tc>
          <w:tcPr>
            <w:tcW w:w="990" w:type="dxa"/>
            <w:vMerge/>
          </w:tcPr>
          <w:p w:rsidR="00C86C8E" w:rsidRDefault="00C86C8E"/>
        </w:tc>
        <w:tc>
          <w:tcPr>
            <w:tcW w:w="3300" w:type="dxa"/>
            <w:vMerge/>
            <w:tcBorders>
              <w:right w:val="nil"/>
            </w:tcBorders>
          </w:tcPr>
          <w:p w:rsidR="00C86C8E" w:rsidRDefault="00C86C8E"/>
        </w:tc>
      </w:tr>
      <w:tr w:rsidR="00C86C8E">
        <w:tc>
          <w:tcPr>
            <w:tcW w:w="990"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825" w:type="dxa"/>
          </w:tcPr>
          <w:p w:rsidR="00C86C8E" w:rsidRDefault="00C86C8E">
            <w:pPr>
              <w:pStyle w:val="ConsPlusNormal"/>
              <w:jc w:val="center"/>
            </w:pPr>
            <w:r>
              <w:t>4</w:t>
            </w:r>
          </w:p>
        </w:tc>
        <w:tc>
          <w:tcPr>
            <w:tcW w:w="1155"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990" w:type="dxa"/>
          </w:tcPr>
          <w:p w:rsidR="00C86C8E" w:rsidRDefault="00C86C8E">
            <w:pPr>
              <w:pStyle w:val="ConsPlusNormal"/>
              <w:jc w:val="center"/>
            </w:pPr>
            <w:r>
              <w:t>7</w:t>
            </w:r>
          </w:p>
        </w:tc>
        <w:tc>
          <w:tcPr>
            <w:tcW w:w="3300" w:type="dxa"/>
            <w:tcBorders>
              <w:right w:val="nil"/>
            </w:tcBorders>
          </w:tcPr>
          <w:p w:rsidR="00C86C8E" w:rsidRDefault="00C86C8E">
            <w:pPr>
              <w:pStyle w:val="ConsPlusNormal"/>
              <w:jc w:val="center"/>
            </w:pPr>
            <w:r>
              <w:t>8</w:t>
            </w: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both"/>
            </w:pPr>
          </w:p>
        </w:tc>
        <w:tc>
          <w:tcPr>
            <w:tcW w:w="330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both"/>
            </w:pPr>
          </w:p>
        </w:tc>
        <w:tc>
          <w:tcPr>
            <w:tcW w:w="330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both"/>
            </w:pPr>
          </w:p>
        </w:tc>
        <w:tc>
          <w:tcPr>
            <w:tcW w:w="330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both"/>
            </w:pPr>
          </w:p>
        </w:tc>
        <w:tc>
          <w:tcPr>
            <w:tcW w:w="3300" w:type="dxa"/>
          </w:tcPr>
          <w:p w:rsidR="00C86C8E" w:rsidRDefault="00C86C8E">
            <w:pPr>
              <w:pStyle w:val="ConsPlusNormal"/>
              <w:jc w:val="both"/>
            </w:pPr>
          </w:p>
        </w:tc>
      </w:tr>
      <w:tr w:rsidR="00C86C8E">
        <w:tblPrEx>
          <w:tblBorders>
            <w:right w:val="single" w:sz="4" w:space="0" w:color="auto"/>
          </w:tblBorders>
        </w:tblPrEx>
        <w:tc>
          <w:tcPr>
            <w:tcW w:w="4950" w:type="dxa"/>
            <w:gridSpan w:val="4"/>
            <w:tcBorders>
              <w:left w:val="nil"/>
              <w:bottom w:val="nil"/>
            </w:tcBorders>
          </w:tcPr>
          <w:p w:rsidR="00C86C8E" w:rsidRDefault="00C86C8E">
            <w:pPr>
              <w:pStyle w:val="ConsPlusNormal"/>
              <w:jc w:val="right"/>
            </w:pPr>
            <w:r>
              <w:t xml:space="preserve">Итого по коду валют </w:t>
            </w:r>
            <w:hyperlink r:id="rId305" w:history="1">
              <w:r>
                <w:rPr>
                  <w:color w:val="0000FF"/>
                </w:rPr>
                <w:t>(ОКВ)</w:t>
              </w:r>
            </w:hyperlink>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center"/>
            </w:pPr>
            <w:r>
              <w:t>X</w:t>
            </w:r>
          </w:p>
        </w:tc>
        <w:tc>
          <w:tcPr>
            <w:tcW w:w="3300" w:type="dxa"/>
          </w:tcPr>
          <w:p w:rsidR="00C86C8E" w:rsidRDefault="00C86C8E">
            <w:pPr>
              <w:pStyle w:val="ConsPlusNormal"/>
              <w:jc w:val="both"/>
            </w:pPr>
          </w:p>
        </w:tc>
      </w:tr>
      <w:tr w:rsidR="00C86C8E">
        <w:tblPrEx>
          <w:tblBorders>
            <w:right w:val="single" w:sz="4" w:space="0" w:color="auto"/>
            <w:insideV w:val="nil"/>
          </w:tblBorders>
        </w:tblPrEx>
        <w:tc>
          <w:tcPr>
            <w:tcW w:w="4950" w:type="dxa"/>
            <w:gridSpan w:val="4"/>
            <w:tcBorders>
              <w:top w:val="nil"/>
              <w:bottom w:val="nil"/>
            </w:tcBorders>
          </w:tcPr>
          <w:p w:rsidR="00C86C8E" w:rsidRDefault="00C86C8E">
            <w:pPr>
              <w:pStyle w:val="ConsPlusNormal"/>
              <w:jc w:val="both"/>
            </w:pPr>
          </w:p>
        </w:tc>
        <w:tc>
          <w:tcPr>
            <w:tcW w:w="4125" w:type="dxa"/>
            <w:gridSpan w:val="3"/>
            <w:tcBorders>
              <w:bottom w:val="nil"/>
              <w:right w:val="single" w:sz="4" w:space="0" w:color="auto"/>
            </w:tcBorders>
          </w:tcPr>
          <w:p w:rsidR="00C86C8E" w:rsidRDefault="00C86C8E">
            <w:pPr>
              <w:pStyle w:val="ConsPlusNormal"/>
              <w:jc w:val="right"/>
            </w:pPr>
            <w:r>
              <w:t>Всего</w:t>
            </w:r>
          </w:p>
        </w:tc>
        <w:tc>
          <w:tcPr>
            <w:tcW w:w="3300" w:type="dxa"/>
            <w:tcBorders>
              <w:left w:val="single" w:sz="4" w:space="0" w:color="auto"/>
              <w:right w:val="single" w:sz="4" w:space="0" w:color="auto"/>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lastRenderedPageBreak/>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0531764, с. 4</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3.4. Выплаты в валюте Российской Федерации</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2310"/>
        <w:gridCol w:w="990"/>
        <w:gridCol w:w="990"/>
        <w:gridCol w:w="2310"/>
        <w:gridCol w:w="1320"/>
        <w:gridCol w:w="825"/>
        <w:gridCol w:w="2310"/>
      </w:tblGrid>
      <w:tr w:rsidR="00C86C8E">
        <w:tc>
          <w:tcPr>
            <w:tcW w:w="1320" w:type="dxa"/>
            <w:vMerge w:val="restart"/>
            <w:tcBorders>
              <w:left w:val="nil"/>
            </w:tcBorders>
          </w:tcPr>
          <w:p w:rsidR="00C86C8E" w:rsidRDefault="00C86C8E">
            <w:pPr>
              <w:pStyle w:val="ConsPlusNormal"/>
              <w:jc w:val="center"/>
            </w:pPr>
            <w:r>
              <w:t>N п/п</w:t>
            </w:r>
          </w:p>
        </w:tc>
        <w:tc>
          <w:tcPr>
            <w:tcW w:w="4290" w:type="dxa"/>
            <w:gridSpan w:val="3"/>
          </w:tcPr>
          <w:p w:rsidR="00C86C8E" w:rsidRDefault="00C86C8E">
            <w:pPr>
              <w:pStyle w:val="ConsPlusNormal"/>
              <w:jc w:val="center"/>
            </w:pPr>
            <w:r>
              <w:t>Документ, подтверждающий</w:t>
            </w:r>
          </w:p>
          <w:p w:rsidR="00C86C8E" w:rsidRDefault="00C86C8E">
            <w:pPr>
              <w:pStyle w:val="ConsPlusNormal"/>
              <w:jc w:val="center"/>
            </w:pPr>
            <w:r>
              <w:t>проведение операции</w:t>
            </w:r>
          </w:p>
        </w:tc>
        <w:tc>
          <w:tcPr>
            <w:tcW w:w="4455" w:type="dxa"/>
            <w:gridSpan w:val="3"/>
          </w:tcPr>
          <w:p w:rsidR="00C86C8E" w:rsidRDefault="00C86C8E">
            <w:pPr>
              <w:pStyle w:val="ConsPlusNormal"/>
              <w:jc w:val="center"/>
            </w:pPr>
            <w:r>
              <w:t>Документ администратора</w:t>
            </w:r>
          </w:p>
          <w:p w:rsidR="00C86C8E" w:rsidRDefault="00C86C8E">
            <w:pPr>
              <w:pStyle w:val="ConsPlusNormal"/>
              <w:jc w:val="center"/>
            </w:pPr>
            <w:r>
              <w:t>источников финансирования</w:t>
            </w:r>
          </w:p>
        </w:tc>
        <w:tc>
          <w:tcPr>
            <w:tcW w:w="2310" w:type="dxa"/>
            <w:vMerge w:val="restart"/>
            <w:tcBorders>
              <w:right w:val="nil"/>
            </w:tcBorders>
          </w:tcPr>
          <w:p w:rsidR="00C86C8E" w:rsidRDefault="00C86C8E">
            <w:pPr>
              <w:pStyle w:val="ConsPlusNormal"/>
              <w:jc w:val="center"/>
            </w:pPr>
            <w:r>
              <w:t>Сумма</w:t>
            </w:r>
          </w:p>
        </w:tc>
      </w:tr>
      <w:tr w:rsidR="00C86C8E">
        <w:tc>
          <w:tcPr>
            <w:tcW w:w="1320" w:type="dxa"/>
            <w:vMerge/>
            <w:tcBorders>
              <w:left w:val="nil"/>
            </w:tcBorders>
          </w:tcPr>
          <w:p w:rsidR="00C86C8E" w:rsidRDefault="00C86C8E"/>
        </w:tc>
        <w:tc>
          <w:tcPr>
            <w:tcW w:w="2310"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990" w:type="dxa"/>
          </w:tcPr>
          <w:p w:rsidR="00C86C8E" w:rsidRDefault="00C86C8E">
            <w:pPr>
              <w:pStyle w:val="ConsPlusNormal"/>
              <w:jc w:val="center"/>
            </w:pPr>
            <w:r>
              <w:t>дата</w:t>
            </w:r>
          </w:p>
        </w:tc>
        <w:tc>
          <w:tcPr>
            <w:tcW w:w="2310" w:type="dxa"/>
          </w:tcPr>
          <w:p w:rsidR="00C86C8E" w:rsidRDefault="00C86C8E">
            <w:pPr>
              <w:pStyle w:val="ConsPlusNormal"/>
              <w:jc w:val="center"/>
            </w:pPr>
            <w:r>
              <w:t>наименование</w:t>
            </w:r>
          </w:p>
        </w:tc>
        <w:tc>
          <w:tcPr>
            <w:tcW w:w="132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2310" w:type="dxa"/>
            <w:vMerge/>
            <w:tcBorders>
              <w:right w:val="nil"/>
            </w:tcBorders>
          </w:tcPr>
          <w:p w:rsidR="00C86C8E" w:rsidRDefault="00C86C8E"/>
        </w:tc>
      </w:tr>
      <w:tr w:rsidR="00C86C8E">
        <w:tc>
          <w:tcPr>
            <w:tcW w:w="1320" w:type="dxa"/>
            <w:tcBorders>
              <w:left w:val="nil"/>
            </w:tcBorders>
          </w:tcPr>
          <w:p w:rsidR="00C86C8E" w:rsidRDefault="00C86C8E">
            <w:pPr>
              <w:pStyle w:val="ConsPlusNormal"/>
              <w:jc w:val="center"/>
            </w:pPr>
            <w:r>
              <w:t>1</w:t>
            </w:r>
          </w:p>
        </w:tc>
        <w:tc>
          <w:tcPr>
            <w:tcW w:w="2310"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990" w:type="dxa"/>
          </w:tcPr>
          <w:p w:rsidR="00C86C8E" w:rsidRDefault="00C86C8E">
            <w:pPr>
              <w:pStyle w:val="ConsPlusNormal"/>
              <w:jc w:val="center"/>
            </w:pPr>
            <w:r>
              <w:t>4</w:t>
            </w:r>
          </w:p>
        </w:tc>
        <w:tc>
          <w:tcPr>
            <w:tcW w:w="2310" w:type="dxa"/>
          </w:tcPr>
          <w:p w:rsidR="00C86C8E" w:rsidRDefault="00C86C8E">
            <w:pPr>
              <w:pStyle w:val="ConsPlusNormal"/>
              <w:jc w:val="center"/>
            </w:pPr>
            <w:r>
              <w:t>5</w:t>
            </w:r>
          </w:p>
        </w:tc>
        <w:tc>
          <w:tcPr>
            <w:tcW w:w="1320" w:type="dxa"/>
          </w:tcPr>
          <w:p w:rsidR="00C86C8E" w:rsidRDefault="00C86C8E">
            <w:pPr>
              <w:pStyle w:val="ConsPlusNormal"/>
              <w:jc w:val="center"/>
            </w:pPr>
            <w:r>
              <w:t>6</w:t>
            </w:r>
          </w:p>
        </w:tc>
        <w:tc>
          <w:tcPr>
            <w:tcW w:w="825" w:type="dxa"/>
          </w:tcPr>
          <w:p w:rsidR="00C86C8E" w:rsidRDefault="00C86C8E">
            <w:pPr>
              <w:pStyle w:val="ConsPlusNormal"/>
              <w:jc w:val="center"/>
            </w:pPr>
            <w:r>
              <w:t>7</w:t>
            </w:r>
          </w:p>
        </w:tc>
        <w:tc>
          <w:tcPr>
            <w:tcW w:w="2310" w:type="dxa"/>
            <w:tcBorders>
              <w:right w:val="nil"/>
            </w:tcBorders>
          </w:tcPr>
          <w:p w:rsidR="00C86C8E" w:rsidRDefault="00C86C8E">
            <w:pPr>
              <w:pStyle w:val="ConsPlusNormal"/>
              <w:jc w:val="center"/>
            </w:pPr>
            <w:r>
              <w:t>8</w:t>
            </w: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2310" w:type="dxa"/>
          </w:tcPr>
          <w:p w:rsidR="00C86C8E" w:rsidRDefault="00C86C8E">
            <w:pPr>
              <w:pStyle w:val="ConsPlusNormal"/>
              <w:jc w:val="both"/>
            </w:pPr>
          </w:p>
        </w:tc>
        <w:tc>
          <w:tcPr>
            <w:tcW w:w="1320" w:type="dxa"/>
          </w:tcPr>
          <w:p w:rsidR="00C86C8E" w:rsidRDefault="00C86C8E">
            <w:pPr>
              <w:pStyle w:val="ConsPlusNormal"/>
              <w:jc w:val="both"/>
            </w:pPr>
          </w:p>
        </w:tc>
        <w:tc>
          <w:tcPr>
            <w:tcW w:w="825" w:type="dxa"/>
          </w:tcPr>
          <w:p w:rsidR="00C86C8E" w:rsidRDefault="00C86C8E">
            <w:pPr>
              <w:pStyle w:val="ConsPlusNormal"/>
              <w:jc w:val="both"/>
            </w:pPr>
          </w:p>
        </w:tc>
        <w:tc>
          <w:tcPr>
            <w:tcW w:w="231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2310" w:type="dxa"/>
          </w:tcPr>
          <w:p w:rsidR="00C86C8E" w:rsidRDefault="00C86C8E">
            <w:pPr>
              <w:pStyle w:val="ConsPlusNormal"/>
              <w:jc w:val="both"/>
            </w:pPr>
          </w:p>
        </w:tc>
        <w:tc>
          <w:tcPr>
            <w:tcW w:w="1320" w:type="dxa"/>
          </w:tcPr>
          <w:p w:rsidR="00C86C8E" w:rsidRDefault="00C86C8E">
            <w:pPr>
              <w:pStyle w:val="ConsPlusNormal"/>
              <w:jc w:val="both"/>
            </w:pPr>
          </w:p>
        </w:tc>
        <w:tc>
          <w:tcPr>
            <w:tcW w:w="825" w:type="dxa"/>
          </w:tcPr>
          <w:p w:rsidR="00C86C8E" w:rsidRDefault="00C86C8E">
            <w:pPr>
              <w:pStyle w:val="ConsPlusNormal"/>
              <w:jc w:val="both"/>
            </w:pPr>
          </w:p>
        </w:tc>
        <w:tc>
          <w:tcPr>
            <w:tcW w:w="231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2310" w:type="dxa"/>
          </w:tcPr>
          <w:p w:rsidR="00C86C8E" w:rsidRDefault="00C86C8E">
            <w:pPr>
              <w:pStyle w:val="ConsPlusNormal"/>
              <w:jc w:val="both"/>
            </w:pPr>
          </w:p>
        </w:tc>
        <w:tc>
          <w:tcPr>
            <w:tcW w:w="1320" w:type="dxa"/>
          </w:tcPr>
          <w:p w:rsidR="00C86C8E" w:rsidRDefault="00C86C8E">
            <w:pPr>
              <w:pStyle w:val="ConsPlusNormal"/>
              <w:jc w:val="both"/>
            </w:pPr>
          </w:p>
        </w:tc>
        <w:tc>
          <w:tcPr>
            <w:tcW w:w="825" w:type="dxa"/>
          </w:tcPr>
          <w:p w:rsidR="00C86C8E" w:rsidRDefault="00C86C8E">
            <w:pPr>
              <w:pStyle w:val="ConsPlusNormal"/>
              <w:jc w:val="both"/>
            </w:pPr>
          </w:p>
        </w:tc>
        <w:tc>
          <w:tcPr>
            <w:tcW w:w="231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2310" w:type="dxa"/>
          </w:tcPr>
          <w:p w:rsidR="00C86C8E" w:rsidRDefault="00C86C8E">
            <w:pPr>
              <w:pStyle w:val="ConsPlusNormal"/>
              <w:jc w:val="both"/>
            </w:pPr>
          </w:p>
        </w:tc>
        <w:tc>
          <w:tcPr>
            <w:tcW w:w="1320" w:type="dxa"/>
          </w:tcPr>
          <w:p w:rsidR="00C86C8E" w:rsidRDefault="00C86C8E">
            <w:pPr>
              <w:pStyle w:val="ConsPlusNormal"/>
              <w:jc w:val="both"/>
            </w:pPr>
          </w:p>
        </w:tc>
        <w:tc>
          <w:tcPr>
            <w:tcW w:w="825" w:type="dxa"/>
          </w:tcPr>
          <w:p w:rsidR="00C86C8E" w:rsidRDefault="00C86C8E">
            <w:pPr>
              <w:pStyle w:val="ConsPlusNormal"/>
              <w:jc w:val="both"/>
            </w:pPr>
          </w:p>
        </w:tc>
        <w:tc>
          <w:tcPr>
            <w:tcW w:w="2310" w:type="dxa"/>
          </w:tcPr>
          <w:p w:rsidR="00C86C8E" w:rsidRDefault="00C86C8E">
            <w:pPr>
              <w:pStyle w:val="ConsPlusNormal"/>
              <w:jc w:val="both"/>
            </w:pPr>
          </w:p>
        </w:tc>
      </w:tr>
      <w:tr w:rsidR="00C86C8E">
        <w:tblPrEx>
          <w:tblBorders>
            <w:right w:val="single" w:sz="4" w:space="0" w:color="auto"/>
          </w:tblBorders>
        </w:tblPrEx>
        <w:tc>
          <w:tcPr>
            <w:tcW w:w="10065" w:type="dxa"/>
            <w:gridSpan w:val="7"/>
            <w:tcBorders>
              <w:left w:val="nil"/>
              <w:bottom w:val="nil"/>
            </w:tcBorders>
          </w:tcPr>
          <w:p w:rsidR="00C86C8E" w:rsidRDefault="00C86C8E">
            <w:pPr>
              <w:pStyle w:val="ConsPlusNormal"/>
              <w:jc w:val="right"/>
            </w:pPr>
            <w:r>
              <w:t>Итого</w:t>
            </w:r>
          </w:p>
        </w:tc>
        <w:tc>
          <w:tcPr>
            <w:tcW w:w="231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3.5. Выплаты в иностранной валюте</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145"/>
        <w:gridCol w:w="990"/>
        <w:gridCol w:w="825"/>
        <w:gridCol w:w="2145"/>
        <w:gridCol w:w="990"/>
        <w:gridCol w:w="825"/>
        <w:gridCol w:w="1155"/>
        <w:gridCol w:w="1980"/>
        <w:gridCol w:w="990"/>
        <w:gridCol w:w="2145"/>
      </w:tblGrid>
      <w:tr w:rsidR="00C86C8E">
        <w:tc>
          <w:tcPr>
            <w:tcW w:w="825"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3960" w:type="dxa"/>
            <w:gridSpan w:val="3"/>
          </w:tcPr>
          <w:p w:rsidR="00C86C8E" w:rsidRDefault="00C86C8E">
            <w:pPr>
              <w:pStyle w:val="ConsPlusNormal"/>
              <w:jc w:val="center"/>
            </w:pPr>
            <w:r>
              <w:t>Документ,</w:t>
            </w:r>
          </w:p>
          <w:p w:rsidR="00C86C8E" w:rsidRDefault="00C86C8E">
            <w:pPr>
              <w:pStyle w:val="ConsPlusNormal"/>
              <w:jc w:val="center"/>
            </w:pPr>
            <w:r>
              <w:t>подтверждающий проведение операции</w:t>
            </w:r>
          </w:p>
        </w:tc>
        <w:tc>
          <w:tcPr>
            <w:tcW w:w="3960" w:type="dxa"/>
            <w:gridSpan w:val="3"/>
          </w:tcPr>
          <w:p w:rsidR="00C86C8E" w:rsidRDefault="00C86C8E">
            <w:pPr>
              <w:pStyle w:val="ConsPlusNormal"/>
              <w:jc w:val="center"/>
            </w:pPr>
            <w:r>
              <w:t>Документ администратора</w:t>
            </w:r>
          </w:p>
          <w:p w:rsidR="00C86C8E" w:rsidRDefault="00C86C8E">
            <w:pPr>
              <w:pStyle w:val="ConsPlusNormal"/>
              <w:jc w:val="center"/>
            </w:pPr>
            <w:r>
              <w:t>источников</w:t>
            </w:r>
          </w:p>
          <w:p w:rsidR="00C86C8E" w:rsidRDefault="00C86C8E">
            <w:pPr>
              <w:pStyle w:val="ConsPlusNormal"/>
              <w:jc w:val="center"/>
            </w:pPr>
            <w:r>
              <w:t>финансирования</w:t>
            </w:r>
          </w:p>
        </w:tc>
        <w:tc>
          <w:tcPr>
            <w:tcW w:w="1155" w:type="dxa"/>
            <w:vMerge w:val="restart"/>
          </w:tcPr>
          <w:p w:rsidR="00C86C8E" w:rsidRDefault="00C86C8E">
            <w:pPr>
              <w:pStyle w:val="ConsPlusNormal"/>
              <w:jc w:val="center"/>
            </w:pPr>
            <w:r>
              <w:t xml:space="preserve">Код валюты по </w:t>
            </w:r>
            <w:hyperlink r:id="rId306" w:history="1">
              <w:r>
                <w:rPr>
                  <w:color w:val="0000FF"/>
                </w:rPr>
                <w:t>ОКВ</w:t>
              </w:r>
            </w:hyperlink>
          </w:p>
        </w:tc>
        <w:tc>
          <w:tcPr>
            <w:tcW w:w="1980" w:type="dxa"/>
            <w:vMerge w:val="restart"/>
          </w:tcPr>
          <w:p w:rsidR="00C86C8E" w:rsidRDefault="00C86C8E">
            <w:pPr>
              <w:pStyle w:val="ConsPlusNormal"/>
              <w:jc w:val="center"/>
            </w:pPr>
            <w:r>
              <w:t>Сумма в иностранной валюте</w:t>
            </w:r>
          </w:p>
        </w:tc>
        <w:tc>
          <w:tcPr>
            <w:tcW w:w="990" w:type="dxa"/>
            <w:vMerge w:val="restart"/>
          </w:tcPr>
          <w:p w:rsidR="00C86C8E" w:rsidRDefault="00C86C8E">
            <w:pPr>
              <w:pStyle w:val="ConsPlusNormal"/>
              <w:jc w:val="center"/>
            </w:pPr>
            <w:r>
              <w:t>Курс валют</w:t>
            </w:r>
          </w:p>
        </w:tc>
        <w:tc>
          <w:tcPr>
            <w:tcW w:w="2145" w:type="dxa"/>
            <w:vMerge w:val="restart"/>
            <w:tcBorders>
              <w:right w:val="nil"/>
            </w:tcBorders>
          </w:tcPr>
          <w:p w:rsidR="00C86C8E" w:rsidRDefault="00C86C8E">
            <w:pPr>
              <w:pStyle w:val="ConsPlusNormal"/>
              <w:jc w:val="center"/>
            </w:pPr>
            <w:r>
              <w:t>Сумма выплат (в рублевом эквиваленте)</w:t>
            </w:r>
          </w:p>
        </w:tc>
      </w:tr>
      <w:tr w:rsidR="00C86C8E">
        <w:tc>
          <w:tcPr>
            <w:tcW w:w="825" w:type="dxa"/>
            <w:vMerge/>
            <w:tcBorders>
              <w:left w:val="nil"/>
            </w:tcBorders>
          </w:tcPr>
          <w:p w:rsidR="00C86C8E" w:rsidRDefault="00C86C8E"/>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1155" w:type="dxa"/>
            <w:vMerge/>
          </w:tcPr>
          <w:p w:rsidR="00C86C8E" w:rsidRDefault="00C86C8E"/>
        </w:tc>
        <w:tc>
          <w:tcPr>
            <w:tcW w:w="1980" w:type="dxa"/>
            <w:vMerge/>
          </w:tcPr>
          <w:p w:rsidR="00C86C8E" w:rsidRDefault="00C86C8E"/>
        </w:tc>
        <w:tc>
          <w:tcPr>
            <w:tcW w:w="990" w:type="dxa"/>
            <w:vMerge/>
          </w:tcPr>
          <w:p w:rsidR="00C86C8E" w:rsidRDefault="00C86C8E"/>
        </w:tc>
        <w:tc>
          <w:tcPr>
            <w:tcW w:w="2145" w:type="dxa"/>
            <w:vMerge/>
            <w:tcBorders>
              <w:right w:val="nil"/>
            </w:tcBorders>
          </w:tcPr>
          <w:p w:rsidR="00C86C8E" w:rsidRDefault="00C86C8E"/>
        </w:tc>
      </w:tr>
      <w:tr w:rsidR="00C86C8E">
        <w:tc>
          <w:tcPr>
            <w:tcW w:w="825"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825" w:type="dxa"/>
          </w:tcPr>
          <w:p w:rsidR="00C86C8E" w:rsidRDefault="00C86C8E">
            <w:pPr>
              <w:pStyle w:val="ConsPlusNormal"/>
              <w:jc w:val="center"/>
            </w:pPr>
            <w:r>
              <w:t>4</w:t>
            </w:r>
          </w:p>
        </w:tc>
        <w:tc>
          <w:tcPr>
            <w:tcW w:w="2145" w:type="dxa"/>
          </w:tcPr>
          <w:p w:rsidR="00C86C8E" w:rsidRDefault="00C86C8E">
            <w:pPr>
              <w:pStyle w:val="ConsPlusNormal"/>
              <w:jc w:val="center"/>
            </w:pPr>
            <w:r>
              <w:t>5</w:t>
            </w:r>
          </w:p>
        </w:tc>
        <w:tc>
          <w:tcPr>
            <w:tcW w:w="990" w:type="dxa"/>
          </w:tcPr>
          <w:p w:rsidR="00C86C8E" w:rsidRDefault="00C86C8E">
            <w:pPr>
              <w:pStyle w:val="ConsPlusNormal"/>
              <w:jc w:val="center"/>
            </w:pPr>
            <w:r>
              <w:t>6</w:t>
            </w:r>
          </w:p>
        </w:tc>
        <w:tc>
          <w:tcPr>
            <w:tcW w:w="825" w:type="dxa"/>
          </w:tcPr>
          <w:p w:rsidR="00C86C8E" w:rsidRDefault="00C86C8E">
            <w:pPr>
              <w:pStyle w:val="ConsPlusNormal"/>
              <w:jc w:val="center"/>
            </w:pPr>
            <w:r>
              <w:t>7</w:t>
            </w:r>
          </w:p>
        </w:tc>
        <w:tc>
          <w:tcPr>
            <w:tcW w:w="1155" w:type="dxa"/>
          </w:tcPr>
          <w:p w:rsidR="00C86C8E" w:rsidRDefault="00C86C8E">
            <w:pPr>
              <w:pStyle w:val="ConsPlusNormal"/>
              <w:jc w:val="center"/>
            </w:pPr>
            <w:r>
              <w:t>8</w:t>
            </w:r>
          </w:p>
        </w:tc>
        <w:tc>
          <w:tcPr>
            <w:tcW w:w="1980" w:type="dxa"/>
          </w:tcPr>
          <w:p w:rsidR="00C86C8E" w:rsidRDefault="00C86C8E">
            <w:pPr>
              <w:pStyle w:val="ConsPlusNormal"/>
              <w:jc w:val="center"/>
            </w:pPr>
            <w:r>
              <w:t>9</w:t>
            </w:r>
          </w:p>
        </w:tc>
        <w:tc>
          <w:tcPr>
            <w:tcW w:w="990" w:type="dxa"/>
          </w:tcPr>
          <w:p w:rsidR="00C86C8E" w:rsidRDefault="00C86C8E">
            <w:pPr>
              <w:pStyle w:val="ConsPlusNormal"/>
              <w:jc w:val="center"/>
            </w:pPr>
            <w:r>
              <w:t>10</w:t>
            </w:r>
          </w:p>
        </w:tc>
        <w:tc>
          <w:tcPr>
            <w:tcW w:w="2145" w:type="dxa"/>
            <w:tcBorders>
              <w:right w:val="nil"/>
            </w:tcBorders>
          </w:tcPr>
          <w:p w:rsidR="00C86C8E" w:rsidRDefault="00C86C8E">
            <w:pPr>
              <w:pStyle w:val="ConsPlusNormal"/>
              <w:jc w:val="center"/>
            </w:pPr>
            <w:r>
              <w:t>11</w:t>
            </w: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8745" w:type="dxa"/>
            <w:gridSpan w:val="7"/>
            <w:tcBorders>
              <w:left w:val="nil"/>
              <w:bottom w:val="nil"/>
            </w:tcBorders>
          </w:tcPr>
          <w:p w:rsidR="00C86C8E" w:rsidRDefault="00C86C8E">
            <w:pPr>
              <w:pStyle w:val="ConsPlusNormal"/>
              <w:jc w:val="right"/>
            </w:pPr>
            <w:r>
              <w:t xml:space="preserve">Итого по коду валют </w:t>
            </w:r>
            <w:hyperlink r:id="rId307" w:history="1">
              <w:r>
                <w:rPr>
                  <w:color w:val="0000FF"/>
                </w:rPr>
                <w:t>(ОКВ)</w:t>
              </w:r>
            </w:hyperlink>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center"/>
            </w:pPr>
            <w:r>
              <w:t>X</w:t>
            </w:r>
          </w:p>
        </w:tc>
        <w:tc>
          <w:tcPr>
            <w:tcW w:w="2145" w:type="dxa"/>
          </w:tcPr>
          <w:p w:rsidR="00C86C8E" w:rsidRDefault="00C86C8E">
            <w:pPr>
              <w:pStyle w:val="ConsPlusNormal"/>
              <w:jc w:val="both"/>
            </w:pPr>
          </w:p>
        </w:tc>
      </w:tr>
      <w:tr w:rsidR="00C86C8E">
        <w:tblPrEx>
          <w:tblBorders>
            <w:right w:val="single" w:sz="4" w:space="0" w:color="auto"/>
            <w:insideV w:val="nil"/>
          </w:tblBorders>
        </w:tblPrEx>
        <w:tc>
          <w:tcPr>
            <w:tcW w:w="8745" w:type="dxa"/>
            <w:gridSpan w:val="7"/>
            <w:tcBorders>
              <w:top w:val="nil"/>
              <w:bottom w:val="nil"/>
            </w:tcBorders>
          </w:tcPr>
          <w:p w:rsidR="00C86C8E" w:rsidRDefault="00C86C8E">
            <w:pPr>
              <w:pStyle w:val="ConsPlusNormal"/>
              <w:jc w:val="both"/>
            </w:pPr>
          </w:p>
        </w:tc>
        <w:tc>
          <w:tcPr>
            <w:tcW w:w="4125" w:type="dxa"/>
            <w:gridSpan w:val="3"/>
            <w:tcBorders>
              <w:bottom w:val="nil"/>
              <w:right w:val="single" w:sz="4" w:space="0" w:color="auto"/>
            </w:tcBorders>
          </w:tcPr>
          <w:p w:rsidR="00C86C8E" w:rsidRDefault="00C86C8E">
            <w:pPr>
              <w:pStyle w:val="ConsPlusNormal"/>
              <w:jc w:val="right"/>
            </w:pPr>
            <w:r>
              <w:t>Всего</w:t>
            </w:r>
          </w:p>
        </w:tc>
        <w:tc>
          <w:tcPr>
            <w:tcW w:w="2145" w:type="dxa"/>
            <w:tcBorders>
              <w:left w:val="single" w:sz="4" w:space="0" w:color="auto"/>
              <w:right w:val="single" w:sz="4" w:space="0" w:color="auto"/>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16</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32" w:name="P6261"/>
      <w:bookmarkEnd w:id="132"/>
      <w:r>
        <w:t xml:space="preserve">                                  ВЫПИСКА</w:t>
      </w:r>
    </w:p>
    <w:p w:rsidR="00C86C8E" w:rsidRDefault="00C86C8E">
      <w:pPr>
        <w:pStyle w:val="ConsPlusNonformat"/>
        <w:jc w:val="both"/>
      </w:pPr>
      <w:r>
        <w:t xml:space="preserve">                из лицевого счета администратора источников</w:t>
      </w:r>
    </w:p>
    <w:p w:rsidR="00C86C8E" w:rsidRDefault="00C86C8E">
      <w:pPr>
        <w:pStyle w:val="ConsPlusNonformat"/>
        <w:jc w:val="both"/>
      </w:pPr>
      <w:r>
        <w:t xml:space="preserve">                                              ┌──────────────┐</w:t>
      </w:r>
    </w:p>
    <w:p w:rsidR="00C86C8E" w:rsidRDefault="00C86C8E">
      <w:pPr>
        <w:pStyle w:val="ConsPlusNonformat"/>
        <w:jc w:val="both"/>
      </w:pPr>
      <w:r>
        <w:lastRenderedPageBreak/>
        <w:t xml:space="preserve">            финансирования дефицита бюджета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0531718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 xml:space="preserve">                                                                │         │</w:t>
      </w:r>
    </w:p>
    <w:p w:rsidR="00C86C8E" w:rsidRDefault="00C86C8E">
      <w:pPr>
        <w:pStyle w:val="ConsPlusNonformat"/>
        <w:jc w:val="both"/>
      </w:pPr>
      <w:r>
        <w:t xml:space="preserve">                         за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предыдущей │         │</w:t>
      </w:r>
    </w:p>
    <w:p w:rsidR="00C86C8E" w:rsidRDefault="00C86C8E">
      <w:pPr>
        <w:pStyle w:val="ConsPlusNonformat"/>
        <w:jc w:val="both"/>
      </w:pPr>
      <w:r>
        <w:t xml:space="preserve">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      по КОФК │         │</w:t>
      </w:r>
    </w:p>
    <w:p w:rsidR="00C86C8E" w:rsidRDefault="00C86C8E">
      <w:pPr>
        <w:pStyle w:val="ConsPlusNonformat"/>
        <w:jc w:val="both"/>
      </w:pPr>
      <w:r>
        <w:t xml:space="preserve">                                                                ├─────────┤</w:t>
      </w:r>
    </w:p>
    <w:p w:rsidR="00C86C8E" w:rsidRDefault="00C86C8E">
      <w:pPr>
        <w:pStyle w:val="ConsPlusNonformat"/>
        <w:jc w:val="both"/>
      </w:pPr>
      <w:r>
        <w:t>Администратор источников                            по Сводному │         │</w:t>
      </w:r>
    </w:p>
    <w:p w:rsidR="00C86C8E" w:rsidRDefault="00C86C8E">
      <w:pPr>
        <w:pStyle w:val="ConsPlusNonformat"/>
        <w:jc w:val="both"/>
      </w:pPr>
      <w:r>
        <w:t>финансирования дефицита бюджета  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администратор источников                                │         │</w:t>
      </w:r>
    </w:p>
    <w:p w:rsidR="00C86C8E" w:rsidRDefault="00C86C8E">
      <w:pPr>
        <w:pStyle w:val="ConsPlusNonformat"/>
        <w:jc w:val="both"/>
      </w:pPr>
      <w:r>
        <w:t>финансирования дефицита бюджета  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08"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Остатки бюджетных ассигнований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0"/>
        <w:gridCol w:w="1980"/>
        <w:gridCol w:w="2310"/>
        <w:gridCol w:w="1980"/>
        <w:gridCol w:w="2145"/>
      </w:tblGrid>
      <w:tr w:rsidR="00C86C8E">
        <w:tc>
          <w:tcPr>
            <w:tcW w:w="3960" w:type="dxa"/>
            <w:tcBorders>
              <w:left w:val="nil"/>
            </w:tcBorders>
          </w:tcPr>
          <w:p w:rsidR="00C86C8E" w:rsidRDefault="00C86C8E">
            <w:pPr>
              <w:pStyle w:val="ConsPlusNormal"/>
              <w:jc w:val="center"/>
            </w:pPr>
            <w:r>
              <w:t>Наименование</w:t>
            </w:r>
          </w:p>
          <w:p w:rsidR="00C86C8E" w:rsidRDefault="00C86C8E">
            <w:pPr>
              <w:pStyle w:val="ConsPlusNormal"/>
              <w:jc w:val="center"/>
            </w:pPr>
            <w:r>
              <w:t>показателя</w:t>
            </w:r>
          </w:p>
        </w:tc>
        <w:tc>
          <w:tcPr>
            <w:tcW w:w="1980" w:type="dxa"/>
          </w:tcPr>
          <w:p w:rsidR="00C86C8E" w:rsidRDefault="00C86C8E">
            <w:pPr>
              <w:pStyle w:val="ConsPlusNormal"/>
              <w:jc w:val="center"/>
            </w:pPr>
            <w:r>
              <w:t>Сумма на ____ год</w:t>
            </w:r>
          </w:p>
        </w:tc>
        <w:tc>
          <w:tcPr>
            <w:tcW w:w="2310" w:type="dxa"/>
          </w:tcPr>
          <w:p w:rsidR="00C86C8E" w:rsidRDefault="00C86C8E">
            <w:pPr>
              <w:pStyle w:val="ConsPlusNormal"/>
              <w:jc w:val="center"/>
            </w:pPr>
            <w:r>
              <w:t>Сумма на</w:t>
            </w:r>
          </w:p>
          <w:p w:rsidR="00C86C8E" w:rsidRDefault="00C86C8E">
            <w:pPr>
              <w:pStyle w:val="ConsPlusNormal"/>
              <w:jc w:val="center"/>
            </w:pPr>
            <w:r>
              <w:t>____ год</w:t>
            </w:r>
          </w:p>
        </w:tc>
        <w:tc>
          <w:tcPr>
            <w:tcW w:w="1980" w:type="dxa"/>
          </w:tcPr>
          <w:p w:rsidR="00C86C8E" w:rsidRDefault="00C86C8E">
            <w:pPr>
              <w:pStyle w:val="ConsPlusNormal"/>
              <w:jc w:val="center"/>
            </w:pPr>
            <w:r>
              <w:t>Сумма на ____ год</w:t>
            </w:r>
          </w:p>
        </w:tc>
        <w:tc>
          <w:tcPr>
            <w:tcW w:w="2145" w:type="dxa"/>
            <w:tcBorders>
              <w:right w:val="nil"/>
            </w:tcBorders>
          </w:tcPr>
          <w:p w:rsidR="00C86C8E" w:rsidRDefault="00C86C8E">
            <w:pPr>
              <w:pStyle w:val="ConsPlusNormal"/>
              <w:jc w:val="center"/>
            </w:pPr>
            <w:r>
              <w:t>Сумма на ____ год</w:t>
            </w:r>
          </w:p>
        </w:tc>
      </w:tr>
      <w:tr w:rsidR="00C86C8E">
        <w:tc>
          <w:tcPr>
            <w:tcW w:w="3960" w:type="dxa"/>
            <w:tcBorders>
              <w:left w:val="nil"/>
            </w:tcBorders>
          </w:tcPr>
          <w:p w:rsidR="00C86C8E" w:rsidRDefault="00C86C8E">
            <w:pPr>
              <w:pStyle w:val="ConsPlusNormal"/>
              <w:jc w:val="center"/>
            </w:pPr>
            <w:r>
              <w:lastRenderedPageBreak/>
              <w:t>1</w:t>
            </w:r>
          </w:p>
        </w:tc>
        <w:tc>
          <w:tcPr>
            <w:tcW w:w="1980" w:type="dxa"/>
          </w:tcPr>
          <w:p w:rsidR="00C86C8E" w:rsidRDefault="00C86C8E">
            <w:pPr>
              <w:pStyle w:val="ConsPlusNormal"/>
              <w:jc w:val="center"/>
            </w:pPr>
            <w:r>
              <w:t>2</w:t>
            </w:r>
          </w:p>
        </w:tc>
        <w:tc>
          <w:tcPr>
            <w:tcW w:w="2310" w:type="dxa"/>
          </w:tcPr>
          <w:p w:rsidR="00C86C8E" w:rsidRDefault="00C86C8E">
            <w:pPr>
              <w:pStyle w:val="ConsPlusNormal"/>
              <w:jc w:val="center"/>
            </w:pPr>
            <w:r>
              <w:t>3</w:t>
            </w:r>
          </w:p>
        </w:tc>
        <w:tc>
          <w:tcPr>
            <w:tcW w:w="1980" w:type="dxa"/>
          </w:tcPr>
          <w:p w:rsidR="00C86C8E" w:rsidRDefault="00C86C8E">
            <w:pPr>
              <w:pStyle w:val="ConsPlusNormal"/>
              <w:jc w:val="center"/>
            </w:pPr>
            <w:r>
              <w:t>4</w:t>
            </w:r>
          </w:p>
        </w:tc>
        <w:tc>
          <w:tcPr>
            <w:tcW w:w="2145" w:type="dxa"/>
            <w:tcBorders>
              <w:right w:val="nil"/>
            </w:tcBorders>
          </w:tcPr>
          <w:p w:rsidR="00C86C8E" w:rsidRDefault="00C86C8E">
            <w:pPr>
              <w:pStyle w:val="ConsPlusNormal"/>
              <w:jc w:val="center"/>
            </w:pPr>
            <w:r>
              <w:t>5</w:t>
            </w:r>
          </w:p>
        </w:tc>
      </w:tr>
      <w:tr w:rsidR="00C86C8E">
        <w:tblPrEx>
          <w:tblBorders>
            <w:right w:val="single" w:sz="4" w:space="0" w:color="auto"/>
          </w:tblBorders>
        </w:tblPrEx>
        <w:tc>
          <w:tcPr>
            <w:tcW w:w="3960" w:type="dxa"/>
            <w:tcBorders>
              <w:left w:val="nil"/>
            </w:tcBorders>
          </w:tcPr>
          <w:p w:rsidR="00C86C8E" w:rsidRDefault="00C86C8E">
            <w:pPr>
              <w:pStyle w:val="ConsPlusNormal"/>
            </w:pPr>
            <w:r>
              <w:t>Остаток на начало дня</w:t>
            </w:r>
          </w:p>
        </w:tc>
        <w:tc>
          <w:tcPr>
            <w:tcW w:w="1980" w:type="dxa"/>
          </w:tcPr>
          <w:p w:rsidR="00C86C8E" w:rsidRDefault="00C86C8E">
            <w:pPr>
              <w:pStyle w:val="ConsPlusNormal"/>
              <w:jc w:val="both"/>
            </w:pPr>
          </w:p>
        </w:tc>
        <w:tc>
          <w:tcPr>
            <w:tcW w:w="2310"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3960" w:type="dxa"/>
            <w:tcBorders>
              <w:left w:val="nil"/>
            </w:tcBorders>
          </w:tcPr>
          <w:p w:rsidR="00C86C8E" w:rsidRDefault="00C86C8E">
            <w:pPr>
              <w:pStyle w:val="ConsPlusNormal"/>
            </w:pPr>
            <w:r>
              <w:t>Остаток на конец дня</w:t>
            </w:r>
          </w:p>
        </w:tc>
        <w:tc>
          <w:tcPr>
            <w:tcW w:w="1980" w:type="dxa"/>
          </w:tcPr>
          <w:p w:rsidR="00C86C8E" w:rsidRDefault="00C86C8E">
            <w:pPr>
              <w:pStyle w:val="ConsPlusNormal"/>
              <w:jc w:val="both"/>
            </w:pPr>
          </w:p>
        </w:tc>
        <w:tc>
          <w:tcPr>
            <w:tcW w:w="2310"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0531718,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2. Доведенные бюджетные ассигнования</w:t>
      </w:r>
    </w:p>
    <w:p w:rsidR="00C86C8E" w:rsidRDefault="00C86C8E">
      <w:pPr>
        <w:pStyle w:val="ConsPlusNonformat"/>
        <w:jc w:val="both"/>
      </w:pPr>
    </w:p>
    <w:p w:rsidR="00C86C8E" w:rsidRDefault="00C86C8E">
      <w:pPr>
        <w:pStyle w:val="ConsPlusNonformat"/>
        <w:jc w:val="both"/>
      </w:pPr>
      <w:r>
        <w:t xml:space="preserve">                        2.1. Бюджетные ассигнования</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2145"/>
        <w:gridCol w:w="990"/>
        <w:gridCol w:w="825"/>
        <w:gridCol w:w="1980"/>
        <w:gridCol w:w="1980"/>
        <w:gridCol w:w="1815"/>
        <w:gridCol w:w="1650"/>
      </w:tblGrid>
      <w:tr w:rsidR="00C86C8E">
        <w:tc>
          <w:tcPr>
            <w:tcW w:w="990"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3960" w:type="dxa"/>
            <w:gridSpan w:val="3"/>
          </w:tcPr>
          <w:p w:rsidR="00C86C8E" w:rsidRDefault="00C86C8E">
            <w:pPr>
              <w:pStyle w:val="ConsPlusNormal"/>
              <w:jc w:val="center"/>
            </w:pPr>
            <w:r>
              <w:t>Документ</w:t>
            </w:r>
          </w:p>
        </w:tc>
        <w:tc>
          <w:tcPr>
            <w:tcW w:w="1980" w:type="dxa"/>
            <w:vMerge w:val="restart"/>
          </w:tcPr>
          <w:p w:rsidR="00C86C8E" w:rsidRDefault="00C86C8E">
            <w:pPr>
              <w:pStyle w:val="ConsPlusNormal"/>
              <w:jc w:val="center"/>
            </w:pPr>
            <w:r>
              <w:t>Сумма на ____ год</w:t>
            </w:r>
          </w:p>
        </w:tc>
        <w:tc>
          <w:tcPr>
            <w:tcW w:w="1980" w:type="dxa"/>
            <w:vMerge w:val="restart"/>
          </w:tcPr>
          <w:p w:rsidR="00C86C8E" w:rsidRDefault="00C86C8E">
            <w:pPr>
              <w:pStyle w:val="ConsPlusNormal"/>
              <w:jc w:val="center"/>
            </w:pPr>
            <w:r>
              <w:t>Сумма на ____ год</w:t>
            </w:r>
          </w:p>
        </w:tc>
        <w:tc>
          <w:tcPr>
            <w:tcW w:w="1815" w:type="dxa"/>
            <w:vMerge w:val="restart"/>
          </w:tcPr>
          <w:p w:rsidR="00C86C8E" w:rsidRDefault="00C86C8E">
            <w:pPr>
              <w:pStyle w:val="ConsPlusNormal"/>
              <w:jc w:val="center"/>
            </w:pPr>
            <w:r>
              <w:t>Сумма на ____ год</w:t>
            </w:r>
          </w:p>
        </w:tc>
        <w:tc>
          <w:tcPr>
            <w:tcW w:w="1650" w:type="dxa"/>
            <w:vMerge w:val="restart"/>
            <w:tcBorders>
              <w:right w:val="nil"/>
            </w:tcBorders>
          </w:tcPr>
          <w:p w:rsidR="00C86C8E" w:rsidRDefault="00C86C8E">
            <w:pPr>
              <w:pStyle w:val="ConsPlusNormal"/>
              <w:jc w:val="center"/>
            </w:pPr>
            <w:r>
              <w:t>Сумма на ____ год</w:t>
            </w:r>
          </w:p>
        </w:tc>
      </w:tr>
      <w:tr w:rsidR="00C86C8E">
        <w:tc>
          <w:tcPr>
            <w:tcW w:w="990" w:type="dxa"/>
            <w:vMerge/>
            <w:tcBorders>
              <w:left w:val="nil"/>
            </w:tcBorders>
          </w:tcPr>
          <w:p w:rsidR="00C86C8E" w:rsidRDefault="00C86C8E"/>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1980" w:type="dxa"/>
            <w:vMerge/>
          </w:tcPr>
          <w:p w:rsidR="00C86C8E" w:rsidRDefault="00C86C8E"/>
        </w:tc>
        <w:tc>
          <w:tcPr>
            <w:tcW w:w="1980" w:type="dxa"/>
            <w:vMerge/>
          </w:tcPr>
          <w:p w:rsidR="00C86C8E" w:rsidRDefault="00C86C8E"/>
        </w:tc>
        <w:tc>
          <w:tcPr>
            <w:tcW w:w="1815" w:type="dxa"/>
            <w:vMerge/>
          </w:tcPr>
          <w:p w:rsidR="00C86C8E" w:rsidRDefault="00C86C8E"/>
        </w:tc>
        <w:tc>
          <w:tcPr>
            <w:tcW w:w="1650" w:type="dxa"/>
            <w:vMerge/>
            <w:tcBorders>
              <w:right w:val="nil"/>
            </w:tcBorders>
          </w:tcPr>
          <w:p w:rsidR="00C86C8E" w:rsidRDefault="00C86C8E"/>
        </w:tc>
      </w:tr>
      <w:tr w:rsidR="00C86C8E">
        <w:tc>
          <w:tcPr>
            <w:tcW w:w="990"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825" w:type="dxa"/>
          </w:tcPr>
          <w:p w:rsidR="00C86C8E" w:rsidRDefault="00C86C8E">
            <w:pPr>
              <w:pStyle w:val="ConsPlusNormal"/>
              <w:jc w:val="center"/>
            </w:pPr>
            <w:r>
              <w:t>4</w:t>
            </w:r>
          </w:p>
        </w:tc>
        <w:tc>
          <w:tcPr>
            <w:tcW w:w="1980"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815" w:type="dxa"/>
          </w:tcPr>
          <w:p w:rsidR="00C86C8E" w:rsidRDefault="00C86C8E">
            <w:pPr>
              <w:pStyle w:val="ConsPlusNormal"/>
              <w:jc w:val="center"/>
            </w:pPr>
            <w:r>
              <w:t>7</w:t>
            </w:r>
          </w:p>
        </w:tc>
        <w:tc>
          <w:tcPr>
            <w:tcW w:w="1650" w:type="dxa"/>
            <w:tcBorders>
              <w:right w:val="nil"/>
            </w:tcBorders>
          </w:tcPr>
          <w:p w:rsidR="00C86C8E" w:rsidRDefault="00C86C8E">
            <w:pPr>
              <w:pStyle w:val="ConsPlusNormal"/>
              <w:jc w:val="center"/>
            </w:pPr>
            <w:r>
              <w:t>8</w:t>
            </w: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4950" w:type="dxa"/>
            <w:gridSpan w:val="4"/>
            <w:tcBorders>
              <w:left w:val="nil"/>
              <w:bottom w:val="nil"/>
            </w:tcBorders>
          </w:tcPr>
          <w:p w:rsidR="00C86C8E" w:rsidRDefault="00C86C8E">
            <w:pPr>
              <w:pStyle w:val="ConsPlusNormal"/>
              <w:jc w:val="right"/>
            </w:pPr>
            <w:r>
              <w:t>Итого</w:t>
            </w: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2.2. Бюджетные ассигнования на выплаты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2145"/>
        <w:gridCol w:w="990"/>
        <w:gridCol w:w="1320"/>
        <w:gridCol w:w="3300"/>
        <w:gridCol w:w="3465"/>
      </w:tblGrid>
      <w:tr w:rsidR="00C86C8E">
        <w:tc>
          <w:tcPr>
            <w:tcW w:w="1155" w:type="dxa"/>
            <w:vMerge w:val="restart"/>
            <w:tcBorders>
              <w:left w:val="nil"/>
            </w:tcBorders>
          </w:tcPr>
          <w:p w:rsidR="00C86C8E" w:rsidRDefault="00C86C8E">
            <w:pPr>
              <w:pStyle w:val="ConsPlusNormal"/>
              <w:jc w:val="center"/>
            </w:pPr>
            <w:r>
              <w:t>N п/п</w:t>
            </w:r>
          </w:p>
        </w:tc>
        <w:tc>
          <w:tcPr>
            <w:tcW w:w="4455" w:type="dxa"/>
            <w:gridSpan w:val="3"/>
          </w:tcPr>
          <w:p w:rsidR="00C86C8E" w:rsidRDefault="00C86C8E">
            <w:pPr>
              <w:pStyle w:val="ConsPlusNormal"/>
              <w:jc w:val="center"/>
            </w:pPr>
            <w:r>
              <w:t>Документ</w:t>
            </w:r>
          </w:p>
        </w:tc>
        <w:tc>
          <w:tcPr>
            <w:tcW w:w="3300" w:type="dxa"/>
            <w:vMerge w:val="restart"/>
          </w:tcPr>
          <w:p w:rsidR="00C86C8E" w:rsidRDefault="00C86C8E">
            <w:pPr>
              <w:pStyle w:val="ConsPlusNormal"/>
              <w:jc w:val="center"/>
            </w:pPr>
            <w:r>
              <w:t>Сумма на ____ год</w:t>
            </w:r>
          </w:p>
        </w:tc>
        <w:tc>
          <w:tcPr>
            <w:tcW w:w="3465" w:type="dxa"/>
            <w:vMerge w:val="restart"/>
            <w:tcBorders>
              <w:right w:val="nil"/>
            </w:tcBorders>
          </w:tcPr>
          <w:p w:rsidR="00C86C8E" w:rsidRDefault="00C86C8E">
            <w:pPr>
              <w:pStyle w:val="ConsPlusNormal"/>
              <w:jc w:val="center"/>
            </w:pPr>
            <w:r>
              <w:t>Сумма на ____ год</w:t>
            </w:r>
          </w:p>
        </w:tc>
      </w:tr>
      <w:tr w:rsidR="00C86C8E">
        <w:tc>
          <w:tcPr>
            <w:tcW w:w="1155" w:type="dxa"/>
            <w:vMerge/>
            <w:tcBorders>
              <w:left w:val="nil"/>
            </w:tcBorders>
          </w:tcPr>
          <w:p w:rsidR="00C86C8E" w:rsidRDefault="00C86C8E"/>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1320" w:type="dxa"/>
          </w:tcPr>
          <w:p w:rsidR="00C86C8E" w:rsidRDefault="00C86C8E">
            <w:pPr>
              <w:pStyle w:val="ConsPlusNormal"/>
              <w:jc w:val="center"/>
            </w:pPr>
            <w:r>
              <w:t>дата</w:t>
            </w:r>
          </w:p>
        </w:tc>
        <w:tc>
          <w:tcPr>
            <w:tcW w:w="3300" w:type="dxa"/>
            <w:vMerge/>
          </w:tcPr>
          <w:p w:rsidR="00C86C8E" w:rsidRDefault="00C86C8E"/>
        </w:tc>
        <w:tc>
          <w:tcPr>
            <w:tcW w:w="346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1320" w:type="dxa"/>
          </w:tcPr>
          <w:p w:rsidR="00C86C8E" w:rsidRDefault="00C86C8E">
            <w:pPr>
              <w:pStyle w:val="ConsPlusNormal"/>
              <w:jc w:val="center"/>
            </w:pPr>
            <w:r>
              <w:t>4</w:t>
            </w:r>
          </w:p>
        </w:tc>
        <w:tc>
          <w:tcPr>
            <w:tcW w:w="3300" w:type="dxa"/>
          </w:tcPr>
          <w:p w:rsidR="00C86C8E" w:rsidRDefault="00C86C8E">
            <w:pPr>
              <w:pStyle w:val="ConsPlusNormal"/>
              <w:jc w:val="center"/>
            </w:pPr>
            <w:r>
              <w:t>5</w:t>
            </w:r>
          </w:p>
        </w:tc>
        <w:tc>
          <w:tcPr>
            <w:tcW w:w="3465" w:type="dxa"/>
            <w:tcBorders>
              <w:right w:val="nil"/>
            </w:tcBorders>
          </w:tcPr>
          <w:p w:rsidR="00C86C8E" w:rsidRDefault="00C86C8E">
            <w:pPr>
              <w:pStyle w:val="ConsPlusNormal"/>
              <w:jc w:val="center"/>
            </w:pPr>
            <w:r>
              <w:t>6</w:t>
            </w: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5610" w:type="dxa"/>
            <w:gridSpan w:val="4"/>
            <w:tcBorders>
              <w:left w:val="nil"/>
              <w:bottom w:val="nil"/>
            </w:tcBorders>
          </w:tcPr>
          <w:p w:rsidR="00C86C8E" w:rsidRDefault="00C86C8E">
            <w:pPr>
              <w:pStyle w:val="ConsPlusNormal"/>
              <w:jc w:val="right"/>
            </w:pPr>
            <w:r>
              <w:t>Итого</w:t>
            </w:r>
          </w:p>
        </w:tc>
        <w:tc>
          <w:tcPr>
            <w:tcW w:w="3300" w:type="dxa"/>
          </w:tcPr>
          <w:p w:rsidR="00C86C8E" w:rsidRDefault="00C86C8E">
            <w:pPr>
              <w:pStyle w:val="ConsPlusNormal"/>
              <w:jc w:val="both"/>
            </w:pPr>
          </w:p>
        </w:tc>
        <w:tc>
          <w:tcPr>
            <w:tcW w:w="346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0531718,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3. Операции с источниками финансирования дефицита бюджета</w:t>
      </w:r>
    </w:p>
    <w:p w:rsidR="00C86C8E" w:rsidRDefault="00C86C8E">
      <w:pPr>
        <w:pStyle w:val="ConsPlusNonformat"/>
        <w:jc w:val="both"/>
      </w:pPr>
    </w:p>
    <w:p w:rsidR="00C86C8E" w:rsidRDefault="00C86C8E">
      <w:pPr>
        <w:pStyle w:val="ConsPlusNonformat"/>
        <w:jc w:val="both"/>
      </w:pPr>
      <w:r>
        <w:t xml:space="preserve">                 3.1. Изменение остатков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4950"/>
        <w:gridCol w:w="4950"/>
      </w:tblGrid>
      <w:tr w:rsidR="00C86C8E">
        <w:tc>
          <w:tcPr>
            <w:tcW w:w="2475" w:type="dxa"/>
            <w:tcBorders>
              <w:left w:val="nil"/>
            </w:tcBorders>
          </w:tcPr>
          <w:p w:rsidR="00C86C8E" w:rsidRDefault="00C86C8E">
            <w:pPr>
              <w:pStyle w:val="ConsPlusNormal"/>
              <w:jc w:val="center"/>
            </w:pPr>
            <w:r>
              <w:lastRenderedPageBreak/>
              <w:t>Наименование показателя</w:t>
            </w:r>
          </w:p>
        </w:tc>
        <w:tc>
          <w:tcPr>
            <w:tcW w:w="4950" w:type="dxa"/>
          </w:tcPr>
          <w:p w:rsidR="00C86C8E" w:rsidRDefault="00C86C8E">
            <w:pPr>
              <w:pStyle w:val="ConsPlusNormal"/>
              <w:jc w:val="center"/>
            </w:pPr>
            <w:r>
              <w:t>Поступления в ____ году</w:t>
            </w:r>
          </w:p>
          <w:p w:rsidR="00C86C8E" w:rsidRDefault="00C86C8E">
            <w:pPr>
              <w:pStyle w:val="ConsPlusNormal"/>
              <w:jc w:val="center"/>
            </w:pPr>
            <w:r>
              <w:t>(с начала текущего финансового года)</w:t>
            </w:r>
          </w:p>
        </w:tc>
        <w:tc>
          <w:tcPr>
            <w:tcW w:w="4950" w:type="dxa"/>
            <w:tcBorders>
              <w:right w:val="nil"/>
            </w:tcBorders>
          </w:tcPr>
          <w:p w:rsidR="00C86C8E" w:rsidRDefault="00C86C8E">
            <w:pPr>
              <w:pStyle w:val="ConsPlusNormal"/>
              <w:jc w:val="center"/>
            </w:pPr>
            <w:r>
              <w:t>Выплаты в ____ году</w:t>
            </w:r>
          </w:p>
          <w:p w:rsidR="00C86C8E" w:rsidRDefault="00C86C8E">
            <w:pPr>
              <w:pStyle w:val="ConsPlusNormal"/>
              <w:jc w:val="center"/>
            </w:pPr>
            <w:r>
              <w:t>(с начала текущего финансового года)</w:t>
            </w:r>
          </w:p>
        </w:tc>
      </w:tr>
      <w:tr w:rsidR="00C86C8E">
        <w:tc>
          <w:tcPr>
            <w:tcW w:w="2475" w:type="dxa"/>
            <w:tcBorders>
              <w:left w:val="nil"/>
            </w:tcBorders>
          </w:tcPr>
          <w:p w:rsidR="00C86C8E" w:rsidRDefault="00C86C8E">
            <w:pPr>
              <w:pStyle w:val="ConsPlusNormal"/>
              <w:jc w:val="center"/>
            </w:pPr>
            <w:r>
              <w:t>1</w:t>
            </w:r>
          </w:p>
        </w:tc>
        <w:tc>
          <w:tcPr>
            <w:tcW w:w="4950" w:type="dxa"/>
          </w:tcPr>
          <w:p w:rsidR="00C86C8E" w:rsidRDefault="00C86C8E">
            <w:pPr>
              <w:pStyle w:val="ConsPlusNormal"/>
              <w:jc w:val="center"/>
            </w:pPr>
            <w:r>
              <w:t>2</w:t>
            </w:r>
          </w:p>
        </w:tc>
        <w:tc>
          <w:tcPr>
            <w:tcW w:w="4950" w:type="dxa"/>
            <w:tcBorders>
              <w:right w:val="nil"/>
            </w:tcBorders>
          </w:tcPr>
          <w:p w:rsidR="00C86C8E" w:rsidRDefault="00C86C8E">
            <w:pPr>
              <w:pStyle w:val="ConsPlusNormal"/>
              <w:jc w:val="center"/>
            </w:pPr>
            <w:r>
              <w:t>3</w:t>
            </w:r>
          </w:p>
        </w:tc>
      </w:tr>
      <w:tr w:rsidR="00C86C8E">
        <w:tblPrEx>
          <w:tblBorders>
            <w:right w:val="single" w:sz="4" w:space="0" w:color="auto"/>
          </w:tblBorders>
        </w:tblPrEx>
        <w:tc>
          <w:tcPr>
            <w:tcW w:w="2475" w:type="dxa"/>
            <w:tcBorders>
              <w:left w:val="nil"/>
            </w:tcBorders>
          </w:tcPr>
          <w:p w:rsidR="00C86C8E" w:rsidRDefault="00C86C8E">
            <w:pPr>
              <w:pStyle w:val="ConsPlusNormal"/>
            </w:pPr>
            <w:r>
              <w:t>На начало дня</w:t>
            </w:r>
          </w:p>
        </w:tc>
        <w:tc>
          <w:tcPr>
            <w:tcW w:w="4950" w:type="dxa"/>
          </w:tcPr>
          <w:p w:rsidR="00C86C8E" w:rsidRDefault="00C86C8E">
            <w:pPr>
              <w:pStyle w:val="ConsPlusNormal"/>
              <w:jc w:val="both"/>
            </w:pPr>
          </w:p>
        </w:tc>
        <w:tc>
          <w:tcPr>
            <w:tcW w:w="4950" w:type="dxa"/>
          </w:tcPr>
          <w:p w:rsidR="00C86C8E" w:rsidRDefault="00C86C8E">
            <w:pPr>
              <w:pStyle w:val="ConsPlusNormal"/>
              <w:jc w:val="both"/>
            </w:pPr>
          </w:p>
        </w:tc>
      </w:tr>
      <w:tr w:rsidR="00C86C8E">
        <w:tblPrEx>
          <w:tblBorders>
            <w:right w:val="single" w:sz="4" w:space="0" w:color="auto"/>
          </w:tblBorders>
        </w:tblPrEx>
        <w:tc>
          <w:tcPr>
            <w:tcW w:w="2475" w:type="dxa"/>
            <w:tcBorders>
              <w:left w:val="nil"/>
            </w:tcBorders>
          </w:tcPr>
          <w:p w:rsidR="00C86C8E" w:rsidRDefault="00C86C8E">
            <w:pPr>
              <w:pStyle w:val="ConsPlusNormal"/>
            </w:pPr>
            <w:r>
              <w:t>На конец дня</w:t>
            </w:r>
          </w:p>
        </w:tc>
        <w:tc>
          <w:tcPr>
            <w:tcW w:w="4950" w:type="dxa"/>
          </w:tcPr>
          <w:p w:rsidR="00C86C8E" w:rsidRDefault="00C86C8E">
            <w:pPr>
              <w:pStyle w:val="ConsPlusNormal"/>
              <w:jc w:val="both"/>
            </w:pPr>
          </w:p>
        </w:tc>
        <w:tc>
          <w:tcPr>
            <w:tcW w:w="495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3.2. Поступления в валюте Российской Федерации</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2640"/>
        <w:gridCol w:w="1980"/>
        <w:gridCol w:w="2310"/>
        <w:gridCol w:w="4125"/>
      </w:tblGrid>
      <w:tr w:rsidR="00C86C8E">
        <w:tc>
          <w:tcPr>
            <w:tcW w:w="1320" w:type="dxa"/>
            <w:vMerge w:val="restart"/>
            <w:tcBorders>
              <w:left w:val="nil"/>
            </w:tcBorders>
          </w:tcPr>
          <w:p w:rsidR="00C86C8E" w:rsidRDefault="00C86C8E">
            <w:pPr>
              <w:pStyle w:val="ConsPlusNormal"/>
              <w:jc w:val="center"/>
            </w:pPr>
            <w:r>
              <w:t>N п/п</w:t>
            </w:r>
          </w:p>
        </w:tc>
        <w:tc>
          <w:tcPr>
            <w:tcW w:w="6930" w:type="dxa"/>
            <w:gridSpan w:val="3"/>
          </w:tcPr>
          <w:p w:rsidR="00C86C8E" w:rsidRDefault="00C86C8E">
            <w:pPr>
              <w:pStyle w:val="ConsPlusNormal"/>
              <w:jc w:val="center"/>
            </w:pPr>
            <w:r>
              <w:t>Документ</w:t>
            </w:r>
          </w:p>
        </w:tc>
        <w:tc>
          <w:tcPr>
            <w:tcW w:w="4125" w:type="dxa"/>
            <w:vMerge w:val="restart"/>
            <w:tcBorders>
              <w:right w:val="nil"/>
            </w:tcBorders>
          </w:tcPr>
          <w:p w:rsidR="00C86C8E" w:rsidRDefault="00C86C8E">
            <w:pPr>
              <w:pStyle w:val="ConsPlusNormal"/>
              <w:jc w:val="center"/>
            </w:pPr>
            <w:r>
              <w:t>Сумма в ____ году (текущий финансовый год)</w:t>
            </w:r>
          </w:p>
        </w:tc>
      </w:tr>
      <w:tr w:rsidR="00C86C8E">
        <w:tc>
          <w:tcPr>
            <w:tcW w:w="1320" w:type="dxa"/>
            <w:vMerge/>
            <w:tcBorders>
              <w:left w:val="nil"/>
            </w:tcBorders>
          </w:tcPr>
          <w:p w:rsidR="00C86C8E" w:rsidRDefault="00C86C8E"/>
        </w:tc>
        <w:tc>
          <w:tcPr>
            <w:tcW w:w="2640" w:type="dxa"/>
          </w:tcPr>
          <w:p w:rsidR="00C86C8E" w:rsidRDefault="00C86C8E">
            <w:pPr>
              <w:pStyle w:val="ConsPlusNormal"/>
              <w:jc w:val="center"/>
            </w:pPr>
            <w:r>
              <w:t>наименование</w:t>
            </w:r>
          </w:p>
        </w:tc>
        <w:tc>
          <w:tcPr>
            <w:tcW w:w="1980" w:type="dxa"/>
          </w:tcPr>
          <w:p w:rsidR="00C86C8E" w:rsidRDefault="00C86C8E">
            <w:pPr>
              <w:pStyle w:val="ConsPlusNormal"/>
              <w:jc w:val="center"/>
            </w:pPr>
            <w:r>
              <w:t>номер</w:t>
            </w:r>
          </w:p>
        </w:tc>
        <w:tc>
          <w:tcPr>
            <w:tcW w:w="2310" w:type="dxa"/>
          </w:tcPr>
          <w:p w:rsidR="00C86C8E" w:rsidRDefault="00C86C8E">
            <w:pPr>
              <w:pStyle w:val="ConsPlusNormal"/>
              <w:jc w:val="center"/>
            </w:pPr>
            <w:r>
              <w:t>дата</w:t>
            </w:r>
          </w:p>
        </w:tc>
        <w:tc>
          <w:tcPr>
            <w:tcW w:w="4125" w:type="dxa"/>
            <w:vMerge/>
            <w:tcBorders>
              <w:right w:val="nil"/>
            </w:tcBorders>
          </w:tcPr>
          <w:p w:rsidR="00C86C8E" w:rsidRDefault="00C86C8E"/>
        </w:tc>
      </w:tr>
      <w:tr w:rsidR="00C86C8E">
        <w:tc>
          <w:tcPr>
            <w:tcW w:w="1320" w:type="dxa"/>
            <w:tcBorders>
              <w:left w:val="nil"/>
            </w:tcBorders>
          </w:tcPr>
          <w:p w:rsidR="00C86C8E" w:rsidRDefault="00C86C8E">
            <w:pPr>
              <w:pStyle w:val="ConsPlusNormal"/>
              <w:jc w:val="center"/>
            </w:pPr>
            <w:r>
              <w:t>1</w:t>
            </w:r>
          </w:p>
        </w:tc>
        <w:tc>
          <w:tcPr>
            <w:tcW w:w="2640" w:type="dxa"/>
          </w:tcPr>
          <w:p w:rsidR="00C86C8E" w:rsidRDefault="00C86C8E">
            <w:pPr>
              <w:pStyle w:val="ConsPlusNormal"/>
              <w:jc w:val="center"/>
            </w:pPr>
            <w:r>
              <w:t>2</w:t>
            </w:r>
          </w:p>
        </w:tc>
        <w:tc>
          <w:tcPr>
            <w:tcW w:w="1980" w:type="dxa"/>
          </w:tcPr>
          <w:p w:rsidR="00C86C8E" w:rsidRDefault="00C86C8E">
            <w:pPr>
              <w:pStyle w:val="ConsPlusNormal"/>
              <w:jc w:val="center"/>
            </w:pPr>
            <w:r>
              <w:t>3</w:t>
            </w:r>
          </w:p>
        </w:tc>
        <w:tc>
          <w:tcPr>
            <w:tcW w:w="2310" w:type="dxa"/>
          </w:tcPr>
          <w:p w:rsidR="00C86C8E" w:rsidRDefault="00C86C8E">
            <w:pPr>
              <w:pStyle w:val="ConsPlusNormal"/>
              <w:jc w:val="center"/>
            </w:pPr>
            <w:r>
              <w:t>4</w:t>
            </w:r>
          </w:p>
        </w:tc>
        <w:tc>
          <w:tcPr>
            <w:tcW w:w="4125" w:type="dxa"/>
            <w:tcBorders>
              <w:right w:val="nil"/>
            </w:tcBorders>
          </w:tcPr>
          <w:p w:rsidR="00C86C8E" w:rsidRDefault="00C86C8E">
            <w:pPr>
              <w:pStyle w:val="ConsPlusNormal"/>
              <w:jc w:val="center"/>
            </w:pPr>
            <w:r>
              <w:t>5</w:t>
            </w: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640" w:type="dxa"/>
          </w:tcPr>
          <w:p w:rsidR="00C86C8E" w:rsidRDefault="00C86C8E">
            <w:pPr>
              <w:pStyle w:val="ConsPlusNormal"/>
              <w:jc w:val="both"/>
            </w:pPr>
          </w:p>
        </w:tc>
        <w:tc>
          <w:tcPr>
            <w:tcW w:w="1980" w:type="dxa"/>
          </w:tcPr>
          <w:p w:rsidR="00C86C8E" w:rsidRDefault="00C86C8E">
            <w:pPr>
              <w:pStyle w:val="ConsPlusNormal"/>
              <w:jc w:val="both"/>
            </w:pPr>
          </w:p>
        </w:tc>
        <w:tc>
          <w:tcPr>
            <w:tcW w:w="2310" w:type="dxa"/>
          </w:tcPr>
          <w:p w:rsidR="00C86C8E" w:rsidRDefault="00C86C8E">
            <w:pPr>
              <w:pStyle w:val="ConsPlusNormal"/>
              <w:jc w:val="both"/>
            </w:pPr>
          </w:p>
        </w:tc>
        <w:tc>
          <w:tcPr>
            <w:tcW w:w="4125"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640" w:type="dxa"/>
          </w:tcPr>
          <w:p w:rsidR="00C86C8E" w:rsidRDefault="00C86C8E">
            <w:pPr>
              <w:pStyle w:val="ConsPlusNormal"/>
              <w:jc w:val="both"/>
            </w:pPr>
          </w:p>
        </w:tc>
        <w:tc>
          <w:tcPr>
            <w:tcW w:w="1980" w:type="dxa"/>
          </w:tcPr>
          <w:p w:rsidR="00C86C8E" w:rsidRDefault="00C86C8E">
            <w:pPr>
              <w:pStyle w:val="ConsPlusNormal"/>
              <w:jc w:val="both"/>
            </w:pPr>
          </w:p>
        </w:tc>
        <w:tc>
          <w:tcPr>
            <w:tcW w:w="2310" w:type="dxa"/>
          </w:tcPr>
          <w:p w:rsidR="00C86C8E" w:rsidRDefault="00C86C8E">
            <w:pPr>
              <w:pStyle w:val="ConsPlusNormal"/>
              <w:jc w:val="both"/>
            </w:pPr>
          </w:p>
        </w:tc>
        <w:tc>
          <w:tcPr>
            <w:tcW w:w="4125"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640" w:type="dxa"/>
          </w:tcPr>
          <w:p w:rsidR="00C86C8E" w:rsidRDefault="00C86C8E">
            <w:pPr>
              <w:pStyle w:val="ConsPlusNormal"/>
              <w:jc w:val="both"/>
            </w:pPr>
          </w:p>
        </w:tc>
        <w:tc>
          <w:tcPr>
            <w:tcW w:w="1980" w:type="dxa"/>
          </w:tcPr>
          <w:p w:rsidR="00C86C8E" w:rsidRDefault="00C86C8E">
            <w:pPr>
              <w:pStyle w:val="ConsPlusNormal"/>
              <w:jc w:val="both"/>
            </w:pPr>
          </w:p>
        </w:tc>
        <w:tc>
          <w:tcPr>
            <w:tcW w:w="2310" w:type="dxa"/>
          </w:tcPr>
          <w:p w:rsidR="00C86C8E" w:rsidRDefault="00C86C8E">
            <w:pPr>
              <w:pStyle w:val="ConsPlusNormal"/>
              <w:jc w:val="both"/>
            </w:pPr>
          </w:p>
        </w:tc>
        <w:tc>
          <w:tcPr>
            <w:tcW w:w="4125"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640" w:type="dxa"/>
          </w:tcPr>
          <w:p w:rsidR="00C86C8E" w:rsidRDefault="00C86C8E">
            <w:pPr>
              <w:pStyle w:val="ConsPlusNormal"/>
              <w:jc w:val="both"/>
            </w:pPr>
          </w:p>
        </w:tc>
        <w:tc>
          <w:tcPr>
            <w:tcW w:w="1980" w:type="dxa"/>
          </w:tcPr>
          <w:p w:rsidR="00C86C8E" w:rsidRDefault="00C86C8E">
            <w:pPr>
              <w:pStyle w:val="ConsPlusNormal"/>
              <w:jc w:val="both"/>
            </w:pPr>
          </w:p>
        </w:tc>
        <w:tc>
          <w:tcPr>
            <w:tcW w:w="2310" w:type="dxa"/>
          </w:tcPr>
          <w:p w:rsidR="00C86C8E" w:rsidRDefault="00C86C8E">
            <w:pPr>
              <w:pStyle w:val="ConsPlusNormal"/>
              <w:jc w:val="both"/>
            </w:pPr>
          </w:p>
        </w:tc>
        <w:tc>
          <w:tcPr>
            <w:tcW w:w="4125" w:type="dxa"/>
          </w:tcPr>
          <w:p w:rsidR="00C86C8E" w:rsidRDefault="00C86C8E">
            <w:pPr>
              <w:pStyle w:val="ConsPlusNormal"/>
              <w:jc w:val="both"/>
            </w:pPr>
          </w:p>
        </w:tc>
      </w:tr>
      <w:tr w:rsidR="00C86C8E">
        <w:tblPrEx>
          <w:tblBorders>
            <w:right w:val="single" w:sz="4" w:space="0" w:color="auto"/>
          </w:tblBorders>
        </w:tblPrEx>
        <w:tc>
          <w:tcPr>
            <w:tcW w:w="8250" w:type="dxa"/>
            <w:gridSpan w:val="4"/>
            <w:tcBorders>
              <w:left w:val="nil"/>
              <w:bottom w:val="nil"/>
            </w:tcBorders>
          </w:tcPr>
          <w:p w:rsidR="00C86C8E" w:rsidRDefault="00C86C8E">
            <w:pPr>
              <w:pStyle w:val="ConsPlusNormal"/>
              <w:jc w:val="right"/>
            </w:pPr>
            <w:r>
              <w:t>Итого</w:t>
            </w:r>
          </w:p>
        </w:tc>
        <w:tc>
          <w:tcPr>
            <w:tcW w:w="412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3.3. Поступления в иностранной валюте</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2145"/>
        <w:gridCol w:w="990"/>
        <w:gridCol w:w="825"/>
        <w:gridCol w:w="1155"/>
        <w:gridCol w:w="1980"/>
        <w:gridCol w:w="990"/>
        <w:gridCol w:w="3300"/>
      </w:tblGrid>
      <w:tr w:rsidR="00C86C8E">
        <w:tc>
          <w:tcPr>
            <w:tcW w:w="990"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3960" w:type="dxa"/>
            <w:gridSpan w:val="3"/>
          </w:tcPr>
          <w:p w:rsidR="00C86C8E" w:rsidRDefault="00C86C8E">
            <w:pPr>
              <w:pStyle w:val="ConsPlusNormal"/>
              <w:jc w:val="center"/>
            </w:pPr>
            <w:r>
              <w:t>Документ</w:t>
            </w:r>
          </w:p>
        </w:tc>
        <w:tc>
          <w:tcPr>
            <w:tcW w:w="1155" w:type="dxa"/>
            <w:vMerge w:val="restart"/>
          </w:tcPr>
          <w:p w:rsidR="00C86C8E" w:rsidRDefault="00C86C8E">
            <w:pPr>
              <w:pStyle w:val="ConsPlusNormal"/>
              <w:jc w:val="center"/>
            </w:pPr>
            <w:r>
              <w:t xml:space="preserve">Код валюты по </w:t>
            </w:r>
            <w:hyperlink r:id="rId309" w:history="1">
              <w:r>
                <w:rPr>
                  <w:color w:val="0000FF"/>
                </w:rPr>
                <w:t>ОКВ</w:t>
              </w:r>
            </w:hyperlink>
          </w:p>
        </w:tc>
        <w:tc>
          <w:tcPr>
            <w:tcW w:w="1980" w:type="dxa"/>
            <w:vMerge w:val="restart"/>
          </w:tcPr>
          <w:p w:rsidR="00C86C8E" w:rsidRDefault="00C86C8E">
            <w:pPr>
              <w:pStyle w:val="ConsPlusNormal"/>
              <w:jc w:val="center"/>
            </w:pPr>
            <w:r>
              <w:t>Сумма в иностранной валюте</w:t>
            </w:r>
          </w:p>
          <w:p w:rsidR="00C86C8E" w:rsidRDefault="00C86C8E">
            <w:pPr>
              <w:pStyle w:val="ConsPlusNormal"/>
              <w:jc w:val="center"/>
            </w:pPr>
            <w:r>
              <w:t>в ____ году (текущий</w:t>
            </w:r>
          </w:p>
          <w:p w:rsidR="00C86C8E" w:rsidRDefault="00C86C8E">
            <w:pPr>
              <w:pStyle w:val="ConsPlusNormal"/>
              <w:jc w:val="center"/>
            </w:pPr>
            <w:r>
              <w:lastRenderedPageBreak/>
              <w:t>финансовый</w:t>
            </w:r>
          </w:p>
          <w:p w:rsidR="00C86C8E" w:rsidRDefault="00C86C8E">
            <w:pPr>
              <w:pStyle w:val="ConsPlusNormal"/>
              <w:jc w:val="center"/>
            </w:pPr>
            <w:r>
              <w:t>год)</w:t>
            </w:r>
          </w:p>
        </w:tc>
        <w:tc>
          <w:tcPr>
            <w:tcW w:w="990" w:type="dxa"/>
            <w:vMerge w:val="restart"/>
          </w:tcPr>
          <w:p w:rsidR="00C86C8E" w:rsidRDefault="00C86C8E">
            <w:pPr>
              <w:pStyle w:val="ConsPlusNormal"/>
              <w:jc w:val="center"/>
            </w:pPr>
            <w:r>
              <w:lastRenderedPageBreak/>
              <w:t>Курс валют</w:t>
            </w:r>
          </w:p>
        </w:tc>
        <w:tc>
          <w:tcPr>
            <w:tcW w:w="3300" w:type="dxa"/>
            <w:vMerge w:val="restart"/>
            <w:tcBorders>
              <w:right w:val="nil"/>
            </w:tcBorders>
          </w:tcPr>
          <w:p w:rsidR="00C86C8E" w:rsidRDefault="00C86C8E">
            <w:pPr>
              <w:pStyle w:val="ConsPlusNormal"/>
              <w:jc w:val="center"/>
            </w:pPr>
            <w:r>
              <w:t>Сумма поступлений</w:t>
            </w:r>
          </w:p>
          <w:p w:rsidR="00C86C8E" w:rsidRDefault="00C86C8E">
            <w:pPr>
              <w:pStyle w:val="ConsPlusNormal"/>
              <w:jc w:val="center"/>
            </w:pPr>
            <w:r>
              <w:t>в рублевом эквиваленте</w:t>
            </w:r>
          </w:p>
          <w:p w:rsidR="00C86C8E" w:rsidRDefault="00C86C8E">
            <w:pPr>
              <w:pStyle w:val="ConsPlusNormal"/>
              <w:jc w:val="center"/>
            </w:pPr>
            <w:r>
              <w:t>в ____ году (текущий финансовый</w:t>
            </w:r>
          </w:p>
          <w:p w:rsidR="00C86C8E" w:rsidRDefault="00C86C8E">
            <w:pPr>
              <w:pStyle w:val="ConsPlusNormal"/>
              <w:jc w:val="center"/>
            </w:pPr>
            <w:r>
              <w:t>год)</w:t>
            </w:r>
          </w:p>
        </w:tc>
      </w:tr>
      <w:tr w:rsidR="00C86C8E">
        <w:tc>
          <w:tcPr>
            <w:tcW w:w="990" w:type="dxa"/>
            <w:vMerge/>
            <w:tcBorders>
              <w:left w:val="nil"/>
            </w:tcBorders>
          </w:tcPr>
          <w:p w:rsidR="00C86C8E" w:rsidRDefault="00C86C8E"/>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1155" w:type="dxa"/>
            <w:vMerge/>
          </w:tcPr>
          <w:p w:rsidR="00C86C8E" w:rsidRDefault="00C86C8E"/>
        </w:tc>
        <w:tc>
          <w:tcPr>
            <w:tcW w:w="1980" w:type="dxa"/>
            <w:vMerge/>
          </w:tcPr>
          <w:p w:rsidR="00C86C8E" w:rsidRDefault="00C86C8E"/>
        </w:tc>
        <w:tc>
          <w:tcPr>
            <w:tcW w:w="990" w:type="dxa"/>
            <w:vMerge/>
          </w:tcPr>
          <w:p w:rsidR="00C86C8E" w:rsidRDefault="00C86C8E"/>
        </w:tc>
        <w:tc>
          <w:tcPr>
            <w:tcW w:w="3300" w:type="dxa"/>
            <w:vMerge/>
            <w:tcBorders>
              <w:right w:val="nil"/>
            </w:tcBorders>
          </w:tcPr>
          <w:p w:rsidR="00C86C8E" w:rsidRDefault="00C86C8E"/>
        </w:tc>
      </w:tr>
      <w:tr w:rsidR="00C86C8E">
        <w:tc>
          <w:tcPr>
            <w:tcW w:w="990" w:type="dxa"/>
            <w:tcBorders>
              <w:left w:val="nil"/>
            </w:tcBorders>
          </w:tcPr>
          <w:p w:rsidR="00C86C8E" w:rsidRDefault="00C86C8E">
            <w:pPr>
              <w:pStyle w:val="ConsPlusNormal"/>
              <w:jc w:val="center"/>
            </w:pPr>
            <w:r>
              <w:lastRenderedPageBreak/>
              <w:t>1</w:t>
            </w:r>
          </w:p>
        </w:tc>
        <w:tc>
          <w:tcPr>
            <w:tcW w:w="2145"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825" w:type="dxa"/>
          </w:tcPr>
          <w:p w:rsidR="00C86C8E" w:rsidRDefault="00C86C8E">
            <w:pPr>
              <w:pStyle w:val="ConsPlusNormal"/>
              <w:jc w:val="center"/>
            </w:pPr>
            <w:r>
              <w:t>4</w:t>
            </w:r>
          </w:p>
        </w:tc>
        <w:tc>
          <w:tcPr>
            <w:tcW w:w="1155"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990" w:type="dxa"/>
          </w:tcPr>
          <w:p w:rsidR="00C86C8E" w:rsidRDefault="00C86C8E">
            <w:pPr>
              <w:pStyle w:val="ConsPlusNormal"/>
              <w:jc w:val="center"/>
            </w:pPr>
            <w:r>
              <w:t>7</w:t>
            </w:r>
          </w:p>
        </w:tc>
        <w:tc>
          <w:tcPr>
            <w:tcW w:w="3300" w:type="dxa"/>
            <w:tcBorders>
              <w:right w:val="nil"/>
            </w:tcBorders>
          </w:tcPr>
          <w:p w:rsidR="00C86C8E" w:rsidRDefault="00C86C8E">
            <w:pPr>
              <w:pStyle w:val="ConsPlusNormal"/>
              <w:jc w:val="center"/>
            </w:pPr>
            <w:r>
              <w:t>8</w:t>
            </w: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both"/>
            </w:pPr>
          </w:p>
        </w:tc>
        <w:tc>
          <w:tcPr>
            <w:tcW w:w="330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both"/>
            </w:pPr>
          </w:p>
        </w:tc>
        <w:tc>
          <w:tcPr>
            <w:tcW w:w="3300" w:type="dxa"/>
          </w:tcPr>
          <w:p w:rsidR="00C86C8E" w:rsidRDefault="00C86C8E">
            <w:pPr>
              <w:pStyle w:val="ConsPlusNormal"/>
              <w:jc w:val="both"/>
            </w:pPr>
          </w:p>
        </w:tc>
      </w:tr>
      <w:tr w:rsidR="00C86C8E">
        <w:tblPrEx>
          <w:tblBorders>
            <w:right w:val="single" w:sz="4" w:space="0" w:color="auto"/>
          </w:tblBorders>
        </w:tblPrEx>
        <w:tc>
          <w:tcPr>
            <w:tcW w:w="990"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both"/>
            </w:pPr>
          </w:p>
        </w:tc>
        <w:tc>
          <w:tcPr>
            <w:tcW w:w="3300" w:type="dxa"/>
          </w:tcPr>
          <w:p w:rsidR="00C86C8E" w:rsidRDefault="00C86C8E">
            <w:pPr>
              <w:pStyle w:val="ConsPlusNormal"/>
              <w:jc w:val="both"/>
            </w:pPr>
          </w:p>
        </w:tc>
      </w:tr>
      <w:tr w:rsidR="00C86C8E">
        <w:tblPrEx>
          <w:tblBorders>
            <w:right w:val="single" w:sz="4" w:space="0" w:color="auto"/>
          </w:tblBorders>
        </w:tblPrEx>
        <w:tc>
          <w:tcPr>
            <w:tcW w:w="4950" w:type="dxa"/>
            <w:gridSpan w:val="4"/>
            <w:tcBorders>
              <w:left w:val="nil"/>
              <w:bottom w:val="nil"/>
            </w:tcBorders>
          </w:tcPr>
          <w:p w:rsidR="00C86C8E" w:rsidRDefault="00C86C8E">
            <w:pPr>
              <w:pStyle w:val="ConsPlusNormal"/>
              <w:jc w:val="right"/>
            </w:pPr>
            <w:r>
              <w:t xml:space="preserve">Итого по коду валют </w:t>
            </w:r>
            <w:hyperlink r:id="rId310" w:history="1">
              <w:r>
                <w:rPr>
                  <w:color w:val="0000FF"/>
                </w:rPr>
                <w:t>(ОКВ)</w:t>
              </w:r>
            </w:hyperlink>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center"/>
            </w:pPr>
            <w:r>
              <w:t>X</w:t>
            </w:r>
          </w:p>
        </w:tc>
        <w:tc>
          <w:tcPr>
            <w:tcW w:w="3300" w:type="dxa"/>
          </w:tcPr>
          <w:p w:rsidR="00C86C8E" w:rsidRDefault="00C86C8E">
            <w:pPr>
              <w:pStyle w:val="ConsPlusNormal"/>
              <w:jc w:val="both"/>
            </w:pPr>
          </w:p>
        </w:tc>
      </w:tr>
      <w:tr w:rsidR="00C86C8E">
        <w:tblPrEx>
          <w:tblBorders>
            <w:right w:val="single" w:sz="4" w:space="0" w:color="auto"/>
            <w:insideV w:val="nil"/>
          </w:tblBorders>
        </w:tblPrEx>
        <w:tc>
          <w:tcPr>
            <w:tcW w:w="4950" w:type="dxa"/>
            <w:gridSpan w:val="4"/>
            <w:tcBorders>
              <w:top w:val="nil"/>
              <w:bottom w:val="nil"/>
            </w:tcBorders>
          </w:tcPr>
          <w:p w:rsidR="00C86C8E" w:rsidRDefault="00C86C8E">
            <w:pPr>
              <w:pStyle w:val="ConsPlusNormal"/>
              <w:jc w:val="both"/>
            </w:pPr>
          </w:p>
        </w:tc>
        <w:tc>
          <w:tcPr>
            <w:tcW w:w="4125" w:type="dxa"/>
            <w:gridSpan w:val="3"/>
            <w:tcBorders>
              <w:bottom w:val="nil"/>
              <w:right w:val="single" w:sz="4" w:space="0" w:color="auto"/>
            </w:tcBorders>
          </w:tcPr>
          <w:p w:rsidR="00C86C8E" w:rsidRDefault="00C86C8E">
            <w:pPr>
              <w:pStyle w:val="ConsPlusNormal"/>
              <w:jc w:val="right"/>
            </w:pPr>
            <w:r>
              <w:t>Всего</w:t>
            </w:r>
          </w:p>
        </w:tc>
        <w:tc>
          <w:tcPr>
            <w:tcW w:w="3300" w:type="dxa"/>
            <w:tcBorders>
              <w:left w:val="single" w:sz="4" w:space="0" w:color="auto"/>
              <w:right w:val="single" w:sz="4" w:space="0" w:color="auto"/>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0531718, с. 4</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3.4. Выплаты в валюте Российской Федерации</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2310"/>
        <w:gridCol w:w="990"/>
        <w:gridCol w:w="990"/>
        <w:gridCol w:w="2310"/>
        <w:gridCol w:w="1320"/>
        <w:gridCol w:w="825"/>
        <w:gridCol w:w="2310"/>
      </w:tblGrid>
      <w:tr w:rsidR="00C86C8E">
        <w:tc>
          <w:tcPr>
            <w:tcW w:w="1320" w:type="dxa"/>
            <w:vMerge w:val="restart"/>
            <w:tcBorders>
              <w:left w:val="nil"/>
            </w:tcBorders>
          </w:tcPr>
          <w:p w:rsidR="00C86C8E" w:rsidRDefault="00C86C8E">
            <w:pPr>
              <w:pStyle w:val="ConsPlusNormal"/>
              <w:jc w:val="center"/>
            </w:pPr>
            <w:r>
              <w:t>N п/п</w:t>
            </w:r>
          </w:p>
        </w:tc>
        <w:tc>
          <w:tcPr>
            <w:tcW w:w="4290" w:type="dxa"/>
            <w:gridSpan w:val="3"/>
          </w:tcPr>
          <w:p w:rsidR="00C86C8E" w:rsidRDefault="00C86C8E">
            <w:pPr>
              <w:pStyle w:val="ConsPlusNormal"/>
              <w:jc w:val="center"/>
            </w:pPr>
            <w:r>
              <w:t>Документ, подтверждающий</w:t>
            </w:r>
          </w:p>
          <w:p w:rsidR="00C86C8E" w:rsidRDefault="00C86C8E">
            <w:pPr>
              <w:pStyle w:val="ConsPlusNormal"/>
              <w:jc w:val="center"/>
            </w:pPr>
            <w:r>
              <w:t>проведение операции</w:t>
            </w:r>
          </w:p>
        </w:tc>
        <w:tc>
          <w:tcPr>
            <w:tcW w:w="4455" w:type="dxa"/>
            <w:gridSpan w:val="3"/>
          </w:tcPr>
          <w:p w:rsidR="00C86C8E" w:rsidRDefault="00C86C8E">
            <w:pPr>
              <w:pStyle w:val="ConsPlusNormal"/>
              <w:jc w:val="center"/>
            </w:pPr>
            <w:r>
              <w:t>Документ администратора</w:t>
            </w:r>
          </w:p>
          <w:p w:rsidR="00C86C8E" w:rsidRDefault="00C86C8E">
            <w:pPr>
              <w:pStyle w:val="ConsPlusNormal"/>
              <w:jc w:val="center"/>
            </w:pPr>
            <w:r>
              <w:t>источников финансирования</w:t>
            </w:r>
          </w:p>
        </w:tc>
        <w:tc>
          <w:tcPr>
            <w:tcW w:w="2310" w:type="dxa"/>
            <w:vMerge w:val="restart"/>
            <w:tcBorders>
              <w:right w:val="nil"/>
            </w:tcBorders>
          </w:tcPr>
          <w:p w:rsidR="00C86C8E" w:rsidRDefault="00C86C8E">
            <w:pPr>
              <w:pStyle w:val="ConsPlusNormal"/>
              <w:jc w:val="center"/>
            </w:pPr>
            <w:r>
              <w:t>Сумма в ____</w:t>
            </w:r>
          </w:p>
          <w:p w:rsidR="00C86C8E" w:rsidRDefault="00C86C8E">
            <w:pPr>
              <w:pStyle w:val="ConsPlusNormal"/>
              <w:jc w:val="center"/>
            </w:pPr>
            <w:r>
              <w:t>году</w:t>
            </w:r>
          </w:p>
          <w:p w:rsidR="00C86C8E" w:rsidRDefault="00C86C8E">
            <w:pPr>
              <w:pStyle w:val="ConsPlusNormal"/>
              <w:jc w:val="center"/>
            </w:pPr>
            <w:r>
              <w:t>(текущий</w:t>
            </w:r>
          </w:p>
          <w:p w:rsidR="00C86C8E" w:rsidRDefault="00C86C8E">
            <w:pPr>
              <w:pStyle w:val="ConsPlusNormal"/>
              <w:jc w:val="center"/>
            </w:pPr>
            <w:r>
              <w:t>финансовый</w:t>
            </w:r>
          </w:p>
          <w:p w:rsidR="00C86C8E" w:rsidRDefault="00C86C8E">
            <w:pPr>
              <w:pStyle w:val="ConsPlusNormal"/>
              <w:jc w:val="center"/>
            </w:pPr>
            <w:r>
              <w:t>год)</w:t>
            </w:r>
          </w:p>
        </w:tc>
      </w:tr>
      <w:tr w:rsidR="00C86C8E">
        <w:tc>
          <w:tcPr>
            <w:tcW w:w="1320" w:type="dxa"/>
            <w:vMerge/>
            <w:tcBorders>
              <w:left w:val="nil"/>
            </w:tcBorders>
          </w:tcPr>
          <w:p w:rsidR="00C86C8E" w:rsidRDefault="00C86C8E"/>
        </w:tc>
        <w:tc>
          <w:tcPr>
            <w:tcW w:w="2310"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990" w:type="dxa"/>
          </w:tcPr>
          <w:p w:rsidR="00C86C8E" w:rsidRDefault="00C86C8E">
            <w:pPr>
              <w:pStyle w:val="ConsPlusNormal"/>
              <w:jc w:val="center"/>
            </w:pPr>
            <w:r>
              <w:t>дата</w:t>
            </w:r>
          </w:p>
        </w:tc>
        <w:tc>
          <w:tcPr>
            <w:tcW w:w="2310" w:type="dxa"/>
          </w:tcPr>
          <w:p w:rsidR="00C86C8E" w:rsidRDefault="00C86C8E">
            <w:pPr>
              <w:pStyle w:val="ConsPlusNormal"/>
              <w:jc w:val="center"/>
            </w:pPr>
            <w:r>
              <w:t>наименование</w:t>
            </w:r>
          </w:p>
        </w:tc>
        <w:tc>
          <w:tcPr>
            <w:tcW w:w="132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2310" w:type="dxa"/>
            <w:vMerge/>
            <w:tcBorders>
              <w:right w:val="nil"/>
            </w:tcBorders>
          </w:tcPr>
          <w:p w:rsidR="00C86C8E" w:rsidRDefault="00C86C8E"/>
        </w:tc>
      </w:tr>
      <w:tr w:rsidR="00C86C8E">
        <w:tc>
          <w:tcPr>
            <w:tcW w:w="1320" w:type="dxa"/>
            <w:tcBorders>
              <w:left w:val="nil"/>
            </w:tcBorders>
          </w:tcPr>
          <w:p w:rsidR="00C86C8E" w:rsidRDefault="00C86C8E">
            <w:pPr>
              <w:pStyle w:val="ConsPlusNormal"/>
              <w:jc w:val="center"/>
            </w:pPr>
            <w:r>
              <w:t>1</w:t>
            </w:r>
          </w:p>
        </w:tc>
        <w:tc>
          <w:tcPr>
            <w:tcW w:w="2310"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990" w:type="dxa"/>
          </w:tcPr>
          <w:p w:rsidR="00C86C8E" w:rsidRDefault="00C86C8E">
            <w:pPr>
              <w:pStyle w:val="ConsPlusNormal"/>
              <w:jc w:val="center"/>
            </w:pPr>
            <w:r>
              <w:t>4</w:t>
            </w:r>
          </w:p>
        </w:tc>
        <w:tc>
          <w:tcPr>
            <w:tcW w:w="2310" w:type="dxa"/>
          </w:tcPr>
          <w:p w:rsidR="00C86C8E" w:rsidRDefault="00C86C8E">
            <w:pPr>
              <w:pStyle w:val="ConsPlusNormal"/>
              <w:jc w:val="center"/>
            </w:pPr>
            <w:r>
              <w:t>5</w:t>
            </w:r>
          </w:p>
        </w:tc>
        <w:tc>
          <w:tcPr>
            <w:tcW w:w="1320" w:type="dxa"/>
          </w:tcPr>
          <w:p w:rsidR="00C86C8E" w:rsidRDefault="00C86C8E">
            <w:pPr>
              <w:pStyle w:val="ConsPlusNormal"/>
              <w:jc w:val="center"/>
            </w:pPr>
            <w:r>
              <w:t>6</w:t>
            </w:r>
          </w:p>
        </w:tc>
        <w:tc>
          <w:tcPr>
            <w:tcW w:w="825" w:type="dxa"/>
          </w:tcPr>
          <w:p w:rsidR="00C86C8E" w:rsidRDefault="00C86C8E">
            <w:pPr>
              <w:pStyle w:val="ConsPlusNormal"/>
              <w:jc w:val="center"/>
            </w:pPr>
            <w:r>
              <w:t>7</w:t>
            </w:r>
          </w:p>
        </w:tc>
        <w:tc>
          <w:tcPr>
            <w:tcW w:w="2310" w:type="dxa"/>
            <w:tcBorders>
              <w:right w:val="nil"/>
            </w:tcBorders>
          </w:tcPr>
          <w:p w:rsidR="00C86C8E" w:rsidRDefault="00C86C8E">
            <w:pPr>
              <w:pStyle w:val="ConsPlusNormal"/>
              <w:jc w:val="center"/>
            </w:pPr>
            <w:r>
              <w:t>8</w:t>
            </w: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2310" w:type="dxa"/>
          </w:tcPr>
          <w:p w:rsidR="00C86C8E" w:rsidRDefault="00C86C8E">
            <w:pPr>
              <w:pStyle w:val="ConsPlusNormal"/>
              <w:jc w:val="both"/>
            </w:pPr>
          </w:p>
        </w:tc>
        <w:tc>
          <w:tcPr>
            <w:tcW w:w="1320" w:type="dxa"/>
          </w:tcPr>
          <w:p w:rsidR="00C86C8E" w:rsidRDefault="00C86C8E">
            <w:pPr>
              <w:pStyle w:val="ConsPlusNormal"/>
              <w:jc w:val="both"/>
            </w:pPr>
          </w:p>
        </w:tc>
        <w:tc>
          <w:tcPr>
            <w:tcW w:w="825" w:type="dxa"/>
          </w:tcPr>
          <w:p w:rsidR="00C86C8E" w:rsidRDefault="00C86C8E">
            <w:pPr>
              <w:pStyle w:val="ConsPlusNormal"/>
              <w:jc w:val="both"/>
            </w:pPr>
          </w:p>
        </w:tc>
        <w:tc>
          <w:tcPr>
            <w:tcW w:w="231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2310" w:type="dxa"/>
          </w:tcPr>
          <w:p w:rsidR="00C86C8E" w:rsidRDefault="00C86C8E">
            <w:pPr>
              <w:pStyle w:val="ConsPlusNormal"/>
              <w:jc w:val="both"/>
            </w:pPr>
          </w:p>
        </w:tc>
        <w:tc>
          <w:tcPr>
            <w:tcW w:w="1320" w:type="dxa"/>
          </w:tcPr>
          <w:p w:rsidR="00C86C8E" w:rsidRDefault="00C86C8E">
            <w:pPr>
              <w:pStyle w:val="ConsPlusNormal"/>
              <w:jc w:val="both"/>
            </w:pPr>
          </w:p>
        </w:tc>
        <w:tc>
          <w:tcPr>
            <w:tcW w:w="825" w:type="dxa"/>
          </w:tcPr>
          <w:p w:rsidR="00C86C8E" w:rsidRDefault="00C86C8E">
            <w:pPr>
              <w:pStyle w:val="ConsPlusNormal"/>
              <w:jc w:val="both"/>
            </w:pPr>
          </w:p>
        </w:tc>
        <w:tc>
          <w:tcPr>
            <w:tcW w:w="2310" w:type="dxa"/>
          </w:tcPr>
          <w:p w:rsidR="00C86C8E" w:rsidRDefault="00C86C8E">
            <w:pPr>
              <w:pStyle w:val="ConsPlusNormal"/>
              <w:jc w:val="both"/>
            </w:pPr>
          </w:p>
        </w:tc>
      </w:tr>
      <w:tr w:rsidR="00C86C8E">
        <w:tblPrEx>
          <w:tblBorders>
            <w:right w:val="single" w:sz="4" w:space="0" w:color="auto"/>
          </w:tblBorders>
        </w:tblPrEx>
        <w:tc>
          <w:tcPr>
            <w:tcW w:w="1320" w:type="dxa"/>
            <w:tcBorders>
              <w:left w:val="nil"/>
            </w:tcBorders>
          </w:tcPr>
          <w:p w:rsidR="00C86C8E" w:rsidRDefault="00C86C8E">
            <w:pPr>
              <w:pStyle w:val="ConsPlusNormal"/>
              <w:jc w:val="both"/>
            </w:pPr>
          </w:p>
        </w:tc>
        <w:tc>
          <w:tcPr>
            <w:tcW w:w="231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2310" w:type="dxa"/>
          </w:tcPr>
          <w:p w:rsidR="00C86C8E" w:rsidRDefault="00C86C8E">
            <w:pPr>
              <w:pStyle w:val="ConsPlusNormal"/>
              <w:jc w:val="both"/>
            </w:pPr>
          </w:p>
        </w:tc>
        <w:tc>
          <w:tcPr>
            <w:tcW w:w="1320" w:type="dxa"/>
          </w:tcPr>
          <w:p w:rsidR="00C86C8E" w:rsidRDefault="00C86C8E">
            <w:pPr>
              <w:pStyle w:val="ConsPlusNormal"/>
              <w:jc w:val="both"/>
            </w:pPr>
          </w:p>
        </w:tc>
        <w:tc>
          <w:tcPr>
            <w:tcW w:w="825" w:type="dxa"/>
          </w:tcPr>
          <w:p w:rsidR="00C86C8E" w:rsidRDefault="00C86C8E">
            <w:pPr>
              <w:pStyle w:val="ConsPlusNormal"/>
              <w:jc w:val="both"/>
            </w:pPr>
          </w:p>
        </w:tc>
        <w:tc>
          <w:tcPr>
            <w:tcW w:w="2310" w:type="dxa"/>
          </w:tcPr>
          <w:p w:rsidR="00C86C8E" w:rsidRDefault="00C86C8E">
            <w:pPr>
              <w:pStyle w:val="ConsPlusNormal"/>
              <w:jc w:val="both"/>
            </w:pPr>
          </w:p>
        </w:tc>
      </w:tr>
      <w:tr w:rsidR="00C86C8E">
        <w:tblPrEx>
          <w:tblBorders>
            <w:right w:val="single" w:sz="4" w:space="0" w:color="auto"/>
          </w:tblBorders>
        </w:tblPrEx>
        <w:tc>
          <w:tcPr>
            <w:tcW w:w="10065" w:type="dxa"/>
            <w:gridSpan w:val="7"/>
            <w:tcBorders>
              <w:left w:val="nil"/>
              <w:bottom w:val="nil"/>
            </w:tcBorders>
          </w:tcPr>
          <w:p w:rsidR="00C86C8E" w:rsidRDefault="00C86C8E">
            <w:pPr>
              <w:pStyle w:val="ConsPlusNormal"/>
              <w:jc w:val="right"/>
            </w:pPr>
            <w:r>
              <w:t>Итого</w:t>
            </w:r>
          </w:p>
        </w:tc>
        <w:tc>
          <w:tcPr>
            <w:tcW w:w="231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Раздел 3.5. Выплаты в иностранной валюте</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145"/>
        <w:gridCol w:w="990"/>
        <w:gridCol w:w="825"/>
        <w:gridCol w:w="2145"/>
        <w:gridCol w:w="990"/>
        <w:gridCol w:w="825"/>
        <w:gridCol w:w="1155"/>
        <w:gridCol w:w="1980"/>
        <w:gridCol w:w="990"/>
        <w:gridCol w:w="3300"/>
      </w:tblGrid>
      <w:tr w:rsidR="00C86C8E">
        <w:tc>
          <w:tcPr>
            <w:tcW w:w="825" w:type="dxa"/>
            <w:vMerge w:val="restart"/>
            <w:tcBorders>
              <w:left w:val="nil"/>
            </w:tcBorders>
          </w:tcPr>
          <w:p w:rsidR="00C86C8E" w:rsidRDefault="00C86C8E">
            <w:pPr>
              <w:pStyle w:val="ConsPlusNormal"/>
              <w:jc w:val="center"/>
            </w:pPr>
            <w:r>
              <w:t>N</w:t>
            </w:r>
          </w:p>
          <w:p w:rsidR="00C86C8E" w:rsidRDefault="00C86C8E">
            <w:pPr>
              <w:pStyle w:val="ConsPlusNormal"/>
              <w:jc w:val="center"/>
            </w:pPr>
            <w:r>
              <w:t>п/п</w:t>
            </w:r>
          </w:p>
        </w:tc>
        <w:tc>
          <w:tcPr>
            <w:tcW w:w="3960" w:type="dxa"/>
            <w:gridSpan w:val="3"/>
          </w:tcPr>
          <w:p w:rsidR="00C86C8E" w:rsidRDefault="00C86C8E">
            <w:pPr>
              <w:pStyle w:val="ConsPlusNormal"/>
              <w:jc w:val="center"/>
            </w:pPr>
            <w:r>
              <w:t>Документ,</w:t>
            </w:r>
          </w:p>
          <w:p w:rsidR="00C86C8E" w:rsidRDefault="00C86C8E">
            <w:pPr>
              <w:pStyle w:val="ConsPlusNormal"/>
              <w:jc w:val="center"/>
            </w:pPr>
            <w:r>
              <w:t>подтверждающий проведение операции</w:t>
            </w:r>
          </w:p>
        </w:tc>
        <w:tc>
          <w:tcPr>
            <w:tcW w:w="3960" w:type="dxa"/>
            <w:gridSpan w:val="3"/>
          </w:tcPr>
          <w:p w:rsidR="00C86C8E" w:rsidRDefault="00C86C8E">
            <w:pPr>
              <w:pStyle w:val="ConsPlusNormal"/>
              <w:jc w:val="center"/>
            </w:pPr>
            <w:r>
              <w:t>Документ администратора</w:t>
            </w:r>
          </w:p>
          <w:p w:rsidR="00C86C8E" w:rsidRDefault="00C86C8E">
            <w:pPr>
              <w:pStyle w:val="ConsPlusNormal"/>
              <w:jc w:val="center"/>
            </w:pPr>
            <w:r>
              <w:t>источников</w:t>
            </w:r>
          </w:p>
          <w:p w:rsidR="00C86C8E" w:rsidRDefault="00C86C8E">
            <w:pPr>
              <w:pStyle w:val="ConsPlusNormal"/>
              <w:jc w:val="center"/>
            </w:pPr>
            <w:r>
              <w:t>финансирования</w:t>
            </w:r>
          </w:p>
        </w:tc>
        <w:tc>
          <w:tcPr>
            <w:tcW w:w="1155" w:type="dxa"/>
            <w:vMerge w:val="restart"/>
          </w:tcPr>
          <w:p w:rsidR="00C86C8E" w:rsidRDefault="00C86C8E">
            <w:pPr>
              <w:pStyle w:val="ConsPlusNormal"/>
              <w:jc w:val="center"/>
            </w:pPr>
            <w:r>
              <w:t xml:space="preserve">Код валюты по </w:t>
            </w:r>
            <w:hyperlink r:id="rId311" w:history="1">
              <w:r>
                <w:rPr>
                  <w:color w:val="0000FF"/>
                </w:rPr>
                <w:t>ОКВ</w:t>
              </w:r>
            </w:hyperlink>
          </w:p>
        </w:tc>
        <w:tc>
          <w:tcPr>
            <w:tcW w:w="1980" w:type="dxa"/>
            <w:vMerge w:val="restart"/>
          </w:tcPr>
          <w:p w:rsidR="00C86C8E" w:rsidRDefault="00C86C8E">
            <w:pPr>
              <w:pStyle w:val="ConsPlusNormal"/>
              <w:jc w:val="center"/>
            </w:pPr>
            <w:r>
              <w:t>Сумма в иностранной валюте</w:t>
            </w:r>
          </w:p>
          <w:p w:rsidR="00C86C8E" w:rsidRDefault="00C86C8E">
            <w:pPr>
              <w:pStyle w:val="ConsPlusNormal"/>
              <w:jc w:val="center"/>
            </w:pPr>
            <w:r>
              <w:t>в ____ году (текущий</w:t>
            </w:r>
          </w:p>
          <w:p w:rsidR="00C86C8E" w:rsidRDefault="00C86C8E">
            <w:pPr>
              <w:pStyle w:val="ConsPlusNormal"/>
              <w:jc w:val="center"/>
            </w:pPr>
            <w:r>
              <w:t>финансовый</w:t>
            </w:r>
          </w:p>
          <w:p w:rsidR="00C86C8E" w:rsidRDefault="00C86C8E">
            <w:pPr>
              <w:pStyle w:val="ConsPlusNormal"/>
              <w:jc w:val="center"/>
            </w:pPr>
            <w:r>
              <w:t>год)</w:t>
            </w:r>
          </w:p>
        </w:tc>
        <w:tc>
          <w:tcPr>
            <w:tcW w:w="990" w:type="dxa"/>
            <w:vMerge w:val="restart"/>
          </w:tcPr>
          <w:p w:rsidR="00C86C8E" w:rsidRDefault="00C86C8E">
            <w:pPr>
              <w:pStyle w:val="ConsPlusNormal"/>
              <w:jc w:val="center"/>
            </w:pPr>
            <w:r>
              <w:t>Курс валют</w:t>
            </w:r>
          </w:p>
        </w:tc>
        <w:tc>
          <w:tcPr>
            <w:tcW w:w="3300" w:type="dxa"/>
            <w:vMerge w:val="restart"/>
            <w:tcBorders>
              <w:right w:val="nil"/>
            </w:tcBorders>
          </w:tcPr>
          <w:p w:rsidR="00C86C8E" w:rsidRDefault="00C86C8E">
            <w:pPr>
              <w:pStyle w:val="ConsPlusNormal"/>
              <w:jc w:val="center"/>
            </w:pPr>
            <w:r>
              <w:t>Сумма выплат</w:t>
            </w:r>
          </w:p>
          <w:p w:rsidR="00C86C8E" w:rsidRDefault="00C86C8E">
            <w:pPr>
              <w:pStyle w:val="ConsPlusNormal"/>
              <w:jc w:val="center"/>
            </w:pPr>
            <w:r>
              <w:t>в рублевом эквиваленте</w:t>
            </w:r>
          </w:p>
          <w:p w:rsidR="00C86C8E" w:rsidRDefault="00C86C8E">
            <w:pPr>
              <w:pStyle w:val="ConsPlusNormal"/>
              <w:jc w:val="center"/>
            </w:pPr>
            <w:r>
              <w:t>в ____ году (текущий финансовый</w:t>
            </w:r>
          </w:p>
          <w:p w:rsidR="00C86C8E" w:rsidRDefault="00C86C8E">
            <w:pPr>
              <w:pStyle w:val="ConsPlusNormal"/>
              <w:jc w:val="center"/>
            </w:pPr>
            <w:r>
              <w:t>год)</w:t>
            </w:r>
          </w:p>
        </w:tc>
      </w:tr>
      <w:tr w:rsidR="00C86C8E">
        <w:tc>
          <w:tcPr>
            <w:tcW w:w="825" w:type="dxa"/>
            <w:vMerge/>
            <w:tcBorders>
              <w:left w:val="nil"/>
            </w:tcBorders>
          </w:tcPr>
          <w:p w:rsidR="00C86C8E" w:rsidRDefault="00C86C8E"/>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1155" w:type="dxa"/>
            <w:vMerge/>
          </w:tcPr>
          <w:p w:rsidR="00C86C8E" w:rsidRDefault="00C86C8E"/>
        </w:tc>
        <w:tc>
          <w:tcPr>
            <w:tcW w:w="1980" w:type="dxa"/>
            <w:vMerge/>
          </w:tcPr>
          <w:p w:rsidR="00C86C8E" w:rsidRDefault="00C86C8E"/>
        </w:tc>
        <w:tc>
          <w:tcPr>
            <w:tcW w:w="990" w:type="dxa"/>
            <w:vMerge/>
          </w:tcPr>
          <w:p w:rsidR="00C86C8E" w:rsidRDefault="00C86C8E"/>
        </w:tc>
        <w:tc>
          <w:tcPr>
            <w:tcW w:w="3300" w:type="dxa"/>
            <w:vMerge/>
            <w:tcBorders>
              <w:right w:val="nil"/>
            </w:tcBorders>
          </w:tcPr>
          <w:p w:rsidR="00C86C8E" w:rsidRDefault="00C86C8E"/>
        </w:tc>
      </w:tr>
      <w:tr w:rsidR="00C86C8E">
        <w:tc>
          <w:tcPr>
            <w:tcW w:w="825"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825" w:type="dxa"/>
          </w:tcPr>
          <w:p w:rsidR="00C86C8E" w:rsidRDefault="00C86C8E">
            <w:pPr>
              <w:pStyle w:val="ConsPlusNormal"/>
              <w:jc w:val="center"/>
            </w:pPr>
            <w:r>
              <w:t>4</w:t>
            </w:r>
          </w:p>
        </w:tc>
        <w:tc>
          <w:tcPr>
            <w:tcW w:w="2145" w:type="dxa"/>
          </w:tcPr>
          <w:p w:rsidR="00C86C8E" w:rsidRDefault="00C86C8E">
            <w:pPr>
              <w:pStyle w:val="ConsPlusNormal"/>
              <w:jc w:val="center"/>
            </w:pPr>
            <w:r>
              <w:t>5</w:t>
            </w:r>
          </w:p>
        </w:tc>
        <w:tc>
          <w:tcPr>
            <w:tcW w:w="990" w:type="dxa"/>
          </w:tcPr>
          <w:p w:rsidR="00C86C8E" w:rsidRDefault="00C86C8E">
            <w:pPr>
              <w:pStyle w:val="ConsPlusNormal"/>
              <w:jc w:val="center"/>
            </w:pPr>
            <w:r>
              <w:t>6</w:t>
            </w:r>
          </w:p>
        </w:tc>
        <w:tc>
          <w:tcPr>
            <w:tcW w:w="825" w:type="dxa"/>
          </w:tcPr>
          <w:p w:rsidR="00C86C8E" w:rsidRDefault="00C86C8E">
            <w:pPr>
              <w:pStyle w:val="ConsPlusNormal"/>
              <w:jc w:val="center"/>
            </w:pPr>
            <w:r>
              <w:t>7</w:t>
            </w:r>
          </w:p>
        </w:tc>
        <w:tc>
          <w:tcPr>
            <w:tcW w:w="1155" w:type="dxa"/>
          </w:tcPr>
          <w:p w:rsidR="00C86C8E" w:rsidRDefault="00C86C8E">
            <w:pPr>
              <w:pStyle w:val="ConsPlusNormal"/>
              <w:jc w:val="center"/>
            </w:pPr>
            <w:r>
              <w:t>8</w:t>
            </w:r>
          </w:p>
        </w:tc>
        <w:tc>
          <w:tcPr>
            <w:tcW w:w="1980" w:type="dxa"/>
          </w:tcPr>
          <w:p w:rsidR="00C86C8E" w:rsidRDefault="00C86C8E">
            <w:pPr>
              <w:pStyle w:val="ConsPlusNormal"/>
              <w:jc w:val="center"/>
            </w:pPr>
            <w:r>
              <w:t>9</w:t>
            </w:r>
          </w:p>
        </w:tc>
        <w:tc>
          <w:tcPr>
            <w:tcW w:w="990" w:type="dxa"/>
          </w:tcPr>
          <w:p w:rsidR="00C86C8E" w:rsidRDefault="00C86C8E">
            <w:pPr>
              <w:pStyle w:val="ConsPlusNormal"/>
              <w:jc w:val="center"/>
            </w:pPr>
            <w:r>
              <w:t>10</w:t>
            </w:r>
          </w:p>
        </w:tc>
        <w:tc>
          <w:tcPr>
            <w:tcW w:w="3300" w:type="dxa"/>
            <w:tcBorders>
              <w:right w:val="nil"/>
            </w:tcBorders>
          </w:tcPr>
          <w:p w:rsidR="00C86C8E" w:rsidRDefault="00C86C8E">
            <w:pPr>
              <w:pStyle w:val="ConsPlusNormal"/>
              <w:jc w:val="center"/>
            </w:pPr>
            <w:r>
              <w:t>11</w:t>
            </w: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both"/>
            </w:pPr>
          </w:p>
        </w:tc>
        <w:tc>
          <w:tcPr>
            <w:tcW w:w="3300"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both"/>
            </w:pPr>
          </w:p>
        </w:tc>
        <w:tc>
          <w:tcPr>
            <w:tcW w:w="3300" w:type="dxa"/>
          </w:tcPr>
          <w:p w:rsidR="00C86C8E" w:rsidRDefault="00C86C8E">
            <w:pPr>
              <w:pStyle w:val="ConsPlusNormal"/>
              <w:jc w:val="both"/>
            </w:pPr>
          </w:p>
        </w:tc>
      </w:tr>
      <w:tr w:rsidR="00C86C8E">
        <w:tblPrEx>
          <w:tblBorders>
            <w:right w:val="single" w:sz="4" w:space="0" w:color="auto"/>
          </w:tblBorders>
        </w:tblPrEx>
        <w:tc>
          <w:tcPr>
            <w:tcW w:w="825" w:type="dxa"/>
            <w:tcBorders>
              <w:left w:val="nil"/>
            </w:tcBorders>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both"/>
            </w:pPr>
          </w:p>
        </w:tc>
        <w:tc>
          <w:tcPr>
            <w:tcW w:w="3300" w:type="dxa"/>
          </w:tcPr>
          <w:p w:rsidR="00C86C8E" w:rsidRDefault="00C86C8E">
            <w:pPr>
              <w:pStyle w:val="ConsPlusNormal"/>
              <w:jc w:val="both"/>
            </w:pPr>
          </w:p>
        </w:tc>
      </w:tr>
      <w:tr w:rsidR="00C86C8E">
        <w:tblPrEx>
          <w:tblBorders>
            <w:right w:val="single" w:sz="4" w:space="0" w:color="auto"/>
          </w:tblBorders>
        </w:tblPrEx>
        <w:tc>
          <w:tcPr>
            <w:tcW w:w="8745" w:type="dxa"/>
            <w:gridSpan w:val="7"/>
            <w:tcBorders>
              <w:left w:val="nil"/>
              <w:bottom w:val="nil"/>
            </w:tcBorders>
          </w:tcPr>
          <w:p w:rsidR="00C86C8E" w:rsidRDefault="00C86C8E">
            <w:pPr>
              <w:pStyle w:val="ConsPlusNormal"/>
              <w:jc w:val="right"/>
            </w:pPr>
            <w:r>
              <w:t xml:space="preserve">Итого по коду валют </w:t>
            </w:r>
            <w:hyperlink r:id="rId312" w:history="1">
              <w:r>
                <w:rPr>
                  <w:color w:val="0000FF"/>
                </w:rPr>
                <w:t>(ОКВ)</w:t>
              </w:r>
            </w:hyperlink>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990" w:type="dxa"/>
          </w:tcPr>
          <w:p w:rsidR="00C86C8E" w:rsidRDefault="00C86C8E">
            <w:pPr>
              <w:pStyle w:val="ConsPlusNormal"/>
              <w:jc w:val="center"/>
            </w:pPr>
            <w:r>
              <w:t>X</w:t>
            </w:r>
          </w:p>
        </w:tc>
        <w:tc>
          <w:tcPr>
            <w:tcW w:w="3300" w:type="dxa"/>
          </w:tcPr>
          <w:p w:rsidR="00C86C8E" w:rsidRDefault="00C86C8E">
            <w:pPr>
              <w:pStyle w:val="ConsPlusNormal"/>
              <w:jc w:val="both"/>
            </w:pPr>
          </w:p>
        </w:tc>
      </w:tr>
      <w:tr w:rsidR="00C86C8E">
        <w:tblPrEx>
          <w:tblBorders>
            <w:right w:val="single" w:sz="4" w:space="0" w:color="auto"/>
            <w:insideV w:val="nil"/>
          </w:tblBorders>
        </w:tblPrEx>
        <w:tc>
          <w:tcPr>
            <w:tcW w:w="8745" w:type="dxa"/>
            <w:gridSpan w:val="7"/>
            <w:tcBorders>
              <w:top w:val="nil"/>
              <w:bottom w:val="nil"/>
            </w:tcBorders>
          </w:tcPr>
          <w:p w:rsidR="00C86C8E" w:rsidRDefault="00C86C8E">
            <w:pPr>
              <w:pStyle w:val="ConsPlusNormal"/>
              <w:jc w:val="both"/>
            </w:pPr>
          </w:p>
        </w:tc>
        <w:tc>
          <w:tcPr>
            <w:tcW w:w="4125" w:type="dxa"/>
            <w:gridSpan w:val="3"/>
            <w:tcBorders>
              <w:bottom w:val="nil"/>
              <w:right w:val="single" w:sz="4" w:space="0" w:color="auto"/>
            </w:tcBorders>
          </w:tcPr>
          <w:p w:rsidR="00C86C8E" w:rsidRDefault="00C86C8E">
            <w:pPr>
              <w:pStyle w:val="ConsPlusNormal"/>
              <w:jc w:val="right"/>
            </w:pPr>
            <w:r>
              <w:t>Всего</w:t>
            </w:r>
          </w:p>
        </w:tc>
        <w:tc>
          <w:tcPr>
            <w:tcW w:w="3300" w:type="dxa"/>
            <w:tcBorders>
              <w:left w:val="single" w:sz="4" w:space="0" w:color="auto"/>
              <w:right w:val="single" w:sz="4" w:space="0" w:color="auto"/>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17</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33" w:name="P6751"/>
      <w:bookmarkEnd w:id="133"/>
      <w:r>
        <w:t xml:space="preserve">                                  ВЫПИСКА</w:t>
      </w:r>
    </w:p>
    <w:p w:rsidR="00C86C8E" w:rsidRDefault="00C86C8E">
      <w:pPr>
        <w:pStyle w:val="ConsPlusNonformat"/>
        <w:jc w:val="both"/>
      </w:pPr>
      <w:r>
        <w:t xml:space="preserve">                    из лицевого счета иного получателя</w:t>
      </w:r>
    </w:p>
    <w:p w:rsidR="00C86C8E" w:rsidRDefault="00C86C8E">
      <w:pPr>
        <w:pStyle w:val="ConsPlusNonformat"/>
        <w:jc w:val="both"/>
      </w:pPr>
      <w:r>
        <w:t xml:space="preserve">                                       ┌──────────────┐</w:t>
      </w:r>
    </w:p>
    <w:p w:rsidR="00C86C8E" w:rsidRDefault="00C86C8E">
      <w:pPr>
        <w:pStyle w:val="ConsPlusNonformat"/>
        <w:jc w:val="both"/>
      </w:pPr>
      <w:r>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0531765 │</w:t>
      </w:r>
    </w:p>
    <w:p w:rsidR="00C86C8E" w:rsidRDefault="00C86C8E">
      <w:pPr>
        <w:pStyle w:val="ConsPlusNonformat"/>
        <w:jc w:val="both"/>
      </w:pPr>
      <w:r>
        <w:t xml:space="preserve">                                                                ├─────────┤</w:t>
      </w:r>
    </w:p>
    <w:p w:rsidR="00C86C8E" w:rsidRDefault="00C86C8E">
      <w:pPr>
        <w:pStyle w:val="ConsPlusNonformat"/>
        <w:jc w:val="both"/>
      </w:pPr>
      <w:r>
        <w:t xml:space="preserve">                         за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предыдущей │         │</w:t>
      </w:r>
    </w:p>
    <w:p w:rsidR="00C86C8E" w:rsidRDefault="00C86C8E">
      <w:pPr>
        <w:pStyle w:val="ConsPlusNonformat"/>
        <w:jc w:val="both"/>
      </w:pPr>
      <w:r>
        <w:t xml:space="preserve">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      по КОФК │         │</w:t>
      </w:r>
    </w:p>
    <w:p w:rsidR="00C86C8E" w:rsidRDefault="00C86C8E">
      <w:pPr>
        <w:pStyle w:val="ConsPlusNonformat"/>
        <w:jc w:val="both"/>
      </w:pPr>
      <w:r>
        <w:t xml:space="preserve">                                                                ├─────────┤</w:t>
      </w:r>
    </w:p>
    <w:p w:rsidR="00C86C8E" w:rsidRDefault="00C86C8E">
      <w:pPr>
        <w:pStyle w:val="ConsPlusNonformat"/>
        <w:jc w:val="both"/>
      </w:pPr>
      <w:r>
        <w:t>Иной получатель бюджетных                           по Сводному │         │</w:t>
      </w:r>
    </w:p>
    <w:p w:rsidR="00C86C8E" w:rsidRDefault="00C86C8E">
      <w:pPr>
        <w:pStyle w:val="ConsPlusNonformat"/>
        <w:jc w:val="both"/>
      </w:pPr>
      <w:r>
        <w:t>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Распорядитель бюджетных 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         │</w:t>
      </w:r>
    </w:p>
    <w:p w:rsidR="00C86C8E" w:rsidRDefault="00C86C8E">
      <w:pPr>
        <w:pStyle w:val="ConsPlusNonformat"/>
        <w:jc w:val="both"/>
      </w:pPr>
      <w:r>
        <w:t>бюджетных средств                _________________  Глава по БК │         │</w:t>
      </w:r>
    </w:p>
    <w:p w:rsidR="00C86C8E" w:rsidRDefault="00C86C8E">
      <w:pPr>
        <w:pStyle w:val="ConsPlusNonformat"/>
        <w:jc w:val="both"/>
      </w:pPr>
      <w:r>
        <w:t xml:space="preserve">                                                                ├─────────┤</w:t>
      </w:r>
    </w:p>
    <w:p w:rsidR="00C86C8E" w:rsidRDefault="00C86C8E">
      <w:pPr>
        <w:pStyle w:val="ConsPlusNonformat"/>
        <w:jc w:val="both"/>
      </w:pPr>
      <w:r>
        <w:lastRenderedPageBreak/>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13"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Изменение остатков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1815"/>
        <w:gridCol w:w="1155"/>
        <w:gridCol w:w="1155"/>
        <w:gridCol w:w="1815"/>
        <w:gridCol w:w="1155"/>
        <w:gridCol w:w="1155"/>
        <w:gridCol w:w="1485"/>
        <w:gridCol w:w="2145"/>
        <w:gridCol w:w="1650"/>
        <w:gridCol w:w="1320"/>
      </w:tblGrid>
      <w:tr w:rsidR="00C86C8E">
        <w:tc>
          <w:tcPr>
            <w:tcW w:w="2640" w:type="dxa"/>
            <w:vMerge w:val="restart"/>
            <w:tcBorders>
              <w:left w:val="nil"/>
            </w:tcBorders>
          </w:tcPr>
          <w:p w:rsidR="00C86C8E" w:rsidRDefault="00C86C8E">
            <w:pPr>
              <w:pStyle w:val="ConsPlusNormal"/>
              <w:jc w:val="center"/>
            </w:pPr>
            <w:r>
              <w:t>Наименование показателя</w:t>
            </w:r>
          </w:p>
        </w:tc>
        <w:tc>
          <w:tcPr>
            <w:tcW w:w="4125" w:type="dxa"/>
            <w:gridSpan w:val="3"/>
          </w:tcPr>
          <w:p w:rsidR="00C86C8E" w:rsidRDefault="00C86C8E">
            <w:pPr>
              <w:pStyle w:val="ConsPlusNormal"/>
              <w:jc w:val="center"/>
            </w:pPr>
            <w:r>
              <w:t>Бюджетные ассигнования</w:t>
            </w:r>
          </w:p>
        </w:tc>
        <w:tc>
          <w:tcPr>
            <w:tcW w:w="4125" w:type="dxa"/>
            <w:gridSpan w:val="3"/>
          </w:tcPr>
          <w:p w:rsidR="00C86C8E" w:rsidRDefault="00C86C8E">
            <w:pPr>
              <w:pStyle w:val="ConsPlusNormal"/>
              <w:jc w:val="center"/>
            </w:pPr>
            <w:r>
              <w:t>Лимиты бюджетных обязательств</w:t>
            </w:r>
          </w:p>
        </w:tc>
        <w:tc>
          <w:tcPr>
            <w:tcW w:w="3630" w:type="dxa"/>
            <w:gridSpan w:val="2"/>
          </w:tcPr>
          <w:p w:rsidR="00C86C8E" w:rsidRDefault="00C86C8E">
            <w:pPr>
              <w:pStyle w:val="ConsPlusNormal"/>
              <w:jc w:val="center"/>
            </w:pPr>
            <w:r>
              <w:t>Предельные объемы финансирования</w:t>
            </w:r>
          </w:p>
        </w:tc>
        <w:tc>
          <w:tcPr>
            <w:tcW w:w="1650" w:type="dxa"/>
            <w:vMerge w:val="restart"/>
          </w:tcPr>
          <w:p w:rsidR="00C86C8E" w:rsidRDefault="00C86C8E">
            <w:pPr>
              <w:pStyle w:val="ConsPlusNormal"/>
              <w:jc w:val="center"/>
            </w:pPr>
            <w:r>
              <w:t>Поступления (с начала ____ текущего финансового года)</w:t>
            </w:r>
          </w:p>
        </w:tc>
        <w:tc>
          <w:tcPr>
            <w:tcW w:w="1320" w:type="dxa"/>
            <w:vMerge w:val="restart"/>
            <w:tcBorders>
              <w:right w:val="nil"/>
            </w:tcBorders>
          </w:tcPr>
          <w:p w:rsidR="00C86C8E" w:rsidRDefault="00C86C8E">
            <w:pPr>
              <w:pStyle w:val="ConsPlusNormal"/>
              <w:jc w:val="center"/>
            </w:pPr>
            <w:r>
              <w:t>Выплаты (с начала ____ текущего финансового года)</w:t>
            </w:r>
          </w:p>
        </w:tc>
      </w:tr>
      <w:tr w:rsidR="00C86C8E">
        <w:tc>
          <w:tcPr>
            <w:tcW w:w="2640" w:type="dxa"/>
            <w:vMerge/>
            <w:tcBorders>
              <w:left w:val="nil"/>
            </w:tcBorders>
          </w:tcPr>
          <w:p w:rsidR="00C86C8E" w:rsidRDefault="00C86C8E"/>
        </w:tc>
        <w:tc>
          <w:tcPr>
            <w:tcW w:w="1815" w:type="dxa"/>
            <w:vMerge w:val="restart"/>
          </w:tcPr>
          <w:p w:rsidR="00C86C8E" w:rsidRDefault="00C86C8E">
            <w:pPr>
              <w:pStyle w:val="ConsPlusNormal"/>
              <w:jc w:val="center"/>
            </w:pPr>
            <w:r>
              <w:t>на ____ 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на ____ 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485" w:type="dxa"/>
            <w:vMerge w:val="restart"/>
          </w:tcPr>
          <w:p w:rsidR="00C86C8E" w:rsidRDefault="00C86C8E">
            <w:pPr>
              <w:pStyle w:val="ConsPlusNormal"/>
              <w:jc w:val="center"/>
            </w:pPr>
            <w:r>
              <w:t>в валюте Российской Федерации</w:t>
            </w:r>
          </w:p>
        </w:tc>
        <w:tc>
          <w:tcPr>
            <w:tcW w:w="2145" w:type="dxa"/>
            <w:vMerge w:val="restart"/>
          </w:tcPr>
          <w:p w:rsidR="00C86C8E" w:rsidRDefault="00C86C8E">
            <w:pPr>
              <w:pStyle w:val="ConsPlusNormal"/>
              <w:jc w:val="center"/>
            </w:pPr>
            <w:r>
              <w:t>для иностранной валюты</w:t>
            </w:r>
          </w:p>
          <w:p w:rsidR="00C86C8E" w:rsidRDefault="00C86C8E">
            <w:pPr>
              <w:pStyle w:val="ConsPlusNormal"/>
              <w:jc w:val="center"/>
            </w:pPr>
            <w:r>
              <w:t>(в рублевом) эквиваленте</w:t>
            </w:r>
          </w:p>
        </w:tc>
        <w:tc>
          <w:tcPr>
            <w:tcW w:w="1650" w:type="dxa"/>
            <w:vMerge/>
          </w:tcPr>
          <w:p w:rsidR="00C86C8E" w:rsidRDefault="00C86C8E"/>
        </w:tc>
        <w:tc>
          <w:tcPr>
            <w:tcW w:w="1320" w:type="dxa"/>
            <w:vMerge/>
            <w:tcBorders>
              <w:right w:val="nil"/>
            </w:tcBorders>
          </w:tcPr>
          <w:p w:rsidR="00C86C8E" w:rsidRDefault="00C86C8E"/>
        </w:tc>
      </w:tr>
      <w:tr w:rsidR="00C86C8E">
        <w:tc>
          <w:tcPr>
            <w:tcW w:w="2640" w:type="dxa"/>
            <w:vMerge/>
            <w:tcBorders>
              <w:left w:val="nil"/>
            </w:tcBorders>
          </w:tcPr>
          <w:p w:rsidR="00C86C8E" w:rsidRDefault="00C86C8E"/>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485" w:type="dxa"/>
            <w:vMerge/>
          </w:tcPr>
          <w:p w:rsidR="00C86C8E" w:rsidRDefault="00C86C8E"/>
        </w:tc>
        <w:tc>
          <w:tcPr>
            <w:tcW w:w="2145" w:type="dxa"/>
            <w:vMerge/>
          </w:tcPr>
          <w:p w:rsidR="00C86C8E" w:rsidRDefault="00C86C8E"/>
        </w:tc>
        <w:tc>
          <w:tcPr>
            <w:tcW w:w="1650" w:type="dxa"/>
            <w:vMerge/>
          </w:tcPr>
          <w:p w:rsidR="00C86C8E" w:rsidRDefault="00C86C8E"/>
        </w:tc>
        <w:tc>
          <w:tcPr>
            <w:tcW w:w="1320" w:type="dxa"/>
            <w:vMerge/>
            <w:tcBorders>
              <w:right w:val="nil"/>
            </w:tcBorders>
          </w:tcPr>
          <w:p w:rsidR="00C86C8E" w:rsidRDefault="00C86C8E"/>
        </w:tc>
      </w:tr>
      <w:tr w:rsidR="00C86C8E">
        <w:tc>
          <w:tcPr>
            <w:tcW w:w="2640" w:type="dxa"/>
            <w:tcBorders>
              <w:left w:val="nil"/>
            </w:tcBorders>
          </w:tcPr>
          <w:p w:rsidR="00C86C8E" w:rsidRDefault="00C86C8E">
            <w:pPr>
              <w:pStyle w:val="ConsPlusNormal"/>
              <w:jc w:val="center"/>
            </w:pPr>
            <w:r>
              <w:t>1</w:t>
            </w:r>
          </w:p>
        </w:tc>
        <w:tc>
          <w:tcPr>
            <w:tcW w:w="181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1815" w:type="dxa"/>
          </w:tcPr>
          <w:p w:rsidR="00C86C8E" w:rsidRDefault="00C86C8E">
            <w:pPr>
              <w:pStyle w:val="ConsPlusNormal"/>
              <w:jc w:val="center"/>
            </w:pPr>
            <w:r>
              <w:t>5</w:t>
            </w:r>
          </w:p>
        </w:tc>
        <w:tc>
          <w:tcPr>
            <w:tcW w:w="115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485" w:type="dxa"/>
          </w:tcPr>
          <w:p w:rsidR="00C86C8E" w:rsidRDefault="00C86C8E">
            <w:pPr>
              <w:pStyle w:val="ConsPlusNormal"/>
              <w:jc w:val="center"/>
            </w:pPr>
            <w:r>
              <w:t>8</w:t>
            </w:r>
          </w:p>
        </w:tc>
        <w:tc>
          <w:tcPr>
            <w:tcW w:w="2145" w:type="dxa"/>
          </w:tcPr>
          <w:p w:rsidR="00C86C8E" w:rsidRDefault="00C86C8E">
            <w:pPr>
              <w:pStyle w:val="ConsPlusNormal"/>
              <w:jc w:val="center"/>
            </w:pPr>
            <w:r>
              <w:t>9</w:t>
            </w:r>
          </w:p>
        </w:tc>
        <w:tc>
          <w:tcPr>
            <w:tcW w:w="1650" w:type="dxa"/>
          </w:tcPr>
          <w:p w:rsidR="00C86C8E" w:rsidRDefault="00C86C8E">
            <w:pPr>
              <w:pStyle w:val="ConsPlusNormal"/>
              <w:jc w:val="center"/>
            </w:pPr>
            <w:r>
              <w:t>10</w:t>
            </w:r>
          </w:p>
        </w:tc>
        <w:tc>
          <w:tcPr>
            <w:tcW w:w="1320" w:type="dxa"/>
            <w:tcBorders>
              <w:right w:val="nil"/>
            </w:tcBorders>
          </w:tcPr>
          <w:p w:rsidR="00C86C8E" w:rsidRDefault="00C86C8E">
            <w:pPr>
              <w:pStyle w:val="ConsPlusNormal"/>
              <w:jc w:val="center"/>
            </w:pPr>
            <w:r>
              <w:t>11</w:t>
            </w:r>
          </w:p>
        </w:tc>
      </w:tr>
      <w:tr w:rsidR="00C86C8E">
        <w:tblPrEx>
          <w:tblBorders>
            <w:right w:val="single" w:sz="4" w:space="0" w:color="auto"/>
          </w:tblBorders>
        </w:tblPrEx>
        <w:tc>
          <w:tcPr>
            <w:tcW w:w="2640" w:type="dxa"/>
            <w:tcBorders>
              <w:left w:val="nil"/>
            </w:tcBorders>
          </w:tcPr>
          <w:p w:rsidR="00C86C8E" w:rsidRDefault="00C86C8E">
            <w:pPr>
              <w:pStyle w:val="ConsPlusNormal"/>
            </w:pPr>
            <w:r>
              <w:t>На начало дня</w:t>
            </w: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1650"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right w:val="single" w:sz="4" w:space="0" w:color="auto"/>
          </w:tblBorders>
        </w:tblPrEx>
        <w:tc>
          <w:tcPr>
            <w:tcW w:w="2640" w:type="dxa"/>
            <w:tcBorders>
              <w:left w:val="nil"/>
            </w:tcBorders>
          </w:tcPr>
          <w:p w:rsidR="00C86C8E" w:rsidRDefault="00C86C8E">
            <w:pPr>
              <w:pStyle w:val="ConsPlusNormal"/>
            </w:pPr>
            <w:r>
              <w:t>На конец дня</w:t>
            </w: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1650" w:type="dxa"/>
          </w:tcPr>
          <w:p w:rsidR="00C86C8E" w:rsidRDefault="00C86C8E">
            <w:pPr>
              <w:pStyle w:val="ConsPlusNormal"/>
              <w:jc w:val="both"/>
            </w:pPr>
          </w:p>
        </w:tc>
        <w:tc>
          <w:tcPr>
            <w:tcW w:w="132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Операции с бюджетными данными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990"/>
        <w:gridCol w:w="825"/>
        <w:gridCol w:w="1815"/>
        <w:gridCol w:w="1155"/>
        <w:gridCol w:w="1155"/>
        <w:gridCol w:w="1815"/>
        <w:gridCol w:w="2145"/>
        <w:gridCol w:w="1155"/>
        <w:gridCol w:w="1155"/>
        <w:gridCol w:w="1815"/>
        <w:gridCol w:w="2145"/>
      </w:tblGrid>
      <w:tr w:rsidR="00C86C8E">
        <w:tc>
          <w:tcPr>
            <w:tcW w:w="3960" w:type="dxa"/>
            <w:gridSpan w:val="3"/>
            <w:tcBorders>
              <w:left w:val="nil"/>
            </w:tcBorders>
          </w:tcPr>
          <w:p w:rsidR="00C86C8E" w:rsidRDefault="00C86C8E">
            <w:pPr>
              <w:pStyle w:val="ConsPlusNormal"/>
              <w:jc w:val="center"/>
            </w:pPr>
            <w:r>
              <w:t>Документ</w:t>
            </w:r>
          </w:p>
        </w:tc>
        <w:tc>
          <w:tcPr>
            <w:tcW w:w="4125" w:type="dxa"/>
            <w:gridSpan w:val="3"/>
          </w:tcPr>
          <w:p w:rsidR="00C86C8E" w:rsidRDefault="00C86C8E">
            <w:pPr>
              <w:pStyle w:val="ConsPlusNormal"/>
              <w:jc w:val="center"/>
            </w:pPr>
            <w:r>
              <w:t>Бюджетные ассигнования</w:t>
            </w:r>
          </w:p>
        </w:tc>
        <w:tc>
          <w:tcPr>
            <w:tcW w:w="6270" w:type="dxa"/>
            <w:gridSpan w:val="4"/>
          </w:tcPr>
          <w:p w:rsidR="00C86C8E" w:rsidRDefault="00C86C8E">
            <w:pPr>
              <w:pStyle w:val="ConsPlusNormal"/>
              <w:jc w:val="center"/>
            </w:pPr>
            <w:r>
              <w:t>Лимиты бюджетных обязательств</w:t>
            </w:r>
          </w:p>
        </w:tc>
        <w:tc>
          <w:tcPr>
            <w:tcW w:w="3960" w:type="dxa"/>
            <w:gridSpan w:val="2"/>
            <w:vMerge w:val="restart"/>
            <w:tcBorders>
              <w:right w:val="nil"/>
            </w:tcBorders>
          </w:tcPr>
          <w:p w:rsidR="00C86C8E" w:rsidRDefault="00C86C8E">
            <w:pPr>
              <w:pStyle w:val="ConsPlusNormal"/>
              <w:jc w:val="center"/>
            </w:pPr>
            <w:r>
              <w:t>Предельные объемы финансирования</w:t>
            </w:r>
          </w:p>
        </w:tc>
      </w:tr>
      <w:tr w:rsidR="00C86C8E">
        <w:tc>
          <w:tcPr>
            <w:tcW w:w="2145" w:type="dxa"/>
            <w:vMerge w:val="restart"/>
            <w:tcBorders>
              <w:left w:val="nil"/>
            </w:tcBorders>
          </w:tcPr>
          <w:p w:rsidR="00C86C8E" w:rsidRDefault="00C86C8E">
            <w:pPr>
              <w:pStyle w:val="ConsPlusNormal"/>
              <w:jc w:val="center"/>
            </w:pPr>
            <w:r>
              <w:t>наименование</w:t>
            </w:r>
          </w:p>
        </w:tc>
        <w:tc>
          <w:tcPr>
            <w:tcW w:w="990" w:type="dxa"/>
            <w:vMerge w:val="restart"/>
          </w:tcPr>
          <w:p w:rsidR="00C86C8E" w:rsidRDefault="00C86C8E">
            <w:pPr>
              <w:pStyle w:val="ConsPlusNormal"/>
              <w:jc w:val="center"/>
            </w:pPr>
            <w:r>
              <w:t>номер</w:t>
            </w:r>
          </w:p>
        </w:tc>
        <w:tc>
          <w:tcPr>
            <w:tcW w:w="825" w:type="dxa"/>
            <w:vMerge w:val="restart"/>
          </w:tcPr>
          <w:p w:rsidR="00C86C8E" w:rsidRDefault="00C86C8E">
            <w:pPr>
              <w:pStyle w:val="ConsPlusNormal"/>
              <w:jc w:val="center"/>
            </w:pPr>
            <w:r>
              <w:t>дата</w:t>
            </w:r>
          </w:p>
        </w:tc>
        <w:tc>
          <w:tcPr>
            <w:tcW w:w="1815" w:type="dxa"/>
            <w:vMerge w:val="restart"/>
          </w:tcPr>
          <w:p w:rsidR="00C86C8E" w:rsidRDefault="00C86C8E">
            <w:pPr>
              <w:pStyle w:val="ConsPlusNormal"/>
              <w:jc w:val="center"/>
            </w:pPr>
            <w:r>
              <w:t>на ____ 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3960" w:type="dxa"/>
            <w:gridSpan w:val="2"/>
          </w:tcPr>
          <w:p w:rsidR="00C86C8E" w:rsidRDefault="00C86C8E">
            <w:pPr>
              <w:pStyle w:val="ConsPlusNormal"/>
              <w:jc w:val="center"/>
            </w:pPr>
            <w:r>
              <w:t>на текущий ____</w:t>
            </w:r>
          </w:p>
          <w:p w:rsidR="00C86C8E" w:rsidRDefault="00C86C8E">
            <w:pPr>
              <w:pStyle w:val="ConsPlusNormal"/>
              <w:jc w:val="center"/>
            </w:pPr>
            <w:r>
              <w:t>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3960" w:type="dxa"/>
            <w:gridSpan w:val="2"/>
            <w:vMerge/>
            <w:tcBorders>
              <w:right w:val="nil"/>
            </w:tcBorders>
          </w:tcPr>
          <w:p w:rsidR="00C86C8E" w:rsidRDefault="00C86C8E"/>
        </w:tc>
      </w:tr>
      <w:tr w:rsidR="00C86C8E">
        <w:tc>
          <w:tcPr>
            <w:tcW w:w="2145" w:type="dxa"/>
            <w:vMerge/>
            <w:tcBorders>
              <w:left w:val="nil"/>
            </w:tcBorders>
          </w:tcPr>
          <w:p w:rsidR="00C86C8E" w:rsidRDefault="00C86C8E"/>
        </w:tc>
        <w:tc>
          <w:tcPr>
            <w:tcW w:w="990" w:type="dxa"/>
            <w:vMerge/>
          </w:tcPr>
          <w:p w:rsidR="00C86C8E" w:rsidRDefault="00C86C8E"/>
        </w:tc>
        <w:tc>
          <w:tcPr>
            <w:tcW w:w="825" w:type="dxa"/>
            <w:vMerge/>
          </w:tcPr>
          <w:p w:rsidR="00C86C8E" w:rsidRDefault="00C86C8E"/>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2145" w:type="dxa"/>
          </w:tcPr>
          <w:p w:rsidR="00C86C8E" w:rsidRDefault="00C86C8E">
            <w:pPr>
              <w:pStyle w:val="ConsPlusNormal"/>
              <w:jc w:val="center"/>
            </w:pPr>
            <w:r>
              <w:t>для выплат в иностранной</w:t>
            </w:r>
          </w:p>
          <w:p w:rsidR="00C86C8E" w:rsidRDefault="00C86C8E">
            <w:pPr>
              <w:pStyle w:val="ConsPlusNormal"/>
              <w:jc w:val="center"/>
            </w:pPr>
            <w:r>
              <w:t>валюте</w:t>
            </w:r>
          </w:p>
          <w:p w:rsidR="00C86C8E" w:rsidRDefault="00C86C8E">
            <w:pPr>
              <w:pStyle w:val="ConsPlusNormal"/>
              <w:jc w:val="center"/>
            </w:pPr>
            <w:r>
              <w:lastRenderedPageBreak/>
              <w:t>(в рублевом эквиваленте)</w:t>
            </w:r>
          </w:p>
        </w:tc>
        <w:tc>
          <w:tcPr>
            <w:tcW w:w="1155" w:type="dxa"/>
          </w:tcPr>
          <w:p w:rsidR="00C86C8E" w:rsidRDefault="00C86C8E">
            <w:pPr>
              <w:pStyle w:val="ConsPlusNormal"/>
              <w:jc w:val="center"/>
            </w:pPr>
            <w:r>
              <w:lastRenderedPageBreak/>
              <w:t>первый год</w:t>
            </w:r>
          </w:p>
        </w:tc>
        <w:tc>
          <w:tcPr>
            <w:tcW w:w="1155" w:type="dxa"/>
          </w:tcPr>
          <w:p w:rsidR="00C86C8E" w:rsidRDefault="00C86C8E">
            <w:pPr>
              <w:pStyle w:val="ConsPlusNormal"/>
              <w:jc w:val="center"/>
            </w:pPr>
            <w:r>
              <w:t>второй год</w:t>
            </w:r>
          </w:p>
        </w:tc>
        <w:tc>
          <w:tcPr>
            <w:tcW w:w="1815" w:type="dxa"/>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2145" w:type="dxa"/>
            <w:tcBorders>
              <w:right w:val="nil"/>
            </w:tcBorders>
          </w:tcPr>
          <w:p w:rsidR="00C86C8E" w:rsidRDefault="00C86C8E">
            <w:pPr>
              <w:pStyle w:val="ConsPlusNormal"/>
              <w:jc w:val="center"/>
            </w:pPr>
            <w:r>
              <w:t>для выплат в иностранной</w:t>
            </w:r>
          </w:p>
          <w:p w:rsidR="00C86C8E" w:rsidRDefault="00C86C8E">
            <w:pPr>
              <w:pStyle w:val="ConsPlusNormal"/>
              <w:jc w:val="center"/>
            </w:pPr>
            <w:r>
              <w:t>валюте</w:t>
            </w:r>
          </w:p>
          <w:p w:rsidR="00C86C8E" w:rsidRDefault="00C86C8E">
            <w:pPr>
              <w:pStyle w:val="ConsPlusNormal"/>
              <w:jc w:val="center"/>
            </w:pPr>
            <w:r>
              <w:lastRenderedPageBreak/>
              <w:t>(в рублевом эквиваленте)</w:t>
            </w:r>
          </w:p>
        </w:tc>
      </w:tr>
      <w:tr w:rsidR="00C86C8E">
        <w:tc>
          <w:tcPr>
            <w:tcW w:w="2145" w:type="dxa"/>
            <w:tcBorders>
              <w:left w:val="nil"/>
            </w:tcBorders>
          </w:tcPr>
          <w:p w:rsidR="00C86C8E" w:rsidRDefault="00C86C8E">
            <w:pPr>
              <w:pStyle w:val="ConsPlusNormal"/>
              <w:jc w:val="center"/>
            </w:pPr>
            <w:r>
              <w:lastRenderedPageBreak/>
              <w:t>1</w:t>
            </w:r>
          </w:p>
        </w:tc>
        <w:tc>
          <w:tcPr>
            <w:tcW w:w="990" w:type="dxa"/>
          </w:tcPr>
          <w:p w:rsidR="00C86C8E" w:rsidRDefault="00C86C8E">
            <w:pPr>
              <w:pStyle w:val="ConsPlusNormal"/>
              <w:jc w:val="center"/>
            </w:pPr>
            <w:r>
              <w:t>2</w:t>
            </w:r>
          </w:p>
        </w:tc>
        <w:tc>
          <w:tcPr>
            <w:tcW w:w="825" w:type="dxa"/>
          </w:tcPr>
          <w:p w:rsidR="00C86C8E" w:rsidRDefault="00C86C8E">
            <w:pPr>
              <w:pStyle w:val="ConsPlusNormal"/>
              <w:jc w:val="center"/>
            </w:pPr>
            <w:r>
              <w:t>3</w:t>
            </w:r>
          </w:p>
        </w:tc>
        <w:tc>
          <w:tcPr>
            <w:tcW w:w="1815" w:type="dxa"/>
          </w:tcPr>
          <w:p w:rsidR="00C86C8E" w:rsidRDefault="00C86C8E">
            <w:pPr>
              <w:pStyle w:val="ConsPlusNormal"/>
              <w:jc w:val="center"/>
            </w:pPr>
            <w:r>
              <w:t>4</w:t>
            </w:r>
          </w:p>
        </w:tc>
        <w:tc>
          <w:tcPr>
            <w:tcW w:w="1155" w:type="dxa"/>
          </w:tcPr>
          <w:p w:rsidR="00C86C8E" w:rsidRDefault="00C86C8E">
            <w:pPr>
              <w:pStyle w:val="ConsPlusNormal"/>
              <w:jc w:val="center"/>
            </w:pPr>
            <w:r>
              <w:t>5</w:t>
            </w:r>
          </w:p>
        </w:tc>
        <w:tc>
          <w:tcPr>
            <w:tcW w:w="1155" w:type="dxa"/>
          </w:tcPr>
          <w:p w:rsidR="00C86C8E" w:rsidRDefault="00C86C8E">
            <w:pPr>
              <w:pStyle w:val="ConsPlusNormal"/>
              <w:jc w:val="center"/>
            </w:pPr>
            <w:r>
              <w:t>6</w:t>
            </w:r>
          </w:p>
        </w:tc>
        <w:tc>
          <w:tcPr>
            <w:tcW w:w="1815" w:type="dxa"/>
          </w:tcPr>
          <w:p w:rsidR="00C86C8E" w:rsidRDefault="00C86C8E">
            <w:pPr>
              <w:pStyle w:val="ConsPlusNormal"/>
              <w:jc w:val="center"/>
            </w:pPr>
            <w:r>
              <w:t>7</w:t>
            </w:r>
          </w:p>
        </w:tc>
        <w:tc>
          <w:tcPr>
            <w:tcW w:w="2145" w:type="dxa"/>
          </w:tcPr>
          <w:p w:rsidR="00C86C8E" w:rsidRDefault="00C86C8E">
            <w:pPr>
              <w:pStyle w:val="ConsPlusNormal"/>
              <w:jc w:val="center"/>
            </w:pPr>
            <w:r>
              <w:t>8</w:t>
            </w:r>
          </w:p>
        </w:tc>
        <w:tc>
          <w:tcPr>
            <w:tcW w:w="1155" w:type="dxa"/>
          </w:tcPr>
          <w:p w:rsidR="00C86C8E" w:rsidRDefault="00C86C8E">
            <w:pPr>
              <w:pStyle w:val="ConsPlusNormal"/>
              <w:jc w:val="center"/>
            </w:pPr>
            <w:r>
              <w:t>9</w:t>
            </w:r>
          </w:p>
        </w:tc>
        <w:tc>
          <w:tcPr>
            <w:tcW w:w="1155" w:type="dxa"/>
          </w:tcPr>
          <w:p w:rsidR="00C86C8E" w:rsidRDefault="00C86C8E">
            <w:pPr>
              <w:pStyle w:val="ConsPlusNormal"/>
              <w:jc w:val="center"/>
            </w:pPr>
            <w:r>
              <w:t>10</w:t>
            </w:r>
          </w:p>
        </w:tc>
        <w:tc>
          <w:tcPr>
            <w:tcW w:w="1815" w:type="dxa"/>
          </w:tcPr>
          <w:p w:rsidR="00C86C8E" w:rsidRDefault="00C86C8E">
            <w:pPr>
              <w:pStyle w:val="ConsPlusNormal"/>
              <w:jc w:val="center"/>
            </w:pPr>
            <w:r>
              <w:t>11</w:t>
            </w:r>
          </w:p>
        </w:tc>
        <w:tc>
          <w:tcPr>
            <w:tcW w:w="2145" w:type="dxa"/>
            <w:tcBorders>
              <w:right w:val="nil"/>
            </w:tcBorders>
          </w:tcPr>
          <w:p w:rsidR="00C86C8E" w:rsidRDefault="00C86C8E">
            <w:pPr>
              <w:pStyle w:val="ConsPlusNormal"/>
              <w:jc w:val="center"/>
            </w:pPr>
            <w:r>
              <w:t>12</w:t>
            </w: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3960" w:type="dxa"/>
            <w:gridSpan w:val="3"/>
            <w:tcBorders>
              <w:left w:val="nil"/>
              <w:bottom w:val="nil"/>
            </w:tcBorders>
          </w:tcPr>
          <w:p w:rsidR="00C86C8E" w:rsidRDefault="00C86C8E">
            <w:pPr>
              <w:pStyle w:val="ConsPlusNormal"/>
              <w:jc w:val="right"/>
            </w:pPr>
            <w:r>
              <w:t>Итого</w:t>
            </w: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0531765,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3. Операции с бюджетными средствами</w:t>
      </w:r>
    </w:p>
    <w:p w:rsidR="00C86C8E" w:rsidRDefault="00C86C8E">
      <w:pPr>
        <w:pStyle w:val="ConsPlusNonformat"/>
        <w:jc w:val="both"/>
      </w:pPr>
    </w:p>
    <w:p w:rsidR="00C86C8E" w:rsidRDefault="00C86C8E">
      <w:pPr>
        <w:pStyle w:val="ConsPlusNonformat"/>
        <w:jc w:val="both"/>
      </w:pPr>
      <w:r>
        <w:t xml:space="preserve">              3.1. Поступления в валюте Российской Федерации</w:t>
      </w:r>
    </w:p>
    <w:p w:rsidR="00C86C8E" w:rsidRDefault="00C86C8E">
      <w:pPr>
        <w:pStyle w:val="ConsPlusNonformat"/>
        <w:jc w:val="both"/>
      </w:pPr>
      <w:r>
        <w:t xml:space="preserve">                          и в иностранной валюте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990"/>
        <w:gridCol w:w="1155"/>
        <w:gridCol w:w="2145"/>
        <w:gridCol w:w="1155"/>
        <w:gridCol w:w="2145"/>
        <w:gridCol w:w="1155"/>
        <w:gridCol w:w="2145"/>
      </w:tblGrid>
      <w:tr w:rsidR="00C86C8E">
        <w:tc>
          <w:tcPr>
            <w:tcW w:w="4290" w:type="dxa"/>
            <w:gridSpan w:val="3"/>
            <w:tcBorders>
              <w:left w:val="nil"/>
            </w:tcBorders>
          </w:tcPr>
          <w:p w:rsidR="00C86C8E" w:rsidRDefault="00C86C8E">
            <w:pPr>
              <w:pStyle w:val="ConsPlusNormal"/>
              <w:jc w:val="center"/>
            </w:pPr>
            <w:r>
              <w:t>Документ, подтверждающий</w:t>
            </w:r>
          </w:p>
          <w:p w:rsidR="00C86C8E" w:rsidRDefault="00C86C8E">
            <w:pPr>
              <w:pStyle w:val="ConsPlusNormal"/>
              <w:jc w:val="center"/>
            </w:pPr>
            <w:r>
              <w:t>проведение операции</w:t>
            </w:r>
          </w:p>
        </w:tc>
        <w:tc>
          <w:tcPr>
            <w:tcW w:w="2145" w:type="dxa"/>
            <w:vMerge w:val="restart"/>
          </w:tcPr>
          <w:p w:rsidR="00C86C8E" w:rsidRDefault="00C86C8E">
            <w:pPr>
              <w:pStyle w:val="ConsPlusNormal"/>
              <w:jc w:val="center"/>
            </w:pPr>
            <w:r>
              <w:t>Поступления</w:t>
            </w:r>
          </w:p>
          <w:p w:rsidR="00C86C8E" w:rsidRDefault="00C86C8E">
            <w:pPr>
              <w:pStyle w:val="ConsPlusNormal"/>
              <w:jc w:val="center"/>
            </w:pPr>
            <w:r>
              <w:t>в валюте Российской Федерации</w:t>
            </w:r>
          </w:p>
        </w:tc>
        <w:tc>
          <w:tcPr>
            <w:tcW w:w="6600" w:type="dxa"/>
            <w:gridSpan w:val="4"/>
            <w:tcBorders>
              <w:right w:val="nil"/>
            </w:tcBorders>
          </w:tcPr>
          <w:p w:rsidR="00C86C8E" w:rsidRDefault="00C86C8E">
            <w:pPr>
              <w:pStyle w:val="ConsPlusNormal"/>
              <w:jc w:val="center"/>
            </w:pPr>
            <w:r>
              <w:t>Поступления в иностранной валюте</w:t>
            </w:r>
          </w:p>
        </w:tc>
      </w:tr>
      <w:tr w:rsidR="00C86C8E">
        <w:tc>
          <w:tcPr>
            <w:tcW w:w="2145" w:type="dxa"/>
            <w:tcBorders>
              <w:left w:val="nil"/>
            </w:tcBorders>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1155" w:type="dxa"/>
          </w:tcPr>
          <w:p w:rsidR="00C86C8E" w:rsidRDefault="00C86C8E">
            <w:pPr>
              <w:pStyle w:val="ConsPlusNormal"/>
              <w:jc w:val="center"/>
            </w:pPr>
            <w:r>
              <w:t>дата</w:t>
            </w:r>
          </w:p>
        </w:tc>
        <w:tc>
          <w:tcPr>
            <w:tcW w:w="2145" w:type="dxa"/>
            <w:vMerge/>
          </w:tcPr>
          <w:p w:rsidR="00C86C8E" w:rsidRDefault="00C86C8E"/>
        </w:tc>
        <w:tc>
          <w:tcPr>
            <w:tcW w:w="1155" w:type="dxa"/>
          </w:tcPr>
          <w:p w:rsidR="00C86C8E" w:rsidRDefault="00C86C8E">
            <w:pPr>
              <w:pStyle w:val="ConsPlusNormal"/>
              <w:jc w:val="center"/>
            </w:pPr>
            <w:r>
              <w:t xml:space="preserve">код валюты по </w:t>
            </w:r>
            <w:hyperlink r:id="rId314" w:history="1">
              <w:r>
                <w:rPr>
                  <w:color w:val="0000FF"/>
                </w:rPr>
                <w:t>ОКВ</w:t>
              </w:r>
            </w:hyperlink>
          </w:p>
        </w:tc>
        <w:tc>
          <w:tcPr>
            <w:tcW w:w="2145" w:type="dxa"/>
          </w:tcPr>
          <w:p w:rsidR="00C86C8E" w:rsidRDefault="00C86C8E">
            <w:pPr>
              <w:pStyle w:val="ConsPlusNormal"/>
              <w:jc w:val="center"/>
            </w:pPr>
            <w:r>
              <w:t>сумма в</w:t>
            </w:r>
          </w:p>
          <w:p w:rsidR="00C86C8E" w:rsidRDefault="00C86C8E">
            <w:pPr>
              <w:pStyle w:val="ConsPlusNormal"/>
              <w:jc w:val="center"/>
            </w:pPr>
            <w:r>
              <w:t>иностранной</w:t>
            </w:r>
          </w:p>
          <w:p w:rsidR="00C86C8E" w:rsidRDefault="00C86C8E">
            <w:pPr>
              <w:pStyle w:val="ConsPlusNormal"/>
              <w:jc w:val="center"/>
            </w:pPr>
            <w:r>
              <w:t>валюте</w:t>
            </w:r>
          </w:p>
        </w:tc>
        <w:tc>
          <w:tcPr>
            <w:tcW w:w="1155" w:type="dxa"/>
          </w:tcPr>
          <w:p w:rsidR="00C86C8E" w:rsidRDefault="00C86C8E">
            <w:pPr>
              <w:pStyle w:val="ConsPlusNormal"/>
              <w:jc w:val="center"/>
            </w:pPr>
            <w:r>
              <w:t>курс валюты</w:t>
            </w:r>
          </w:p>
        </w:tc>
        <w:tc>
          <w:tcPr>
            <w:tcW w:w="2145" w:type="dxa"/>
            <w:tcBorders>
              <w:right w:val="nil"/>
            </w:tcBorders>
          </w:tcPr>
          <w:p w:rsidR="00C86C8E" w:rsidRDefault="00C86C8E">
            <w:pPr>
              <w:pStyle w:val="ConsPlusNormal"/>
              <w:jc w:val="center"/>
            </w:pPr>
            <w:r>
              <w:t>сумма</w:t>
            </w:r>
          </w:p>
          <w:p w:rsidR="00C86C8E" w:rsidRDefault="00C86C8E">
            <w:pPr>
              <w:pStyle w:val="ConsPlusNormal"/>
              <w:jc w:val="center"/>
            </w:pPr>
            <w:r>
              <w:t>поступлений</w:t>
            </w:r>
          </w:p>
          <w:p w:rsidR="00C86C8E" w:rsidRDefault="00C86C8E">
            <w:pPr>
              <w:pStyle w:val="ConsPlusNormal"/>
              <w:jc w:val="center"/>
            </w:pPr>
            <w:r>
              <w:t>в рублевом</w:t>
            </w:r>
          </w:p>
          <w:p w:rsidR="00C86C8E" w:rsidRDefault="00C86C8E">
            <w:pPr>
              <w:pStyle w:val="ConsPlusNormal"/>
              <w:jc w:val="center"/>
            </w:pPr>
            <w:r>
              <w:t>эквиваленте</w:t>
            </w:r>
          </w:p>
        </w:tc>
      </w:tr>
      <w:tr w:rsidR="00C86C8E">
        <w:tc>
          <w:tcPr>
            <w:tcW w:w="2145"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2145" w:type="dxa"/>
          </w:tcPr>
          <w:p w:rsidR="00C86C8E" w:rsidRDefault="00C86C8E">
            <w:pPr>
              <w:pStyle w:val="ConsPlusNormal"/>
              <w:jc w:val="center"/>
            </w:pPr>
            <w:r>
              <w:t>4</w:t>
            </w:r>
          </w:p>
        </w:tc>
        <w:tc>
          <w:tcPr>
            <w:tcW w:w="1155" w:type="dxa"/>
          </w:tcPr>
          <w:p w:rsidR="00C86C8E" w:rsidRDefault="00C86C8E">
            <w:pPr>
              <w:pStyle w:val="ConsPlusNormal"/>
              <w:jc w:val="center"/>
            </w:pPr>
            <w:r>
              <w:t>5</w:t>
            </w:r>
          </w:p>
        </w:tc>
        <w:tc>
          <w:tcPr>
            <w:tcW w:w="214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214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4290" w:type="dxa"/>
            <w:gridSpan w:val="3"/>
            <w:vMerge w:val="restart"/>
            <w:tcBorders>
              <w:left w:val="nil"/>
              <w:bottom w:val="nil"/>
            </w:tcBorders>
          </w:tcPr>
          <w:p w:rsidR="00C86C8E" w:rsidRDefault="00C86C8E">
            <w:pPr>
              <w:pStyle w:val="ConsPlusNormal"/>
              <w:jc w:val="right"/>
            </w:pPr>
            <w:r>
              <w:t>Итого по коду валют</w:t>
            </w:r>
          </w:p>
          <w:p w:rsidR="00C86C8E" w:rsidRDefault="00387C23">
            <w:pPr>
              <w:pStyle w:val="ConsPlusNormal"/>
              <w:jc w:val="right"/>
            </w:pPr>
            <w:hyperlink r:id="rId315" w:history="1">
              <w:r w:rsidR="00C86C8E">
                <w:rPr>
                  <w:color w:val="0000FF"/>
                </w:rPr>
                <w:t>(ОКВ)</w:t>
              </w:r>
            </w:hyperlink>
          </w:p>
          <w:p w:rsidR="00C86C8E" w:rsidRDefault="00C86C8E">
            <w:pPr>
              <w:pStyle w:val="ConsPlusNormal"/>
              <w:jc w:val="right"/>
            </w:pPr>
          </w:p>
          <w:p w:rsidR="00C86C8E" w:rsidRDefault="00C86C8E">
            <w:pPr>
              <w:pStyle w:val="ConsPlusNormal"/>
              <w:jc w:val="right"/>
            </w:pPr>
            <w:r>
              <w:t>Всего</w:t>
            </w:r>
          </w:p>
        </w:tc>
        <w:tc>
          <w:tcPr>
            <w:tcW w:w="2145" w:type="dxa"/>
          </w:tcPr>
          <w:p w:rsidR="00C86C8E" w:rsidRDefault="00C86C8E">
            <w:pPr>
              <w:pStyle w:val="ConsPlusNormal"/>
              <w:jc w:val="center"/>
            </w:pPr>
            <w:r>
              <w:t>X</w:t>
            </w:r>
          </w:p>
        </w:tc>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center"/>
            </w:pPr>
            <w:r>
              <w:t>X</w:t>
            </w:r>
          </w:p>
        </w:tc>
        <w:tc>
          <w:tcPr>
            <w:tcW w:w="2145" w:type="dxa"/>
          </w:tcPr>
          <w:p w:rsidR="00C86C8E" w:rsidRDefault="00C86C8E">
            <w:pPr>
              <w:pStyle w:val="ConsPlusNormal"/>
              <w:jc w:val="both"/>
            </w:pPr>
          </w:p>
        </w:tc>
      </w:tr>
      <w:tr w:rsidR="00C86C8E">
        <w:tblPrEx>
          <w:tblBorders>
            <w:right w:val="single" w:sz="4" w:space="0" w:color="auto"/>
          </w:tblBorders>
        </w:tblPrEx>
        <w:tc>
          <w:tcPr>
            <w:tcW w:w="4290" w:type="dxa"/>
            <w:gridSpan w:val="3"/>
            <w:vMerge/>
            <w:tcBorders>
              <w:left w:val="nil"/>
              <w:bottom w:val="nil"/>
            </w:tcBorders>
          </w:tcPr>
          <w:p w:rsidR="00C86C8E" w:rsidRDefault="00C86C8E"/>
        </w:tc>
        <w:tc>
          <w:tcPr>
            <w:tcW w:w="2145" w:type="dxa"/>
          </w:tcPr>
          <w:p w:rsidR="00C86C8E" w:rsidRDefault="00C86C8E">
            <w:pPr>
              <w:pStyle w:val="ConsPlusNormal"/>
              <w:jc w:val="both"/>
            </w:pPr>
          </w:p>
        </w:tc>
        <w:tc>
          <w:tcPr>
            <w:tcW w:w="1155" w:type="dxa"/>
          </w:tcPr>
          <w:p w:rsidR="00C86C8E" w:rsidRDefault="00C86C8E">
            <w:pPr>
              <w:pStyle w:val="ConsPlusNormal"/>
              <w:jc w:val="center"/>
            </w:pPr>
            <w:r>
              <w:t>X</w:t>
            </w:r>
          </w:p>
        </w:tc>
        <w:tc>
          <w:tcPr>
            <w:tcW w:w="2145" w:type="dxa"/>
          </w:tcPr>
          <w:p w:rsidR="00C86C8E" w:rsidRDefault="00C86C8E">
            <w:pPr>
              <w:pStyle w:val="ConsPlusNormal"/>
              <w:jc w:val="center"/>
            </w:pPr>
            <w:r>
              <w:t>X</w:t>
            </w:r>
          </w:p>
        </w:tc>
        <w:tc>
          <w:tcPr>
            <w:tcW w:w="1155" w:type="dxa"/>
          </w:tcPr>
          <w:p w:rsidR="00C86C8E" w:rsidRDefault="00C86C8E">
            <w:pPr>
              <w:pStyle w:val="ConsPlusNormal"/>
              <w:jc w:val="center"/>
            </w:pPr>
            <w:r>
              <w:t>X</w:t>
            </w:r>
          </w:p>
        </w:tc>
        <w:tc>
          <w:tcPr>
            <w:tcW w:w="214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3.2. Выплаты в валюте Российской Федерации</w:t>
      </w:r>
    </w:p>
    <w:p w:rsidR="00C86C8E" w:rsidRDefault="00C86C8E">
      <w:pPr>
        <w:pStyle w:val="ConsPlusNonformat"/>
        <w:jc w:val="both"/>
      </w:pPr>
      <w:r>
        <w:t xml:space="preserve">                          и в иностранной валюте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990"/>
        <w:gridCol w:w="825"/>
        <w:gridCol w:w="2145"/>
        <w:gridCol w:w="990"/>
        <w:gridCol w:w="990"/>
        <w:gridCol w:w="1815"/>
        <w:gridCol w:w="1155"/>
        <w:gridCol w:w="1980"/>
        <w:gridCol w:w="1155"/>
        <w:gridCol w:w="1980"/>
      </w:tblGrid>
      <w:tr w:rsidR="00C86C8E">
        <w:tc>
          <w:tcPr>
            <w:tcW w:w="3960" w:type="dxa"/>
            <w:gridSpan w:val="3"/>
            <w:tcBorders>
              <w:left w:val="nil"/>
            </w:tcBorders>
          </w:tcPr>
          <w:p w:rsidR="00C86C8E" w:rsidRDefault="00C86C8E">
            <w:pPr>
              <w:pStyle w:val="ConsPlusNormal"/>
              <w:jc w:val="center"/>
            </w:pPr>
            <w:r>
              <w:t>Документ, подтверждающий проведение операции</w:t>
            </w:r>
          </w:p>
        </w:tc>
        <w:tc>
          <w:tcPr>
            <w:tcW w:w="4125" w:type="dxa"/>
            <w:gridSpan w:val="3"/>
          </w:tcPr>
          <w:p w:rsidR="00C86C8E" w:rsidRDefault="00C86C8E">
            <w:pPr>
              <w:pStyle w:val="ConsPlusNormal"/>
              <w:jc w:val="center"/>
            </w:pPr>
            <w:r>
              <w:t>Документ иного получателя бюджетных средств</w:t>
            </w:r>
          </w:p>
        </w:tc>
        <w:tc>
          <w:tcPr>
            <w:tcW w:w="1815" w:type="dxa"/>
            <w:vMerge w:val="restart"/>
          </w:tcPr>
          <w:p w:rsidR="00C86C8E" w:rsidRDefault="00C86C8E">
            <w:pPr>
              <w:pStyle w:val="ConsPlusNormal"/>
              <w:jc w:val="center"/>
            </w:pPr>
            <w:r>
              <w:t>Выплаты в</w:t>
            </w:r>
          </w:p>
          <w:p w:rsidR="00C86C8E" w:rsidRDefault="00C86C8E">
            <w:pPr>
              <w:pStyle w:val="ConsPlusNormal"/>
              <w:jc w:val="center"/>
            </w:pPr>
            <w:r>
              <w:t>валюте Российской</w:t>
            </w:r>
          </w:p>
          <w:p w:rsidR="00C86C8E" w:rsidRDefault="00C86C8E">
            <w:pPr>
              <w:pStyle w:val="ConsPlusNormal"/>
              <w:jc w:val="center"/>
            </w:pPr>
            <w:r>
              <w:t>Федерации</w:t>
            </w:r>
          </w:p>
        </w:tc>
        <w:tc>
          <w:tcPr>
            <w:tcW w:w="6270" w:type="dxa"/>
            <w:gridSpan w:val="4"/>
            <w:tcBorders>
              <w:right w:val="nil"/>
            </w:tcBorders>
          </w:tcPr>
          <w:p w:rsidR="00C86C8E" w:rsidRDefault="00C86C8E">
            <w:pPr>
              <w:pStyle w:val="ConsPlusNormal"/>
              <w:jc w:val="center"/>
            </w:pPr>
            <w:r>
              <w:t>Выплаты в иностранной валюте</w:t>
            </w:r>
          </w:p>
        </w:tc>
      </w:tr>
      <w:tr w:rsidR="00C86C8E">
        <w:tc>
          <w:tcPr>
            <w:tcW w:w="2145" w:type="dxa"/>
            <w:tcBorders>
              <w:left w:val="nil"/>
            </w:tcBorders>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990" w:type="dxa"/>
          </w:tcPr>
          <w:p w:rsidR="00C86C8E" w:rsidRDefault="00C86C8E">
            <w:pPr>
              <w:pStyle w:val="ConsPlusNormal"/>
              <w:jc w:val="center"/>
            </w:pPr>
            <w:r>
              <w:t>дата</w:t>
            </w:r>
          </w:p>
        </w:tc>
        <w:tc>
          <w:tcPr>
            <w:tcW w:w="1815" w:type="dxa"/>
            <w:vMerge/>
          </w:tcPr>
          <w:p w:rsidR="00C86C8E" w:rsidRDefault="00C86C8E"/>
        </w:tc>
        <w:tc>
          <w:tcPr>
            <w:tcW w:w="1155" w:type="dxa"/>
          </w:tcPr>
          <w:p w:rsidR="00C86C8E" w:rsidRDefault="00C86C8E">
            <w:pPr>
              <w:pStyle w:val="ConsPlusNormal"/>
              <w:jc w:val="center"/>
            </w:pPr>
            <w:r>
              <w:t xml:space="preserve">код валюты по </w:t>
            </w:r>
            <w:hyperlink r:id="rId316" w:history="1">
              <w:r>
                <w:rPr>
                  <w:color w:val="0000FF"/>
                </w:rPr>
                <w:t>ОКВ</w:t>
              </w:r>
            </w:hyperlink>
          </w:p>
        </w:tc>
        <w:tc>
          <w:tcPr>
            <w:tcW w:w="1980" w:type="dxa"/>
          </w:tcPr>
          <w:p w:rsidR="00C86C8E" w:rsidRDefault="00C86C8E">
            <w:pPr>
              <w:pStyle w:val="ConsPlusNormal"/>
              <w:jc w:val="center"/>
            </w:pPr>
            <w:r>
              <w:t>сумма в иностранной валюте</w:t>
            </w:r>
          </w:p>
        </w:tc>
        <w:tc>
          <w:tcPr>
            <w:tcW w:w="1155" w:type="dxa"/>
          </w:tcPr>
          <w:p w:rsidR="00C86C8E" w:rsidRDefault="00C86C8E">
            <w:pPr>
              <w:pStyle w:val="ConsPlusNormal"/>
              <w:jc w:val="center"/>
            </w:pPr>
            <w:r>
              <w:t>курс валюты</w:t>
            </w:r>
          </w:p>
        </w:tc>
        <w:tc>
          <w:tcPr>
            <w:tcW w:w="1980" w:type="dxa"/>
            <w:tcBorders>
              <w:right w:val="nil"/>
            </w:tcBorders>
          </w:tcPr>
          <w:p w:rsidR="00C86C8E" w:rsidRDefault="00C86C8E">
            <w:pPr>
              <w:pStyle w:val="ConsPlusNormal"/>
              <w:jc w:val="center"/>
            </w:pPr>
            <w:r>
              <w:t>сумма выплат в рублевом эквиваленте</w:t>
            </w:r>
          </w:p>
        </w:tc>
      </w:tr>
      <w:tr w:rsidR="00C86C8E">
        <w:tc>
          <w:tcPr>
            <w:tcW w:w="2145"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825" w:type="dxa"/>
          </w:tcPr>
          <w:p w:rsidR="00C86C8E" w:rsidRDefault="00C86C8E">
            <w:pPr>
              <w:pStyle w:val="ConsPlusNormal"/>
              <w:jc w:val="center"/>
            </w:pPr>
            <w:r>
              <w:t>3</w:t>
            </w:r>
          </w:p>
        </w:tc>
        <w:tc>
          <w:tcPr>
            <w:tcW w:w="2145" w:type="dxa"/>
          </w:tcPr>
          <w:p w:rsidR="00C86C8E" w:rsidRDefault="00C86C8E">
            <w:pPr>
              <w:pStyle w:val="ConsPlusNormal"/>
              <w:jc w:val="center"/>
            </w:pPr>
            <w:r>
              <w:t>4</w:t>
            </w:r>
          </w:p>
        </w:tc>
        <w:tc>
          <w:tcPr>
            <w:tcW w:w="990" w:type="dxa"/>
          </w:tcPr>
          <w:p w:rsidR="00C86C8E" w:rsidRDefault="00C86C8E">
            <w:pPr>
              <w:pStyle w:val="ConsPlusNormal"/>
              <w:jc w:val="center"/>
            </w:pPr>
            <w:r>
              <w:t>5</w:t>
            </w:r>
          </w:p>
        </w:tc>
        <w:tc>
          <w:tcPr>
            <w:tcW w:w="990" w:type="dxa"/>
          </w:tcPr>
          <w:p w:rsidR="00C86C8E" w:rsidRDefault="00C86C8E">
            <w:pPr>
              <w:pStyle w:val="ConsPlusNormal"/>
              <w:jc w:val="center"/>
            </w:pPr>
            <w:r>
              <w:t>6</w:t>
            </w:r>
          </w:p>
        </w:tc>
        <w:tc>
          <w:tcPr>
            <w:tcW w:w="1815" w:type="dxa"/>
          </w:tcPr>
          <w:p w:rsidR="00C86C8E" w:rsidRDefault="00C86C8E">
            <w:pPr>
              <w:pStyle w:val="ConsPlusNormal"/>
              <w:jc w:val="center"/>
            </w:pPr>
            <w:r>
              <w:t>7</w:t>
            </w:r>
          </w:p>
        </w:tc>
        <w:tc>
          <w:tcPr>
            <w:tcW w:w="1155" w:type="dxa"/>
          </w:tcPr>
          <w:p w:rsidR="00C86C8E" w:rsidRDefault="00C86C8E">
            <w:pPr>
              <w:pStyle w:val="ConsPlusNormal"/>
              <w:jc w:val="center"/>
            </w:pPr>
            <w:r>
              <w:t>8</w:t>
            </w:r>
          </w:p>
        </w:tc>
        <w:tc>
          <w:tcPr>
            <w:tcW w:w="1980" w:type="dxa"/>
          </w:tcPr>
          <w:p w:rsidR="00C86C8E" w:rsidRDefault="00C86C8E">
            <w:pPr>
              <w:pStyle w:val="ConsPlusNormal"/>
              <w:jc w:val="center"/>
            </w:pPr>
            <w:r>
              <w:t>9</w:t>
            </w:r>
          </w:p>
        </w:tc>
        <w:tc>
          <w:tcPr>
            <w:tcW w:w="1155" w:type="dxa"/>
          </w:tcPr>
          <w:p w:rsidR="00C86C8E" w:rsidRDefault="00C86C8E">
            <w:pPr>
              <w:pStyle w:val="ConsPlusNormal"/>
              <w:jc w:val="center"/>
            </w:pPr>
            <w:r>
              <w:t>10</w:t>
            </w:r>
          </w:p>
        </w:tc>
        <w:tc>
          <w:tcPr>
            <w:tcW w:w="1980"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r>
      <w:tr w:rsidR="00C86C8E">
        <w:tblPrEx>
          <w:tblBorders>
            <w:right w:val="single" w:sz="4" w:space="0" w:color="auto"/>
          </w:tblBorders>
        </w:tblPrEx>
        <w:tc>
          <w:tcPr>
            <w:tcW w:w="8085" w:type="dxa"/>
            <w:gridSpan w:val="6"/>
            <w:vMerge w:val="restart"/>
            <w:tcBorders>
              <w:left w:val="nil"/>
              <w:bottom w:val="nil"/>
            </w:tcBorders>
          </w:tcPr>
          <w:p w:rsidR="00C86C8E" w:rsidRDefault="00C86C8E">
            <w:pPr>
              <w:pStyle w:val="ConsPlusNormal"/>
              <w:jc w:val="right"/>
            </w:pPr>
            <w:r>
              <w:t xml:space="preserve">Итого по коду валют </w:t>
            </w:r>
            <w:hyperlink r:id="rId317" w:history="1">
              <w:r>
                <w:rPr>
                  <w:color w:val="0000FF"/>
                </w:rPr>
                <w:t>(ОКВ)</w:t>
              </w:r>
            </w:hyperlink>
          </w:p>
          <w:p w:rsidR="00C86C8E" w:rsidRDefault="00C86C8E">
            <w:pPr>
              <w:pStyle w:val="ConsPlusNormal"/>
              <w:jc w:val="right"/>
            </w:pPr>
          </w:p>
          <w:p w:rsidR="00C86C8E" w:rsidRDefault="00C86C8E">
            <w:pPr>
              <w:pStyle w:val="ConsPlusNormal"/>
              <w:jc w:val="right"/>
            </w:pPr>
            <w:r>
              <w:t>Всего</w:t>
            </w:r>
          </w:p>
        </w:tc>
        <w:tc>
          <w:tcPr>
            <w:tcW w:w="1815" w:type="dxa"/>
          </w:tcPr>
          <w:p w:rsidR="00C86C8E" w:rsidRDefault="00C86C8E">
            <w:pPr>
              <w:pStyle w:val="ConsPlusNormal"/>
              <w:jc w:val="center"/>
            </w:pPr>
            <w:r>
              <w:t>X</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center"/>
            </w:pPr>
            <w:r>
              <w:t>X</w:t>
            </w:r>
          </w:p>
        </w:tc>
        <w:tc>
          <w:tcPr>
            <w:tcW w:w="1980" w:type="dxa"/>
          </w:tcPr>
          <w:p w:rsidR="00C86C8E" w:rsidRDefault="00C86C8E">
            <w:pPr>
              <w:pStyle w:val="ConsPlusNormal"/>
              <w:jc w:val="both"/>
            </w:pPr>
          </w:p>
        </w:tc>
      </w:tr>
      <w:tr w:rsidR="00C86C8E">
        <w:tblPrEx>
          <w:tblBorders>
            <w:right w:val="single" w:sz="4" w:space="0" w:color="auto"/>
          </w:tblBorders>
        </w:tblPrEx>
        <w:tc>
          <w:tcPr>
            <w:tcW w:w="8085" w:type="dxa"/>
            <w:gridSpan w:val="6"/>
            <w:vMerge/>
            <w:tcBorders>
              <w:left w:val="nil"/>
              <w:bottom w:val="nil"/>
            </w:tcBorders>
          </w:tcPr>
          <w:p w:rsidR="00C86C8E" w:rsidRDefault="00C86C8E"/>
        </w:tc>
        <w:tc>
          <w:tcPr>
            <w:tcW w:w="1815" w:type="dxa"/>
          </w:tcPr>
          <w:p w:rsidR="00C86C8E" w:rsidRDefault="00C86C8E">
            <w:pPr>
              <w:pStyle w:val="ConsPlusNormal"/>
              <w:jc w:val="both"/>
            </w:pPr>
          </w:p>
        </w:tc>
        <w:tc>
          <w:tcPr>
            <w:tcW w:w="1155" w:type="dxa"/>
          </w:tcPr>
          <w:p w:rsidR="00C86C8E" w:rsidRDefault="00C86C8E">
            <w:pPr>
              <w:pStyle w:val="ConsPlusNormal"/>
              <w:jc w:val="center"/>
            </w:pPr>
            <w:r>
              <w:t>X</w:t>
            </w:r>
          </w:p>
        </w:tc>
        <w:tc>
          <w:tcPr>
            <w:tcW w:w="1980" w:type="dxa"/>
          </w:tcPr>
          <w:p w:rsidR="00C86C8E" w:rsidRDefault="00C86C8E">
            <w:pPr>
              <w:pStyle w:val="ConsPlusNormal"/>
              <w:jc w:val="center"/>
            </w:pPr>
            <w:r>
              <w:t>X</w:t>
            </w:r>
          </w:p>
        </w:tc>
        <w:tc>
          <w:tcPr>
            <w:tcW w:w="1155" w:type="dxa"/>
          </w:tcPr>
          <w:p w:rsidR="00C86C8E" w:rsidRDefault="00C86C8E">
            <w:pPr>
              <w:pStyle w:val="ConsPlusNormal"/>
              <w:jc w:val="center"/>
            </w:pPr>
            <w:r>
              <w:t>X</w:t>
            </w:r>
          </w:p>
        </w:tc>
        <w:tc>
          <w:tcPr>
            <w:tcW w:w="198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18</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34" w:name="P7076"/>
      <w:bookmarkEnd w:id="134"/>
      <w:r>
        <w:t xml:space="preserve">                                  ВЫПИСКА</w:t>
      </w:r>
    </w:p>
    <w:p w:rsidR="00C86C8E" w:rsidRDefault="00C86C8E">
      <w:pPr>
        <w:pStyle w:val="ConsPlusNonformat"/>
        <w:jc w:val="both"/>
      </w:pPr>
      <w:r>
        <w:t xml:space="preserve">                    из лицевого счета иного получателя</w:t>
      </w:r>
    </w:p>
    <w:p w:rsidR="00C86C8E" w:rsidRDefault="00C86C8E">
      <w:pPr>
        <w:pStyle w:val="ConsPlusNonformat"/>
        <w:jc w:val="both"/>
      </w:pPr>
      <w:r>
        <w:t xml:space="preserve">                                        ┌────────────┐</w:t>
      </w:r>
    </w:p>
    <w:p w:rsidR="00C86C8E" w:rsidRDefault="00C86C8E">
      <w:pPr>
        <w:pStyle w:val="ConsPlusNonformat"/>
        <w:jc w:val="both"/>
      </w:pPr>
      <w:r>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0531719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 xml:space="preserve">                                                                │         │</w:t>
      </w:r>
    </w:p>
    <w:p w:rsidR="00C86C8E" w:rsidRDefault="00C86C8E">
      <w:pPr>
        <w:pStyle w:val="ConsPlusNonformat"/>
        <w:jc w:val="both"/>
      </w:pPr>
      <w:r>
        <w:t xml:space="preserve">                         за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предыдущей │         │</w:t>
      </w:r>
    </w:p>
    <w:p w:rsidR="00C86C8E" w:rsidRDefault="00C86C8E">
      <w:pPr>
        <w:pStyle w:val="ConsPlusNonformat"/>
        <w:jc w:val="both"/>
      </w:pPr>
      <w:r>
        <w:t xml:space="preserve">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      по КОФК │         │</w:t>
      </w:r>
    </w:p>
    <w:p w:rsidR="00C86C8E" w:rsidRDefault="00C86C8E">
      <w:pPr>
        <w:pStyle w:val="ConsPlusNonformat"/>
        <w:jc w:val="both"/>
      </w:pPr>
      <w:r>
        <w:t xml:space="preserve">                                                                ├─────────┤</w:t>
      </w:r>
    </w:p>
    <w:p w:rsidR="00C86C8E" w:rsidRDefault="00C86C8E">
      <w:pPr>
        <w:pStyle w:val="ConsPlusNonformat"/>
        <w:jc w:val="both"/>
      </w:pPr>
      <w:r>
        <w:t>Иной получатель бюджетных                           по Сводному │         │</w:t>
      </w:r>
    </w:p>
    <w:p w:rsidR="00C86C8E" w:rsidRDefault="00C86C8E">
      <w:pPr>
        <w:pStyle w:val="ConsPlusNonformat"/>
        <w:jc w:val="both"/>
      </w:pPr>
      <w:r>
        <w:t>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lastRenderedPageBreak/>
        <w:t xml:space="preserve">                                                    по Сводному │         │</w:t>
      </w:r>
    </w:p>
    <w:p w:rsidR="00C86C8E" w:rsidRDefault="00C86C8E">
      <w:pPr>
        <w:pStyle w:val="ConsPlusNonformat"/>
        <w:jc w:val="both"/>
      </w:pPr>
      <w:r>
        <w:t>Распорядитель бюджетных 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         │</w:t>
      </w:r>
    </w:p>
    <w:p w:rsidR="00C86C8E" w:rsidRDefault="00C86C8E">
      <w:pPr>
        <w:pStyle w:val="ConsPlusNonformat"/>
        <w:jc w:val="both"/>
      </w:pPr>
      <w:r>
        <w:t>бюджетных средств                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18"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Изменение остатков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1485"/>
        <w:gridCol w:w="1485"/>
        <w:gridCol w:w="1485"/>
        <w:gridCol w:w="1485"/>
        <w:gridCol w:w="1485"/>
        <w:gridCol w:w="1485"/>
        <w:gridCol w:w="1485"/>
        <w:gridCol w:w="1485"/>
        <w:gridCol w:w="1485"/>
        <w:gridCol w:w="1320"/>
        <w:gridCol w:w="1485"/>
        <w:gridCol w:w="1980"/>
        <w:gridCol w:w="1980"/>
      </w:tblGrid>
      <w:tr w:rsidR="00C86C8E">
        <w:tc>
          <w:tcPr>
            <w:tcW w:w="2310" w:type="dxa"/>
            <w:vMerge w:val="restart"/>
            <w:tcBorders>
              <w:left w:val="nil"/>
            </w:tcBorders>
          </w:tcPr>
          <w:p w:rsidR="00C86C8E" w:rsidRDefault="00C86C8E">
            <w:pPr>
              <w:pStyle w:val="ConsPlusNormal"/>
              <w:jc w:val="center"/>
            </w:pPr>
            <w:r>
              <w:t>Наименование</w:t>
            </w:r>
          </w:p>
          <w:p w:rsidR="00C86C8E" w:rsidRDefault="00C86C8E">
            <w:pPr>
              <w:pStyle w:val="ConsPlusNormal"/>
              <w:jc w:val="center"/>
            </w:pPr>
            <w:r>
              <w:t>показателя</w:t>
            </w:r>
          </w:p>
        </w:tc>
        <w:tc>
          <w:tcPr>
            <w:tcW w:w="5940" w:type="dxa"/>
            <w:gridSpan w:val="4"/>
          </w:tcPr>
          <w:p w:rsidR="00C86C8E" w:rsidRDefault="00C86C8E">
            <w:pPr>
              <w:pStyle w:val="ConsPlusNormal"/>
              <w:jc w:val="center"/>
            </w:pPr>
            <w:r>
              <w:t>Бюджетные ассигнования</w:t>
            </w:r>
          </w:p>
        </w:tc>
        <w:tc>
          <w:tcPr>
            <w:tcW w:w="5940" w:type="dxa"/>
            <w:gridSpan w:val="4"/>
          </w:tcPr>
          <w:p w:rsidR="00C86C8E" w:rsidRDefault="00C86C8E">
            <w:pPr>
              <w:pStyle w:val="ConsPlusNormal"/>
              <w:jc w:val="center"/>
            </w:pPr>
            <w:r>
              <w:t>Лимиты бюджетных обязательств</w:t>
            </w:r>
          </w:p>
        </w:tc>
        <w:tc>
          <w:tcPr>
            <w:tcW w:w="5775" w:type="dxa"/>
            <w:gridSpan w:val="4"/>
          </w:tcPr>
          <w:p w:rsidR="00C86C8E" w:rsidRDefault="00C86C8E">
            <w:pPr>
              <w:pStyle w:val="ConsPlusNormal"/>
              <w:jc w:val="center"/>
            </w:pPr>
            <w:r>
              <w:t>Предельные объемы финансирования</w:t>
            </w:r>
          </w:p>
        </w:tc>
        <w:tc>
          <w:tcPr>
            <w:tcW w:w="1980" w:type="dxa"/>
            <w:vMerge w:val="restart"/>
          </w:tcPr>
          <w:p w:rsidR="00C86C8E" w:rsidRDefault="00C86C8E">
            <w:pPr>
              <w:pStyle w:val="ConsPlusNormal"/>
              <w:jc w:val="center"/>
            </w:pPr>
            <w:r>
              <w:t>Поступления в ____ году</w:t>
            </w:r>
          </w:p>
          <w:p w:rsidR="00C86C8E" w:rsidRDefault="00C86C8E">
            <w:pPr>
              <w:pStyle w:val="ConsPlusNormal"/>
              <w:jc w:val="center"/>
            </w:pPr>
            <w:r>
              <w:t>(с начала текущего финансового года)</w:t>
            </w:r>
          </w:p>
        </w:tc>
        <w:tc>
          <w:tcPr>
            <w:tcW w:w="1980" w:type="dxa"/>
            <w:vMerge w:val="restart"/>
            <w:tcBorders>
              <w:right w:val="nil"/>
            </w:tcBorders>
          </w:tcPr>
          <w:p w:rsidR="00C86C8E" w:rsidRDefault="00C86C8E">
            <w:pPr>
              <w:pStyle w:val="ConsPlusNormal"/>
              <w:jc w:val="center"/>
            </w:pPr>
            <w:r>
              <w:t>Выплаты в ____ году (с начала текущего финансового года)</w:t>
            </w:r>
          </w:p>
        </w:tc>
      </w:tr>
      <w:tr w:rsidR="00C86C8E">
        <w:tc>
          <w:tcPr>
            <w:tcW w:w="2310" w:type="dxa"/>
            <w:vMerge/>
            <w:tcBorders>
              <w:left w:val="nil"/>
            </w:tcBorders>
          </w:tcPr>
          <w:p w:rsidR="00C86C8E" w:rsidRDefault="00C86C8E"/>
        </w:tc>
        <w:tc>
          <w:tcPr>
            <w:tcW w:w="1485" w:type="dxa"/>
            <w:vMerge w:val="restart"/>
          </w:tcPr>
          <w:p w:rsidR="00C86C8E" w:rsidRDefault="00C86C8E">
            <w:pPr>
              <w:pStyle w:val="ConsPlusNormal"/>
              <w:jc w:val="center"/>
            </w:pPr>
            <w:r>
              <w:t>на ____</w:t>
            </w:r>
          </w:p>
          <w:p w:rsidR="00C86C8E" w:rsidRDefault="00C86C8E">
            <w:pPr>
              <w:pStyle w:val="ConsPlusNormal"/>
              <w:jc w:val="center"/>
            </w:pPr>
            <w:r>
              <w:t>год</w:t>
            </w:r>
          </w:p>
        </w:tc>
        <w:tc>
          <w:tcPr>
            <w:tcW w:w="1485" w:type="dxa"/>
            <w:vMerge w:val="restart"/>
          </w:tcPr>
          <w:p w:rsidR="00C86C8E" w:rsidRDefault="00C86C8E">
            <w:pPr>
              <w:pStyle w:val="ConsPlusNormal"/>
              <w:jc w:val="center"/>
            </w:pPr>
            <w:r>
              <w:t>на ____</w:t>
            </w:r>
          </w:p>
          <w:p w:rsidR="00C86C8E" w:rsidRDefault="00C86C8E">
            <w:pPr>
              <w:pStyle w:val="ConsPlusNormal"/>
              <w:jc w:val="center"/>
            </w:pPr>
            <w:r>
              <w:t>год</w:t>
            </w:r>
          </w:p>
        </w:tc>
        <w:tc>
          <w:tcPr>
            <w:tcW w:w="1485" w:type="dxa"/>
            <w:vMerge w:val="restart"/>
          </w:tcPr>
          <w:p w:rsidR="00C86C8E" w:rsidRDefault="00C86C8E">
            <w:pPr>
              <w:pStyle w:val="ConsPlusNormal"/>
              <w:jc w:val="center"/>
            </w:pPr>
            <w:r>
              <w:t>на ____</w:t>
            </w:r>
          </w:p>
          <w:p w:rsidR="00C86C8E" w:rsidRDefault="00C86C8E">
            <w:pPr>
              <w:pStyle w:val="ConsPlusNormal"/>
              <w:jc w:val="center"/>
            </w:pPr>
            <w:r>
              <w:t>год</w:t>
            </w:r>
          </w:p>
        </w:tc>
        <w:tc>
          <w:tcPr>
            <w:tcW w:w="1485" w:type="dxa"/>
            <w:vMerge w:val="restart"/>
          </w:tcPr>
          <w:p w:rsidR="00C86C8E" w:rsidRDefault="00C86C8E">
            <w:pPr>
              <w:pStyle w:val="ConsPlusNormal"/>
              <w:jc w:val="center"/>
            </w:pPr>
            <w:r>
              <w:t>на ____</w:t>
            </w:r>
          </w:p>
          <w:p w:rsidR="00C86C8E" w:rsidRDefault="00C86C8E">
            <w:pPr>
              <w:pStyle w:val="ConsPlusNormal"/>
              <w:jc w:val="center"/>
            </w:pPr>
            <w:r>
              <w:t>год</w:t>
            </w:r>
          </w:p>
        </w:tc>
        <w:tc>
          <w:tcPr>
            <w:tcW w:w="1485" w:type="dxa"/>
            <w:vMerge w:val="restart"/>
          </w:tcPr>
          <w:p w:rsidR="00C86C8E" w:rsidRDefault="00C86C8E">
            <w:pPr>
              <w:pStyle w:val="ConsPlusNormal"/>
              <w:jc w:val="center"/>
            </w:pPr>
            <w:r>
              <w:t>на ____</w:t>
            </w:r>
          </w:p>
          <w:p w:rsidR="00C86C8E" w:rsidRDefault="00C86C8E">
            <w:pPr>
              <w:pStyle w:val="ConsPlusNormal"/>
              <w:jc w:val="center"/>
            </w:pPr>
            <w:r>
              <w:t>год</w:t>
            </w:r>
          </w:p>
        </w:tc>
        <w:tc>
          <w:tcPr>
            <w:tcW w:w="1485" w:type="dxa"/>
            <w:vMerge w:val="restart"/>
          </w:tcPr>
          <w:p w:rsidR="00C86C8E" w:rsidRDefault="00C86C8E">
            <w:pPr>
              <w:pStyle w:val="ConsPlusNormal"/>
              <w:jc w:val="center"/>
            </w:pPr>
            <w:r>
              <w:t>на ____</w:t>
            </w:r>
          </w:p>
          <w:p w:rsidR="00C86C8E" w:rsidRDefault="00C86C8E">
            <w:pPr>
              <w:pStyle w:val="ConsPlusNormal"/>
              <w:jc w:val="center"/>
            </w:pPr>
            <w:r>
              <w:t>год</w:t>
            </w:r>
          </w:p>
        </w:tc>
        <w:tc>
          <w:tcPr>
            <w:tcW w:w="1485" w:type="dxa"/>
            <w:vMerge w:val="restart"/>
          </w:tcPr>
          <w:p w:rsidR="00C86C8E" w:rsidRDefault="00C86C8E">
            <w:pPr>
              <w:pStyle w:val="ConsPlusNormal"/>
              <w:jc w:val="center"/>
            </w:pPr>
            <w:r>
              <w:t>на ____</w:t>
            </w:r>
          </w:p>
          <w:p w:rsidR="00C86C8E" w:rsidRDefault="00C86C8E">
            <w:pPr>
              <w:pStyle w:val="ConsPlusNormal"/>
              <w:jc w:val="center"/>
            </w:pPr>
            <w:r>
              <w:t>год</w:t>
            </w:r>
          </w:p>
        </w:tc>
        <w:tc>
          <w:tcPr>
            <w:tcW w:w="1485" w:type="dxa"/>
            <w:vMerge w:val="restart"/>
          </w:tcPr>
          <w:p w:rsidR="00C86C8E" w:rsidRDefault="00C86C8E">
            <w:pPr>
              <w:pStyle w:val="ConsPlusNormal"/>
              <w:jc w:val="center"/>
            </w:pPr>
            <w:r>
              <w:t>на ____</w:t>
            </w:r>
          </w:p>
          <w:p w:rsidR="00C86C8E" w:rsidRDefault="00C86C8E">
            <w:pPr>
              <w:pStyle w:val="ConsPlusNormal"/>
              <w:jc w:val="center"/>
            </w:pPr>
            <w:r>
              <w:t>год</w:t>
            </w:r>
          </w:p>
        </w:tc>
        <w:tc>
          <w:tcPr>
            <w:tcW w:w="2970" w:type="dxa"/>
            <w:gridSpan w:val="2"/>
          </w:tcPr>
          <w:p w:rsidR="00C86C8E" w:rsidRDefault="00C86C8E">
            <w:pPr>
              <w:pStyle w:val="ConsPlusNormal"/>
              <w:jc w:val="center"/>
            </w:pPr>
            <w:r>
              <w:t>в валюте Российской Федерации</w:t>
            </w:r>
          </w:p>
        </w:tc>
        <w:tc>
          <w:tcPr>
            <w:tcW w:w="2805" w:type="dxa"/>
            <w:gridSpan w:val="2"/>
          </w:tcPr>
          <w:p w:rsidR="00C86C8E" w:rsidRDefault="00C86C8E">
            <w:pPr>
              <w:pStyle w:val="ConsPlusNormal"/>
              <w:jc w:val="center"/>
            </w:pPr>
            <w:r>
              <w:t>для выплат в иностранной валюте</w:t>
            </w:r>
          </w:p>
          <w:p w:rsidR="00C86C8E" w:rsidRDefault="00C86C8E">
            <w:pPr>
              <w:pStyle w:val="ConsPlusNormal"/>
              <w:jc w:val="center"/>
            </w:pPr>
            <w:r>
              <w:t>(в рублевом эквиваленте)</w:t>
            </w:r>
          </w:p>
        </w:tc>
        <w:tc>
          <w:tcPr>
            <w:tcW w:w="1980" w:type="dxa"/>
            <w:vMerge/>
          </w:tcPr>
          <w:p w:rsidR="00C86C8E" w:rsidRDefault="00C86C8E"/>
        </w:tc>
        <w:tc>
          <w:tcPr>
            <w:tcW w:w="1980" w:type="dxa"/>
            <w:vMerge/>
            <w:tcBorders>
              <w:right w:val="nil"/>
            </w:tcBorders>
          </w:tcPr>
          <w:p w:rsidR="00C86C8E" w:rsidRDefault="00C86C8E"/>
        </w:tc>
      </w:tr>
      <w:tr w:rsidR="00C86C8E">
        <w:tc>
          <w:tcPr>
            <w:tcW w:w="2310" w:type="dxa"/>
            <w:vMerge/>
            <w:tcBorders>
              <w:left w:val="nil"/>
            </w:tcBorders>
          </w:tcPr>
          <w:p w:rsidR="00C86C8E" w:rsidRDefault="00C86C8E"/>
        </w:tc>
        <w:tc>
          <w:tcPr>
            <w:tcW w:w="1485" w:type="dxa"/>
            <w:vMerge/>
          </w:tcPr>
          <w:p w:rsidR="00C86C8E" w:rsidRDefault="00C86C8E"/>
        </w:tc>
        <w:tc>
          <w:tcPr>
            <w:tcW w:w="1485" w:type="dxa"/>
            <w:vMerge/>
          </w:tcPr>
          <w:p w:rsidR="00C86C8E" w:rsidRDefault="00C86C8E"/>
        </w:tc>
        <w:tc>
          <w:tcPr>
            <w:tcW w:w="1485" w:type="dxa"/>
            <w:vMerge/>
          </w:tcPr>
          <w:p w:rsidR="00C86C8E" w:rsidRDefault="00C86C8E"/>
        </w:tc>
        <w:tc>
          <w:tcPr>
            <w:tcW w:w="1485" w:type="dxa"/>
            <w:vMerge/>
          </w:tcPr>
          <w:p w:rsidR="00C86C8E" w:rsidRDefault="00C86C8E"/>
        </w:tc>
        <w:tc>
          <w:tcPr>
            <w:tcW w:w="1485" w:type="dxa"/>
            <w:vMerge/>
          </w:tcPr>
          <w:p w:rsidR="00C86C8E" w:rsidRDefault="00C86C8E"/>
        </w:tc>
        <w:tc>
          <w:tcPr>
            <w:tcW w:w="1485" w:type="dxa"/>
            <w:vMerge/>
          </w:tcPr>
          <w:p w:rsidR="00C86C8E" w:rsidRDefault="00C86C8E"/>
        </w:tc>
        <w:tc>
          <w:tcPr>
            <w:tcW w:w="1485" w:type="dxa"/>
            <w:vMerge/>
          </w:tcPr>
          <w:p w:rsidR="00C86C8E" w:rsidRDefault="00C86C8E"/>
        </w:tc>
        <w:tc>
          <w:tcPr>
            <w:tcW w:w="1485" w:type="dxa"/>
            <w:vMerge/>
          </w:tcPr>
          <w:p w:rsidR="00C86C8E" w:rsidRDefault="00C86C8E"/>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320" w:type="dxa"/>
          </w:tcPr>
          <w:p w:rsidR="00C86C8E" w:rsidRDefault="00C86C8E">
            <w:pPr>
              <w:pStyle w:val="ConsPlusNormal"/>
              <w:jc w:val="center"/>
            </w:pPr>
            <w:r>
              <w:t>на ____ 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980" w:type="dxa"/>
            <w:vMerge/>
          </w:tcPr>
          <w:p w:rsidR="00C86C8E" w:rsidRDefault="00C86C8E"/>
        </w:tc>
        <w:tc>
          <w:tcPr>
            <w:tcW w:w="1980" w:type="dxa"/>
            <w:vMerge/>
            <w:tcBorders>
              <w:right w:val="nil"/>
            </w:tcBorders>
          </w:tcPr>
          <w:p w:rsidR="00C86C8E" w:rsidRDefault="00C86C8E"/>
        </w:tc>
      </w:tr>
      <w:tr w:rsidR="00C86C8E">
        <w:tc>
          <w:tcPr>
            <w:tcW w:w="231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485" w:type="dxa"/>
          </w:tcPr>
          <w:p w:rsidR="00C86C8E" w:rsidRDefault="00C86C8E">
            <w:pPr>
              <w:pStyle w:val="ConsPlusNormal"/>
              <w:jc w:val="center"/>
            </w:pPr>
            <w:r>
              <w:t>8</w:t>
            </w:r>
          </w:p>
        </w:tc>
        <w:tc>
          <w:tcPr>
            <w:tcW w:w="1485" w:type="dxa"/>
          </w:tcPr>
          <w:p w:rsidR="00C86C8E" w:rsidRDefault="00C86C8E">
            <w:pPr>
              <w:pStyle w:val="ConsPlusNormal"/>
              <w:jc w:val="center"/>
            </w:pPr>
            <w:r>
              <w:t>9</w:t>
            </w:r>
          </w:p>
        </w:tc>
        <w:tc>
          <w:tcPr>
            <w:tcW w:w="1485" w:type="dxa"/>
          </w:tcPr>
          <w:p w:rsidR="00C86C8E" w:rsidRDefault="00C86C8E">
            <w:pPr>
              <w:pStyle w:val="ConsPlusNormal"/>
              <w:jc w:val="center"/>
            </w:pPr>
            <w:r>
              <w:t>10</w:t>
            </w:r>
          </w:p>
        </w:tc>
        <w:tc>
          <w:tcPr>
            <w:tcW w:w="1485" w:type="dxa"/>
          </w:tcPr>
          <w:p w:rsidR="00C86C8E" w:rsidRDefault="00C86C8E">
            <w:pPr>
              <w:pStyle w:val="ConsPlusNormal"/>
              <w:jc w:val="center"/>
            </w:pPr>
            <w:r>
              <w:t>11</w:t>
            </w:r>
          </w:p>
        </w:tc>
        <w:tc>
          <w:tcPr>
            <w:tcW w:w="1320" w:type="dxa"/>
          </w:tcPr>
          <w:p w:rsidR="00C86C8E" w:rsidRDefault="00C86C8E">
            <w:pPr>
              <w:pStyle w:val="ConsPlusNormal"/>
              <w:jc w:val="center"/>
            </w:pPr>
            <w:r>
              <w:t>12</w:t>
            </w:r>
          </w:p>
        </w:tc>
        <w:tc>
          <w:tcPr>
            <w:tcW w:w="1485" w:type="dxa"/>
          </w:tcPr>
          <w:p w:rsidR="00C86C8E" w:rsidRDefault="00C86C8E">
            <w:pPr>
              <w:pStyle w:val="ConsPlusNormal"/>
              <w:jc w:val="center"/>
            </w:pPr>
            <w:r>
              <w:t>13</w:t>
            </w:r>
          </w:p>
        </w:tc>
        <w:tc>
          <w:tcPr>
            <w:tcW w:w="1980" w:type="dxa"/>
          </w:tcPr>
          <w:p w:rsidR="00C86C8E" w:rsidRDefault="00C86C8E">
            <w:pPr>
              <w:pStyle w:val="ConsPlusNormal"/>
              <w:jc w:val="center"/>
            </w:pPr>
            <w:r>
              <w:t>14</w:t>
            </w:r>
          </w:p>
        </w:tc>
        <w:tc>
          <w:tcPr>
            <w:tcW w:w="1980" w:type="dxa"/>
            <w:tcBorders>
              <w:right w:val="nil"/>
            </w:tcBorders>
          </w:tcPr>
          <w:p w:rsidR="00C86C8E" w:rsidRDefault="00C86C8E">
            <w:pPr>
              <w:pStyle w:val="ConsPlusNormal"/>
              <w:jc w:val="center"/>
            </w:pPr>
            <w:r>
              <w:t>15</w:t>
            </w:r>
          </w:p>
        </w:tc>
      </w:tr>
      <w:tr w:rsidR="00C86C8E">
        <w:tblPrEx>
          <w:tblBorders>
            <w:right w:val="single" w:sz="4" w:space="0" w:color="auto"/>
          </w:tblBorders>
        </w:tblPrEx>
        <w:tc>
          <w:tcPr>
            <w:tcW w:w="2310" w:type="dxa"/>
            <w:tcBorders>
              <w:left w:val="nil"/>
            </w:tcBorders>
          </w:tcPr>
          <w:p w:rsidR="00C86C8E" w:rsidRDefault="00C86C8E">
            <w:pPr>
              <w:pStyle w:val="ConsPlusNormal"/>
            </w:pPr>
            <w:r>
              <w:t>На начало</w:t>
            </w:r>
          </w:p>
          <w:p w:rsidR="00C86C8E" w:rsidRDefault="00C86C8E">
            <w:pPr>
              <w:pStyle w:val="ConsPlusNormal"/>
            </w:pPr>
            <w:r>
              <w:t>дня</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r>
      <w:tr w:rsidR="00C86C8E">
        <w:tblPrEx>
          <w:tblBorders>
            <w:right w:val="single" w:sz="4" w:space="0" w:color="auto"/>
          </w:tblBorders>
        </w:tblPrEx>
        <w:tc>
          <w:tcPr>
            <w:tcW w:w="2310" w:type="dxa"/>
            <w:tcBorders>
              <w:left w:val="nil"/>
            </w:tcBorders>
          </w:tcPr>
          <w:p w:rsidR="00C86C8E" w:rsidRDefault="00C86C8E">
            <w:pPr>
              <w:pStyle w:val="ConsPlusNormal"/>
            </w:pPr>
            <w:r>
              <w:t>На конец дня</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Операции с бюджетными данными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990"/>
        <w:gridCol w:w="825"/>
        <w:gridCol w:w="1485"/>
        <w:gridCol w:w="1485"/>
        <w:gridCol w:w="1485"/>
        <w:gridCol w:w="1485"/>
        <w:gridCol w:w="1485"/>
        <w:gridCol w:w="1485"/>
        <w:gridCol w:w="1485"/>
        <w:gridCol w:w="1485"/>
        <w:gridCol w:w="1485"/>
        <w:gridCol w:w="1485"/>
        <w:gridCol w:w="1485"/>
        <w:gridCol w:w="1485"/>
        <w:gridCol w:w="1485"/>
        <w:gridCol w:w="1485"/>
      </w:tblGrid>
      <w:tr w:rsidR="00C86C8E">
        <w:tc>
          <w:tcPr>
            <w:tcW w:w="3960" w:type="dxa"/>
            <w:gridSpan w:val="3"/>
            <w:tcBorders>
              <w:left w:val="nil"/>
            </w:tcBorders>
          </w:tcPr>
          <w:p w:rsidR="00C86C8E" w:rsidRDefault="00C86C8E">
            <w:pPr>
              <w:pStyle w:val="ConsPlusNormal"/>
              <w:jc w:val="center"/>
            </w:pPr>
            <w:r>
              <w:t>Документ</w:t>
            </w:r>
          </w:p>
        </w:tc>
        <w:tc>
          <w:tcPr>
            <w:tcW w:w="5940" w:type="dxa"/>
            <w:gridSpan w:val="4"/>
          </w:tcPr>
          <w:p w:rsidR="00C86C8E" w:rsidRDefault="00C86C8E">
            <w:pPr>
              <w:pStyle w:val="ConsPlusNormal"/>
              <w:jc w:val="center"/>
            </w:pPr>
            <w:r>
              <w:t>Бюджетные ассигнования</w:t>
            </w:r>
          </w:p>
        </w:tc>
        <w:tc>
          <w:tcPr>
            <w:tcW w:w="8910" w:type="dxa"/>
            <w:gridSpan w:val="6"/>
          </w:tcPr>
          <w:p w:rsidR="00C86C8E" w:rsidRDefault="00C86C8E">
            <w:pPr>
              <w:pStyle w:val="ConsPlusNormal"/>
              <w:jc w:val="center"/>
            </w:pPr>
            <w:r>
              <w:t>Лимиты бюджетных обязательств</w:t>
            </w:r>
          </w:p>
        </w:tc>
        <w:tc>
          <w:tcPr>
            <w:tcW w:w="5940" w:type="dxa"/>
            <w:gridSpan w:val="4"/>
            <w:tcBorders>
              <w:right w:val="nil"/>
            </w:tcBorders>
          </w:tcPr>
          <w:p w:rsidR="00C86C8E" w:rsidRDefault="00C86C8E">
            <w:pPr>
              <w:pStyle w:val="ConsPlusNormal"/>
              <w:jc w:val="center"/>
            </w:pPr>
            <w:r>
              <w:t>Предельные объемы финансирования</w:t>
            </w:r>
          </w:p>
        </w:tc>
      </w:tr>
      <w:tr w:rsidR="00C86C8E">
        <w:tc>
          <w:tcPr>
            <w:tcW w:w="2145" w:type="dxa"/>
            <w:vMerge w:val="restart"/>
            <w:tcBorders>
              <w:left w:val="nil"/>
            </w:tcBorders>
          </w:tcPr>
          <w:p w:rsidR="00C86C8E" w:rsidRDefault="00C86C8E">
            <w:pPr>
              <w:pStyle w:val="ConsPlusNormal"/>
              <w:jc w:val="center"/>
            </w:pPr>
            <w:r>
              <w:lastRenderedPageBreak/>
              <w:t>наименование</w:t>
            </w:r>
          </w:p>
        </w:tc>
        <w:tc>
          <w:tcPr>
            <w:tcW w:w="990" w:type="dxa"/>
            <w:vMerge w:val="restart"/>
          </w:tcPr>
          <w:p w:rsidR="00C86C8E" w:rsidRDefault="00C86C8E">
            <w:pPr>
              <w:pStyle w:val="ConsPlusNormal"/>
              <w:jc w:val="center"/>
            </w:pPr>
            <w:r>
              <w:t>номер</w:t>
            </w:r>
          </w:p>
        </w:tc>
        <w:tc>
          <w:tcPr>
            <w:tcW w:w="825" w:type="dxa"/>
            <w:vMerge w:val="restart"/>
          </w:tcPr>
          <w:p w:rsidR="00C86C8E" w:rsidRDefault="00C86C8E">
            <w:pPr>
              <w:pStyle w:val="ConsPlusNormal"/>
              <w:jc w:val="center"/>
            </w:pPr>
            <w:r>
              <w:t>дата</w:t>
            </w:r>
          </w:p>
        </w:tc>
        <w:tc>
          <w:tcPr>
            <w:tcW w:w="1485" w:type="dxa"/>
            <w:vMerge w:val="restart"/>
          </w:tcPr>
          <w:p w:rsidR="00C86C8E" w:rsidRDefault="00C86C8E">
            <w:pPr>
              <w:pStyle w:val="ConsPlusNormal"/>
              <w:jc w:val="center"/>
            </w:pPr>
            <w:r>
              <w:t>на ____</w:t>
            </w:r>
          </w:p>
          <w:p w:rsidR="00C86C8E" w:rsidRDefault="00C86C8E">
            <w:pPr>
              <w:pStyle w:val="ConsPlusNormal"/>
              <w:jc w:val="center"/>
            </w:pPr>
            <w:r>
              <w:t>год</w:t>
            </w:r>
          </w:p>
        </w:tc>
        <w:tc>
          <w:tcPr>
            <w:tcW w:w="1485" w:type="dxa"/>
            <w:vMerge w:val="restart"/>
          </w:tcPr>
          <w:p w:rsidR="00C86C8E" w:rsidRDefault="00C86C8E">
            <w:pPr>
              <w:pStyle w:val="ConsPlusNormal"/>
              <w:jc w:val="center"/>
            </w:pPr>
            <w:r>
              <w:t>на ____</w:t>
            </w:r>
          </w:p>
          <w:p w:rsidR="00C86C8E" w:rsidRDefault="00C86C8E">
            <w:pPr>
              <w:pStyle w:val="ConsPlusNormal"/>
              <w:jc w:val="center"/>
            </w:pPr>
            <w:r>
              <w:t>год</w:t>
            </w:r>
          </w:p>
        </w:tc>
        <w:tc>
          <w:tcPr>
            <w:tcW w:w="1485" w:type="dxa"/>
            <w:vMerge w:val="restart"/>
          </w:tcPr>
          <w:p w:rsidR="00C86C8E" w:rsidRDefault="00C86C8E">
            <w:pPr>
              <w:pStyle w:val="ConsPlusNormal"/>
              <w:jc w:val="center"/>
            </w:pPr>
            <w:r>
              <w:t>на ____</w:t>
            </w:r>
          </w:p>
          <w:p w:rsidR="00C86C8E" w:rsidRDefault="00C86C8E">
            <w:pPr>
              <w:pStyle w:val="ConsPlusNormal"/>
              <w:jc w:val="center"/>
            </w:pPr>
            <w:r>
              <w:t>год</w:t>
            </w:r>
          </w:p>
        </w:tc>
        <w:tc>
          <w:tcPr>
            <w:tcW w:w="1485" w:type="dxa"/>
            <w:vMerge w:val="restart"/>
          </w:tcPr>
          <w:p w:rsidR="00C86C8E" w:rsidRDefault="00C86C8E">
            <w:pPr>
              <w:pStyle w:val="ConsPlusNormal"/>
              <w:jc w:val="center"/>
            </w:pPr>
            <w:r>
              <w:t>на ____</w:t>
            </w:r>
          </w:p>
          <w:p w:rsidR="00C86C8E" w:rsidRDefault="00C86C8E">
            <w:pPr>
              <w:pStyle w:val="ConsPlusNormal"/>
              <w:jc w:val="center"/>
            </w:pPr>
            <w:r>
              <w:t>год</w:t>
            </w:r>
          </w:p>
        </w:tc>
        <w:tc>
          <w:tcPr>
            <w:tcW w:w="2970" w:type="dxa"/>
            <w:gridSpan w:val="2"/>
          </w:tcPr>
          <w:p w:rsidR="00C86C8E" w:rsidRDefault="00C86C8E">
            <w:pPr>
              <w:pStyle w:val="ConsPlusNormal"/>
              <w:jc w:val="center"/>
            </w:pPr>
            <w:r>
              <w:t>в валюте Российской Федерации</w:t>
            </w:r>
          </w:p>
        </w:tc>
        <w:tc>
          <w:tcPr>
            <w:tcW w:w="2970" w:type="dxa"/>
            <w:gridSpan w:val="2"/>
          </w:tcPr>
          <w:p w:rsidR="00C86C8E" w:rsidRDefault="00C86C8E">
            <w:pPr>
              <w:pStyle w:val="ConsPlusNormal"/>
              <w:jc w:val="center"/>
            </w:pPr>
            <w:r>
              <w:t>для выплат в иностранной</w:t>
            </w:r>
          </w:p>
          <w:p w:rsidR="00C86C8E" w:rsidRDefault="00C86C8E">
            <w:pPr>
              <w:pStyle w:val="ConsPlusNormal"/>
              <w:jc w:val="center"/>
            </w:pPr>
            <w:r>
              <w:t>валюте</w:t>
            </w:r>
          </w:p>
          <w:p w:rsidR="00C86C8E" w:rsidRDefault="00C86C8E">
            <w:pPr>
              <w:pStyle w:val="ConsPlusNormal"/>
              <w:jc w:val="center"/>
            </w:pPr>
            <w:r>
              <w:t>(в рублевом эквиваленте)</w:t>
            </w:r>
          </w:p>
        </w:tc>
        <w:tc>
          <w:tcPr>
            <w:tcW w:w="1485" w:type="dxa"/>
            <w:vMerge w:val="restart"/>
          </w:tcPr>
          <w:p w:rsidR="00C86C8E" w:rsidRDefault="00C86C8E">
            <w:pPr>
              <w:pStyle w:val="ConsPlusNormal"/>
              <w:jc w:val="center"/>
            </w:pPr>
            <w:r>
              <w:t>на ____</w:t>
            </w:r>
          </w:p>
          <w:p w:rsidR="00C86C8E" w:rsidRDefault="00C86C8E">
            <w:pPr>
              <w:pStyle w:val="ConsPlusNormal"/>
              <w:jc w:val="center"/>
            </w:pPr>
            <w:r>
              <w:t>год</w:t>
            </w:r>
          </w:p>
        </w:tc>
        <w:tc>
          <w:tcPr>
            <w:tcW w:w="1485" w:type="dxa"/>
            <w:vMerge w:val="restart"/>
          </w:tcPr>
          <w:p w:rsidR="00C86C8E" w:rsidRDefault="00C86C8E">
            <w:pPr>
              <w:pStyle w:val="ConsPlusNormal"/>
              <w:jc w:val="center"/>
            </w:pPr>
            <w:r>
              <w:t>на ____</w:t>
            </w:r>
          </w:p>
          <w:p w:rsidR="00C86C8E" w:rsidRDefault="00C86C8E">
            <w:pPr>
              <w:pStyle w:val="ConsPlusNormal"/>
              <w:jc w:val="center"/>
            </w:pPr>
            <w:r>
              <w:t>год</w:t>
            </w:r>
          </w:p>
        </w:tc>
        <w:tc>
          <w:tcPr>
            <w:tcW w:w="2970" w:type="dxa"/>
            <w:gridSpan w:val="2"/>
          </w:tcPr>
          <w:p w:rsidR="00C86C8E" w:rsidRDefault="00C86C8E">
            <w:pPr>
              <w:pStyle w:val="ConsPlusNormal"/>
              <w:jc w:val="center"/>
            </w:pPr>
            <w:r>
              <w:t>в валюте Российской Федерации</w:t>
            </w:r>
          </w:p>
        </w:tc>
        <w:tc>
          <w:tcPr>
            <w:tcW w:w="2970" w:type="dxa"/>
            <w:gridSpan w:val="2"/>
            <w:tcBorders>
              <w:right w:val="nil"/>
            </w:tcBorders>
          </w:tcPr>
          <w:p w:rsidR="00C86C8E" w:rsidRDefault="00C86C8E">
            <w:pPr>
              <w:pStyle w:val="ConsPlusNormal"/>
              <w:jc w:val="center"/>
            </w:pPr>
            <w:r>
              <w:t>для выплат в иностранной валюте</w:t>
            </w:r>
          </w:p>
          <w:p w:rsidR="00C86C8E" w:rsidRDefault="00C86C8E">
            <w:pPr>
              <w:pStyle w:val="ConsPlusNormal"/>
              <w:jc w:val="center"/>
            </w:pPr>
            <w:r>
              <w:t>(в рублевом эквиваленте)</w:t>
            </w:r>
          </w:p>
        </w:tc>
      </w:tr>
      <w:tr w:rsidR="00C86C8E">
        <w:tc>
          <w:tcPr>
            <w:tcW w:w="2145" w:type="dxa"/>
            <w:vMerge/>
            <w:tcBorders>
              <w:left w:val="nil"/>
            </w:tcBorders>
          </w:tcPr>
          <w:p w:rsidR="00C86C8E" w:rsidRDefault="00C86C8E"/>
        </w:tc>
        <w:tc>
          <w:tcPr>
            <w:tcW w:w="990" w:type="dxa"/>
            <w:vMerge/>
          </w:tcPr>
          <w:p w:rsidR="00C86C8E" w:rsidRDefault="00C86C8E"/>
        </w:tc>
        <w:tc>
          <w:tcPr>
            <w:tcW w:w="825" w:type="dxa"/>
            <w:vMerge/>
          </w:tcPr>
          <w:p w:rsidR="00C86C8E" w:rsidRDefault="00C86C8E"/>
        </w:tc>
        <w:tc>
          <w:tcPr>
            <w:tcW w:w="1485" w:type="dxa"/>
            <w:vMerge/>
          </w:tcPr>
          <w:p w:rsidR="00C86C8E" w:rsidRDefault="00C86C8E"/>
        </w:tc>
        <w:tc>
          <w:tcPr>
            <w:tcW w:w="1485" w:type="dxa"/>
            <w:vMerge/>
          </w:tcPr>
          <w:p w:rsidR="00C86C8E" w:rsidRDefault="00C86C8E"/>
        </w:tc>
        <w:tc>
          <w:tcPr>
            <w:tcW w:w="1485" w:type="dxa"/>
            <w:vMerge/>
          </w:tcPr>
          <w:p w:rsidR="00C86C8E" w:rsidRDefault="00C86C8E"/>
        </w:tc>
        <w:tc>
          <w:tcPr>
            <w:tcW w:w="1485" w:type="dxa"/>
            <w:vMerge/>
          </w:tcPr>
          <w:p w:rsidR="00C86C8E" w:rsidRDefault="00C86C8E"/>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vMerge/>
          </w:tcPr>
          <w:p w:rsidR="00C86C8E" w:rsidRDefault="00C86C8E"/>
        </w:tc>
        <w:tc>
          <w:tcPr>
            <w:tcW w:w="1485" w:type="dxa"/>
            <w:vMerge/>
          </w:tcPr>
          <w:p w:rsidR="00C86C8E" w:rsidRDefault="00C86C8E"/>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Borders>
              <w:right w:val="nil"/>
            </w:tcBorders>
          </w:tcPr>
          <w:p w:rsidR="00C86C8E" w:rsidRDefault="00C86C8E">
            <w:pPr>
              <w:pStyle w:val="ConsPlusNormal"/>
            </w:pPr>
            <w:r>
              <w:t>на ____</w:t>
            </w:r>
          </w:p>
          <w:p w:rsidR="00C86C8E" w:rsidRDefault="00C86C8E">
            <w:pPr>
              <w:pStyle w:val="ConsPlusNormal"/>
              <w:jc w:val="center"/>
            </w:pPr>
            <w:r>
              <w:t>год</w:t>
            </w:r>
          </w:p>
        </w:tc>
      </w:tr>
      <w:tr w:rsidR="00C86C8E">
        <w:tc>
          <w:tcPr>
            <w:tcW w:w="2145"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82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485" w:type="dxa"/>
          </w:tcPr>
          <w:p w:rsidR="00C86C8E" w:rsidRDefault="00C86C8E">
            <w:pPr>
              <w:pStyle w:val="ConsPlusNormal"/>
              <w:jc w:val="center"/>
            </w:pPr>
            <w:r>
              <w:t>8</w:t>
            </w:r>
          </w:p>
        </w:tc>
        <w:tc>
          <w:tcPr>
            <w:tcW w:w="1485" w:type="dxa"/>
          </w:tcPr>
          <w:p w:rsidR="00C86C8E" w:rsidRDefault="00C86C8E">
            <w:pPr>
              <w:pStyle w:val="ConsPlusNormal"/>
              <w:jc w:val="center"/>
            </w:pPr>
            <w:r>
              <w:t>9</w:t>
            </w:r>
          </w:p>
        </w:tc>
        <w:tc>
          <w:tcPr>
            <w:tcW w:w="1485" w:type="dxa"/>
          </w:tcPr>
          <w:p w:rsidR="00C86C8E" w:rsidRDefault="00C86C8E">
            <w:pPr>
              <w:pStyle w:val="ConsPlusNormal"/>
              <w:jc w:val="center"/>
            </w:pPr>
            <w:r>
              <w:t>10</w:t>
            </w:r>
          </w:p>
        </w:tc>
        <w:tc>
          <w:tcPr>
            <w:tcW w:w="1485" w:type="dxa"/>
          </w:tcPr>
          <w:p w:rsidR="00C86C8E" w:rsidRDefault="00C86C8E">
            <w:pPr>
              <w:pStyle w:val="ConsPlusNormal"/>
              <w:jc w:val="center"/>
            </w:pPr>
            <w:r>
              <w:t>11</w:t>
            </w:r>
          </w:p>
        </w:tc>
        <w:tc>
          <w:tcPr>
            <w:tcW w:w="1485" w:type="dxa"/>
          </w:tcPr>
          <w:p w:rsidR="00C86C8E" w:rsidRDefault="00C86C8E">
            <w:pPr>
              <w:pStyle w:val="ConsPlusNormal"/>
              <w:jc w:val="center"/>
            </w:pPr>
            <w:r>
              <w:t>12</w:t>
            </w:r>
          </w:p>
        </w:tc>
        <w:tc>
          <w:tcPr>
            <w:tcW w:w="1485" w:type="dxa"/>
          </w:tcPr>
          <w:p w:rsidR="00C86C8E" w:rsidRDefault="00C86C8E">
            <w:pPr>
              <w:pStyle w:val="ConsPlusNormal"/>
              <w:jc w:val="center"/>
            </w:pPr>
            <w:r>
              <w:t>13</w:t>
            </w:r>
          </w:p>
        </w:tc>
        <w:tc>
          <w:tcPr>
            <w:tcW w:w="1485" w:type="dxa"/>
          </w:tcPr>
          <w:p w:rsidR="00C86C8E" w:rsidRDefault="00C86C8E">
            <w:pPr>
              <w:pStyle w:val="ConsPlusNormal"/>
              <w:jc w:val="center"/>
            </w:pPr>
            <w:r>
              <w:t>14</w:t>
            </w:r>
          </w:p>
        </w:tc>
        <w:tc>
          <w:tcPr>
            <w:tcW w:w="1485" w:type="dxa"/>
          </w:tcPr>
          <w:p w:rsidR="00C86C8E" w:rsidRDefault="00C86C8E">
            <w:pPr>
              <w:pStyle w:val="ConsPlusNormal"/>
              <w:jc w:val="center"/>
            </w:pPr>
            <w:r>
              <w:t>15</w:t>
            </w:r>
          </w:p>
        </w:tc>
        <w:tc>
          <w:tcPr>
            <w:tcW w:w="1485" w:type="dxa"/>
          </w:tcPr>
          <w:p w:rsidR="00C86C8E" w:rsidRDefault="00C86C8E">
            <w:pPr>
              <w:pStyle w:val="ConsPlusNormal"/>
              <w:jc w:val="center"/>
            </w:pPr>
            <w:r>
              <w:t>16</w:t>
            </w:r>
          </w:p>
        </w:tc>
        <w:tc>
          <w:tcPr>
            <w:tcW w:w="1485" w:type="dxa"/>
            <w:tcBorders>
              <w:right w:val="nil"/>
            </w:tcBorders>
          </w:tcPr>
          <w:p w:rsidR="00C86C8E" w:rsidRDefault="00C86C8E">
            <w:pPr>
              <w:pStyle w:val="ConsPlusNormal"/>
              <w:jc w:val="center"/>
            </w:pPr>
            <w:r>
              <w:t>17</w:t>
            </w: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right w:val="single" w:sz="4" w:space="0" w:color="auto"/>
          </w:tblBorders>
        </w:tblPrEx>
        <w:tc>
          <w:tcPr>
            <w:tcW w:w="3960" w:type="dxa"/>
            <w:gridSpan w:val="3"/>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0531719,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3. Операции с бюджетными средствами</w:t>
      </w:r>
    </w:p>
    <w:p w:rsidR="00C86C8E" w:rsidRDefault="00C86C8E">
      <w:pPr>
        <w:pStyle w:val="ConsPlusNonformat"/>
        <w:jc w:val="both"/>
      </w:pPr>
    </w:p>
    <w:p w:rsidR="00C86C8E" w:rsidRDefault="00C86C8E">
      <w:pPr>
        <w:pStyle w:val="ConsPlusNonformat"/>
        <w:jc w:val="both"/>
      </w:pPr>
      <w:r>
        <w:t xml:space="preserve">              3.1. Поступления в валюте Российской Федерации</w:t>
      </w:r>
    </w:p>
    <w:p w:rsidR="00C86C8E" w:rsidRDefault="00C86C8E">
      <w:pPr>
        <w:pStyle w:val="ConsPlusNonformat"/>
        <w:jc w:val="both"/>
      </w:pPr>
      <w:r>
        <w:t xml:space="preserve">                          и в иностранной валюте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990"/>
        <w:gridCol w:w="1155"/>
        <w:gridCol w:w="1980"/>
        <w:gridCol w:w="1155"/>
        <w:gridCol w:w="2145"/>
        <w:gridCol w:w="1155"/>
        <w:gridCol w:w="2310"/>
      </w:tblGrid>
      <w:tr w:rsidR="00C86C8E">
        <w:tc>
          <w:tcPr>
            <w:tcW w:w="4290" w:type="dxa"/>
            <w:gridSpan w:val="3"/>
            <w:tcBorders>
              <w:left w:val="nil"/>
            </w:tcBorders>
          </w:tcPr>
          <w:p w:rsidR="00C86C8E" w:rsidRDefault="00C86C8E">
            <w:pPr>
              <w:pStyle w:val="ConsPlusNormal"/>
              <w:jc w:val="center"/>
            </w:pPr>
            <w:r>
              <w:t>Документ, подтверждающий</w:t>
            </w:r>
          </w:p>
          <w:p w:rsidR="00C86C8E" w:rsidRDefault="00C86C8E">
            <w:pPr>
              <w:pStyle w:val="ConsPlusNormal"/>
              <w:jc w:val="center"/>
            </w:pPr>
            <w:r>
              <w:t>проведение операции</w:t>
            </w:r>
          </w:p>
        </w:tc>
        <w:tc>
          <w:tcPr>
            <w:tcW w:w="1980" w:type="dxa"/>
            <w:vMerge w:val="restart"/>
          </w:tcPr>
          <w:p w:rsidR="00C86C8E" w:rsidRDefault="00C86C8E">
            <w:pPr>
              <w:pStyle w:val="ConsPlusNormal"/>
              <w:jc w:val="center"/>
            </w:pPr>
            <w:r>
              <w:t>Поступления в валюте</w:t>
            </w:r>
          </w:p>
          <w:p w:rsidR="00C86C8E" w:rsidRDefault="00C86C8E">
            <w:pPr>
              <w:pStyle w:val="ConsPlusNormal"/>
              <w:jc w:val="center"/>
            </w:pPr>
            <w:r>
              <w:t>Российской</w:t>
            </w:r>
          </w:p>
          <w:p w:rsidR="00C86C8E" w:rsidRDefault="00C86C8E">
            <w:pPr>
              <w:pStyle w:val="ConsPlusNormal"/>
              <w:jc w:val="center"/>
            </w:pPr>
            <w:r>
              <w:t>Федерации</w:t>
            </w:r>
          </w:p>
          <w:p w:rsidR="00C86C8E" w:rsidRDefault="00C86C8E">
            <w:pPr>
              <w:pStyle w:val="ConsPlusNormal"/>
              <w:jc w:val="center"/>
            </w:pPr>
            <w:r>
              <w:t>в ____ году (текущий</w:t>
            </w:r>
          </w:p>
          <w:p w:rsidR="00C86C8E" w:rsidRDefault="00C86C8E">
            <w:pPr>
              <w:pStyle w:val="ConsPlusNormal"/>
              <w:jc w:val="center"/>
            </w:pPr>
            <w:r>
              <w:t>финансовый</w:t>
            </w:r>
          </w:p>
          <w:p w:rsidR="00C86C8E" w:rsidRDefault="00C86C8E">
            <w:pPr>
              <w:pStyle w:val="ConsPlusNormal"/>
              <w:jc w:val="center"/>
            </w:pPr>
            <w:r>
              <w:t>год)</w:t>
            </w:r>
          </w:p>
        </w:tc>
        <w:tc>
          <w:tcPr>
            <w:tcW w:w="6765" w:type="dxa"/>
            <w:gridSpan w:val="4"/>
            <w:tcBorders>
              <w:right w:val="nil"/>
            </w:tcBorders>
          </w:tcPr>
          <w:p w:rsidR="00C86C8E" w:rsidRDefault="00C86C8E">
            <w:pPr>
              <w:pStyle w:val="ConsPlusNormal"/>
              <w:jc w:val="center"/>
            </w:pPr>
            <w:r>
              <w:t>Поступления в</w:t>
            </w:r>
          </w:p>
          <w:p w:rsidR="00C86C8E" w:rsidRDefault="00C86C8E">
            <w:pPr>
              <w:pStyle w:val="ConsPlusNormal"/>
              <w:jc w:val="center"/>
            </w:pPr>
            <w:r>
              <w:t>иностранной валюте</w:t>
            </w:r>
          </w:p>
        </w:tc>
      </w:tr>
      <w:tr w:rsidR="00C86C8E">
        <w:tc>
          <w:tcPr>
            <w:tcW w:w="2145" w:type="dxa"/>
            <w:tcBorders>
              <w:left w:val="nil"/>
            </w:tcBorders>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1155" w:type="dxa"/>
          </w:tcPr>
          <w:p w:rsidR="00C86C8E" w:rsidRDefault="00C86C8E">
            <w:pPr>
              <w:pStyle w:val="ConsPlusNormal"/>
              <w:jc w:val="center"/>
            </w:pPr>
            <w:r>
              <w:t>дата</w:t>
            </w:r>
          </w:p>
        </w:tc>
        <w:tc>
          <w:tcPr>
            <w:tcW w:w="1980" w:type="dxa"/>
            <w:vMerge/>
          </w:tcPr>
          <w:p w:rsidR="00C86C8E" w:rsidRDefault="00C86C8E"/>
        </w:tc>
        <w:tc>
          <w:tcPr>
            <w:tcW w:w="1155" w:type="dxa"/>
          </w:tcPr>
          <w:p w:rsidR="00C86C8E" w:rsidRDefault="00C86C8E">
            <w:pPr>
              <w:pStyle w:val="ConsPlusNormal"/>
              <w:jc w:val="center"/>
            </w:pPr>
            <w:r>
              <w:t xml:space="preserve">код валюты по </w:t>
            </w:r>
            <w:hyperlink r:id="rId319" w:history="1">
              <w:r>
                <w:rPr>
                  <w:color w:val="0000FF"/>
                </w:rPr>
                <w:t>ОКВ</w:t>
              </w:r>
            </w:hyperlink>
          </w:p>
        </w:tc>
        <w:tc>
          <w:tcPr>
            <w:tcW w:w="2145" w:type="dxa"/>
          </w:tcPr>
          <w:p w:rsidR="00C86C8E" w:rsidRDefault="00C86C8E">
            <w:pPr>
              <w:pStyle w:val="ConsPlusNormal"/>
              <w:jc w:val="center"/>
            </w:pPr>
            <w:r>
              <w:t>сумма в</w:t>
            </w:r>
          </w:p>
          <w:p w:rsidR="00C86C8E" w:rsidRDefault="00C86C8E">
            <w:pPr>
              <w:pStyle w:val="ConsPlusNormal"/>
              <w:jc w:val="center"/>
            </w:pPr>
            <w:r>
              <w:t>иностранной</w:t>
            </w:r>
          </w:p>
          <w:p w:rsidR="00C86C8E" w:rsidRDefault="00C86C8E">
            <w:pPr>
              <w:pStyle w:val="ConsPlusNormal"/>
              <w:jc w:val="center"/>
            </w:pPr>
            <w:r>
              <w:t>валюте</w:t>
            </w:r>
          </w:p>
          <w:p w:rsidR="00C86C8E" w:rsidRDefault="00C86C8E">
            <w:pPr>
              <w:pStyle w:val="ConsPlusNormal"/>
              <w:jc w:val="center"/>
            </w:pPr>
            <w:r>
              <w:t>в ____ году</w:t>
            </w:r>
          </w:p>
          <w:p w:rsidR="00C86C8E" w:rsidRDefault="00C86C8E">
            <w:pPr>
              <w:pStyle w:val="ConsPlusNormal"/>
              <w:jc w:val="center"/>
            </w:pPr>
            <w:r>
              <w:t xml:space="preserve">(текущий </w:t>
            </w:r>
            <w:r>
              <w:lastRenderedPageBreak/>
              <w:t>финансовый год)</w:t>
            </w:r>
          </w:p>
        </w:tc>
        <w:tc>
          <w:tcPr>
            <w:tcW w:w="1155" w:type="dxa"/>
          </w:tcPr>
          <w:p w:rsidR="00C86C8E" w:rsidRDefault="00C86C8E">
            <w:pPr>
              <w:pStyle w:val="ConsPlusNormal"/>
              <w:jc w:val="center"/>
            </w:pPr>
            <w:r>
              <w:lastRenderedPageBreak/>
              <w:t>курс валюты</w:t>
            </w:r>
          </w:p>
        </w:tc>
        <w:tc>
          <w:tcPr>
            <w:tcW w:w="2310" w:type="dxa"/>
            <w:tcBorders>
              <w:right w:val="nil"/>
            </w:tcBorders>
          </w:tcPr>
          <w:p w:rsidR="00C86C8E" w:rsidRDefault="00C86C8E">
            <w:pPr>
              <w:pStyle w:val="ConsPlusNormal"/>
              <w:jc w:val="center"/>
            </w:pPr>
            <w:r>
              <w:t>сумма поступлений</w:t>
            </w:r>
          </w:p>
          <w:p w:rsidR="00C86C8E" w:rsidRDefault="00C86C8E">
            <w:pPr>
              <w:pStyle w:val="ConsPlusNormal"/>
              <w:jc w:val="center"/>
            </w:pPr>
            <w:r>
              <w:t>в рублевом эквиваленте</w:t>
            </w:r>
          </w:p>
          <w:p w:rsidR="00C86C8E" w:rsidRDefault="00C86C8E">
            <w:pPr>
              <w:pStyle w:val="ConsPlusNormal"/>
              <w:jc w:val="center"/>
            </w:pPr>
            <w:r>
              <w:t>в ____ году (текущий финансовый год)</w:t>
            </w:r>
          </w:p>
        </w:tc>
      </w:tr>
      <w:tr w:rsidR="00C86C8E">
        <w:tc>
          <w:tcPr>
            <w:tcW w:w="2145" w:type="dxa"/>
            <w:tcBorders>
              <w:left w:val="nil"/>
            </w:tcBorders>
          </w:tcPr>
          <w:p w:rsidR="00C86C8E" w:rsidRDefault="00C86C8E">
            <w:pPr>
              <w:pStyle w:val="ConsPlusNormal"/>
              <w:jc w:val="center"/>
            </w:pPr>
            <w:r>
              <w:lastRenderedPageBreak/>
              <w:t>1</w:t>
            </w:r>
          </w:p>
        </w:tc>
        <w:tc>
          <w:tcPr>
            <w:tcW w:w="990"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980" w:type="dxa"/>
          </w:tcPr>
          <w:p w:rsidR="00C86C8E" w:rsidRDefault="00C86C8E">
            <w:pPr>
              <w:pStyle w:val="ConsPlusNormal"/>
              <w:jc w:val="center"/>
            </w:pPr>
            <w:r>
              <w:t>4</w:t>
            </w:r>
          </w:p>
        </w:tc>
        <w:tc>
          <w:tcPr>
            <w:tcW w:w="1155" w:type="dxa"/>
          </w:tcPr>
          <w:p w:rsidR="00C86C8E" w:rsidRDefault="00C86C8E">
            <w:pPr>
              <w:pStyle w:val="ConsPlusNormal"/>
              <w:jc w:val="center"/>
            </w:pPr>
            <w:r>
              <w:t>5</w:t>
            </w:r>
          </w:p>
        </w:tc>
        <w:tc>
          <w:tcPr>
            <w:tcW w:w="214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2310"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231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2310" w:type="dxa"/>
          </w:tcPr>
          <w:p w:rsidR="00C86C8E" w:rsidRDefault="00C86C8E">
            <w:pPr>
              <w:pStyle w:val="ConsPlusNormal"/>
              <w:jc w:val="both"/>
            </w:pPr>
          </w:p>
        </w:tc>
      </w:tr>
      <w:tr w:rsidR="00C86C8E">
        <w:tblPrEx>
          <w:tblBorders>
            <w:right w:val="single" w:sz="4" w:space="0" w:color="auto"/>
          </w:tblBorders>
        </w:tblPrEx>
        <w:tc>
          <w:tcPr>
            <w:tcW w:w="4290" w:type="dxa"/>
            <w:gridSpan w:val="3"/>
            <w:vMerge w:val="restart"/>
            <w:tcBorders>
              <w:left w:val="nil"/>
              <w:bottom w:val="nil"/>
            </w:tcBorders>
          </w:tcPr>
          <w:p w:rsidR="00C86C8E" w:rsidRDefault="00C86C8E">
            <w:pPr>
              <w:pStyle w:val="ConsPlusNormal"/>
              <w:jc w:val="right"/>
            </w:pPr>
            <w:r>
              <w:t xml:space="preserve">Итого по коду валют </w:t>
            </w:r>
            <w:hyperlink r:id="rId320" w:history="1">
              <w:r>
                <w:rPr>
                  <w:color w:val="0000FF"/>
                </w:rPr>
                <w:t>(ОКВ)</w:t>
              </w:r>
            </w:hyperlink>
          </w:p>
          <w:p w:rsidR="00C86C8E" w:rsidRDefault="00C86C8E">
            <w:pPr>
              <w:pStyle w:val="ConsPlusNormal"/>
              <w:jc w:val="both"/>
            </w:pPr>
          </w:p>
          <w:p w:rsidR="00C86C8E" w:rsidRDefault="00C86C8E">
            <w:pPr>
              <w:pStyle w:val="ConsPlusNormal"/>
              <w:jc w:val="right"/>
            </w:pPr>
            <w:r>
              <w:t>Всего</w:t>
            </w:r>
          </w:p>
        </w:tc>
        <w:tc>
          <w:tcPr>
            <w:tcW w:w="1980" w:type="dxa"/>
          </w:tcPr>
          <w:p w:rsidR="00C86C8E" w:rsidRDefault="00C86C8E">
            <w:pPr>
              <w:pStyle w:val="ConsPlusNormal"/>
              <w:jc w:val="center"/>
            </w:pPr>
            <w:r>
              <w:t>X</w:t>
            </w:r>
          </w:p>
        </w:tc>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center"/>
            </w:pPr>
            <w:r>
              <w:t>X</w:t>
            </w:r>
          </w:p>
        </w:tc>
        <w:tc>
          <w:tcPr>
            <w:tcW w:w="2310" w:type="dxa"/>
          </w:tcPr>
          <w:p w:rsidR="00C86C8E" w:rsidRDefault="00C86C8E">
            <w:pPr>
              <w:pStyle w:val="ConsPlusNormal"/>
              <w:jc w:val="both"/>
            </w:pPr>
          </w:p>
        </w:tc>
      </w:tr>
      <w:tr w:rsidR="00C86C8E">
        <w:tblPrEx>
          <w:tblBorders>
            <w:right w:val="single" w:sz="4" w:space="0" w:color="auto"/>
          </w:tblBorders>
        </w:tblPrEx>
        <w:tc>
          <w:tcPr>
            <w:tcW w:w="4290" w:type="dxa"/>
            <w:gridSpan w:val="3"/>
            <w:vMerge/>
            <w:tcBorders>
              <w:left w:val="nil"/>
              <w:bottom w:val="nil"/>
            </w:tcBorders>
          </w:tcPr>
          <w:p w:rsidR="00C86C8E" w:rsidRDefault="00C86C8E"/>
        </w:tc>
        <w:tc>
          <w:tcPr>
            <w:tcW w:w="1980" w:type="dxa"/>
          </w:tcPr>
          <w:p w:rsidR="00C86C8E" w:rsidRDefault="00C86C8E">
            <w:pPr>
              <w:pStyle w:val="ConsPlusNormal"/>
              <w:jc w:val="both"/>
            </w:pPr>
          </w:p>
        </w:tc>
        <w:tc>
          <w:tcPr>
            <w:tcW w:w="1155" w:type="dxa"/>
          </w:tcPr>
          <w:p w:rsidR="00C86C8E" w:rsidRDefault="00C86C8E">
            <w:pPr>
              <w:pStyle w:val="ConsPlusNormal"/>
              <w:jc w:val="center"/>
            </w:pPr>
            <w:r>
              <w:t>X</w:t>
            </w:r>
          </w:p>
        </w:tc>
        <w:tc>
          <w:tcPr>
            <w:tcW w:w="2145" w:type="dxa"/>
          </w:tcPr>
          <w:p w:rsidR="00C86C8E" w:rsidRDefault="00C86C8E">
            <w:pPr>
              <w:pStyle w:val="ConsPlusNormal"/>
              <w:jc w:val="center"/>
            </w:pPr>
            <w:r>
              <w:t>X</w:t>
            </w:r>
          </w:p>
        </w:tc>
        <w:tc>
          <w:tcPr>
            <w:tcW w:w="1155" w:type="dxa"/>
          </w:tcPr>
          <w:p w:rsidR="00C86C8E" w:rsidRDefault="00C86C8E">
            <w:pPr>
              <w:pStyle w:val="ConsPlusNormal"/>
              <w:jc w:val="center"/>
            </w:pPr>
            <w:r>
              <w:t>X</w:t>
            </w:r>
          </w:p>
        </w:tc>
        <w:tc>
          <w:tcPr>
            <w:tcW w:w="231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3.2. Выплаты в валюте Российской Федерации</w:t>
      </w:r>
    </w:p>
    <w:p w:rsidR="00C86C8E" w:rsidRDefault="00C86C8E">
      <w:pPr>
        <w:pStyle w:val="ConsPlusNonformat"/>
        <w:jc w:val="both"/>
      </w:pPr>
      <w:r>
        <w:t xml:space="preserve">                          и в иностранной валюте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990"/>
        <w:gridCol w:w="825"/>
        <w:gridCol w:w="2145"/>
        <w:gridCol w:w="990"/>
        <w:gridCol w:w="1155"/>
        <w:gridCol w:w="1815"/>
        <w:gridCol w:w="1155"/>
        <w:gridCol w:w="1980"/>
        <w:gridCol w:w="1155"/>
        <w:gridCol w:w="1980"/>
      </w:tblGrid>
      <w:tr w:rsidR="00C86C8E">
        <w:tc>
          <w:tcPr>
            <w:tcW w:w="3960" w:type="dxa"/>
            <w:gridSpan w:val="3"/>
            <w:tcBorders>
              <w:left w:val="nil"/>
            </w:tcBorders>
          </w:tcPr>
          <w:p w:rsidR="00C86C8E" w:rsidRDefault="00C86C8E">
            <w:pPr>
              <w:pStyle w:val="ConsPlusNormal"/>
              <w:jc w:val="center"/>
            </w:pPr>
            <w:r>
              <w:t>Документ, подтверждающий проведение операции</w:t>
            </w:r>
          </w:p>
        </w:tc>
        <w:tc>
          <w:tcPr>
            <w:tcW w:w="4290" w:type="dxa"/>
            <w:gridSpan w:val="3"/>
          </w:tcPr>
          <w:p w:rsidR="00C86C8E" w:rsidRDefault="00C86C8E">
            <w:pPr>
              <w:pStyle w:val="ConsPlusNormal"/>
              <w:jc w:val="center"/>
            </w:pPr>
            <w:r>
              <w:t>Документ иного</w:t>
            </w:r>
          </w:p>
          <w:p w:rsidR="00C86C8E" w:rsidRDefault="00C86C8E">
            <w:pPr>
              <w:pStyle w:val="ConsPlusNormal"/>
              <w:jc w:val="center"/>
            </w:pPr>
            <w:r>
              <w:t>получателя бюджетных средств</w:t>
            </w:r>
          </w:p>
        </w:tc>
        <w:tc>
          <w:tcPr>
            <w:tcW w:w="1815" w:type="dxa"/>
            <w:vMerge w:val="restart"/>
          </w:tcPr>
          <w:p w:rsidR="00C86C8E" w:rsidRDefault="00C86C8E">
            <w:pPr>
              <w:pStyle w:val="ConsPlusNormal"/>
              <w:jc w:val="center"/>
            </w:pPr>
            <w:r>
              <w:t>Выплаты в</w:t>
            </w:r>
          </w:p>
          <w:p w:rsidR="00C86C8E" w:rsidRDefault="00C86C8E">
            <w:pPr>
              <w:pStyle w:val="ConsPlusNormal"/>
              <w:jc w:val="center"/>
            </w:pPr>
            <w:r>
              <w:t>валюте Российской</w:t>
            </w:r>
          </w:p>
          <w:p w:rsidR="00C86C8E" w:rsidRDefault="00C86C8E">
            <w:pPr>
              <w:pStyle w:val="ConsPlusNormal"/>
              <w:jc w:val="center"/>
            </w:pPr>
            <w:r>
              <w:t>Федерации в ___ году</w:t>
            </w:r>
          </w:p>
          <w:p w:rsidR="00C86C8E" w:rsidRDefault="00C86C8E">
            <w:pPr>
              <w:pStyle w:val="ConsPlusNormal"/>
              <w:jc w:val="center"/>
            </w:pPr>
            <w:r>
              <w:t>(текущий финансовый год)</w:t>
            </w:r>
          </w:p>
        </w:tc>
        <w:tc>
          <w:tcPr>
            <w:tcW w:w="6270" w:type="dxa"/>
            <w:gridSpan w:val="4"/>
            <w:tcBorders>
              <w:right w:val="nil"/>
            </w:tcBorders>
          </w:tcPr>
          <w:p w:rsidR="00C86C8E" w:rsidRDefault="00C86C8E">
            <w:pPr>
              <w:pStyle w:val="ConsPlusNormal"/>
              <w:jc w:val="center"/>
            </w:pPr>
            <w:r>
              <w:t>Выплаты в иностранной валюте</w:t>
            </w:r>
          </w:p>
          <w:p w:rsidR="00C86C8E" w:rsidRDefault="00C86C8E">
            <w:pPr>
              <w:pStyle w:val="ConsPlusNormal"/>
              <w:jc w:val="center"/>
            </w:pPr>
            <w:r>
              <w:t>на ____ год</w:t>
            </w:r>
          </w:p>
        </w:tc>
      </w:tr>
      <w:tr w:rsidR="00C86C8E">
        <w:tc>
          <w:tcPr>
            <w:tcW w:w="2145" w:type="dxa"/>
            <w:tcBorders>
              <w:left w:val="nil"/>
            </w:tcBorders>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1155" w:type="dxa"/>
          </w:tcPr>
          <w:p w:rsidR="00C86C8E" w:rsidRDefault="00C86C8E">
            <w:pPr>
              <w:pStyle w:val="ConsPlusNormal"/>
              <w:jc w:val="center"/>
            </w:pPr>
            <w:r>
              <w:t>дата</w:t>
            </w:r>
          </w:p>
        </w:tc>
        <w:tc>
          <w:tcPr>
            <w:tcW w:w="1815" w:type="dxa"/>
            <w:vMerge/>
          </w:tcPr>
          <w:p w:rsidR="00C86C8E" w:rsidRDefault="00C86C8E"/>
        </w:tc>
        <w:tc>
          <w:tcPr>
            <w:tcW w:w="1155" w:type="dxa"/>
          </w:tcPr>
          <w:p w:rsidR="00C86C8E" w:rsidRDefault="00C86C8E">
            <w:pPr>
              <w:pStyle w:val="ConsPlusNormal"/>
              <w:jc w:val="center"/>
            </w:pPr>
            <w:r>
              <w:t xml:space="preserve">код валюты по </w:t>
            </w:r>
            <w:hyperlink r:id="rId321" w:history="1">
              <w:r>
                <w:rPr>
                  <w:color w:val="0000FF"/>
                </w:rPr>
                <w:t>ОКВ</w:t>
              </w:r>
            </w:hyperlink>
          </w:p>
        </w:tc>
        <w:tc>
          <w:tcPr>
            <w:tcW w:w="1980" w:type="dxa"/>
          </w:tcPr>
          <w:p w:rsidR="00C86C8E" w:rsidRDefault="00C86C8E">
            <w:pPr>
              <w:pStyle w:val="ConsPlusNormal"/>
              <w:jc w:val="center"/>
            </w:pPr>
            <w:r>
              <w:t>сумма в иностранной валюте</w:t>
            </w:r>
          </w:p>
          <w:p w:rsidR="00C86C8E" w:rsidRDefault="00C86C8E">
            <w:pPr>
              <w:pStyle w:val="ConsPlusNormal"/>
              <w:jc w:val="center"/>
            </w:pPr>
            <w:r>
              <w:t>в ____ году (текущий</w:t>
            </w:r>
          </w:p>
          <w:p w:rsidR="00C86C8E" w:rsidRDefault="00C86C8E">
            <w:pPr>
              <w:pStyle w:val="ConsPlusNormal"/>
              <w:jc w:val="center"/>
            </w:pPr>
            <w:r>
              <w:t>финансовый</w:t>
            </w:r>
          </w:p>
          <w:p w:rsidR="00C86C8E" w:rsidRDefault="00C86C8E">
            <w:pPr>
              <w:pStyle w:val="ConsPlusNormal"/>
              <w:jc w:val="center"/>
            </w:pPr>
            <w:r>
              <w:t>год)</w:t>
            </w:r>
          </w:p>
        </w:tc>
        <w:tc>
          <w:tcPr>
            <w:tcW w:w="1155" w:type="dxa"/>
          </w:tcPr>
          <w:p w:rsidR="00C86C8E" w:rsidRDefault="00C86C8E">
            <w:pPr>
              <w:pStyle w:val="ConsPlusNormal"/>
              <w:jc w:val="center"/>
            </w:pPr>
            <w:r>
              <w:t>курс валюты</w:t>
            </w:r>
          </w:p>
        </w:tc>
        <w:tc>
          <w:tcPr>
            <w:tcW w:w="1980" w:type="dxa"/>
            <w:tcBorders>
              <w:right w:val="nil"/>
            </w:tcBorders>
          </w:tcPr>
          <w:p w:rsidR="00C86C8E" w:rsidRDefault="00C86C8E">
            <w:pPr>
              <w:pStyle w:val="ConsPlusNormal"/>
              <w:jc w:val="center"/>
            </w:pPr>
            <w:r>
              <w:t>сумма выплат в рублевом эквиваленте в ____ году (текущий</w:t>
            </w:r>
          </w:p>
          <w:p w:rsidR="00C86C8E" w:rsidRDefault="00C86C8E">
            <w:pPr>
              <w:pStyle w:val="ConsPlusNormal"/>
              <w:jc w:val="center"/>
            </w:pPr>
            <w:r>
              <w:t>финансовый</w:t>
            </w:r>
          </w:p>
          <w:p w:rsidR="00C86C8E" w:rsidRDefault="00C86C8E">
            <w:pPr>
              <w:pStyle w:val="ConsPlusNormal"/>
              <w:jc w:val="center"/>
            </w:pPr>
            <w:r>
              <w:t>год)</w:t>
            </w:r>
          </w:p>
        </w:tc>
      </w:tr>
      <w:tr w:rsidR="00C86C8E">
        <w:tc>
          <w:tcPr>
            <w:tcW w:w="2145"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825" w:type="dxa"/>
          </w:tcPr>
          <w:p w:rsidR="00C86C8E" w:rsidRDefault="00C86C8E">
            <w:pPr>
              <w:pStyle w:val="ConsPlusNormal"/>
              <w:jc w:val="center"/>
            </w:pPr>
            <w:r>
              <w:t>3</w:t>
            </w:r>
          </w:p>
        </w:tc>
        <w:tc>
          <w:tcPr>
            <w:tcW w:w="2145" w:type="dxa"/>
          </w:tcPr>
          <w:p w:rsidR="00C86C8E" w:rsidRDefault="00C86C8E">
            <w:pPr>
              <w:pStyle w:val="ConsPlusNormal"/>
              <w:jc w:val="center"/>
            </w:pPr>
            <w:r>
              <w:t>4</w:t>
            </w:r>
          </w:p>
        </w:tc>
        <w:tc>
          <w:tcPr>
            <w:tcW w:w="990" w:type="dxa"/>
          </w:tcPr>
          <w:p w:rsidR="00C86C8E" w:rsidRDefault="00C86C8E">
            <w:pPr>
              <w:pStyle w:val="ConsPlusNormal"/>
              <w:jc w:val="center"/>
            </w:pPr>
            <w:r>
              <w:t>5</w:t>
            </w:r>
          </w:p>
        </w:tc>
        <w:tc>
          <w:tcPr>
            <w:tcW w:w="1155" w:type="dxa"/>
          </w:tcPr>
          <w:p w:rsidR="00C86C8E" w:rsidRDefault="00C86C8E">
            <w:pPr>
              <w:pStyle w:val="ConsPlusNormal"/>
              <w:jc w:val="center"/>
            </w:pPr>
            <w:r>
              <w:t>6</w:t>
            </w:r>
          </w:p>
        </w:tc>
        <w:tc>
          <w:tcPr>
            <w:tcW w:w="1815" w:type="dxa"/>
          </w:tcPr>
          <w:p w:rsidR="00C86C8E" w:rsidRDefault="00C86C8E">
            <w:pPr>
              <w:pStyle w:val="ConsPlusNormal"/>
              <w:jc w:val="center"/>
            </w:pPr>
            <w:r>
              <w:t>7</w:t>
            </w:r>
          </w:p>
        </w:tc>
        <w:tc>
          <w:tcPr>
            <w:tcW w:w="1155" w:type="dxa"/>
          </w:tcPr>
          <w:p w:rsidR="00C86C8E" w:rsidRDefault="00C86C8E">
            <w:pPr>
              <w:pStyle w:val="ConsPlusNormal"/>
              <w:jc w:val="center"/>
            </w:pPr>
            <w:r>
              <w:t>8</w:t>
            </w:r>
          </w:p>
        </w:tc>
        <w:tc>
          <w:tcPr>
            <w:tcW w:w="1980" w:type="dxa"/>
          </w:tcPr>
          <w:p w:rsidR="00C86C8E" w:rsidRDefault="00C86C8E">
            <w:pPr>
              <w:pStyle w:val="ConsPlusNormal"/>
              <w:jc w:val="center"/>
            </w:pPr>
            <w:r>
              <w:t>9</w:t>
            </w:r>
          </w:p>
        </w:tc>
        <w:tc>
          <w:tcPr>
            <w:tcW w:w="1155" w:type="dxa"/>
          </w:tcPr>
          <w:p w:rsidR="00C86C8E" w:rsidRDefault="00C86C8E">
            <w:pPr>
              <w:pStyle w:val="ConsPlusNormal"/>
              <w:jc w:val="center"/>
            </w:pPr>
            <w:r>
              <w:t>10</w:t>
            </w:r>
          </w:p>
        </w:tc>
        <w:tc>
          <w:tcPr>
            <w:tcW w:w="1980"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r>
      <w:tr w:rsidR="00C86C8E">
        <w:tblPrEx>
          <w:tblBorders>
            <w:right w:val="single" w:sz="4" w:space="0" w:color="auto"/>
          </w:tblBorders>
        </w:tblPrEx>
        <w:tc>
          <w:tcPr>
            <w:tcW w:w="8250" w:type="dxa"/>
            <w:gridSpan w:val="6"/>
            <w:vMerge w:val="restart"/>
            <w:tcBorders>
              <w:left w:val="nil"/>
              <w:bottom w:val="nil"/>
            </w:tcBorders>
          </w:tcPr>
          <w:p w:rsidR="00C86C8E" w:rsidRDefault="00C86C8E">
            <w:pPr>
              <w:pStyle w:val="ConsPlusNormal"/>
              <w:jc w:val="right"/>
            </w:pPr>
            <w:r>
              <w:t xml:space="preserve">Итого по коду валют </w:t>
            </w:r>
            <w:hyperlink r:id="rId322" w:history="1">
              <w:r>
                <w:rPr>
                  <w:color w:val="0000FF"/>
                </w:rPr>
                <w:t>(ОКВ)</w:t>
              </w:r>
            </w:hyperlink>
          </w:p>
          <w:p w:rsidR="00C86C8E" w:rsidRDefault="00C86C8E">
            <w:pPr>
              <w:pStyle w:val="ConsPlusNormal"/>
              <w:jc w:val="right"/>
            </w:pPr>
          </w:p>
          <w:p w:rsidR="00C86C8E" w:rsidRDefault="00C86C8E">
            <w:pPr>
              <w:pStyle w:val="ConsPlusNormal"/>
              <w:jc w:val="right"/>
            </w:pPr>
            <w:r>
              <w:t>Всего</w:t>
            </w:r>
          </w:p>
        </w:tc>
        <w:tc>
          <w:tcPr>
            <w:tcW w:w="1815" w:type="dxa"/>
          </w:tcPr>
          <w:p w:rsidR="00C86C8E" w:rsidRDefault="00C86C8E">
            <w:pPr>
              <w:pStyle w:val="ConsPlusNormal"/>
              <w:jc w:val="center"/>
            </w:pPr>
            <w:r>
              <w:t>X</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center"/>
            </w:pPr>
            <w:r>
              <w:t>X</w:t>
            </w:r>
          </w:p>
        </w:tc>
        <w:tc>
          <w:tcPr>
            <w:tcW w:w="1980" w:type="dxa"/>
          </w:tcPr>
          <w:p w:rsidR="00C86C8E" w:rsidRDefault="00C86C8E">
            <w:pPr>
              <w:pStyle w:val="ConsPlusNormal"/>
              <w:jc w:val="both"/>
            </w:pPr>
          </w:p>
        </w:tc>
      </w:tr>
      <w:tr w:rsidR="00C86C8E">
        <w:tblPrEx>
          <w:tblBorders>
            <w:right w:val="single" w:sz="4" w:space="0" w:color="auto"/>
          </w:tblBorders>
        </w:tblPrEx>
        <w:tc>
          <w:tcPr>
            <w:tcW w:w="8250" w:type="dxa"/>
            <w:gridSpan w:val="6"/>
            <w:vMerge/>
            <w:tcBorders>
              <w:left w:val="nil"/>
              <w:bottom w:val="nil"/>
            </w:tcBorders>
          </w:tcPr>
          <w:p w:rsidR="00C86C8E" w:rsidRDefault="00C86C8E"/>
        </w:tc>
        <w:tc>
          <w:tcPr>
            <w:tcW w:w="1815" w:type="dxa"/>
          </w:tcPr>
          <w:p w:rsidR="00C86C8E" w:rsidRDefault="00C86C8E">
            <w:pPr>
              <w:pStyle w:val="ConsPlusNormal"/>
              <w:jc w:val="both"/>
            </w:pPr>
          </w:p>
        </w:tc>
        <w:tc>
          <w:tcPr>
            <w:tcW w:w="1155" w:type="dxa"/>
          </w:tcPr>
          <w:p w:rsidR="00C86C8E" w:rsidRDefault="00C86C8E">
            <w:pPr>
              <w:pStyle w:val="ConsPlusNormal"/>
              <w:jc w:val="center"/>
            </w:pPr>
            <w:r>
              <w:t>X</w:t>
            </w:r>
          </w:p>
        </w:tc>
        <w:tc>
          <w:tcPr>
            <w:tcW w:w="1980" w:type="dxa"/>
          </w:tcPr>
          <w:p w:rsidR="00C86C8E" w:rsidRDefault="00C86C8E">
            <w:pPr>
              <w:pStyle w:val="ConsPlusNormal"/>
              <w:jc w:val="center"/>
            </w:pPr>
            <w:r>
              <w:t>X</w:t>
            </w:r>
          </w:p>
        </w:tc>
        <w:tc>
          <w:tcPr>
            <w:tcW w:w="1155" w:type="dxa"/>
          </w:tcPr>
          <w:p w:rsidR="00C86C8E" w:rsidRDefault="00C86C8E">
            <w:pPr>
              <w:pStyle w:val="ConsPlusNormal"/>
              <w:jc w:val="center"/>
            </w:pPr>
            <w:r>
              <w:t>X</w:t>
            </w:r>
          </w:p>
        </w:tc>
        <w:tc>
          <w:tcPr>
            <w:tcW w:w="198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19</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35" w:name="P7479"/>
      <w:bookmarkEnd w:id="135"/>
      <w:r>
        <w:t xml:space="preserve">                             ОТЧЕТ О СОСТОЯНИИ</w:t>
      </w:r>
    </w:p>
    <w:p w:rsidR="00C86C8E" w:rsidRDefault="00C86C8E">
      <w:pPr>
        <w:pStyle w:val="ConsPlusNonformat"/>
        <w:jc w:val="both"/>
      </w:pPr>
      <w:r>
        <w:t xml:space="preserve">                   лицевого счета главного распорядителя</w:t>
      </w:r>
    </w:p>
    <w:p w:rsidR="00C86C8E" w:rsidRDefault="00C86C8E">
      <w:pPr>
        <w:pStyle w:val="ConsPlusNonformat"/>
        <w:jc w:val="both"/>
      </w:pPr>
      <w:r>
        <w:t xml:space="preserve">                                                  ┌──────────┐</w:t>
      </w:r>
    </w:p>
    <w:p w:rsidR="00C86C8E" w:rsidRDefault="00C86C8E">
      <w:pPr>
        <w:pStyle w:val="ConsPlusNonformat"/>
        <w:jc w:val="both"/>
      </w:pPr>
      <w:r>
        <w:t xml:space="preserve">              (распорядителя) бюджетных средств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0531785 │</w:t>
      </w:r>
    </w:p>
    <w:p w:rsidR="00C86C8E" w:rsidRDefault="00C86C8E">
      <w:pPr>
        <w:pStyle w:val="ConsPlusNonformat"/>
        <w:jc w:val="both"/>
      </w:pPr>
      <w:r>
        <w:t xml:space="preserve">                                                                ├─────────┤</w:t>
      </w:r>
    </w:p>
    <w:p w:rsidR="00C86C8E" w:rsidRDefault="00C86C8E">
      <w:pPr>
        <w:pStyle w:val="ConsPlusNonformat"/>
        <w:jc w:val="both"/>
      </w:pPr>
      <w:r>
        <w:t xml:space="preserve">                         на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Орган Федерального казначейства  _________________      по КОФК │         │</w:t>
      </w:r>
    </w:p>
    <w:p w:rsidR="00C86C8E" w:rsidRDefault="00C86C8E">
      <w:pPr>
        <w:pStyle w:val="ConsPlusNonformat"/>
        <w:jc w:val="both"/>
      </w:pPr>
      <w:r>
        <w:t xml:space="preserve">                                                                ├─────────┤</w:t>
      </w:r>
    </w:p>
    <w:p w:rsidR="00C86C8E" w:rsidRDefault="00C86C8E">
      <w:pPr>
        <w:pStyle w:val="ConsPlusNonformat"/>
        <w:jc w:val="both"/>
      </w:pPr>
      <w:r>
        <w:lastRenderedPageBreak/>
        <w:t>Главный распорядитель                                           │         │</w:t>
      </w:r>
    </w:p>
    <w:p w:rsidR="00C86C8E" w:rsidRDefault="00C86C8E">
      <w:pPr>
        <w:pStyle w:val="ConsPlusNonformat"/>
        <w:jc w:val="both"/>
      </w:pPr>
      <w:r>
        <w:t>бюджетных средств                _________________  Глава по БК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Распорядитель бюджетных 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23"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C86C8E">
        <w:tc>
          <w:tcPr>
            <w:tcW w:w="1155" w:type="dxa"/>
            <w:vMerge w:val="restart"/>
            <w:tcBorders>
              <w:left w:val="nil"/>
            </w:tcBorders>
          </w:tcPr>
          <w:p w:rsidR="00C86C8E" w:rsidRDefault="00C86C8E">
            <w:pPr>
              <w:pStyle w:val="ConsPlusNormal"/>
              <w:jc w:val="center"/>
            </w:pPr>
            <w:r>
              <w:t>Код</w:t>
            </w:r>
          </w:p>
          <w:p w:rsidR="00C86C8E" w:rsidRDefault="00C86C8E">
            <w:pPr>
              <w:pStyle w:val="ConsPlusNormal"/>
              <w:jc w:val="center"/>
            </w:pPr>
            <w:r>
              <w:t>по БК</w:t>
            </w:r>
          </w:p>
        </w:tc>
        <w:tc>
          <w:tcPr>
            <w:tcW w:w="4125" w:type="dxa"/>
            <w:gridSpan w:val="3"/>
          </w:tcPr>
          <w:p w:rsidR="00C86C8E" w:rsidRDefault="00C86C8E">
            <w:pPr>
              <w:pStyle w:val="ConsPlusNormal"/>
              <w:jc w:val="center"/>
            </w:pPr>
            <w:r>
              <w:t>Получено</w:t>
            </w:r>
          </w:p>
        </w:tc>
        <w:tc>
          <w:tcPr>
            <w:tcW w:w="4125" w:type="dxa"/>
            <w:gridSpan w:val="3"/>
          </w:tcPr>
          <w:p w:rsidR="00C86C8E" w:rsidRDefault="00C86C8E">
            <w:pPr>
              <w:pStyle w:val="ConsPlusNormal"/>
              <w:jc w:val="center"/>
            </w:pPr>
            <w:r>
              <w:t>Распределено</w:t>
            </w:r>
          </w:p>
        </w:tc>
        <w:tc>
          <w:tcPr>
            <w:tcW w:w="4125" w:type="dxa"/>
            <w:gridSpan w:val="3"/>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155" w:type="dxa"/>
            <w:vMerge/>
            <w:tcBorders>
              <w:left w:val="nil"/>
            </w:tcBorders>
          </w:tcPr>
          <w:p w:rsidR="00C86C8E" w:rsidRDefault="00C86C8E"/>
        </w:tc>
        <w:tc>
          <w:tcPr>
            <w:tcW w:w="1815" w:type="dxa"/>
            <w:vMerge w:val="restart"/>
          </w:tcPr>
          <w:p w:rsidR="00C86C8E" w:rsidRDefault="00C86C8E">
            <w:pPr>
              <w:pStyle w:val="ConsPlusNormal"/>
              <w:jc w:val="center"/>
            </w:pPr>
            <w:r>
              <w:t>на ____ текущий финансовый</w:t>
            </w:r>
          </w:p>
          <w:p w:rsidR="00C86C8E" w:rsidRDefault="00C86C8E">
            <w:pPr>
              <w:pStyle w:val="ConsPlusNormal"/>
              <w:jc w:val="center"/>
            </w:pPr>
            <w:r>
              <w:t>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на ____ текущий финансовый</w:t>
            </w:r>
          </w:p>
          <w:p w:rsidR="00C86C8E" w:rsidRDefault="00C86C8E">
            <w:pPr>
              <w:pStyle w:val="ConsPlusNormal"/>
              <w:jc w:val="center"/>
            </w:pPr>
            <w:r>
              <w:t>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на ____ текущий финансовый</w:t>
            </w:r>
          </w:p>
          <w:p w:rsidR="00C86C8E" w:rsidRDefault="00C86C8E">
            <w:pPr>
              <w:pStyle w:val="ConsPlusNormal"/>
              <w:jc w:val="center"/>
            </w:pPr>
            <w:r>
              <w:t>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tcBorders>
              <w:right w:val="nil"/>
            </w:tcBorders>
          </w:tcPr>
          <w:p w:rsidR="00C86C8E" w:rsidRDefault="00C86C8E"/>
        </w:tc>
      </w:tr>
      <w:tr w:rsidR="00C86C8E">
        <w:tc>
          <w:tcPr>
            <w:tcW w:w="1155" w:type="dxa"/>
            <w:vMerge/>
            <w:tcBorders>
              <w:left w:val="nil"/>
            </w:tcBorders>
          </w:tcPr>
          <w:p w:rsidR="00C86C8E" w:rsidRDefault="00C86C8E"/>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181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1815" w:type="dxa"/>
          </w:tcPr>
          <w:p w:rsidR="00C86C8E" w:rsidRDefault="00C86C8E">
            <w:pPr>
              <w:pStyle w:val="ConsPlusNormal"/>
              <w:jc w:val="center"/>
            </w:pPr>
            <w:r>
              <w:t>5</w:t>
            </w:r>
          </w:p>
        </w:tc>
        <w:tc>
          <w:tcPr>
            <w:tcW w:w="115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815" w:type="dxa"/>
          </w:tcPr>
          <w:p w:rsidR="00C86C8E" w:rsidRDefault="00C86C8E">
            <w:pPr>
              <w:pStyle w:val="ConsPlusNormal"/>
              <w:jc w:val="center"/>
            </w:pPr>
            <w:r>
              <w:t>8</w:t>
            </w:r>
          </w:p>
        </w:tc>
        <w:tc>
          <w:tcPr>
            <w:tcW w:w="1155" w:type="dxa"/>
          </w:tcPr>
          <w:p w:rsidR="00C86C8E" w:rsidRDefault="00C86C8E">
            <w:pPr>
              <w:pStyle w:val="ConsPlusNormal"/>
              <w:jc w:val="center"/>
            </w:pPr>
            <w:r>
              <w:t>9</w:t>
            </w:r>
          </w:p>
        </w:tc>
        <w:tc>
          <w:tcPr>
            <w:tcW w:w="1155" w:type="dxa"/>
          </w:tcPr>
          <w:p w:rsidR="00C86C8E" w:rsidRDefault="00C86C8E">
            <w:pPr>
              <w:pStyle w:val="ConsPlusNormal"/>
              <w:jc w:val="center"/>
            </w:pPr>
            <w:r>
              <w:t>10</w:t>
            </w:r>
          </w:p>
        </w:tc>
        <w:tc>
          <w:tcPr>
            <w:tcW w:w="1815"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Доведенные лимиты бюджетных обязательств</w:t>
      </w:r>
    </w:p>
    <w:p w:rsidR="00C86C8E" w:rsidRDefault="00C86C8E">
      <w:pPr>
        <w:pStyle w:val="ConsPlusNonformat"/>
        <w:jc w:val="both"/>
      </w:pPr>
    </w:p>
    <w:p w:rsidR="00C86C8E" w:rsidRDefault="00C86C8E">
      <w:pPr>
        <w:pStyle w:val="ConsPlusNonformat"/>
        <w:jc w:val="both"/>
      </w:pPr>
      <w:r>
        <w:t xml:space="preserve">                    2.1. Лимиты бюджетных обязательств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C86C8E">
        <w:tc>
          <w:tcPr>
            <w:tcW w:w="1155" w:type="dxa"/>
            <w:vMerge w:val="restart"/>
            <w:tcBorders>
              <w:left w:val="nil"/>
            </w:tcBorders>
          </w:tcPr>
          <w:p w:rsidR="00C86C8E" w:rsidRDefault="00C86C8E">
            <w:pPr>
              <w:pStyle w:val="ConsPlusNormal"/>
              <w:jc w:val="center"/>
            </w:pPr>
            <w:r>
              <w:t>Код</w:t>
            </w:r>
          </w:p>
          <w:p w:rsidR="00C86C8E" w:rsidRDefault="00C86C8E">
            <w:pPr>
              <w:pStyle w:val="ConsPlusNormal"/>
              <w:jc w:val="center"/>
            </w:pPr>
            <w:r>
              <w:t>по БК</w:t>
            </w:r>
          </w:p>
        </w:tc>
        <w:tc>
          <w:tcPr>
            <w:tcW w:w="4125" w:type="dxa"/>
            <w:gridSpan w:val="3"/>
          </w:tcPr>
          <w:p w:rsidR="00C86C8E" w:rsidRDefault="00C86C8E">
            <w:pPr>
              <w:pStyle w:val="ConsPlusNormal"/>
              <w:jc w:val="center"/>
            </w:pPr>
            <w:r>
              <w:t>Получено</w:t>
            </w:r>
          </w:p>
        </w:tc>
        <w:tc>
          <w:tcPr>
            <w:tcW w:w="4125" w:type="dxa"/>
            <w:gridSpan w:val="3"/>
          </w:tcPr>
          <w:p w:rsidR="00C86C8E" w:rsidRDefault="00C86C8E">
            <w:pPr>
              <w:pStyle w:val="ConsPlusNormal"/>
              <w:jc w:val="center"/>
            </w:pPr>
            <w:r>
              <w:t>Распределено</w:t>
            </w:r>
          </w:p>
        </w:tc>
        <w:tc>
          <w:tcPr>
            <w:tcW w:w="4125" w:type="dxa"/>
            <w:gridSpan w:val="3"/>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155" w:type="dxa"/>
            <w:vMerge/>
            <w:tcBorders>
              <w:left w:val="nil"/>
            </w:tcBorders>
          </w:tcPr>
          <w:p w:rsidR="00C86C8E" w:rsidRDefault="00C86C8E"/>
        </w:tc>
        <w:tc>
          <w:tcPr>
            <w:tcW w:w="1815" w:type="dxa"/>
            <w:vMerge w:val="restart"/>
          </w:tcPr>
          <w:p w:rsidR="00C86C8E" w:rsidRDefault="00C86C8E">
            <w:pPr>
              <w:pStyle w:val="ConsPlusNormal"/>
              <w:jc w:val="center"/>
            </w:pPr>
            <w:r>
              <w:t>на ____ текущий финансовый</w:t>
            </w:r>
          </w:p>
          <w:p w:rsidR="00C86C8E" w:rsidRDefault="00C86C8E">
            <w:pPr>
              <w:pStyle w:val="ConsPlusNormal"/>
              <w:jc w:val="center"/>
            </w:pPr>
            <w:r>
              <w:t>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на ____ текущий финансовый</w:t>
            </w:r>
          </w:p>
          <w:p w:rsidR="00C86C8E" w:rsidRDefault="00C86C8E">
            <w:pPr>
              <w:pStyle w:val="ConsPlusNormal"/>
              <w:jc w:val="center"/>
            </w:pPr>
            <w:r>
              <w:t>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на ____ текущий финансовый</w:t>
            </w:r>
          </w:p>
          <w:p w:rsidR="00C86C8E" w:rsidRDefault="00C86C8E">
            <w:pPr>
              <w:pStyle w:val="ConsPlusNormal"/>
              <w:jc w:val="center"/>
            </w:pPr>
            <w:r>
              <w:t>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tcBorders>
              <w:right w:val="nil"/>
            </w:tcBorders>
          </w:tcPr>
          <w:p w:rsidR="00C86C8E" w:rsidRDefault="00C86C8E"/>
        </w:tc>
      </w:tr>
      <w:tr w:rsidR="00C86C8E">
        <w:tc>
          <w:tcPr>
            <w:tcW w:w="1155" w:type="dxa"/>
            <w:vMerge/>
            <w:tcBorders>
              <w:left w:val="nil"/>
            </w:tcBorders>
          </w:tcPr>
          <w:p w:rsidR="00C86C8E" w:rsidRDefault="00C86C8E"/>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181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1815" w:type="dxa"/>
          </w:tcPr>
          <w:p w:rsidR="00C86C8E" w:rsidRDefault="00C86C8E">
            <w:pPr>
              <w:pStyle w:val="ConsPlusNormal"/>
              <w:jc w:val="center"/>
            </w:pPr>
            <w:r>
              <w:t>5</w:t>
            </w:r>
          </w:p>
        </w:tc>
        <w:tc>
          <w:tcPr>
            <w:tcW w:w="115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815" w:type="dxa"/>
          </w:tcPr>
          <w:p w:rsidR="00C86C8E" w:rsidRDefault="00C86C8E">
            <w:pPr>
              <w:pStyle w:val="ConsPlusNormal"/>
              <w:jc w:val="center"/>
            </w:pPr>
            <w:r>
              <w:t>8</w:t>
            </w:r>
          </w:p>
        </w:tc>
        <w:tc>
          <w:tcPr>
            <w:tcW w:w="1155" w:type="dxa"/>
          </w:tcPr>
          <w:p w:rsidR="00C86C8E" w:rsidRDefault="00C86C8E">
            <w:pPr>
              <w:pStyle w:val="ConsPlusNormal"/>
              <w:jc w:val="center"/>
            </w:pPr>
            <w:r>
              <w:t>9</w:t>
            </w:r>
          </w:p>
        </w:tc>
        <w:tc>
          <w:tcPr>
            <w:tcW w:w="1155" w:type="dxa"/>
          </w:tcPr>
          <w:p w:rsidR="00C86C8E" w:rsidRDefault="00C86C8E">
            <w:pPr>
              <w:pStyle w:val="ConsPlusNormal"/>
              <w:jc w:val="center"/>
            </w:pPr>
            <w:r>
              <w:t>10</w:t>
            </w:r>
          </w:p>
        </w:tc>
        <w:tc>
          <w:tcPr>
            <w:tcW w:w="1815"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0531785,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nformat"/>
        <w:jc w:val="both"/>
      </w:pPr>
    </w:p>
    <w:p w:rsidR="00C86C8E" w:rsidRDefault="00C86C8E">
      <w:pPr>
        <w:pStyle w:val="ConsPlusNonformat"/>
        <w:jc w:val="both"/>
      </w:pPr>
      <w:r>
        <w:t xml:space="preserve">           2.2. Лимиты бюджетных обязательств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640"/>
      </w:tblGrid>
      <w:tr w:rsidR="00C86C8E">
        <w:tc>
          <w:tcPr>
            <w:tcW w:w="2310" w:type="dxa"/>
            <w:tcBorders>
              <w:left w:val="nil"/>
            </w:tcBorders>
          </w:tcPr>
          <w:p w:rsidR="00C86C8E" w:rsidRDefault="00C86C8E">
            <w:pPr>
              <w:pStyle w:val="ConsPlusNormal"/>
              <w:jc w:val="center"/>
            </w:pPr>
            <w:r>
              <w:t>Код по БК</w:t>
            </w:r>
          </w:p>
        </w:tc>
        <w:tc>
          <w:tcPr>
            <w:tcW w:w="1485" w:type="dxa"/>
          </w:tcPr>
          <w:p w:rsidR="00C86C8E" w:rsidRDefault="00C86C8E">
            <w:pPr>
              <w:pStyle w:val="ConsPlusNormal"/>
              <w:jc w:val="center"/>
            </w:pPr>
            <w:r>
              <w:t>Получено</w:t>
            </w:r>
          </w:p>
        </w:tc>
        <w:tc>
          <w:tcPr>
            <w:tcW w:w="2145" w:type="dxa"/>
          </w:tcPr>
          <w:p w:rsidR="00C86C8E" w:rsidRDefault="00C86C8E">
            <w:pPr>
              <w:pStyle w:val="ConsPlusNormal"/>
              <w:jc w:val="center"/>
            </w:pPr>
            <w:r>
              <w:t>Распределено</w:t>
            </w:r>
          </w:p>
        </w:tc>
        <w:tc>
          <w:tcPr>
            <w:tcW w:w="3795" w:type="dxa"/>
          </w:tcPr>
          <w:p w:rsidR="00C86C8E" w:rsidRDefault="00C86C8E">
            <w:pPr>
              <w:pStyle w:val="ConsPlusNormal"/>
              <w:jc w:val="center"/>
            </w:pPr>
            <w:r>
              <w:t>Подлежит распределению (гр. 2 - гр. 3)</w:t>
            </w:r>
          </w:p>
        </w:tc>
        <w:tc>
          <w:tcPr>
            <w:tcW w:w="2640" w:type="dxa"/>
            <w:tcBorders>
              <w:right w:val="nil"/>
            </w:tcBorders>
          </w:tcPr>
          <w:p w:rsidR="00C86C8E" w:rsidRDefault="00C86C8E">
            <w:pPr>
              <w:pStyle w:val="ConsPlusNormal"/>
              <w:jc w:val="center"/>
            </w:pPr>
            <w:r>
              <w:t>Примечание</w:t>
            </w:r>
          </w:p>
        </w:tc>
      </w:tr>
      <w:tr w:rsidR="00C86C8E">
        <w:tc>
          <w:tcPr>
            <w:tcW w:w="231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2145" w:type="dxa"/>
          </w:tcPr>
          <w:p w:rsidR="00C86C8E" w:rsidRDefault="00C86C8E">
            <w:pPr>
              <w:pStyle w:val="ConsPlusNormal"/>
              <w:jc w:val="center"/>
            </w:pPr>
            <w:r>
              <w:t>3</w:t>
            </w:r>
          </w:p>
        </w:tc>
        <w:tc>
          <w:tcPr>
            <w:tcW w:w="3795" w:type="dxa"/>
          </w:tcPr>
          <w:p w:rsidR="00C86C8E" w:rsidRDefault="00C86C8E">
            <w:pPr>
              <w:pStyle w:val="ConsPlusNormal"/>
              <w:jc w:val="center"/>
            </w:pPr>
            <w:r>
              <w:t>4</w:t>
            </w:r>
          </w:p>
        </w:tc>
        <w:tc>
          <w:tcPr>
            <w:tcW w:w="2640"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c>
          <w:tcPr>
            <w:tcW w:w="231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2.3. Лимиты бюджетных обязательств в иностранной валюте</w:t>
      </w:r>
    </w:p>
    <w:p w:rsidR="00C86C8E" w:rsidRDefault="00C86C8E">
      <w:pPr>
        <w:pStyle w:val="ConsPlusNonformat"/>
        <w:jc w:val="both"/>
      </w:pPr>
      <w:r>
        <w:t xml:space="preserve">            в текущем финансовом году (в рублевом эквиваленте)</w:t>
      </w:r>
    </w:p>
    <w:p w:rsidR="00C86C8E" w:rsidRDefault="00C86C8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640"/>
      </w:tblGrid>
      <w:tr w:rsidR="00C86C8E">
        <w:tc>
          <w:tcPr>
            <w:tcW w:w="2310" w:type="dxa"/>
            <w:tcBorders>
              <w:left w:val="nil"/>
            </w:tcBorders>
          </w:tcPr>
          <w:p w:rsidR="00C86C8E" w:rsidRDefault="00C86C8E">
            <w:pPr>
              <w:pStyle w:val="ConsPlusNormal"/>
              <w:jc w:val="center"/>
            </w:pPr>
            <w:r>
              <w:t>Код по БК</w:t>
            </w:r>
          </w:p>
        </w:tc>
        <w:tc>
          <w:tcPr>
            <w:tcW w:w="1485" w:type="dxa"/>
          </w:tcPr>
          <w:p w:rsidR="00C86C8E" w:rsidRDefault="00C86C8E">
            <w:pPr>
              <w:pStyle w:val="ConsPlusNormal"/>
              <w:jc w:val="center"/>
            </w:pPr>
            <w:r>
              <w:t>Получено</w:t>
            </w:r>
          </w:p>
        </w:tc>
        <w:tc>
          <w:tcPr>
            <w:tcW w:w="2145" w:type="dxa"/>
          </w:tcPr>
          <w:p w:rsidR="00C86C8E" w:rsidRDefault="00C86C8E">
            <w:pPr>
              <w:pStyle w:val="ConsPlusNormal"/>
              <w:jc w:val="center"/>
            </w:pPr>
            <w:r>
              <w:t>Распределено</w:t>
            </w:r>
          </w:p>
        </w:tc>
        <w:tc>
          <w:tcPr>
            <w:tcW w:w="3795" w:type="dxa"/>
          </w:tcPr>
          <w:p w:rsidR="00C86C8E" w:rsidRDefault="00C86C8E">
            <w:pPr>
              <w:pStyle w:val="ConsPlusNormal"/>
              <w:jc w:val="center"/>
            </w:pPr>
            <w:r>
              <w:t>Подлежит распределению (гр. 2 - гр. 3)</w:t>
            </w:r>
          </w:p>
        </w:tc>
        <w:tc>
          <w:tcPr>
            <w:tcW w:w="2640" w:type="dxa"/>
            <w:tcBorders>
              <w:right w:val="nil"/>
            </w:tcBorders>
          </w:tcPr>
          <w:p w:rsidR="00C86C8E" w:rsidRDefault="00C86C8E">
            <w:pPr>
              <w:pStyle w:val="ConsPlusNormal"/>
              <w:jc w:val="center"/>
            </w:pPr>
            <w:r>
              <w:t>Примечание</w:t>
            </w:r>
          </w:p>
        </w:tc>
      </w:tr>
      <w:tr w:rsidR="00C86C8E">
        <w:tc>
          <w:tcPr>
            <w:tcW w:w="231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2145" w:type="dxa"/>
          </w:tcPr>
          <w:p w:rsidR="00C86C8E" w:rsidRDefault="00C86C8E">
            <w:pPr>
              <w:pStyle w:val="ConsPlusNormal"/>
              <w:jc w:val="center"/>
            </w:pPr>
            <w:r>
              <w:t>3</w:t>
            </w:r>
          </w:p>
        </w:tc>
        <w:tc>
          <w:tcPr>
            <w:tcW w:w="3795" w:type="dxa"/>
          </w:tcPr>
          <w:p w:rsidR="00C86C8E" w:rsidRDefault="00C86C8E">
            <w:pPr>
              <w:pStyle w:val="ConsPlusNormal"/>
              <w:jc w:val="center"/>
            </w:pPr>
            <w:r>
              <w:t>4</w:t>
            </w:r>
          </w:p>
        </w:tc>
        <w:tc>
          <w:tcPr>
            <w:tcW w:w="2640"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c>
          <w:tcPr>
            <w:tcW w:w="2310" w:type="dxa"/>
            <w:tcBorders>
              <w:left w:val="nil"/>
              <w:bottom w:val="nil"/>
            </w:tcBorders>
          </w:tcPr>
          <w:p w:rsidR="00C86C8E" w:rsidRDefault="00C86C8E">
            <w:pPr>
              <w:pStyle w:val="ConsPlusNormal"/>
              <w:jc w:val="right"/>
            </w:pPr>
            <w:r>
              <w:lastRenderedPageBreak/>
              <w:t>Итого</w:t>
            </w: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 Доведенные предельные объемы финансирования</w:t>
      </w:r>
    </w:p>
    <w:p w:rsidR="00C86C8E" w:rsidRDefault="00C86C8E">
      <w:pPr>
        <w:pStyle w:val="ConsPlusNonformat"/>
        <w:jc w:val="both"/>
      </w:pPr>
    </w:p>
    <w:p w:rsidR="00C86C8E" w:rsidRDefault="00C86C8E">
      <w:pPr>
        <w:pStyle w:val="ConsPlusNonformat"/>
        <w:jc w:val="both"/>
      </w:pPr>
      <w:r>
        <w:t xml:space="preserve">                   3.1. Предельные объемы финансирования</w:t>
      </w:r>
    </w:p>
    <w:p w:rsidR="00C86C8E" w:rsidRDefault="00C86C8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3135"/>
        <w:gridCol w:w="3795"/>
        <w:gridCol w:w="2970"/>
        <w:gridCol w:w="1815"/>
      </w:tblGrid>
      <w:tr w:rsidR="00C86C8E">
        <w:tc>
          <w:tcPr>
            <w:tcW w:w="1320" w:type="dxa"/>
            <w:tcBorders>
              <w:left w:val="nil"/>
            </w:tcBorders>
          </w:tcPr>
          <w:p w:rsidR="00C86C8E" w:rsidRDefault="00C86C8E">
            <w:pPr>
              <w:pStyle w:val="ConsPlusNormal"/>
              <w:jc w:val="center"/>
            </w:pPr>
            <w:r>
              <w:t>Код по</w:t>
            </w:r>
          </w:p>
          <w:p w:rsidR="00C86C8E" w:rsidRDefault="00C86C8E">
            <w:pPr>
              <w:pStyle w:val="ConsPlusNormal"/>
              <w:jc w:val="center"/>
            </w:pPr>
            <w:r>
              <w:t>БК</w:t>
            </w:r>
          </w:p>
        </w:tc>
        <w:tc>
          <w:tcPr>
            <w:tcW w:w="3135" w:type="dxa"/>
          </w:tcPr>
          <w:p w:rsidR="00C86C8E" w:rsidRDefault="00C86C8E">
            <w:pPr>
              <w:pStyle w:val="ConsPlusNormal"/>
              <w:jc w:val="center"/>
            </w:pPr>
            <w:r>
              <w:t>Получено (подраздел 3.2 гр.</w:t>
            </w:r>
          </w:p>
          <w:p w:rsidR="00C86C8E" w:rsidRDefault="00C86C8E">
            <w:pPr>
              <w:pStyle w:val="ConsPlusNormal"/>
              <w:jc w:val="center"/>
            </w:pPr>
            <w:r>
              <w:t>2 + подраздел 3.3 гр. 2 + подраздел</w:t>
            </w:r>
          </w:p>
          <w:p w:rsidR="00C86C8E" w:rsidRDefault="00C86C8E">
            <w:pPr>
              <w:pStyle w:val="ConsPlusNormal"/>
              <w:jc w:val="center"/>
            </w:pPr>
            <w:r>
              <w:t>3.4 гр. 2)</w:t>
            </w:r>
          </w:p>
        </w:tc>
        <w:tc>
          <w:tcPr>
            <w:tcW w:w="3795" w:type="dxa"/>
          </w:tcPr>
          <w:p w:rsidR="00C86C8E" w:rsidRDefault="00C86C8E">
            <w:pPr>
              <w:pStyle w:val="ConsPlusNormal"/>
              <w:jc w:val="center"/>
            </w:pPr>
            <w:r>
              <w:t>Распределено (подраздел 3.2 гр. 3 +</w:t>
            </w:r>
          </w:p>
          <w:p w:rsidR="00C86C8E" w:rsidRDefault="00C86C8E">
            <w:pPr>
              <w:pStyle w:val="ConsPlusNormal"/>
              <w:jc w:val="center"/>
            </w:pPr>
            <w:r>
              <w:t>подраздел 3.3 гр. 3 +</w:t>
            </w:r>
          </w:p>
          <w:p w:rsidR="00C86C8E" w:rsidRDefault="00C86C8E">
            <w:pPr>
              <w:pStyle w:val="ConsPlusNormal"/>
              <w:jc w:val="center"/>
            </w:pPr>
            <w:r>
              <w:t>подраздел 3.4 гр. 3)</w:t>
            </w:r>
          </w:p>
        </w:tc>
        <w:tc>
          <w:tcPr>
            <w:tcW w:w="2970" w:type="dxa"/>
          </w:tcPr>
          <w:p w:rsidR="00C86C8E" w:rsidRDefault="00C86C8E">
            <w:pPr>
              <w:pStyle w:val="ConsPlusNormal"/>
              <w:jc w:val="center"/>
            </w:pPr>
            <w:r>
              <w:t>Подлежит распределению (гр. 2 - гр. 3)</w:t>
            </w:r>
          </w:p>
        </w:tc>
        <w:tc>
          <w:tcPr>
            <w:tcW w:w="1815" w:type="dxa"/>
            <w:tcBorders>
              <w:right w:val="nil"/>
            </w:tcBorders>
          </w:tcPr>
          <w:p w:rsidR="00C86C8E" w:rsidRDefault="00C86C8E">
            <w:pPr>
              <w:pStyle w:val="ConsPlusNormal"/>
              <w:jc w:val="center"/>
            </w:pPr>
            <w:r>
              <w:t>Примечание</w:t>
            </w:r>
          </w:p>
        </w:tc>
      </w:tr>
      <w:tr w:rsidR="00C86C8E">
        <w:tc>
          <w:tcPr>
            <w:tcW w:w="1320" w:type="dxa"/>
            <w:tcBorders>
              <w:left w:val="nil"/>
            </w:tcBorders>
          </w:tcPr>
          <w:p w:rsidR="00C86C8E" w:rsidRDefault="00C86C8E">
            <w:pPr>
              <w:pStyle w:val="ConsPlusNormal"/>
              <w:jc w:val="center"/>
            </w:pPr>
            <w:r>
              <w:t>1</w:t>
            </w:r>
          </w:p>
        </w:tc>
        <w:tc>
          <w:tcPr>
            <w:tcW w:w="3135" w:type="dxa"/>
          </w:tcPr>
          <w:p w:rsidR="00C86C8E" w:rsidRDefault="00C86C8E">
            <w:pPr>
              <w:pStyle w:val="ConsPlusNormal"/>
              <w:jc w:val="center"/>
            </w:pPr>
            <w:r>
              <w:t>2</w:t>
            </w:r>
          </w:p>
        </w:tc>
        <w:tc>
          <w:tcPr>
            <w:tcW w:w="3795" w:type="dxa"/>
          </w:tcPr>
          <w:p w:rsidR="00C86C8E" w:rsidRDefault="00C86C8E">
            <w:pPr>
              <w:pStyle w:val="ConsPlusNormal"/>
              <w:jc w:val="center"/>
            </w:pPr>
            <w:r>
              <w:t>3</w:t>
            </w:r>
          </w:p>
        </w:tc>
        <w:tc>
          <w:tcPr>
            <w:tcW w:w="2970" w:type="dxa"/>
          </w:tcPr>
          <w:p w:rsidR="00C86C8E" w:rsidRDefault="00C86C8E">
            <w:pPr>
              <w:pStyle w:val="ConsPlusNormal"/>
              <w:jc w:val="center"/>
            </w:pPr>
            <w:r>
              <w:t>4</w:t>
            </w:r>
          </w:p>
        </w:tc>
        <w:tc>
          <w:tcPr>
            <w:tcW w:w="181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320" w:type="dxa"/>
          </w:tcPr>
          <w:p w:rsidR="00C86C8E" w:rsidRDefault="00C86C8E">
            <w:pPr>
              <w:pStyle w:val="ConsPlusNormal"/>
              <w:jc w:val="both"/>
            </w:pPr>
          </w:p>
        </w:tc>
        <w:tc>
          <w:tcPr>
            <w:tcW w:w="3135" w:type="dxa"/>
          </w:tcPr>
          <w:p w:rsidR="00C86C8E" w:rsidRDefault="00C86C8E">
            <w:pPr>
              <w:pStyle w:val="ConsPlusNormal"/>
              <w:jc w:val="both"/>
            </w:pPr>
          </w:p>
        </w:tc>
        <w:tc>
          <w:tcPr>
            <w:tcW w:w="379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320" w:type="dxa"/>
          </w:tcPr>
          <w:p w:rsidR="00C86C8E" w:rsidRDefault="00C86C8E">
            <w:pPr>
              <w:pStyle w:val="ConsPlusNormal"/>
              <w:jc w:val="both"/>
            </w:pPr>
          </w:p>
        </w:tc>
        <w:tc>
          <w:tcPr>
            <w:tcW w:w="3135" w:type="dxa"/>
          </w:tcPr>
          <w:p w:rsidR="00C86C8E" w:rsidRDefault="00C86C8E">
            <w:pPr>
              <w:pStyle w:val="ConsPlusNormal"/>
              <w:jc w:val="both"/>
            </w:pPr>
          </w:p>
        </w:tc>
        <w:tc>
          <w:tcPr>
            <w:tcW w:w="379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320" w:type="dxa"/>
          </w:tcPr>
          <w:p w:rsidR="00C86C8E" w:rsidRDefault="00C86C8E">
            <w:pPr>
              <w:pStyle w:val="ConsPlusNormal"/>
              <w:jc w:val="both"/>
            </w:pPr>
          </w:p>
        </w:tc>
        <w:tc>
          <w:tcPr>
            <w:tcW w:w="3135" w:type="dxa"/>
          </w:tcPr>
          <w:p w:rsidR="00C86C8E" w:rsidRDefault="00C86C8E">
            <w:pPr>
              <w:pStyle w:val="ConsPlusNormal"/>
              <w:jc w:val="both"/>
            </w:pPr>
          </w:p>
        </w:tc>
        <w:tc>
          <w:tcPr>
            <w:tcW w:w="379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320" w:type="dxa"/>
          </w:tcPr>
          <w:p w:rsidR="00C86C8E" w:rsidRDefault="00C86C8E">
            <w:pPr>
              <w:pStyle w:val="ConsPlusNormal"/>
              <w:jc w:val="both"/>
            </w:pPr>
          </w:p>
        </w:tc>
        <w:tc>
          <w:tcPr>
            <w:tcW w:w="3135" w:type="dxa"/>
          </w:tcPr>
          <w:p w:rsidR="00C86C8E" w:rsidRDefault="00C86C8E">
            <w:pPr>
              <w:pStyle w:val="ConsPlusNormal"/>
              <w:jc w:val="both"/>
            </w:pPr>
          </w:p>
        </w:tc>
        <w:tc>
          <w:tcPr>
            <w:tcW w:w="379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320" w:type="dxa"/>
          </w:tcPr>
          <w:p w:rsidR="00C86C8E" w:rsidRDefault="00C86C8E">
            <w:pPr>
              <w:pStyle w:val="ConsPlusNormal"/>
              <w:jc w:val="both"/>
            </w:pPr>
          </w:p>
        </w:tc>
        <w:tc>
          <w:tcPr>
            <w:tcW w:w="3135" w:type="dxa"/>
          </w:tcPr>
          <w:p w:rsidR="00C86C8E" w:rsidRDefault="00C86C8E">
            <w:pPr>
              <w:pStyle w:val="ConsPlusNormal"/>
              <w:jc w:val="both"/>
            </w:pPr>
          </w:p>
        </w:tc>
        <w:tc>
          <w:tcPr>
            <w:tcW w:w="379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320" w:type="dxa"/>
            <w:tcBorders>
              <w:left w:val="nil"/>
              <w:bottom w:val="nil"/>
            </w:tcBorders>
          </w:tcPr>
          <w:p w:rsidR="00C86C8E" w:rsidRDefault="00C86C8E">
            <w:pPr>
              <w:pStyle w:val="ConsPlusNormal"/>
              <w:jc w:val="right"/>
            </w:pPr>
            <w:r>
              <w:t>Итого</w:t>
            </w:r>
          </w:p>
        </w:tc>
        <w:tc>
          <w:tcPr>
            <w:tcW w:w="3135" w:type="dxa"/>
          </w:tcPr>
          <w:p w:rsidR="00C86C8E" w:rsidRDefault="00C86C8E">
            <w:pPr>
              <w:pStyle w:val="ConsPlusNormal"/>
              <w:jc w:val="both"/>
            </w:pPr>
          </w:p>
        </w:tc>
        <w:tc>
          <w:tcPr>
            <w:tcW w:w="3795"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0531785,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nformat"/>
        <w:jc w:val="both"/>
      </w:pPr>
    </w:p>
    <w:p w:rsidR="00C86C8E" w:rsidRDefault="00C86C8E">
      <w:pPr>
        <w:pStyle w:val="ConsPlusNonformat"/>
        <w:jc w:val="both"/>
      </w:pPr>
      <w:r>
        <w:t xml:space="preserve">               3.2. Предельные объемы финансирования за счет</w:t>
      </w:r>
    </w:p>
    <w:p w:rsidR="00C86C8E" w:rsidRDefault="00C86C8E">
      <w:pPr>
        <w:pStyle w:val="ConsPlusNonformat"/>
        <w:jc w:val="both"/>
      </w:pPr>
      <w:r>
        <w:t xml:space="preserve">                       связанных иностранных кредитов</w:t>
      </w:r>
    </w:p>
    <w:p w:rsidR="00C86C8E" w:rsidRDefault="00C86C8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640"/>
      </w:tblGrid>
      <w:tr w:rsidR="00C86C8E">
        <w:tc>
          <w:tcPr>
            <w:tcW w:w="2310" w:type="dxa"/>
            <w:tcBorders>
              <w:left w:val="nil"/>
            </w:tcBorders>
          </w:tcPr>
          <w:p w:rsidR="00C86C8E" w:rsidRDefault="00C86C8E">
            <w:pPr>
              <w:pStyle w:val="ConsPlusNormal"/>
              <w:jc w:val="center"/>
            </w:pPr>
            <w:r>
              <w:lastRenderedPageBreak/>
              <w:t>Код по БК</w:t>
            </w:r>
          </w:p>
        </w:tc>
        <w:tc>
          <w:tcPr>
            <w:tcW w:w="1485" w:type="dxa"/>
          </w:tcPr>
          <w:p w:rsidR="00C86C8E" w:rsidRDefault="00C86C8E">
            <w:pPr>
              <w:pStyle w:val="ConsPlusNormal"/>
              <w:jc w:val="center"/>
            </w:pPr>
            <w:r>
              <w:t>Получено</w:t>
            </w:r>
          </w:p>
        </w:tc>
        <w:tc>
          <w:tcPr>
            <w:tcW w:w="2145" w:type="dxa"/>
          </w:tcPr>
          <w:p w:rsidR="00C86C8E" w:rsidRDefault="00C86C8E">
            <w:pPr>
              <w:pStyle w:val="ConsPlusNormal"/>
              <w:jc w:val="center"/>
            </w:pPr>
            <w:r>
              <w:t>Распределено</w:t>
            </w:r>
          </w:p>
        </w:tc>
        <w:tc>
          <w:tcPr>
            <w:tcW w:w="3795" w:type="dxa"/>
          </w:tcPr>
          <w:p w:rsidR="00C86C8E" w:rsidRDefault="00C86C8E">
            <w:pPr>
              <w:pStyle w:val="ConsPlusNormal"/>
              <w:jc w:val="center"/>
            </w:pPr>
            <w:r>
              <w:t>Подлежит распределению (гр. 2 - гр. 3)</w:t>
            </w:r>
          </w:p>
        </w:tc>
        <w:tc>
          <w:tcPr>
            <w:tcW w:w="2640" w:type="dxa"/>
            <w:tcBorders>
              <w:right w:val="nil"/>
            </w:tcBorders>
          </w:tcPr>
          <w:p w:rsidR="00C86C8E" w:rsidRDefault="00C86C8E">
            <w:pPr>
              <w:pStyle w:val="ConsPlusNormal"/>
              <w:jc w:val="center"/>
            </w:pPr>
            <w:r>
              <w:t>Примечание</w:t>
            </w:r>
          </w:p>
        </w:tc>
      </w:tr>
      <w:tr w:rsidR="00C86C8E">
        <w:tc>
          <w:tcPr>
            <w:tcW w:w="231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2145" w:type="dxa"/>
          </w:tcPr>
          <w:p w:rsidR="00C86C8E" w:rsidRDefault="00C86C8E">
            <w:pPr>
              <w:pStyle w:val="ConsPlusNormal"/>
              <w:jc w:val="center"/>
            </w:pPr>
            <w:r>
              <w:t>3</w:t>
            </w:r>
          </w:p>
        </w:tc>
        <w:tc>
          <w:tcPr>
            <w:tcW w:w="3795" w:type="dxa"/>
          </w:tcPr>
          <w:p w:rsidR="00C86C8E" w:rsidRDefault="00C86C8E">
            <w:pPr>
              <w:pStyle w:val="ConsPlusNormal"/>
              <w:jc w:val="center"/>
            </w:pPr>
            <w:r>
              <w:t>4</w:t>
            </w:r>
          </w:p>
        </w:tc>
        <w:tc>
          <w:tcPr>
            <w:tcW w:w="2640"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c>
          <w:tcPr>
            <w:tcW w:w="231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3.3. Предельные объемы финансирования в иностранной валюте</w:t>
      </w:r>
    </w:p>
    <w:p w:rsidR="00C86C8E" w:rsidRDefault="00C86C8E">
      <w:pPr>
        <w:pStyle w:val="ConsPlusNonformat"/>
        <w:jc w:val="both"/>
      </w:pPr>
      <w:r>
        <w:t xml:space="preserve">                         (в рублевом эквиваленте)</w:t>
      </w:r>
    </w:p>
    <w:p w:rsidR="00C86C8E" w:rsidRDefault="00C86C8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640"/>
      </w:tblGrid>
      <w:tr w:rsidR="00C86C8E">
        <w:tc>
          <w:tcPr>
            <w:tcW w:w="2310" w:type="dxa"/>
            <w:tcBorders>
              <w:left w:val="nil"/>
            </w:tcBorders>
          </w:tcPr>
          <w:p w:rsidR="00C86C8E" w:rsidRDefault="00C86C8E">
            <w:pPr>
              <w:pStyle w:val="ConsPlusNormal"/>
              <w:jc w:val="center"/>
            </w:pPr>
            <w:r>
              <w:t>Код по БК</w:t>
            </w:r>
          </w:p>
        </w:tc>
        <w:tc>
          <w:tcPr>
            <w:tcW w:w="1485" w:type="dxa"/>
          </w:tcPr>
          <w:p w:rsidR="00C86C8E" w:rsidRDefault="00C86C8E">
            <w:pPr>
              <w:pStyle w:val="ConsPlusNormal"/>
              <w:jc w:val="center"/>
            </w:pPr>
            <w:r>
              <w:t>Получено</w:t>
            </w:r>
          </w:p>
        </w:tc>
        <w:tc>
          <w:tcPr>
            <w:tcW w:w="2145" w:type="dxa"/>
          </w:tcPr>
          <w:p w:rsidR="00C86C8E" w:rsidRDefault="00C86C8E">
            <w:pPr>
              <w:pStyle w:val="ConsPlusNormal"/>
              <w:jc w:val="center"/>
            </w:pPr>
            <w:r>
              <w:t>Распределено</w:t>
            </w:r>
          </w:p>
        </w:tc>
        <w:tc>
          <w:tcPr>
            <w:tcW w:w="3795" w:type="dxa"/>
          </w:tcPr>
          <w:p w:rsidR="00C86C8E" w:rsidRDefault="00C86C8E">
            <w:pPr>
              <w:pStyle w:val="ConsPlusNormal"/>
              <w:jc w:val="center"/>
            </w:pPr>
            <w:r>
              <w:t>Подлежит распределению (гр. 2 - гр. 3)</w:t>
            </w:r>
          </w:p>
        </w:tc>
        <w:tc>
          <w:tcPr>
            <w:tcW w:w="2640" w:type="dxa"/>
            <w:tcBorders>
              <w:right w:val="nil"/>
            </w:tcBorders>
          </w:tcPr>
          <w:p w:rsidR="00C86C8E" w:rsidRDefault="00C86C8E">
            <w:pPr>
              <w:pStyle w:val="ConsPlusNormal"/>
              <w:jc w:val="center"/>
            </w:pPr>
            <w:r>
              <w:t>Примечание</w:t>
            </w:r>
          </w:p>
        </w:tc>
      </w:tr>
      <w:tr w:rsidR="00C86C8E">
        <w:tc>
          <w:tcPr>
            <w:tcW w:w="231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2145" w:type="dxa"/>
          </w:tcPr>
          <w:p w:rsidR="00C86C8E" w:rsidRDefault="00C86C8E">
            <w:pPr>
              <w:pStyle w:val="ConsPlusNormal"/>
              <w:jc w:val="center"/>
            </w:pPr>
            <w:r>
              <w:t>3</w:t>
            </w:r>
          </w:p>
        </w:tc>
        <w:tc>
          <w:tcPr>
            <w:tcW w:w="3795" w:type="dxa"/>
          </w:tcPr>
          <w:p w:rsidR="00C86C8E" w:rsidRDefault="00C86C8E">
            <w:pPr>
              <w:pStyle w:val="ConsPlusNormal"/>
              <w:jc w:val="center"/>
            </w:pPr>
            <w:r>
              <w:t>4</w:t>
            </w:r>
          </w:p>
        </w:tc>
        <w:tc>
          <w:tcPr>
            <w:tcW w:w="2640"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c>
          <w:tcPr>
            <w:tcW w:w="231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3.4. Предельные объемы финансирования, за исключением связанных</w:t>
      </w:r>
    </w:p>
    <w:p w:rsidR="00C86C8E" w:rsidRDefault="00C86C8E">
      <w:pPr>
        <w:pStyle w:val="ConsPlusNonformat"/>
        <w:jc w:val="both"/>
      </w:pPr>
      <w:r>
        <w:t xml:space="preserve">                 иностранных кредитов и иностранной валюты</w:t>
      </w:r>
    </w:p>
    <w:p w:rsidR="00C86C8E" w:rsidRDefault="00C86C8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640"/>
      </w:tblGrid>
      <w:tr w:rsidR="00C86C8E">
        <w:tc>
          <w:tcPr>
            <w:tcW w:w="2310" w:type="dxa"/>
            <w:tcBorders>
              <w:left w:val="nil"/>
            </w:tcBorders>
          </w:tcPr>
          <w:p w:rsidR="00C86C8E" w:rsidRDefault="00C86C8E">
            <w:pPr>
              <w:pStyle w:val="ConsPlusNormal"/>
              <w:jc w:val="center"/>
            </w:pPr>
            <w:r>
              <w:t>Код по БК</w:t>
            </w:r>
          </w:p>
        </w:tc>
        <w:tc>
          <w:tcPr>
            <w:tcW w:w="1485" w:type="dxa"/>
          </w:tcPr>
          <w:p w:rsidR="00C86C8E" w:rsidRDefault="00C86C8E">
            <w:pPr>
              <w:pStyle w:val="ConsPlusNormal"/>
              <w:jc w:val="center"/>
            </w:pPr>
            <w:r>
              <w:t>Получено</w:t>
            </w:r>
          </w:p>
        </w:tc>
        <w:tc>
          <w:tcPr>
            <w:tcW w:w="2145" w:type="dxa"/>
          </w:tcPr>
          <w:p w:rsidR="00C86C8E" w:rsidRDefault="00C86C8E">
            <w:pPr>
              <w:pStyle w:val="ConsPlusNormal"/>
              <w:jc w:val="center"/>
            </w:pPr>
            <w:r>
              <w:t>Распределено</w:t>
            </w:r>
          </w:p>
        </w:tc>
        <w:tc>
          <w:tcPr>
            <w:tcW w:w="3795" w:type="dxa"/>
          </w:tcPr>
          <w:p w:rsidR="00C86C8E" w:rsidRDefault="00C86C8E">
            <w:pPr>
              <w:pStyle w:val="ConsPlusNormal"/>
              <w:jc w:val="center"/>
            </w:pPr>
            <w:r>
              <w:t>Подлежит распределению (гр. 2 - гр. 3)</w:t>
            </w:r>
          </w:p>
        </w:tc>
        <w:tc>
          <w:tcPr>
            <w:tcW w:w="2640" w:type="dxa"/>
            <w:tcBorders>
              <w:right w:val="nil"/>
            </w:tcBorders>
          </w:tcPr>
          <w:p w:rsidR="00C86C8E" w:rsidRDefault="00C86C8E">
            <w:pPr>
              <w:pStyle w:val="ConsPlusNormal"/>
              <w:jc w:val="center"/>
            </w:pPr>
            <w:r>
              <w:t>Примечание</w:t>
            </w:r>
          </w:p>
        </w:tc>
      </w:tr>
      <w:tr w:rsidR="00C86C8E">
        <w:tc>
          <w:tcPr>
            <w:tcW w:w="231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2145" w:type="dxa"/>
          </w:tcPr>
          <w:p w:rsidR="00C86C8E" w:rsidRDefault="00C86C8E">
            <w:pPr>
              <w:pStyle w:val="ConsPlusNormal"/>
              <w:jc w:val="center"/>
            </w:pPr>
            <w:r>
              <w:t>3</w:t>
            </w:r>
          </w:p>
        </w:tc>
        <w:tc>
          <w:tcPr>
            <w:tcW w:w="3795" w:type="dxa"/>
          </w:tcPr>
          <w:p w:rsidR="00C86C8E" w:rsidRDefault="00C86C8E">
            <w:pPr>
              <w:pStyle w:val="ConsPlusNormal"/>
              <w:jc w:val="center"/>
            </w:pPr>
            <w:r>
              <w:t>4</w:t>
            </w:r>
          </w:p>
        </w:tc>
        <w:tc>
          <w:tcPr>
            <w:tcW w:w="2640"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Pr>
          <w:p w:rsidR="00C86C8E" w:rsidRDefault="00C86C8E">
            <w:pPr>
              <w:pStyle w:val="ConsPlusNormal"/>
              <w:jc w:val="both"/>
            </w:pPr>
          </w:p>
        </w:tc>
      </w:tr>
      <w:tr w:rsidR="00C86C8E">
        <w:tc>
          <w:tcPr>
            <w:tcW w:w="231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640"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20</w:t>
      </w:r>
    </w:p>
    <w:p w:rsidR="00C86C8E" w:rsidRDefault="00C86C8E">
      <w:pPr>
        <w:pStyle w:val="ConsPlusNormal"/>
        <w:jc w:val="right"/>
      </w:pPr>
      <w:r>
        <w:t>к Порядку открытия и ведения</w:t>
      </w:r>
    </w:p>
    <w:p w:rsidR="00C86C8E" w:rsidRDefault="00C86C8E">
      <w:pPr>
        <w:pStyle w:val="ConsPlusNormal"/>
        <w:jc w:val="right"/>
      </w:pPr>
      <w:r>
        <w:lastRenderedPageBreak/>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36" w:name="P8027"/>
      <w:bookmarkEnd w:id="136"/>
      <w:r>
        <w:t xml:space="preserve">                             ОТЧЕТ О СОСТОЯНИИ</w:t>
      </w:r>
    </w:p>
    <w:p w:rsidR="00C86C8E" w:rsidRDefault="00C86C8E">
      <w:pPr>
        <w:pStyle w:val="ConsPlusNonformat"/>
        <w:jc w:val="both"/>
      </w:pPr>
      <w:r>
        <w:t xml:space="preserve">                   лицевого счета главного распорядителя</w:t>
      </w:r>
    </w:p>
    <w:p w:rsidR="00C86C8E" w:rsidRDefault="00C86C8E">
      <w:pPr>
        <w:pStyle w:val="ConsPlusNonformat"/>
        <w:jc w:val="both"/>
      </w:pPr>
      <w:r>
        <w:t xml:space="preserve">                                                 ┌───────────┐</w:t>
      </w:r>
    </w:p>
    <w:p w:rsidR="00C86C8E" w:rsidRDefault="00C86C8E">
      <w:pPr>
        <w:pStyle w:val="ConsPlusNonformat"/>
        <w:jc w:val="both"/>
      </w:pPr>
      <w:r>
        <w:t xml:space="preserve">             (распорядителя) бюджетных средств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0531754 │</w:t>
      </w:r>
    </w:p>
    <w:p w:rsidR="00C86C8E" w:rsidRDefault="00C86C8E">
      <w:pPr>
        <w:pStyle w:val="ConsPlusNonformat"/>
        <w:jc w:val="both"/>
      </w:pPr>
      <w:r>
        <w:t xml:space="preserve">                                                                  ├─────────┤</w:t>
      </w:r>
    </w:p>
    <w:p w:rsidR="00C86C8E" w:rsidRDefault="00C86C8E">
      <w:pPr>
        <w:pStyle w:val="ConsPlusNonformat"/>
        <w:jc w:val="both"/>
      </w:pPr>
      <w:r>
        <w:t xml:space="preserve">                        на "__" __________ 20__ г.           Дата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Орган Федерального казначейства  ___________________      по КОФК │         │</w:t>
      </w:r>
    </w:p>
    <w:p w:rsidR="00C86C8E" w:rsidRDefault="00C86C8E">
      <w:pPr>
        <w:pStyle w:val="ConsPlusNonformat"/>
        <w:jc w:val="both"/>
      </w:pPr>
      <w:r>
        <w:t xml:space="preserve">                                                                  ├─────────┤</w:t>
      </w:r>
    </w:p>
    <w:p w:rsidR="00C86C8E" w:rsidRDefault="00C86C8E">
      <w:pPr>
        <w:pStyle w:val="ConsPlusNonformat"/>
        <w:jc w:val="both"/>
      </w:pPr>
      <w:r>
        <w:t>Главный распорядитель                                             │         │</w:t>
      </w:r>
    </w:p>
    <w:p w:rsidR="00C86C8E" w:rsidRDefault="00C86C8E">
      <w:pPr>
        <w:pStyle w:val="ConsPlusNonformat"/>
        <w:jc w:val="both"/>
      </w:pPr>
      <w:r>
        <w:t>бюджетных средств                ___________________  Глава по БК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Распорядитель бюджетных средств  ___________________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24"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C86C8E">
        <w:tc>
          <w:tcPr>
            <w:tcW w:w="1650" w:type="dxa"/>
            <w:vMerge w:val="restart"/>
            <w:tcBorders>
              <w:left w:val="nil"/>
            </w:tcBorders>
          </w:tcPr>
          <w:p w:rsidR="00C86C8E" w:rsidRDefault="00C86C8E">
            <w:pPr>
              <w:pStyle w:val="ConsPlusNormal"/>
              <w:jc w:val="center"/>
            </w:pPr>
            <w:r>
              <w:t>Код по БК</w:t>
            </w:r>
          </w:p>
        </w:tc>
        <w:tc>
          <w:tcPr>
            <w:tcW w:w="5940" w:type="dxa"/>
            <w:gridSpan w:val="4"/>
          </w:tcPr>
          <w:p w:rsidR="00C86C8E" w:rsidRDefault="00C86C8E">
            <w:pPr>
              <w:pStyle w:val="ConsPlusNormal"/>
              <w:jc w:val="center"/>
            </w:pPr>
            <w:r>
              <w:t>Получено</w:t>
            </w:r>
          </w:p>
        </w:tc>
        <w:tc>
          <w:tcPr>
            <w:tcW w:w="5940" w:type="dxa"/>
            <w:gridSpan w:val="4"/>
          </w:tcPr>
          <w:p w:rsidR="00C86C8E" w:rsidRDefault="00C86C8E">
            <w:pPr>
              <w:pStyle w:val="ConsPlusNormal"/>
              <w:jc w:val="center"/>
            </w:pPr>
            <w:r>
              <w:t>Распределено</w:t>
            </w:r>
          </w:p>
        </w:tc>
        <w:tc>
          <w:tcPr>
            <w:tcW w:w="5940" w:type="dxa"/>
            <w:gridSpan w:val="4"/>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485" w:type="dxa"/>
          </w:tcPr>
          <w:p w:rsidR="00C86C8E" w:rsidRDefault="00C86C8E">
            <w:pPr>
              <w:pStyle w:val="ConsPlusNormal"/>
              <w:jc w:val="center"/>
            </w:pPr>
            <w:r>
              <w:t>8</w:t>
            </w:r>
          </w:p>
        </w:tc>
        <w:tc>
          <w:tcPr>
            <w:tcW w:w="1485" w:type="dxa"/>
          </w:tcPr>
          <w:p w:rsidR="00C86C8E" w:rsidRDefault="00C86C8E">
            <w:pPr>
              <w:pStyle w:val="ConsPlusNormal"/>
              <w:jc w:val="center"/>
            </w:pPr>
            <w:r>
              <w:t>9</w:t>
            </w:r>
          </w:p>
        </w:tc>
        <w:tc>
          <w:tcPr>
            <w:tcW w:w="1485" w:type="dxa"/>
          </w:tcPr>
          <w:p w:rsidR="00C86C8E" w:rsidRDefault="00C86C8E">
            <w:pPr>
              <w:pStyle w:val="ConsPlusNormal"/>
              <w:jc w:val="center"/>
            </w:pPr>
            <w:r>
              <w:t>10</w:t>
            </w:r>
          </w:p>
        </w:tc>
        <w:tc>
          <w:tcPr>
            <w:tcW w:w="1485" w:type="dxa"/>
          </w:tcPr>
          <w:p w:rsidR="00C86C8E" w:rsidRDefault="00C86C8E">
            <w:pPr>
              <w:pStyle w:val="ConsPlusNormal"/>
              <w:jc w:val="center"/>
            </w:pPr>
            <w:r>
              <w:t>11</w:t>
            </w:r>
          </w:p>
        </w:tc>
        <w:tc>
          <w:tcPr>
            <w:tcW w:w="1485" w:type="dxa"/>
          </w:tcPr>
          <w:p w:rsidR="00C86C8E" w:rsidRDefault="00C86C8E">
            <w:pPr>
              <w:pStyle w:val="ConsPlusNormal"/>
              <w:jc w:val="center"/>
            </w:pPr>
            <w:r>
              <w:t>12</w:t>
            </w:r>
          </w:p>
        </w:tc>
        <w:tc>
          <w:tcPr>
            <w:tcW w:w="1485" w:type="dxa"/>
          </w:tcPr>
          <w:p w:rsidR="00C86C8E" w:rsidRDefault="00C86C8E">
            <w:pPr>
              <w:pStyle w:val="ConsPlusNormal"/>
              <w:jc w:val="center"/>
            </w:pPr>
            <w:r>
              <w:t>13</w:t>
            </w:r>
          </w:p>
        </w:tc>
        <w:tc>
          <w:tcPr>
            <w:tcW w:w="1815" w:type="dxa"/>
            <w:tcBorders>
              <w:right w:val="nil"/>
            </w:tcBorders>
          </w:tcPr>
          <w:p w:rsidR="00C86C8E" w:rsidRDefault="00C86C8E">
            <w:pPr>
              <w:pStyle w:val="ConsPlusNormal"/>
              <w:jc w:val="center"/>
            </w:pPr>
            <w:r>
              <w:t>14</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Доведенные лимиты бюджетных обязательств</w:t>
      </w:r>
    </w:p>
    <w:p w:rsidR="00C86C8E" w:rsidRDefault="00C86C8E">
      <w:pPr>
        <w:pStyle w:val="ConsPlusNonformat"/>
        <w:jc w:val="both"/>
      </w:pPr>
    </w:p>
    <w:p w:rsidR="00C86C8E" w:rsidRDefault="00C86C8E">
      <w:pPr>
        <w:pStyle w:val="ConsPlusNonformat"/>
        <w:jc w:val="both"/>
      </w:pPr>
      <w:r>
        <w:t xml:space="preserve">                    2.1. Лимиты бюджетных обязательств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C86C8E">
        <w:tc>
          <w:tcPr>
            <w:tcW w:w="1650" w:type="dxa"/>
            <w:vMerge w:val="restart"/>
            <w:tcBorders>
              <w:left w:val="nil"/>
            </w:tcBorders>
          </w:tcPr>
          <w:p w:rsidR="00C86C8E" w:rsidRDefault="00C86C8E">
            <w:pPr>
              <w:pStyle w:val="ConsPlusNormal"/>
              <w:jc w:val="center"/>
            </w:pPr>
            <w:r>
              <w:t>Код по БК</w:t>
            </w:r>
          </w:p>
        </w:tc>
        <w:tc>
          <w:tcPr>
            <w:tcW w:w="5940" w:type="dxa"/>
            <w:gridSpan w:val="4"/>
          </w:tcPr>
          <w:p w:rsidR="00C86C8E" w:rsidRDefault="00C86C8E">
            <w:pPr>
              <w:pStyle w:val="ConsPlusNormal"/>
              <w:jc w:val="center"/>
            </w:pPr>
            <w:r>
              <w:t>Получено</w:t>
            </w:r>
          </w:p>
        </w:tc>
        <w:tc>
          <w:tcPr>
            <w:tcW w:w="5940" w:type="dxa"/>
            <w:gridSpan w:val="4"/>
          </w:tcPr>
          <w:p w:rsidR="00C86C8E" w:rsidRDefault="00C86C8E">
            <w:pPr>
              <w:pStyle w:val="ConsPlusNormal"/>
              <w:jc w:val="center"/>
            </w:pPr>
            <w:r>
              <w:t>Распределено</w:t>
            </w:r>
          </w:p>
        </w:tc>
        <w:tc>
          <w:tcPr>
            <w:tcW w:w="5940" w:type="dxa"/>
            <w:gridSpan w:val="4"/>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485" w:type="dxa"/>
          </w:tcPr>
          <w:p w:rsidR="00C86C8E" w:rsidRDefault="00C86C8E">
            <w:pPr>
              <w:pStyle w:val="ConsPlusNormal"/>
              <w:jc w:val="center"/>
            </w:pPr>
            <w:r>
              <w:t>8</w:t>
            </w:r>
          </w:p>
        </w:tc>
        <w:tc>
          <w:tcPr>
            <w:tcW w:w="1485" w:type="dxa"/>
          </w:tcPr>
          <w:p w:rsidR="00C86C8E" w:rsidRDefault="00C86C8E">
            <w:pPr>
              <w:pStyle w:val="ConsPlusNormal"/>
              <w:jc w:val="center"/>
            </w:pPr>
            <w:r>
              <w:t>9</w:t>
            </w:r>
          </w:p>
        </w:tc>
        <w:tc>
          <w:tcPr>
            <w:tcW w:w="1485" w:type="dxa"/>
          </w:tcPr>
          <w:p w:rsidR="00C86C8E" w:rsidRDefault="00C86C8E">
            <w:pPr>
              <w:pStyle w:val="ConsPlusNormal"/>
              <w:jc w:val="center"/>
            </w:pPr>
            <w:r>
              <w:t>10</w:t>
            </w:r>
          </w:p>
        </w:tc>
        <w:tc>
          <w:tcPr>
            <w:tcW w:w="1485" w:type="dxa"/>
          </w:tcPr>
          <w:p w:rsidR="00C86C8E" w:rsidRDefault="00C86C8E">
            <w:pPr>
              <w:pStyle w:val="ConsPlusNormal"/>
              <w:jc w:val="center"/>
            </w:pPr>
            <w:r>
              <w:t>11</w:t>
            </w:r>
          </w:p>
        </w:tc>
        <w:tc>
          <w:tcPr>
            <w:tcW w:w="1485" w:type="dxa"/>
          </w:tcPr>
          <w:p w:rsidR="00C86C8E" w:rsidRDefault="00C86C8E">
            <w:pPr>
              <w:pStyle w:val="ConsPlusNormal"/>
              <w:jc w:val="center"/>
            </w:pPr>
            <w:r>
              <w:t>12</w:t>
            </w:r>
          </w:p>
        </w:tc>
        <w:tc>
          <w:tcPr>
            <w:tcW w:w="1485" w:type="dxa"/>
          </w:tcPr>
          <w:p w:rsidR="00C86C8E" w:rsidRDefault="00C86C8E">
            <w:pPr>
              <w:pStyle w:val="ConsPlusNormal"/>
              <w:jc w:val="center"/>
            </w:pPr>
            <w:r>
              <w:t>13</w:t>
            </w:r>
          </w:p>
        </w:tc>
        <w:tc>
          <w:tcPr>
            <w:tcW w:w="1815" w:type="dxa"/>
            <w:tcBorders>
              <w:right w:val="nil"/>
            </w:tcBorders>
          </w:tcPr>
          <w:p w:rsidR="00C86C8E" w:rsidRDefault="00C86C8E">
            <w:pPr>
              <w:pStyle w:val="ConsPlusNormal"/>
              <w:jc w:val="center"/>
            </w:pPr>
            <w:r>
              <w:t>14</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0531754, с. 2</w:t>
      </w:r>
    </w:p>
    <w:p w:rsidR="00C86C8E" w:rsidRDefault="00C86C8E">
      <w:pPr>
        <w:pStyle w:val="ConsPlusNonformat"/>
        <w:jc w:val="both"/>
      </w:pPr>
    </w:p>
    <w:p w:rsidR="00C86C8E" w:rsidRDefault="00C86C8E">
      <w:pPr>
        <w:pStyle w:val="ConsPlusNonformat"/>
        <w:jc w:val="both"/>
      </w:pPr>
      <w:r>
        <w:lastRenderedPageBreak/>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nformat"/>
        <w:jc w:val="both"/>
      </w:pPr>
    </w:p>
    <w:p w:rsidR="00C86C8E" w:rsidRDefault="00C86C8E">
      <w:pPr>
        <w:pStyle w:val="ConsPlusNonformat"/>
        <w:jc w:val="both"/>
      </w:pPr>
      <w:r>
        <w:t xml:space="preserve">           2.2. Лимиты бюджетных обязательств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980"/>
        <w:gridCol w:w="1815"/>
        <w:gridCol w:w="1815"/>
      </w:tblGrid>
      <w:tr w:rsidR="00C86C8E">
        <w:tc>
          <w:tcPr>
            <w:tcW w:w="1650" w:type="dxa"/>
            <w:vMerge w:val="restart"/>
            <w:tcBorders>
              <w:left w:val="nil"/>
            </w:tcBorders>
          </w:tcPr>
          <w:p w:rsidR="00C86C8E" w:rsidRDefault="00C86C8E">
            <w:pPr>
              <w:pStyle w:val="ConsPlusNormal"/>
              <w:jc w:val="center"/>
            </w:pPr>
            <w:r>
              <w:t>Код 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795" w:type="dxa"/>
            <w:gridSpan w:val="2"/>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980" w:type="dxa"/>
          </w:tcPr>
          <w:p w:rsidR="00C86C8E" w:rsidRDefault="00C86C8E">
            <w:pPr>
              <w:pStyle w:val="ConsPlusNormal"/>
              <w:jc w:val="center"/>
            </w:pPr>
            <w:r>
              <w:t>на ____</w:t>
            </w:r>
          </w:p>
          <w:p w:rsidR="00C86C8E" w:rsidRDefault="00C86C8E">
            <w:pPr>
              <w:pStyle w:val="ConsPlusNormal"/>
              <w:jc w:val="center"/>
            </w:pPr>
            <w:r>
              <w:t>год</w:t>
            </w:r>
          </w:p>
        </w:tc>
        <w:tc>
          <w:tcPr>
            <w:tcW w:w="1815" w:type="dxa"/>
          </w:tcPr>
          <w:p w:rsidR="00C86C8E" w:rsidRDefault="00C86C8E">
            <w:pPr>
              <w:pStyle w:val="ConsPlusNormal"/>
              <w:jc w:val="center"/>
            </w:pPr>
            <w:r>
              <w:t>на ____ год</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815" w:type="dxa"/>
          </w:tcPr>
          <w:p w:rsidR="00C86C8E" w:rsidRDefault="00C86C8E">
            <w:pPr>
              <w:pStyle w:val="ConsPlusNormal"/>
              <w:jc w:val="center"/>
            </w:pPr>
            <w:r>
              <w:t>7</w:t>
            </w:r>
          </w:p>
        </w:tc>
        <w:tc>
          <w:tcPr>
            <w:tcW w:w="181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2.3. Лимиты бюджетных обязательств в иностранной валюте</w:t>
      </w:r>
    </w:p>
    <w:p w:rsidR="00C86C8E" w:rsidRDefault="00C86C8E">
      <w:pPr>
        <w:pStyle w:val="ConsPlusNonformat"/>
        <w:jc w:val="both"/>
      </w:pPr>
      <w:r>
        <w:t xml:space="preserve">            в текущем финансовом году (в рублевом эквиваленте)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C86C8E">
        <w:tc>
          <w:tcPr>
            <w:tcW w:w="1650" w:type="dxa"/>
            <w:vMerge w:val="restart"/>
            <w:tcBorders>
              <w:left w:val="nil"/>
            </w:tcBorders>
          </w:tcPr>
          <w:p w:rsidR="00C86C8E" w:rsidRDefault="00C86C8E">
            <w:pPr>
              <w:pStyle w:val="ConsPlusNormal"/>
              <w:jc w:val="center"/>
            </w:pPr>
            <w:r>
              <w:t>Код</w:t>
            </w:r>
          </w:p>
          <w:p w:rsidR="00C86C8E" w:rsidRDefault="00C86C8E">
            <w:pPr>
              <w:pStyle w:val="ConsPlusNormal"/>
              <w:jc w:val="center"/>
            </w:pPr>
            <w:r>
              <w:t>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795" w:type="dxa"/>
            <w:gridSpan w:val="2"/>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815" w:type="dxa"/>
          </w:tcPr>
          <w:p w:rsidR="00C86C8E" w:rsidRDefault="00C86C8E">
            <w:pPr>
              <w:pStyle w:val="ConsPlusNormal"/>
              <w:jc w:val="center"/>
            </w:pPr>
            <w:r>
              <w:t>на ____ год</w:t>
            </w:r>
          </w:p>
          <w:p w:rsidR="00C86C8E" w:rsidRDefault="00C86C8E">
            <w:pPr>
              <w:pStyle w:val="ConsPlusNormal"/>
              <w:jc w:val="center"/>
            </w:pPr>
            <w:r>
              <w:t>(гр. 2 -</w:t>
            </w:r>
          </w:p>
          <w:p w:rsidR="00C86C8E" w:rsidRDefault="00C86C8E">
            <w:pPr>
              <w:pStyle w:val="ConsPlusNormal"/>
              <w:jc w:val="center"/>
            </w:pPr>
            <w:r>
              <w:t>гр. 4)</w:t>
            </w:r>
          </w:p>
        </w:tc>
        <w:tc>
          <w:tcPr>
            <w:tcW w:w="1980" w:type="dxa"/>
          </w:tcPr>
          <w:p w:rsidR="00C86C8E" w:rsidRDefault="00C86C8E">
            <w:pPr>
              <w:pStyle w:val="ConsPlusNormal"/>
              <w:jc w:val="center"/>
            </w:pPr>
            <w:r>
              <w:t>на ____</w:t>
            </w:r>
          </w:p>
          <w:p w:rsidR="00C86C8E" w:rsidRDefault="00C86C8E">
            <w:pPr>
              <w:pStyle w:val="ConsPlusNormal"/>
              <w:jc w:val="center"/>
            </w:pPr>
            <w:r>
              <w:t>год</w:t>
            </w:r>
          </w:p>
          <w:p w:rsidR="00C86C8E" w:rsidRDefault="00C86C8E">
            <w:pPr>
              <w:pStyle w:val="ConsPlusNormal"/>
              <w:jc w:val="center"/>
            </w:pPr>
            <w:r>
              <w:t>(гр. 3 -</w:t>
            </w:r>
          </w:p>
          <w:p w:rsidR="00C86C8E" w:rsidRDefault="00C86C8E">
            <w:pPr>
              <w:pStyle w:val="ConsPlusNormal"/>
              <w:jc w:val="center"/>
            </w:pPr>
            <w:r>
              <w:t>гр. 5)</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1980" w:type="dxa"/>
          </w:tcPr>
          <w:p w:rsidR="00C86C8E" w:rsidRDefault="00C86C8E">
            <w:pPr>
              <w:pStyle w:val="ConsPlusNormal"/>
              <w:jc w:val="center"/>
            </w:pPr>
            <w:r>
              <w:t>7</w:t>
            </w:r>
          </w:p>
        </w:tc>
        <w:tc>
          <w:tcPr>
            <w:tcW w:w="181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 Доведенные предельные объемы финансирования</w:t>
      </w:r>
    </w:p>
    <w:p w:rsidR="00C86C8E" w:rsidRDefault="00C86C8E">
      <w:pPr>
        <w:pStyle w:val="ConsPlusNonformat"/>
        <w:jc w:val="both"/>
      </w:pPr>
    </w:p>
    <w:p w:rsidR="00C86C8E" w:rsidRDefault="00C86C8E">
      <w:pPr>
        <w:pStyle w:val="ConsPlusNonformat"/>
        <w:jc w:val="both"/>
      </w:pPr>
      <w:r>
        <w:t xml:space="preserve">                   3.1. Предельные объемы финансирования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1650"/>
        <w:gridCol w:w="1815"/>
        <w:gridCol w:w="1650"/>
        <w:gridCol w:w="1650"/>
        <w:gridCol w:w="1485"/>
        <w:gridCol w:w="1485"/>
        <w:gridCol w:w="1815"/>
      </w:tblGrid>
      <w:tr w:rsidR="00C86C8E">
        <w:tc>
          <w:tcPr>
            <w:tcW w:w="1485" w:type="dxa"/>
            <w:vMerge w:val="restart"/>
            <w:tcBorders>
              <w:left w:val="nil"/>
            </w:tcBorders>
          </w:tcPr>
          <w:p w:rsidR="00C86C8E" w:rsidRDefault="00C86C8E">
            <w:pPr>
              <w:pStyle w:val="ConsPlusNormal"/>
              <w:jc w:val="center"/>
            </w:pPr>
            <w:r>
              <w:t>Код по БК</w:t>
            </w:r>
          </w:p>
        </w:tc>
        <w:tc>
          <w:tcPr>
            <w:tcW w:w="3465" w:type="dxa"/>
            <w:gridSpan w:val="2"/>
          </w:tcPr>
          <w:p w:rsidR="00C86C8E" w:rsidRDefault="00C86C8E">
            <w:pPr>
              <w:pStyle w:val="ConsPlusNormal"/>
              <w:jc w:val="center"/>
            </w:pPr>
            <w:r>
              <w:t>Получено</w:t>
            </w:r>
          </w:p>
        </w:tc>
        <w:tc>
          <w:tcPr>
            <w:tcW w:w="3300" w:type="dxa"/>
            <w:gridSpan w:val="2"/>
          </w:tcPr>
          <w:p w:rsidR="00C86C8E" w:rsidRDefault="00C86C8E">
            <w:pPr>
              <w:pStyle w:val="ConsPlusNormal"/>
              <w:jc w:val="center"/>
            </w:pPr>
            <w:r>
              <w:t>Распределено</w:t>
            </w:r>
          </w:p>
        </w:tc>
        <w:tc>
          <w:tcPr>
            <w:tcW w:w="2970" w:type="dxa"/>
            <w:gridSpan w:val="2"/>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485" w:type="dxa"/>
            <w:vMerge/>
            <w:tcBorders>
              <w:left w:val="nil"/>
            </w:tcBorders>
          </w:tcPr>
          <w:p w:rsidR="00C86C8E" w:rsidRDefault="00C86C8E"/>
        </w:tc>
        <w:tc>
          <w:tcPr>
            <w:tcW w:w="1650" w:type="dxa"/>
          </w:tcPr>
          <w:p w:rsidR="00C86C8E" w:rsidRDefault="00C86C8E">
            <w:pPr>
              <w:pStyle w:val="ConsPlusNormal"/>
              <w:jc w:val="center"/>
            </w:pPr>
            <w:r>
              <w:t xml:space="preserve">на ____ год (подраздел </w:t>
            </w:r>
            <w:hyperlink w:anchor="P8458" w:history="1">
              <w:r>
                <w:rPr>
                  <w:color w:val="0000FF"/>
                </w:rPr>
                <w:t>3.2</w:t>
              </w:r>
            </w:hyperlink>
            <w:r>
              <w:t xml:space="preserve"> гр. 2 + подраздел </w:t>
            </w:r>
            <w:hyperlink w:anchor="P8537" w:history="1">
              <w:r>
                <w:rPr>
                  <w:color w:val="0000FF"/>
                </w:rPr>
                <w:t>3.3</w:t>
              </w:r>
            </w:hyperlink>
            <w:r>
              <w:t xml:space="preserve"> гр.</w:t>
            </w:r>
          </w:p>
          <w:p w:rsidR="00C86C8E" w:rsidRDefault="00C86C8E">
            <w:pPr>
              <w:pStyle w:val="ConsPlusNormal"/>
              <w:jc w:val="center"/>
            </w:pPr>
            <w:r>
              <w:t xml:space="preserve">2 + подраздел </w:t>
            </w:r>
            <w:hyperlink w:anchor="P8617" w:history="1">
              <w:r>
                <w:rPr>
                  <w:color w:val="0000FF"/>
                </w:rPr>
                <w:t>3.4</w:t>
              </w:r>
            </w:hyperlink>
            <w:r>
              <w:t xml:space="preserve"> гр. 2)</w:t>
            </w:r>
          </w:p>
        </w:tc>
        <w:tc>
          <w:tcPr>
            <w:tcW w:w="1815" w:type="dxa"/>
          </w:tcPr>
          <w:p w:rsidR="00C86C8E" w:rsidRDefault="00C86C8E">
            <w:pPr>
              <w:pStyle w:val="ConsPlusNormal"/>
              <w:jc w:val="center"/>
            </w:pPr>
            <w:r>
              <w:t xml:space="preserve">на ____ год (подраздел </w:t>
            </w:r>
            <w:hyperlink w:anchor="P8458" w:history="1">
              <w:r>
                <w:rPr>
                  <w:color w:val="0000FF"/>
                </w:rPr>
                <w:t>3.2</w:t>
              </w:r>
            </w:hyperlink>
            <w:r>
              <w:t xml:space="preserve"> гр. 3 + подраздел </w:t>
            </w:r>
            <w:hyperlink w:anchor="P8537" w:history="1">
              <w:r>
                <w:rPr>
                  <w:color w:val="0000FF"/>
                </w:rPr>
                <w:t>3.3</w:t>
              </w:r>
            </w:hyperlink>
            <w:r>
              <w:t xml:space="preserve"> гр.</w:t>
            </w:r>
          </w:p>
          <w:p w:rsidR="00C86C8E" w:rsidRDefault="00C86C8E">
            <w:pPr>
              <w:pStyle w:val="ConsPlusNormal"/>
              <w:jc w:val="center"/>
            </w:pPr>
            <w:r>
              <w:t>3 + подраздел</w:t>
            </w:r>
          </w:p>
          <w:p w:rsidR="00C86C8E" w:rsidRDefault="00387C23">
            <w:pPr>
              <w:pStyle w:val="ConsPlusNormal"/>
              <w:jc w:val="center"/>
            </w:pPr>
            <w:hyperlink w:anchor="P8617" w:history="1">
              <w:r w:rsidR="00C86C8E">
                <w:rPr>
                  <w:color w:val="0000FF"/>
                </w:rPr>
                <w:t>3.4</w:t>
              </w:r>
            </w:hyperlink>
            <w:r w:rsidR="00C86C8E">
              <w:t xml:space="preserve"> гр.</w:t>
            </w:r>
          </w:p>
          <w:p w:rsidR="00C86C8E" w:rsidRDefault="00C86C8E">
            <w:pPr>
              <w:pStyle w:val="ConsPlusNormal"/>
              <w:jc w:val="center"/>
            </w:pPr>
            <w:r>
              <w:t>3)</w:t>
            </w:r>
          </w:p>
        </w:tc>
        <w:tc>
          <w:tcPr>
            <w:tcW w:w="1650" w:type="dxa"/>
          </w:tcPr>
          <w:p w:rsidR="00C86C8E" w:rsidRDefault="00C86C8E">
            <w:pPr>
              <w:pStyle w:val="ConsPlusNormal"/>
              <w:jc w:val="center"/>
            </w:pPr>
            <w:r>
              <w:t xml:space="preserve">на ____ год (подраздел </w:t>
            </w:r>
            <w:hyperlink w:anchor="P8458" w:history="1">
              <w:r>
                <w:rPr>
                  <w:color w:val="0000FF"/>
                </w:rPr>
                <w:t>3.2</w:t>
              </w:r>
            </w:hyperlink>
            <w:r>
              <w:t xml:space="preserve"> гр. 4 + подраздел </w:t>
            </w:r>
            <w:hyperlink w:anchor="P8537" w:history="1">
              <w:r>
                <w:rPr>
                  <w:color w:val="0000FF"/>
                </w:rPr>
                <w:t>3.3</w:t>
              </w:r>
            </w:hyperlink>
            <w:r>
              <w:t xml:space="preserve"> гр.</w:t>
            </w:r>
          </w:p>
          <w:p w:rsidR="00C86C8E" w:rsidRDefault="00C86C8E">
            <w:pPr>
              <w:pStyle w:val="ConsPlusNormal"/>
              <w:jc w:val="center"/>
            </w:pPr>
            <w:r>
              <w:t xml:space="preserve">4 + подраздел </w:t>
            </w:r>
            <w:hyperlink w:anchor="P8617" w:history="1">
              <w:r>
                <w:rPr>
                  <w:color w:val="0000FF"/>
                </w:rPr>
                <w:t>3.4</w:t>
              </w:r>
            </w:hyperlink>
            <w:r>
              <w:t xml:space="preserve"> гр. 4)</w:t>
            </w:r>
          </w:p>
        </w:tc>
        <w:tc>
          <w:tcPr>
            <w:tcW w:w="1650" w:type="dxa"/>
          </w:tcPr>
          <w:p w:rsidR="00C86C8E" w:rsidRDefault="00C86C8E">
            <w:pPr>
              <w:pStyle w:val="ConsPlusNormal"/>
              <w:jc w:val="center"/>
            </w:pPr>
            <w:r>
              <w:t xml:space="preserve">на ____ год (подраздел </w:t>
            </w:r>
            <w:hyperlink w:anchor="P8458" w:history="1">
              <w:r>
                <w:rPr>
                  <w:color w:val="0000FF"/>
                </w:rPr>
                <w:t>3.2</w:t>
              </w:r>
            </w:hyperlink>
            <w:r>
              <w:t xml:space="preserve"> гр. 5 + подраздел </w:t>
            </w:r>
            <w:hyperlink w:anchor="P8537" w:history="1">
              <w:r>
                <w:rPr>
                  <w:color w:val="0000FF"/>
                </w:rPr>
                <w:t>3.3</w:t>
              </w:r>
            </w:hyperlink>
            <w:r>
              <w:t xml:space="preserve"> гр.</w:t>
            </w:r>
          </w:p>
          <w:p w:rsidR="00C86C8E" w:rsidRDefault="00C86C8E">
            <w:pPr>
              <w:pStyle w:val="ConsPlusNormal"/>
              <w:jc w:val="center"/>
            </w:pPr>
            <w:r>
              <w:t xml:space="preserve">5 + подраздел </w:t>
            </w:r>
            <w:hyperlink w:anchor="P8617" w:history="1">
              <w:r>
                <w:rPr>
                  <w:color w:val="0000FF"/>
                </w:rPr>
                <w:t>3.4</w:t>
              </w:r>
            </w:hyperlink>
            <w:r>
              <w:t xml:space="preserve"> гр. 5)</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815" w:type="dxa"/>
            <w:vMerge/>
            <w:tcBorders>
              <w:right w:val="nil"/>
            </w:tcBorders>
          </w:tcPr>
          <w:p w:rsidR="00C86C8E" w:rsidRDefault="00C86C8E"/>
        </w:tc>
      </w:tr>
      <w:tr w:rsidR="00C86C8E">
        <w:tc>
          <w:tcPr>
            <w:tcW w:w="1485" w:type="dxa"/>
            <w:tcBorders>
              <w:left w:val="nil"/>
            </w:tcBorders>
          </w:tcPr>
          <w:p w:rsidR="00C86C8E" w:rsidRDefault="00C86C8E">
            <w:pPr>
              <w:pStyle w:val="ConsPlusNormal"/>
              <w:jc w:val="center"/>
            </w:pPr>
            <w:r>
              <w:t>1</w:t>
            </w:r>
          </w:p>
        </w:tc>
        <w:tc>
          <w:tcPr>
            <w:tcW w:w="1650" w:type="dxa"/>
          </w:tcPr>
          <w:p w:rsidR="00C86C8E" w:rsidRDefault="00C86C8E">
            <w:pPr>
              <w:pStyle w:val="ConsPlusNormal"/>
              <w:jc w:val="center"/>
            </w:pPr>
            <w:r>
              <w:t>2</w:t>
            </w:r>
          </w:p>
        </w:tc>
        <w:tc>
          <w:tcPr>
            <w:tcW w:w="1815" w:type="dxa"/>
          </w:tcPr>
          <w:p w:rsidR="00C86C8E" w:rsidRDefault="00C86C8E">
            <w:pPr>
              <w:pStyle w:val="ConsPlusNormal"/>
              <w:jc w:val="center"/>
            </w:pPr>
            <w:r>
              <w:t>3</w:t>
            </w:r>
          </w:p>
        </w:tc>
        <w:tc>
          <w:tcPr>
            <w:tcW w:w="1650" w:type="dxa"/>
          </w:tcPr>
          <w:p w:rsidR="00C86C8E" w:rsidRDefault="00C86C8E">
            <w:pPr>
              <w:pStyle w:val="ConsPlusNormal"/>
              <w:jc w:val="center"/>
            </w:pPr>
            <w:r>
              <w:t>4</w:t>
            </w:r>
          </w:p>
        </w:tc>
        <w:tc>
          <w:tcPr>
            <w:tcW w:w="1650"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81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485" w:type="dxa"/>
          </w:tcPr>
          <w:p w:rsidR="00C86C8E" w:rsidRDefault="00C86C8E">
            <w:pPr>
              <w:pStyle w:val="ConsPlusNormal"/>
              <w:jc w:val="both"/>
            </w:pPr>
          </w:p>
        </w:tc>
        <w:tc>
          <w:tcPr>
            <w:tcW w:w="165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485" w:type="dxa"/>
          </w:tcPr>
          <w:p w:rsidR="00C86C8E" w:rsidRDefault="00C86C8E">
            <w:pPr>
              <w:pStyle w:val="ConsPlusNormal"/>
              <w:jc w:val="both"/>
            </w:pPr>
          </w:p>
        </w:tc>
        <w:tc>
          <w:tcPr>
            <w:tcW w:w="165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485" w:type="dxa"/>
          </w:tcPr>
          <w:p w:rsidR="00C86C8E" w:rsidRDefault="00C86C8E">
            <w:pPr>
              <w:pStyle w:val="ConsPlusNormal"/>
              <w:jc w:val="both"/>
            </w:pPr>
          </w:p>
        </w:tc>
        <w:tc>
          <w:tcPr>
            <w:tcW w:w="165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485" w:type="dxa"/>
          </w:tcPr>
          <w:p w:rsidR="00C86C8E" w:rsidRDefault="00C86C8E">
            <w:pPr>
              <w:pStyle w:val="ConsPlusNormal"/>
              <w:jc w:val="both"/>
            </w:pPr>
          </w:p>
        </w:tc>
        <w:tc>
          <w:tcPr>
            <w:tcW w:w="165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485" w:type="dxa"/>
            <w:tcBorders>
              <w:left w:val="nil"/>
              <w:bottom w:val="nil"/>
            </w:tcBorders>
          </w:tcPr>
          <w:p w:rsidR="00C86C8E" w:rsidRDefault="00C86C8E">
            <w:pPr>
              <w:pStyle w:val="ConsPlusNormal"/>
              <w:jc w:val="right"/>
            </w:pPr>
            <w:r>
              <w:t>Итого</w:t>
            </w:r>
          </w:p>
        </w:tc>
        <w:tc>
          <w:tcPr>
            <w:tcW w:w="1650" w:type="dxa"/>
          </w:tcPr>
          <w:p w:rsidR="00C86C8E" w:rsidRDefault="00C86C8E">
            <w:pPr>
              <w:pStyle w:val="ConsPlusNormal"/>
              <w:jc w:val="both"/>
            </w:pPr>
          </w:p>
        </w:tc>
        <w:tc>
          <w:tcPr>
            <w:tcW w:w="1815" w:type="dxa"/>
          </w:tcPr>
          <w:p w:rsidR="00C86C8E" w:rsidRDefault="00C86C8E">
            <w:pPr>
              <w:pStyle w:val="ConsPlusNormal"/>
              <w:jc w:val="both"/>
            </w:pPr>
          </w:p>
        </w:tc>
        <w:tc>
          <w:tcPr>
            <w:tcW w:w="165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137" w:name="P8458"/>
      <w:bookmarkEnd w:id="137"/>
      <w:r>
        <w:t xml:space="preserve">          3.2. Предельные объемы финансирования за счет связанных</w:t>
      </w:r>
    </w:p>
    <w:p w:rsidR="00C86C8E" w:rsidRDefault="00C86C8E">
      <w:pPr>
        <w:pStyle w:val="ConsPlusNonformat"/>
        <w:jc w:val="both"/>
      </w:pPr>
      <w:r>
        <w:lastRenderedPageBreak/>
        <w:t xml:space="preserve">                           иностранных кредитов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C86C8E">
        <w:tc>
          <w:tcPr>
            <w:tcW w:w="1650" w:type="dxa"/>
            <w:vMerge w:val="restart"/>
            <w:tcBorders>
              <w:left w:val="nil"/>
            </w:tcBorders>
          </w:tcPr>
          <w:p w:rsidR="00C86C8E" w:rsidRDefault="00C86C8E">
            <w:pPr>
              <w:pStyle w:val="ConsPlusNormal"/>
              <w:jc w:val="center"/>
            </w:pPr>
            <w:r>
              <w:t>Код</w:t>
            </w:r>
          </w:p>
          <w:p w:rsidR="00C86C8E" w:rsidRDefault="00C86C8E">
            <w:pPr>
              <w:pStyle w:val="ConsPlusNormal"/>
              <w:jc w:val="center"/>
            </w:pPr>
            <w:r>
              <w:t>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795" w:type="dxa"/>
            <w:gridSpan w:val="2"/>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815" w:type="dxa"/>
          </w:tcPr>
          <w:p w:rsidR="00C86C8E" w:rsidRDefault="00C86C8E">
            <w:pPr>
              <w:pStyle w:val="ConsPlusNormal"/>
              <w:jc w:val="center"/>
            </w:pPr>
            <w:r>
              <w:t>на ____ год</w:t>
            </w:r>
          </w:p>
          <w:p w:rsidR="00C86C8E" w:rsidRDefault="00C86C8E">
            <w:pPr>
              <w:pStyle w:val="ConsPlusNormal"/>
              <w:jc w:val="center"/>
            </w:pPr>
            <w:r>
              <w:t>(гр. 2 - гр. 4)</w:t>
            </w:r>
          </w:p>
        </w:tc>
        <w:tc>
          <w:tcPr>
            <w:tcW w:w="1980" w:type="dxa"/>
          </w:tcPr>
          <w:p w:rsidR="00C86C8E" w:rsidRDefault="00C86C8E">
            <w:pPr>
              <w:pStyle w:val="ConsPlusNormal"/>
              <w:jc w:val="center"/>
            </w:pPr>
            <w:r>
              <w:t>на ____</w:t>
            </w:r>
          </w:p>
          <w:p w:rsidR="00C86C8E" w:rsidRDefault="00C86C8E">
            <w:pPr>
              <w:pStyle w:val="ConsPlusNormal"/>
              <w:jc w:val="center"/>
            </w:pPr>
            <w:r>
              <w:t>год</w:t>
            </w:r>
          </w:p>
          <w:p w:rsidR="00C86C8E" w:rsidRDefault="00C86C8E">
            <w:pPr>
              <w:pStyle w:val="ConsPlusNormal"/>
              <w:jc w:val="center"/>
            </w:pPr>
            <w:r>
              <w:t>(гр. 3 - гр. 5)</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1980" w:type="dxa"/>
          </w:tcPr>
          <w:p w:rsidR="00C86C8E" w:rsidRDefault="00C86C8E">
            <w:pPr>
              <w:pStyle w:val="ConsPlusNormal"/>
              <w:jc w:val="center"/>
            </w:pPr>
            <w:r>
              <w:t>7</w:t>
            </w:r>
          </w:p>
        </w:tc>
        <w:tc>
          <w:tcPr>
            <w:tcW w:w="181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0531754,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nformat"/>
        <w:jc w:val="both"/>
      </w:pPr>
    </w:p>
    <w:p w:rsidR="00C86C8E" w:rsidRDefault="00C86C8E">
      <w:pPr>
        <w:pStyle w:val="ConsPlusNonformat"/>
        <w:jc w:val="both"/>
      </w:pPr>
      <w:bookmarkStart w:id="138" w:name="P8537"/>
      <w:bookmarkEnd w:id="138"/>
      <w:r>
        <w:t xml:space="preserve">        3.3. Предельные объемы финансирования в иностранной валюте</w:t>
      </w:r>
    </w:p>
    <w:p w:rsidR="00C86C8E" w:rsidRDefault="00C86C8E">
      <w:pPr>
        <w:pStyle w:val="ConsPlusNonformat"/>
        <w:jc w:val="both"/>
      </w:pPr>
      <w:r>
        <w:t xml:space="preserve">                         (в рублевом эквиваленте)</w:t>
      </w:r>
    </w:p>
    <w:p w:rsidR="00C86C8E" w:rsidRDefault="00C86C8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C86C8E">
        <w:tc>
          <w:tcPr>
            <w:tcW w:w="1650" w:type="dxa"/>
            <w:vMerge w:val="restart"/>
            <w:tcBorders>
              <w:left w:val="nil"/>
            </w:tcBorders>
          </w:tcPr>
          <w:p w:rsidR="00C86C8E" w:rsidRDefault="00C86C8E">
            <w:pPr>
              <w:pStyle w:val="ConsPlusNormal"/>
              <w:jc w:val="center"/>
            </w:pPr>
            <w:r>
              <w:t>Код</w:t>
            </w:r>
          </w:p>
          <w:p w:rsidR="00C86C8E" w:rsidRDefault="00C86C8E">
            <w:pPr>
              <w:pStyle w:val="ConsPlusNormal"/>
              <w:jc w:val="center"/>
            </w:pPr>
            <w:r>
              <w:t>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795" w:type="dxa"/>
            <w:gridSpan w:val="2"/>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815" w:type="dxa"/>
          </w:tcPr>
          <w:p w:rsidR="00C86C8E" w:rsidRDefault="00C86C8E">
            <w:pPr>
              <w:pStyle w:val="ConsPlusNormal"/>
              <w:jc w:val="center"/>
            </w:pPr>
            <w:r>
              <w:t>на ____</w:t>
            </w:r>
          </w:p>
          <w:p w:rsidR="00C86C8E" w:rsidRDefault="00C86C8E">
            <w:pPr>
              <w:pStyle w:val="ConsPlusNormal"/>
              <w:jc w:val="center"/>
            </w:pPr>
            <w:r>
              <w:t>год</w:t>
            </w:r>
          </w:p>
          <w:p w:rsidR="00C86C8E" w:rsidRDefault="00C86C8E">
            <w:pPr>
              <w:pStyle w:val="ConsPlusNormal"/>
              <w:jc w:val="center"/>
            </w:pPr>
            <w:r>
              <w:t>(гр. 2 - гр. 4)</w:t>
            </w:r>
          </w:p>
        </w:tc>
        <w:tc>
          <w:tcPr>
            <w:tcW w:w="1980" w:type="dxa"/>
          </w:tcPr>
          <w:p w:rsidR="00C86C8E" w:rsidRDefault="00C86C8E">
            <w:pPr>
              <w:pStyle w:val="ConsPlusNormal"/>
              <w:jc w:val="center"/>
            </w:pPr>
            <w:r>
              <w:t>на ____</w:t>
            </w:r>
          </w:p>
          <w:p w:rsidR="00C86C8E" w:rsidRDefault="00C86C8E">
            <w:pPr>
              <w:pStyle w:val="ConsPlusNormal"/>
              <w:jc w:val="center"/>
            </w:pPr>
            <w:r>
              <w:t>год</w:t>
            </w:r>
          </w:p>
          <w:p w:rsidR="00C86C8E" w:rsidRDefault="00C86C8E">
            <w:pPr>
              <w:pStyle w:val="ConsPlusNormal"/>
              <w:jc w:val="center"/>
            </w:pPr>
            <w:r>
              <w:t>(гр. 3 - гр. 5)</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lastRenderedPageBreak/>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1980" w:type="dxa"/>
          </w:tcPr>
          <w:p w:rsidR="00C86C8E" w:rsidRDefault="00C86C8E">
            <w:pPr>
              <w:pStyle w:val="ConsPlusNormal"/>
              <w:jc w:val="center"/>
            </w:pPr>
            <w:r>
              <w:t>7</w:t>
            </w:r>
          </w:p>
        </w:tc>
        <w:tc>
          <w:tcPr>
            <w:tcW w:w="181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139" w:name="P8617"/>
      <w:bookmarkEnd w:id="139"/>
      <w:r>
        <w:t xml:space="preserve">       3.4. Предельные объемы финансирования, за исключением связанных</w:t>
      </w:r>
    </w:p>
    <w:p w:rsidR="00C86C8E" w:rsidRDefault="00C86C8E">
      <w:pPr>
        <w:pStyle w:val="ConsPlusNonformat"/>
        <w:jc w:val="both"/>
      </w:pPr>
      <w:r>
        <w:t xml:space="preserve">                 иностранных кредитов и иностранной валюты</w:t>
      </w:r>
    </w:p>
    <w:p w:rsidR="00C86C8E" w:rsidRDefault="00C86C8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C86C8E">
        <w:tc>
          <w:tcPr>
            <w:tcW w:w="1650" w:type="dxa"/>
            <w:vMerge w:val="restart"/>
            <w:tcBorders>
              <w:left w:val="nil"/>
            </w:tcBorders>
          </w:tcPr>
          <w:p w:rsidR="00C86C8E" w:rsidRDefault="00C86C8E">
            <w:pPr>
              <w:pStyle w:val="ConsPlusNormal"/>
              <w:jc w:val="center"/>
            </w:pPr>
            <w:r>
              <w:t>Код</w:t>
            </w:r>
          </w:p>
          <w:p w:rsidR="00C86C8E" w:rsidRDefault="00C86C8E">
            <w:pPr>
              <w:pStyle w:val="ConsPlusNormal"/>
              <w:jc w:val="center"/>
            </w:pPr>
            <w:r>
              <w:t>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795" w:type="dxa"/>
            <w:gridSpan w:val="2"/>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815" w:type="dxa"/>
          </w:tcPr>
          <w:p w:rsidR="00C86C8E" w:rsidRDefault="00C86C8E">
            <w:pPr>
              <w:pStyle w:val="ConsPlusNormal"/>
              <w:jc w:val="center"/>
            </w:pPr>
            <w:r>
              <w:t>на ____ год</w:t>
            </w:r>
          </w:p>
          <w:p w:rsidR="00C86C8E" w:rsidRDefault="00C86C8E">
            <w:pPr>
              <w:pStyle w:val="ConsPlusNormal"/>
              <w:jc w:val="center"/>
            </w:pPr>
            <w:r>
              <w:t>(гр. 2 - гр. 4)</w:t>
            </w:r>
          </w:p>
        </w:tc>
        <w:tc>
          <w:tcPr>
            <w:tcW w:w="1980" w:type="dxa"/>
          </w:tcPr>
          <w:p w:rsidR="00C86C8E" w:rsidRDefault="00C86C8E">
            <w:pPr>
              <w:pStyle w:val="ConsPlusNormal"/>
              <w:jc w:val="center"/>
            </w:pPr>
            <w:r>
              <w:t>на ____</w:t>
            </w:r>
          </w:p>
          <w:p w:rsidR="00C86C8E" w:rsidRDefault="00C86C8E">
            <w:pPr>
              <w:pStyle w:val="ConsPlusNormal"/>
              <w:jc w:val="center"/>
            </w:pPr>
            <w:r>
              <w:t>год</w:t>
            </w:r>
          </w:p>
          <w:p w:rsidR="00C86C8E" w:rsidRDefault="00C86C8E">
            <w:pPr>
              <w:pStyle w:val="ConsPlusNormal"/>
              <w:jc w:val="center"/>
            </w:pPr>
            <w:r>
              <w:t>(гр. 3 -</w:t>
            </w:r>
          </w:p>
          <w:p w:rsidR="00C86C8E" w:rsidRDefault="00C86C8E">
            <w:pPr>
              <w:pStyle w:val="ConsPlusNormal"/>
              <w:jc w:val="center"/>
            </w:pPr>
            <w:r>
              <w:t>гр. 5)</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1980" w:type="dxa"/>
          </w:tcPr>
          <w:p w:rsidR="00C86C8E" w:rsidRDefault="00C86C8E">
            <w:pPr>
              <w:pStyle w:val="ConsPlusNormal"/>
              <w:jc w:val="center"/>
            </w:pPr>
            <w:r>
              <w:t>7</w:t>
            </w:r>
          </w:p>
        </w:tc>
        <w:tc>
          <w:tcPr>
            <w:tcW w:w="181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lastRenderedPageBreak/>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21</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325" w:history="1">
        <w:r>
          <w:rPr>
            <w:color w:val="0000FF"/>
          </w:rPr>
          <w:t>Приказа</w:t>
        </w:r>
      </w:hyperlink>
      <w:r>
        <w:t xml:space="preserve"> Казначейства России от 29.12.2014 N 25н)</w:t>
      </w:r>
    </w:p>
    <w:p w:rsidR="00C86C8E" w:rsidRDefault="00C86C8E">
      <w:pPr>
        <w:pStyle w:val="ConsPlusNormal"/>
        <w:jc w:val="both"/>
      </w:pPr>
    </w:p>
    <w:p w:rsidR="00C86C8E" w:rsidRDefault="00C86C8E">
      <w:pPr>
        <w:pStyle w:val="ConsPlusNonformat"/>
        <w:jc w:val="both"/>
      </w:pPr>
      <w:bookmarkStart w:id="140" w:name="P8720"/>
      <w:bookmarkEnd w:id="140"/>
      <w:r>
        <w:t xml:space="preserve">                            ОТЧЕТ О СОСТОЯНИИ</w:t>
      </w:r>
    </w:p>
    <w:p w:rsidR="00C86C8E" w:rsidRDefault="00C86C8E">
      <w:pPr>
        <w:pStyle w:val="ConsPlusNonformat"/>
        <w:jc w:val="both"/>
      </w:pPr>
      <w:r>
        <w:t xml:space="preserve">                         лицевого счета получателя</w:t>
      </w:r>
    </w:p>
    <w:p w:rsidR="00C86C8E" w:rsidRDefault="00C86C8E">
      <w:pPr>
        <w:pStyle w:val="ConsPlusNonformat"/>
        <w:jc w:val="both"/>
      </w:pPr>
      <w:r>
        <w:t xml:space="preserve">                                         ┌──────────┐</w:t>
      </w:r>
    </w:p>
    <w:p w:rsidR="00C86C8E" w:rsidRDefault="00C86C8E">
      <w:pPr>
        <w:pStyle w:val="ConsPlusNonformat"/>
        <w:jc w:val="both"/>
      </w:pPr>
      <w:r>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0531786 │</w:t>
      </w:r>
    </w:p>
    <w:p w:rsidR="00C86C8E" w:rsidRDefault="00C86C8E">
      <w:pPr>
        <w:pStyle w:val="ConsPlusNonformat"/>
        <w:jc w:val="both"/>
      </w:pPr>
      <w:r>
        <w:t xml:space="preserve">                                                                ├─────────┤</w:t>
      </w:r>
    </w:p>
    <w:p w:rsidR="00C86C8E" w:rsidRDefault="00C86C8E">
      <w:pPr>
        <w:pStyle w:val="ConsPlusNonformat"/>
        <w:jc w:val="both"/>
      </w:pPr>
      <w:r>
        <w:t xml:space="preserve">                        на "__" ________ 20__ г.           Дата │         │</w:t>
      </w:r>
    </w:p>
    <w:p w:rsidR="00C86C8E" w:rsidRDefault="00C86C8E">
      <w:pPr>
        <w:pStyle w:val="ConsPlusNonformat"/>
        <w:jc w:val="both"/>
      </w:pPr>
      <w:r>
        <w:lastRenderedPageBreak/>
        <w:t xml:space="preserve">                                                                ├─────────┤</w:t>
      </w:r>
    </w:p>
    <w:p w:rsidR="00C86C8E" w:rsidRDefault="00C86C8E">
      <w:pPr>
        <w:pStyle w:val="ConsPlusNonformat"/>
        <w:jc w:val="both"/>
      </w:pPr>
      <w:r>
        <w:t>Орган Федерального казначейства  _________________      по КОФК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Получатель бюджетных 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Распорядитель бюджетных 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         │</w:t>
      </w:r>
    </w:p>
    <w:p w:rsidR="00C86C8E" w:rsidRDefault="00C86C8E">
      <w:pPr>
        <w:pStyle w:val="ConsPlusNonformat"/>
        <w:jc w:val="both"/>
      </w:pPr>
      <w:r>
        <w:t>бюджетных средств                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26"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Операции с бюджетными данными</w:t>
      </w:r>
    </w:p>
    <w:p w:rsidR="00C86C8E" w:rsidRDefault="00C86C8E">
      <w:pPr>
        <w:pStyle w:val="ConsPlusNonformat"/>
        <w:jc w:val="both"/>
      </w:pPr>
    </w:p>
    <w:p w:rsidR="00C86C8E" w:rsidRDefault="00C86C8E">
      <w:pPr>
        <w:pStyle w:val="ConsPlusNonformat"/>
        <w:jc w:val="both"/>
      </w:pPr>
      <w:r>
        <w:t xml:space="preserve">                       1.1.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70"/>
        <w:gridCol w:w="1050"/>
        <w:gridCol w:w="910"/>
        <w:gridCol w:w="826"/>
        <w:gridCol w:w="1050"/>
        <w:gridCol w:w="895"/>
        <w:gridCol w:w="896"/>
        <w:gridCol w:w="1201"/>
        <w:gridCol w:w="1201"/>
      </w:tblGrid>
      <w:tr w:rsidR="00C86C8E">
        <w:tc>
          <w:tcPr>
            <w:tcW w:w="1670" w:type="dxa"/>
            <w:vMerge w:val="restart"/>
            <w:tcBorders>
              <w:left w:val="nil"/>
            </w:tcBorders>
          </w:tcPr>
          <w:p w:rsidR="00C86C8E" w:rsidRDefault="00C86C8E">
            <w:pPr>
              <w:pStyle w:val="ConsPlusNormal"/>
              <w:jc w:val="center"/>
            </w:pPr>
            <w:r>
              <w:t>Наименование показателя</w:t>
            </w:r>
          </w:p>
        </w:tc>
        <w:tc>
          <w:tcPr>
            <w:tcW w:w="2786" w:type="dxa"/>
            <w:gridSpan w:val="3"/>
          </w:tcPr>
          <w:p w:rsidR="00C86C8E" w:rsidRDefault="00C86C8E">
            <w:pPr>
              <w:pStyle w:val="ConsPlusNormal"/>
              <w:jc w:val="center"/>
            </w:pPr>
            <w:r>
              <w:t>Бюджетные ассигнования</w:t>
            </w:r>
          </w:p>
        </w:tc>
        <w:tc>
          <w:tcPr>
            <w:tcW w:w="2841" w:type="dxa"/>
            <w:gridSpan w:val="3"/>
          </w:tcPr>
          <w:p w:rsidR="00C86C8E" w:rsidRDefault="00C86C8E">
            <w:pPr>
              <w:pStyle w:val="ConsPlusNormal"/>
              <w:jc w:val="center"/>
            </w:pPr>
            <w:r>
              <w:t>Лимиты бюджетных обязательств</w:t>
            </w:r>
          </w:p>
        </w:tc>
        <w:tc>
          <w:tcPr>
            <w:tcW w:w="2402" w:type="dxa"/>
            <w:gridSpan w:val="2"/>
            <w:tcBorders>
              <w:right w:val="nil"/>
            </w:tcBorders>
          </w:tcPr>
          <w:p w:rsidR="00C86C8E" w:rsidRDefault="00C86C8E">
            <w:pPr>
              <w:pStyle w:val="ConsPlusNormal"/>
              <w:jc w:val="center"/>
            </w:pPr>
            <w:r>
              <w:t>Предельные объемы финансирования на текущий финансовый год</w:t>
            </w:r>
          </w:p>
        </w:tc>
      </w:tr>
      <w:tr w:rsidR="00C86C8E">
        <w:tc>
          <w:tcPr>
            <w:tcW w:w="1670" w:type="dxa"/>
            <w:vMerge/>
            <w:tcBorders>
              <w:left w:val="nil"/>
            </w:tcBorders>
          </w:tcPr>
          <w:p w:rsidR="00C86C8E" w:rsidRDefault="00C86C8E"/>
        </w:tc>
        <w:tc>
          <w:tcPr>
            <w:tcW w:w="1050" w:type="dxa"/>
            <w:vMerge w:val="restart"/>
          </w:tcPr>
          <w:p w:rsidR="00C86C8E" w:rsidRDefault="00C86C8E">
            <w:pPr>
              <w:pStyle w:val="ConsPlusNormal"/>
              <w:jc w:val="center"/>
            </w:pPr>
            <w:r>
              <w:t>на ____ текущий финансовый год</w:t>
            </w:r>
          </w:p>
        </w:tc>
        <w:tc>
          <w:tcPr>
            <w:tcW w:w="1736" w:type="dxa"/>
            <w:gridSpan w:val="2"/>
          </w:tcPr>
          <w:p w:rsidR="00C86C8E" w:rsidRDefault="00C86C8E">
            <w:pPr>
              <w:pStyle w:val="ConsPlusNormal"/>
              <w:jc w:val="center"/>
            </w:pPr>
            <w:r>
              <w:t>на плановый период ____ - ____ годов</w:t>
            </w:r>
          </w:p>
        </w:tc>
        <w:tc>
          <w:tcPr>
            <w:tcW w:w="1050" w:type="dxa"/>
            <w:vMerge w:val="restart"/>
          </w:tcPr>
          <w:p w:rsidR="00C86C8E" w:rsidRDefault="00C86C8E">
            <w:pPr>
              <w:pStyle w:val="ConsPlusNormal"/>
              <w:jc w:val="center"/>
            </w:pPr>
            <w:r>
              <w:t>на ____ текущий финансовый год</w:t>
            </w:r>
          </w:p>
        </w:tc>
        <w:tc>
          <w:tcPr>
            <w:tcW w:w="1791" w:type="dxa"/>
            <w:gridSpan w:val="2"/>
          </w:tcPr>
          <w:p w:rsidR="00C86C8E" w:rsidRDefault="00C86C8E">
            <w:pPr>
              <w:pStyle w:val="ConsPlusNormal"/>
              <w:jc w:val="center"/>
            </w:pPr>
            <w:r>
              <w:t>на плановый период ____ - ____ годов</w:t>
            </w:r>
          </w:p>
        </w:tc>
        <w:tc>
          <w:tcPr>
            <w:tcW w:w="1201" w:type="dxa"/>
            <w:vMerge w:val="restart"/>
          </w:tcPr>
          <w:p w:rsidR="00C86C8E" w:rsidRDefault="00C86C8E">
            <w:pPr>
              <w:pStyle w:val="ConsPlusNormal"/>
              <w:jc w:val="center"/>
            </w:pPr>
            <w:r>
              <w:t>за исключением связанных кредитов</w:t>
            </w:r>
          </w:p>
        </w:tc>
        <w:tc>
          <w:tcPr>
            <w:tcW w:w="1201" w:type="dxa"/>
            <w:vMerge w:val="restart"/>
            <w:tcBorders>
              <w:right w:val="nil"/>
            </w:tcBorders>
          </w:tcPr>
          <w:p w:rsidR="00C86C8E" w:rsidRDefault="00C86C8E">
            <w:pPr>
              <w:pStyle w:val="ConsPlusNormal"/>
              <w:jc w:val="center"/>
            </w:pPr>
            <w:r>
              <w:t>за счет связанных кредитов</w:t>
            </w:r>
          </w:p>
        </w:tc>
      </w:tr>
      <w:tr w:rsidR="00C86C8E">
        <w:tc>
          <w:tcPr>
            <w:tcW w:w="1670" w:type="dxa"/>
            <w:vMerge/>
            <w:tcBorders>
              <w:left w:val="nil"/>
            </w:tcBorders>
          </w:tcPr>
          <w:p w:rsidR="00C86C8E" w:rsidRDefault="00C86C8E"/>
        </w:tc>
        <w:tc>
          <w:tcPr>
            <w:tcW w:w="1050" w:type="dxa"/>
            <w:vMerge/>
          </w:tcPr>
          <w:p w:rsidR="00C86C8E" w:rsidRDefault="00C86C8E"/>
        </w:tc>
        <w:tc>
          <w:tcPr>
            <w:tcW w:w="910" w:type="dxa"/>
          </w:tcPr>
          <w:p w:rsidR="00C86C8E" w:rsidRDefault="00C86C8E">
            <w:pPr>
              <w:pStyle w:val="ConsPlusNormal"/>
              <w:jc w:val="center"/>
            </w:pPr>
            <w:r>
              <w:t>первый год</w:t>
            </w:r>
          </w:p>
        </w:tc>
        <w:tc>
          <w:tcPr>
            <w:tcW w:w="826" w:type="dxa"/>
          </w:tcPr>
          <w:p w:rsidR="00C86C8E" w:rsidRDefault="00C86C8E">
            <w:pPr>
              <w:pStyle w:val="ConsPlusNormal"/>
              <w:jc w:val="center"/>
            </w:pPr>
            <w:r>
              <w:t>второй год</w:t>
            </w:r>
          </w:p>
        </w:tc>
        <w:tc>
          <w:tcPr>
            <w:tcW w:w="1050" w:type="dxa"/>
            <w:vMerge/>
          </w:tcPr>
          <w:p w:rsidR="00C86C8E" w:rsidRDefault="00C86C8E"/>
        </w:tc>
        <w:tc>
          <w:tcPr>
            <w:tcW w:w="895" w:type="dxa"/>
          </w:tcPr>
          <w:p w:rsidR="00C86C8E" w:rsidRDefault="00C86C8E">
            <w:pPr>
              <w:pStyle w:val="ConsPlusNormal"/>
              <w:jc w:val="center"/>
            </w:pPr>
            <w:r>
              <w:t>первый год</w:t>
            </w:r>
          </w:p>
        </w:tc>
        <w:tc>
          <w:tcPr>
            <w:tcW w:w="896" w:type="dxa"/>
          </w:tcPr>
          <w:p w:rsidR="00C86C8E" w:rsidRDefault="00C86C8E">
            <w:pPr>
              <w:pStyle w:val="ConsPlusNormal"/>
              <w:jc w:val="center"/>
            </w:pPr>
            <w:r>
              <w:t>второй год</w:t>
            </w:r>
          </w:p>
        </w:tc>
        <w:tc>
          <w:tcPr>
            <w:tcW w:w="1201" w:type="dxa"/>
            <w:vMerge/>
          </w:tcPr>
          <w:p w:rsidR="00C86C8E" w:rsidRDefault="00C86C8E"/>
        </w:tc>
        <w:tc>
          <w:tcPr>
            <w:tcW w:w="1201" w:type="dxa"/>
            <w:vMerge/>
            <w:tcBorders>
              <w:right w:val="nil"/>
            </w:tcBorders>
          </w:tcPr>
          <w:p w:rsidR="00C86C8E" w:rsidRDefault="00C86C8E"/>
        </w:tc>
      </w:tr>
      <w:tr w:rsidR="00C86C8E">
        <w:tc>
          <w:tcPr>
            <w:tcW w:w="1670" w:type="dxa"/>
            <w:tcBorders>
              <w:left w:val="nil"/>
            </w:tcBorders>
          </w:tcPr>
          <w:p w:rsidR="00C86C8E" w:rsidRDefault="00C86C8E">
            <w:pPr>
              <w:pStyle w:val="ConsPlusNormal"/>
              <w:jc w:val="center"/>
            </w:pPr>
            <w:r>
              <w:t>1</w:t>
            </w:r>
          </w:p>
        </w:tc>
        <w:tc>
          <w:tcPr>
            <w:tcW w:w="1050" w:type="dxa"/>
          </w:tcPr>
          <w:p w:rsidR="00C86C8E" w:rsidRDefault="00C86C8E">
            <w:pPr>
              <w:pStyle w:val="ConsPlusNormal"/>
              <w:jc w:val="center"/>
            </w:pPr>
            <w:r>
              <w:t>2</w:t>
            </w:r>
          </w:p>
        </w:tc>
        <w:tc>
          <w:tcPr>
            <w:tcW w:w="910" w:type="dxa"/>
          </w:tcPr>
          <w:p w:rsidR="00C86C8E" w:rsidRDefault="00C86C8E">
            <w:pPr>
              <w:pStyle w:val="ConsPlusNormal"/>
              <w:jc w:val="center"/>
            </w:pPr>
            <w:r>
              <w:t>3</w:t>
            </w:r>
          </w:p>
        </w:tc>
        <w:tc>
          <w:tcPr>
            <w:tcW w:w="826" w:type="dxa"/>
          </w:tcPr>
          <w:p w:rsidR="00C86C8E" w:rsidRDefault="00C86C8E">
            <w:pPr>
              <w:pStyle w:val="ConsPlusNormal"/>
              <w:jc w:val="center"/>
            </w:pPr>
            <w:r>
              <w:t>4</w:t>
            </w:r>
          </w:p>
        </w:tc>
        <w:tc>
          <w:tcPr>
            <w:tcW w:w="1050" w:type="dxa"/>
          </w:tcPr>
          <w:p w:rsidR="00C86C8E" w:rsidRDefault="00C86C8E">
            <w:pPr>
              <w:pStyle w:val="ConsPlusNormal"/>
              <w:jc w:val="center"/>
            </w:pPr>
            <w:r>
              <w:t>5</w:t>
            </w:r>
          </w:p>
        </w:tc>
        <w:tc>
          <w:tcPr>
            <w:tcW w:w="895" w:type="dxa"/>
          </w:tcPr>
          <w:p w:rsidR="00C86C8E" w:rsidRDefault="00C86C8E">
            <w:pPr>
              <w:pStyle w:val="ConsPlusNormal"/>
              <w:jc w:val="center"/>
            </w:pPr>
            <w:r>
              <w:t>6</w:t>
            </w:r>
          </w:p>
        </w:tc>
        <w:tc>
          <w:tcPr>
            <w:tcW w:w="896" w:type="dxa"/>
          </w:tcPr>
          <w:p w:rsidR="00C86C8E" w:rsidRDefault="00C86C8E">
            <w:pPr>
              <w:pStyle w:val="ConsPlusNormal"/>
              <w:jc w:val="center"/>
            </w:pPr>
            <w:r>
              <w:t>7</w:t>
            </w:r>
          </w:p>
        </w:tc>
        <w:tc>
          <w:tcPr>
            <w:tcW w:w="1201" w:type="dxa"/>
          </w:tcPr>
          <w:p w:rsidR="00C86C8E" w:rsidRDefault="00C86C8E">
            <w:pPr>
              <w:pStyle w:val="ConsPlusNormal"/>
              <w:jc w:val="center"/>
            </w:pPr>
            <w:r>
              <w:t>8</w:t>
            </w:r>
          </w:p>
        </w:tc>
        <w:tc>
          <w:tcPr>
            <w:tcW w:w="1201" w:type="dxa"/>
            <w:tcBorders>
              <w:right w:val="nil"/>
            </w:tcBorders>
          </w:tcPr>
          <w:p w:rsidR="00C86C8E" w:rsidRDefault="00C86C8E">
            <w:pPr>
              <w:pStyle w:val="ConsPlusNormal"/>
              <w:jc w:val="center"/>
            </w:pPr>
            <w:r>
              <w:t>9</w:t>
            </w:r>
          </w:p>
        </w:tc>
      </w:tr>
      <w:tr w:rsidR="00C86C8E">
        <w:tblPrEx>
          <w:tblBorders>
            <w:right w:val="single" w:sz="4" w:space="0" w:color="auto"/>
          </w:tblBorders>
        </w:tblPrEx>
        <w:tc>
          <w:tcPr>
            <w:tcW w:w="1670" w:type="dxa"/>
            <w:tcBorders>
              <w:left w:val="nil"/>
            </w:tcBorders>
          </w:tcPr>
          <w:p w:rsidR="00C86C8E" w:rsidRDefault="00C86C8E">
            <w:pPr>
              <w:pStyle w:val="ConsPlusNormal"/>
            </w:pPr>
            <w:r>
              <w:lastRenderedPageBreak/>
              <w:t>Остаток на отчетную дату</w:t>
            </w:r>
          </w:p>
        </w:tc>
        <w:tc>
          <w:tcPr>
            <w:tcW w:w="1050" w:type="dxa"/>
          </w:tcPr>
          <w:p w:rsidR="00C86C8E" w:rsidRDefault="00C86C8E">
            <w:pPr>
              <w:pStyle w:val="ConsPlusNormal"/>
            </w:pPr>
          </w:p>
        </w:tc>
        <w:tc>
          <w:tcPr>
            <w:tcW w:w="910" w:type="dxa"/>
          </w:tcPr>
          <w:p w:rsidR="00C86C8E" w:rsidRDefault="00C86C8E">
            <w:pPr>
              <w:pStyle w:val="ConsPlusNormal"/>
            </w:pPr>
          </w:p>
        </w:tc>
        <w:tc>
          <w:tcPr>
            <w:tcW w:w="826" w:type="dxa"/>
          </w:tcPr>
          <w:p w:rsidR="00C86C8E" w:rsidRDefault="00C86C8E">
            <w:pPr>
              <w:pStyle w:val="ConsPlusNormal"/>
            </w:pPr>
          </w:p>
        </w:tc>
        <w:tc>
          <w:tcPr>
            <w:tcW w:w="1050" w:type="dxa"/>
          </w:tcPr>
          <w:p w:rsidR="00C86C8E" w:rsidRDefault="00C86C8E">
            <w:pPr>
              <w:pStyle w:val="ConsPlusNormal"/>
            </w:pPr>
          </w:p>
        </w:tc>
        <w:tc>
          <w:tcPr>
            <w:tcW w:w="895" w:type="dxa"/>
          </w:tcPr>
          <w:p w:rsidR="00C86C8E" w:rsidRDefault="00C86C8E">
            <w:pPr>
              <w:pStyle w:val="ConsPlusNormal"/>
            </w:pPr>
          </w:p>
        </w:tc>
        <w:tc>
          <w:tcPr>
            <w:tcW w:w="896" w:type="dxa"/>
          </w:tcPr>
          <w:p w:rsidR="00C86C8E" w:rsidRDefault="00C86C8E">
            <w:pPr>
              <w:pStyle w:val="ConsPlusNormal"/>
            </w:pPr>
          </w:p>
        </w:tc>
        <w:tc>
          <w:tcPr>
            <w:tcW w:w="1201" w:type="dxa"/>
          </w:tcPr>
          <w:p w:rsidR="00C86C8E" w:rsidRDefault="00C86C8E">
            <w:pPr>
              <w:pStyle w:val="ConsPlusNormal"/>
            </w:pPr>
          </w:p>
        </w:tc>
        <w:tc>
          <w:tcPr>
            <w:tcW w:w="1201"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1.2. Доведенные бюджетные данные</w:t>
      </w:r>
    </w:p>
    <w:p w:rsidR="00C86C8E" w:rsidRDefault="00C86C8E">
      <w:pPr>
        <w:pStyle w:val="ConsPlusNonformat"/>
        <w:jc w:val="both"/>
      </w:pPr>
    </w:p>
    <w:p w:rsidR="00C86C8E" w:rsidRDefault="00C86C8E">
      <w:pPr>
        <w:pStyle w:val="ConsPlusNonformat"/>
        <w:jc w:val="both"/>
      </w:pPr>
      <w:bookmarkStart w:id="141" w:name="P8792"/>
      <w:bookmarkEnd w:id="141"/>
      <w:r>
        <w:t xml:space="preserve">                          1.2.1. Бюджетные данные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45"/>
        <w:gridCol w:w="679"/>
        <w:gridCol w:w="1162"/>
        <w:gridCol w:w="938"/>
        <w:gridCol w:w="840"/>
        <w:gridCol w:w="713"/>
        <w:gridCol w:w="1134"/>
        <w:gridCol w:w="938"/>
        <w:gridCol w:w="854"/>
        <w:gridCol w:w="756"/>
        <w:gridCol w:w="1232"/>
        <w:gridCol w:w="909"/>
        <w:gridCol w:w="966"/>
      </w:tblGrid>
      <w:tr w:rsidR="00C86C8E">
        <w:tc>
          <w:tcPr>
            <w:tcW w:w="945" w:type="dxa"/>
            <w:vMerge w:val="restart"/>
            <w:tcBorders>
              <w:left w:val="nil"/>
            </w:tcBorders>
          </w:tcPr>
          <w:p w:rsidR="00C86C8E" w:rsidRDefault="00C86C8E">
            <w:pPr>
              <w:pStyle w:val="ConsPlusNormal"/>
              <w:jc w:val="center"/>
            </w:pPr>
            <w:r>
              <w:t>Код по БК</w:t>
            </w:r>
          </w:p>
        </w:tc>
        <w:tc>
          <w:tcPr>
            <w:tcW w:w="3619" w:type="dxa"/>
            <w:gridSpan w:val="4"/>
          </w:tcPr>
          <w:p w:rsidR="00C86C8E" w:rsidRDefault="00C86C8E">
            <w:pPr>
              <w:pStyle w:val="ConsPlusNormal"/>
              <w:jc w:val="center"/>
            </w:pPr>
            <w:r>
              <w:t>Бюджетные ассигнования</w:t>
            </w:r>
          </w:p>
        </w:tc>
        <w:tc>
          <w:tcPr>
            <w:tcW w:w="3639" w:type="dxa"/>
            <w:gridSpan w:val="4"/>
          </w:tcPr>
          <w:p w:rsidR="00C86C8E" w:rsidRDefault="00C86C8E">
            <w:pPr>
              <w:pStyle w:val="ConsPlusNormal"/>
              <w:jc w:val="center"/>
            </w:pPr>
            <w:r>
              <w:t>Лимиты бюджетных обязательств</w:t>
            </w:r>
          </w:p>
        </w:tc>
        <w:tc>
          <w:tcPr>
            <w:tcW w:w="2897" w:type="dxa"/>
            <w:gridSpan w:val="3"/>
          </w:tcPr>
          <w:p w:rsidR="00C86C8E" w:rsidRDefault="00C86C8E">
            <w:pPr>
              <w:pStyle w:val="ConsPlusNormal"/>
              <w:jc w:val="center"/>
            </w:pPr>
            <w:r>
              <w:t>Предельные объемы финансирования</w:t>
            </w:r>
          </w:p>
        </w:tc>
        <w:tc>
          <w:tcPr>
            <w:tcW w:w="966" w:type="dxa"/>
            <w:vMerge w:val="restart"/>
            <w:tcBorders>
              <w:right w:val="nil"/>
            </w:tcBorders>
          </w:tcPr>
          <w:p w:rsidR="00C86C8E" w:rsidRDefault="00C86C8E">
            <w:pPr>
              <w:pStyle w:val="ConsPlusNormal"/>
              <w:jc w:val="center"/>
            </w:pPr>
            <w:r>
              <w:t>Примечание</w:t>
            </w:r>
          </w:p>
        </w:tc>
      </w:tr>
      <w:tr w:rsidR="00C86C8E">
        <w:tc>
          <w:tcPr>
            <w:tcW w:w="945" w:type="dxa"/>
            <w:vMerge/>
            <w:tcBorders>
              <w:left w:val="nil"/>
            </w:tcBorders>
          </w:tcPr>
          <w:p w:rsidR="00C86C8E" w:rsidRDefault="00C86C8E"/>
        </w:tc>
        <w:tc>
          <w:tcPr>
            <w:tcW w:w="1841" w:type="dxa"/>
            <w:gridSpan w:val="2"/>
          </w:tcPr>
          <w:p w:rsidR="00C86C8E" w:rsidRDefault="00C86C8E">
            <w:pPr>
              <w:pStyle w:val="ConsPlusNormal"/>
              <w:jc w:val="center"/>
            </w:pPr>
            <w:r>
              <w:t>на ____ текущий финансовый год</w:t>
            </w:r>
          </w:p>
        </w:tc>
        <w:tc>
          <w:tcPr>
            <w:tcW w:w="1778" w:type="dxa"/>
            <w:gridSpan w:val="2"/>
          </w:tcPr>
          <w:p w:rsidR="00C86C8E" w:rsidRDefault="00C86C8E">
            <w:pPr>
              <w:pStyle w:val="ConsPlusNormal"/>
              <w:jc w:val="center"/>
            </w:pPr>
            <w:r>
              <w:t>на плановый период ____ - ____ годов</w:t>
            </w:r>
          </w:p>
        </w:tc>
        <w:tc>
          <w:tcPr>
            <w:tcW w:w="1847" w:type="dxa"/>
            <w:gridSpan w:val="2"/>
          </w:tcPr>
          <w:p w:rsidR="00C86C8E" w:rsidRDefault="00C86C8E">
            <w:pPr>
              <w:pStyle w:val="ConsPlusNormal"/>
              <w:jc w:val="center"/>
            </w:pPr>
            <w:r>
              <w:t>на ____ текущий финансовый год</w:t>
            </w:r>
          </w:p>
        </w:tc>
        <w:tc>
          <w:tcPr>
            <w:tcW w:w="1792" w:type="dxa"/>
            <w:gridSpan w:val="2"/>
          </w:tcPr>
          <w:p w:rsidR="00C86C8E" w:rsidRDefault="00C86C8E">
            <w:pPr>
              <w:pStyle w:val="ConsPlusNormal"/>
              <w:jc w:val="center"/>
            </w:pPr>
            <w:r>
              <w:t>на плановый период ____ - ____ годов</w:t>
            </w:r>
          </w:p>
        </w:tc>
        <w:tc>
          <w:tcPr>
            <w:tcW w:w="1988" w:type="dxa"/>
            <w:gridSpan w:val="2"/>
          </w:tcPr>
          <w:p w:rsidR="00C86C8E" w:rsidRDefault="00C86C8E">
            <w:pPr>
              <w:pStyle w:val="ConsPlusNormal"/>
              <w:jc w:val="center"/>
            </w:pPr>
            <w:r>
              <w:t>за исключением связанных кредитов</w:t>
            </w:r>
          </w:p>
        </w:tc>
        <w:tc>
          <w:tcPr>
            <w:tcW w:w="909" w:type="dxa"/>
            <w:vMerge w:val="restart"/>
          </w:tcPr>
          <w:p w:rsidR="00C86C8E" w:rsidRDefault="00C86C8E">
            <w:pPr>
              <w:pStyle w:val="ConsPlusNormal"/>
              <w:jc w:val="center"/>
            </w:pPr>
            <w:r>
              <w:t>за счет связанных кредитов</w:t>
            </w:r>
          </w:p>
        </w:tc>
        <w:tc>
          <w:tcPr>
            <w:tcW w:w="966" w:type="dxa"/>
            <w:vMerge/>
            <w:tcBorders>
              <w:right w:val="nil"/>
            </w:tcBorders>
          </w:tcPr>
          <w:p w:rsidR="00C86C8E" w:rsidRDefault="00C86C8E"/>
        </w:tc>
      </w:tr>
      <w:tr w:rsidR="00C86C8E">
        <w:tc>
          <w:tcPr>
            <w:tcW w:w="945" w:type="dxa"/>
            <w:vMerge/>
            <w:tcBorders>
              <w:left w:val="nil"/>
            </w:tcBorders>
          </w:tcPr>
          <w:p w:rsidR="00C86C8E" w:rsidRDefault="00C86C8E"/>
        </w:tc>
        <w:tc>
          <w:tcPr>
            <w:tcW w:w="679" w:type="dxa"/>
          </w:tcPr>
          <w:p w:rsidR="00C86C8E" w:rsidRDefault="00C86C8E">
            <w:pPr>
              <w:pStyle w:val="ConsPlusNormal"/>
              <w:jc w:val="center"/>
            </w:pPr>
            <w:r>
              <w:t>всего</w:t>
            </w:r>
          </w:p>
        </w:tc>
        <w:tc>
          <w:tcPr>
            <w:tcW w:w="1162" w:type="dxa"/>
          </w:tcPr>
          <w:p w:rsidR="00C86C8E" w:rsidRDefault="00C86C8E">
            <w:pPr>
              <w:pStyle w:val="ConsPlusNormal"/>
              <w:jc w:val="center"/>
            </w:pPr>
            <w:r>
              <w:t>из них с отложенной датой ввода в действие</w:t>
            </w:r>
          </w:p>
        </w:tc>
        <w:tc>
          <w:tcPr>
            <w:tcW w:w="938" w:type="dxa"/>
          </w:tcPr>
          <w:p w:rsidR="00C86C8E" w:rsidRDefault="00C86C8E">
            <w:pPr>
              <w:pStyle w:val="ConsPlusNormal"/>
              <w:jc w:val="center"/>
            </w:pPr>
            <w:r>
              <w:t>первый год</w:t>
            </w:r>
          </w:p>
        </w:tc>
        <w:tc>
          <w:tcPr>
            <w:tcW w:w="840" w:type="dxa"/>
          </w:tcPr>
          <w:p w:rsidR="00C86C8E" w:rsidRDefault="00C86C8E">
            <w:pPr>
              <w:pStyle w:val="ConsPlusNormal"/>
              <w:jc w:val="center"/>
            </w:pPr>
            <w:r>
              <w:t>второй год</w:t>
            </w:r>
          </w:p>
        </w:tc>
        <w:tc>
          <w:tcPr>
            <w:tcW w:w="713" w:type="dxa"/>
          </w:tcPr>
          <w:p w:rsidR="00C86C8E" w:rsidRDefault="00C86C8E">
            <w:pPr>
              <w:pStyle w:val="ConsPlusNormal"/>
              <w:jc w:val="center"/>
            </w:pPr>
            <w:r>
              <w:t>всего</w:t>
            </w:r>
          </w:p>
        </w:tc>
        <w:tc>
          <w:tcPr>
            <w:tcW w:w="1134" w:type="dxa"/>
          </w:tcPr>
          <w:p w:rsidR="00C86C8E" w:rsidRDefault="00C86C8E">
            <w:pPr>
              <w:pStyle w:val="ConsPlusNormal"/>
              <w:jc w:val="center"/>
            </w:pPr>
            <w:r>
              <w:t>из них с отложенной датой ввода в действие</w:t>
            </w:r>
          </w:p>
        </w:tc>
        <w:tc>
          <w:tcPr>
            <w:tcW w:w="938" w:type="dxa"/>
          </w:tcPr>
          <w:p w:rsidR="00C86C8E" w:rsidRDefault="00C86C8E">
            <w:pPr>
              <w:pStyle w:val="ConsPlusNormal"/>
              <w:jc w:val="center"/>
            </w:pPr>
            <w:r>
              <w:t>первый год</w:t>
            </w:r>
          </w:p>
        </w:tc>
        <w:tc>
          <w:tcPr>
            <w:tcW w:w="854" w:type="dxa"/>
          </w:tcPr>
          <w:p w:rsidR="00C86C8E" w:rsidRDefault="00C86C8E">
            <w:pPr>
              <w:pStyle w:val="ConsPlusNormal"/>
              <w:jc w:val="center"/>
            </w:pPr>
            <w:r>
              <w:t>второй год</w:t>
            </w:r>
          </w:p>
        </w:tc>
        <w:tc>
          <w:tcPr>
            <w:tcW w:w="756" w:type="dxa"/>
          </w:tcPr>
          <w:p w:rsidR="00C86C8E" w:rsidRDefault="00C86C8E">
            <w:pPr>
              <w:pStyle w:val="ConsPlusNormal"/>
              <w:jc w:val="center"/>
            </w:pPr>
            <w:r>
              <w:t>всего</w:t>
            </w:r>
          </w:p>
        </w:tc>
        <w:tc>
          <w:tcPr>
            <w:tcW w:w="1232" w:type="dxa"/>
          </w:tcPr>
          <w:p w:rsidR="00C86C8E" w:rsidRDefault="00C86C8E">
            <w:pPr>
              <w:pStyle w:val="ConsPlusNormal"/>
              <w:jc w:val="center"/>
            </w:pPr>
            <w:r>
              <w:t>из них с отложенной датой ввода в действие</w:t>
            </w:r>
          </w:p>
        </w:tc>
        <w:tc>
          <w:tcPr>
            <w:tcW w:w="909" w:type="dxa"/>
            <w:vMerge/>
          </w:tcPr>
          <w:p w:rsidR="00C86C8E" w:rsidRDefault="00C86C8E"/>
        </w:tc>
        <w:tc>
          <w:tcPr>
            <w:tcW w:w="966" w:type="dxa"/>
            <w:vMerge/>
            <w:tcBorders>
              <w:right w:val="nil"/>
            </w:tcBorders>
          </w:tcPr>
          <w:p w:rsidR="00C86C8E" w:rsidRDefault="00C86C8E"/>
        </w:tc>
      </w:tr>
      <w:tr w:rsidR="00C86C8E">
        <w:tc>
          <w:tcPr>
            <w:tcW w:w="945" w:type="dxa"/>
            <w:tcBorders>
              <w:left w:val="nil"/>
            </w:tcBorders>
          </w:tcPr>
          <w:p w:rsidR="00C86C8E" w:rsidRDefault="00C86C8E">
            <w:pPr>
              <w:pStyle w:val="ConsPlusNormal"/>
              <w:jc w:val="center"/>
            </w:pPr>
            <w:r>
              <w:t>1</w:t>
            </w:r>
          </w:p>
        </w:tc>
        <w:tc>
          <w:tcPr>
            <w:tcW w:w="679" w:type="dxa"/>
          </w:tcPr>
          <w:p w:rsidR="00C86C8E" w:rsidRDefault="00C86C8E">
            <w:pPr>
              <w:pStyle w:val="ConsPlusNormal"/>
              <w:jc w:val="center"/>
            </w:pPr>
            <w:r>
              <w:t>2</w:t>
            </w:r>
          </w:p>
        </w:tc>
        <w:tc>
          <w:tcPr>
            <w:tcW w:w="1162" w:type="dxa"/>
          </w:tcPr>
          <w:p w:rsidR="00C86C8E" w:rsidRDefault="00C86C8E">
            <w:pPr>
              <w:pStyle w:val="ConsPlusNormal"/>
              <w:jc w:val="center"/>
            </w:pPr>
            <w:r>
              <w:t>3</w:t>
            </w:r>
          </w:p>
        </w:tc>
        <w:tc>
          <w:tcPr>
            <w:tcW w:w="938" w:type="dxa"/>
          </w:tcPr>
          <w:p w:rsidR="00C86C8E" w:rsidRDefault="00C86C8E">
            <w:pPr>
              <w:pStyle w:val="ConsPlusNormal"/>
              <w:jc w:val="center"/>
            </w:pPr>
            <w:r>
              <w:t>4</w:t>
            </w:r>
          </w:p>
        </w:tc>
        <w:tc>
          <w:tcPr>
            <w:tcW w:w="840" w:type="dxa"/>
          </w:tcPr>
          <w:p w:rsidR="00C86C8E" w:rsidRDefault="00C86C8E">
            <w:pPr>
              <w:pStyle w:val="ConsPlusNormal"/>
              <w:jc w:val="center"/>
            </w:pPr>
            <w:r>
              <w:t>5</w:t>
            </w:r>
          </w:p>
        </w:tc>
        <w:tc>
          <w:tcPr>
            <w:tcW w:w="713" w:type="dxa"/>
          </w:tcPr>
          <w:p w:rsidR="00C86C8E" w:rsidRDefault="00C86C8E">
            <w:pPr>
              <w:pStyle w:val="ConsPlusNormal"/>
              <w:jc w:val="center"/>
            </w:pPr>
            <w:r>
              <w:t>6</w:t>
            </w:r>
          </w:p>
        </w:tc>
        <w:tc>
          <w:tcPr>
            <w:tcW w:w="1134" w:type="dxa"/>
          </w:tcPr>
          <w:p w:rsidR="00C86C8E" w:rsidRDefault="00C86C8E">
            <w:pPr>
              <w:pStyle w:val="ConsPlusNormal"/>
              <w:jc w:val="center"/>
            </w:pPr>
            <w:r>
              <w:t>7</w:t>
            </w:r>
          </w:p>
        </w:tc>
        <w:tc>
          <w:tcPr>
            <w:tcW w:w="938" w:type="dxa"/>
          </w:tcPr>
          <w:p w:rsidR="00C86C8E" w:rsidRDefault="00C86C8E">
            <w:pPr>
              <w:pStyle w:val="ConsPlusNormal"/>
              <w:jc w:val="center"/>
            </w:pPr>
            <w:r>
              <w:t>8</w:t>
            </w:r>
          </w:p>
        </w:tc>
        <w:tc>
          <w:tcPr>
            <w:tcW w:w="854" w:type="dxa"/>
          </w:tcPr>
          <w:p w:rsidR="00C86C8E" w:rsidRDefault="00C86C8E">
            <w:pPr>
              <w:pStyle w:val="ConsPlusNormal"/>
              <w:jc w:val="center"/>
            </w:pPr>
            <w:r>
              <w:t>9</w:t>
            </w:r>
          </w:p>
        </w:tc>
        <w:tc>
          <w:tcPr>
            <w:tcW w:w="756" w:type="dxa"/>
          </w:tcPr>
          <w:p w:rsidR="00C86C8E" w:rsidRDefault="00C86C8E">
            <w:pPr>
              <w:pStyle w:val="ConsPlusNormal"/>
              <w:jc w:val="center"/>
            </w:pPr>
            <w:r>
              <w:t>10</w:t>
            </w:r>
          </w:p>
        </w:tc>
        <w:tc>
          <w:tcPr>
            <w:tcW w:w="1232" w:type="dxa"/>
          </w:tcPr>
          <w:p w:rsidR="00C86C8E" w:rsidRDefault="00C86C8E">
            <w:pPr>
              <w:pStyle w:val="ConsPlusNormal"/>
              <w:jc w:val="center"/>
            </w:pPr>
            <w:r>
              <w:t>11</w:t>
            </w:r>
          </w:p>
        </w:tc>
        <w:tc>
          <w:tcPr>
            <w:tcW w:w="909" w:type="dxa"/>
          </w:tcPr>
          <w:p w:rsidR="00C86C8E" w:rsidRDefault="00C86C8E">
            <w:pPr>
              <w:pStyle w:val="ConsPlusNormal"/>
              <w:jc w:val="center"/>
            </w:pPr>
            <w:r>
              <w:t>12</w:t>
            </w:r>
          </w:p>
        </w:tc>
        <w:tc>
          <w:tcPr>
            <w:tcW w:w="966" w:type="dxa"/>
            <w:tcBorders>
              <w:right w:val="nil"/>
            </w:tcBorders>
          </w:tcPr>
          <w:p w:rsidR="00C86C8E" w:rsidRDefault="00C86C8E">
            <w:pPr>
              <w:pStyle w:val="ConsPlusNormal"/>
              <w:jc w:val="center"/>
            </w:pPr>
            <w:r>
              <w:t>13</w:t>
            </w:r>
          </w:p>
        </w:tc>
      </w:tr>
      <w:tr w:rsidR="00C86C8E">
        <w:tblPrEx>
          <w:tblBorders>
            <w:left w:val="single" w:sz="4" w:space="0" w:color="auto"/>
            <w:right w:val="single" w:sz="4" w:space="0" w:color="auto"/>
          </w:tblBorders>
        </w:tblPrEx>
        <w:tc>
          <w:tcPr>
            <w:tcW w:w="945" w:type="dxa"/>
          </w:tcPr>
          <w:p w:rsidR="00C86C8E" w:rsidRDefault="00C86C8E">
            <w:pPr>
              <w:pStyle w:val="ConsPlusNormal"/>
            </w:pPr>
          </w:p>
        </w:tc>
        <w:tc>
          <w:tcPr>
            <w:tcW w:w="679" w:type="dxa"/>
          </w:tcPr>
          <w:p w:rsidR="00C86C8E" w:rsidRDefault="00C86C8E">
            <w:pPr>
              <w:pStyle w:val="ConsPlusNormal"/>
            </w:pPr>
          </w:p>
        </w:tc>
        <w:tc>
          <w:tcPr>
            <w:tcW w:w="1162" w:type="dxa"/>
          </w:tcPr>
          <w:p w:rsidR="00C86C8E" w:rsidRDefault="00C86C8E">
            <w:pPr>
              <w:pStyle w:val="ConsPlusNormal"/>
            </w:pPr>
          </w:p>
        </w:tc>
        <w:tc>
          <w:tcPr>
            <w:tcW w:w="938" w:type="dxa"/>
          </w:tcPr>
          <w:p w:rsidR="00C86C8E" w:rsidRDefault="00C86C8E">
            <w:pPr>
              <w:pStyle w:val="ConsPlusNormal"/>
            </w:pPr>
          </w:p>
        </w:tc>
        <w:tc>
          <w:tcPr>
            <w:tcW w:w="840" w:type="dxa"/>
          </w:tcPr>
          <w:p w:rsidR="00C86C8E" w:rsidRDefault="00C86C8E">
            <w:pPr>
              <w:pStyle w:val="ConsPlusNormal"/>
            </w:pPr>
          </w:p>
        </w:tc>
        <w:tc>
          <w:tcPr>
            <w:tcW w:w="713" w:type="dxa"/>
          </w:tcPr>
          <w:p w:rsidR="00C86C8E" w:rsidRDefault="00C86C8E">
            <w:pPr>
              <w:pStyle w:val="ConsPlusNormal"/>
            </w:pPr>
          </w:p>
        </w:tc>
        <w:tc>
          <w:tcPr>
            <w:tcW w:w="1134" w:type="dxa"/>
          </w:tcPr>
          <w:p w:rsidR="00C86C8E" w:rsidRDefault="00C86C8E">
            <w:pPr>
              <w:pStyle w:val="ConsPlusNormal"/>
            </w:pPr>
          </w:p>
        </w:tc>
        <w:tc>
          <w:tcPr>
            <w:tcW w:w="938" w:type="dxa"/>
          </w:tcPr>
          <w:p w:rsidR="00C86C8E" w:rsidRDefault="00C86C8E">
            <w:pPr>
              <w:pStyle w:val="ConsPlusNormal"/>
            </w:pPr>
          </w:p>
        </w:tc>
        <w:tc>
          <w:tcPr>
            <w:tcW w:w="854" w:type="dxa"/>
          </w:tcPr>
          <w:p w:rsidR="00C86C8E" w:rsidRDefault="00C86C8E">
            <w:pPr>
              <w:pStyle w:val="ConsPlusNormal"/>
            </w:pPr>
          </w:p>
        </w:tc>
        <w:tc>
          <w:tcPr>
            <w:tcW w:w="756" w:type="dxa"/>
          </w:tcPr>
          <w:p w:rsidR="00C86C8E" w:rsidRDefault="00C86C8E">
            <w:pPr>
              <w:pStyle w:val="ConsPlusNormal"/>
            </w:pPr>
          </w:p>
        </w:tc>
        <w:tc>
          <w:tcPr>
            <w:tcW w:w="1232" w:type="dxa"/>
          </w:tcPr>
          <w:p w:rsidR="00C86C8E" w:rsidRDefault="00C86C8E">
            <w:pPr>
              <w:pStyle w:val="ConsPlusNormal"/>
            </w:pPr>
          </w:p>
        </w:tc>
        <w:tc>
          <w:tcPr>
            <w:tcW w:w="909" w:type="dxa"/>
          </w:tcPr>
          <w:p w:rsidR="00C86C8E" w:rsidRDefault="00C86C8E">
            <w:pPr>
              <w:pStyle w:val="ConsPlusNormal"/>
            </w:pPr>
          </w:p>
        </w:tc>
        <w:tc>
          <w:tcPr>
            <w:tcW w:w="966" w:type="dxa"/>
          </w:tcPr>
          <w:p w:rsidR="00C86C8E" w:rsidRDefault="00C86C8E">
            <w:pPr>
              <w:pStyle w:val="ConsPlusNormal"/>
            </w:pPr>
          </w:p>
        </w:tc>
      </w:tr>
      <w:tr w:rsidR="00C86C8E">
        <w:tblPrEx>
          <w:tblBorders>
            <w:left w:val="single" w:sz="4" w:space="0" w:color="auto"/>
            <w:right w:val="single" w:sz="4" w:space="0" w:color="auto"/>
          </w:tblBorders>
        </w:tblPrEx>
        <w:tc>
          <w:tcPr>
            <w:tcW w:w="945" w:type="dxa"/>
          </w:tcPr>
          <w:p w:rsidR="00C86C8E" w:rsidRDefault="00C86C8E">
            <w:pPr>
              <w:pStyle w:val="ConsPlusNormal"/>
            </w:pPr>
          </w:p>
        </w:tc>
        <w:tc>
          <w:tcPr>
            <w:tcW w:w="679" w:type="dxa"/>
          </w:tcPr>
          <w:p w:rsidR="00C86C8E" w:rsidRDefault="00C86C8E">
            <w:pPr>
              <w:pStyle w:val="ConsPlusNormal"/>
            </w:pPr>
          </w:p>
        </w:tc>
        <w:tc>
          <w:tcPr>
            <w:tcW w:w="1162" w:type="dxa"/>
          </w:tcPr>
          <w:p w:rsidR="00C86C8E" w:rsidRDefault="00C86C8E">
            <w:pPr>
              <w:pStyle w:val="ConsPlusNormal"/>
            </w:pPr>
          </w:p>
        </w:tc>
        <w:tc>
          <w:tcPr>
            <w:tcW w:w="938" w:type="dxa"/>
          </w:tcPr>
          <w:p w:rsidR="00C86C8E" w:rsidRDefault="00C86C8E">
            <w:pPr>
              <w:pStyle w:val="ConsPlusNormal"/>
            </w:pPr>
          </w:p>
        </w:tc>
        <w:tc>
          <w:tcPr>
            <w:tcW w:w="840" w:type="dxa"/>
          </w:tcPr>
          <w:p w:rsidR="00C86C8E" w:rsidRDefault="00C86C8E">
            <w:pPr>
              <w:pStyle w:val="ConsPlusNormal"/>
            </w:pPr>
          </w:p>
        </w:tc>
        <w:tc>
          <w:tcPr>
            <w:tcW w:w="713" w:type="dxa"/>
          </w:tcPr>
          <w:p w:rsidR="00C86C8E" w:rsidRDefault="00C86C8E">
            <w:pPr>
              <w:pStyle w:val="ConsPlusNormal"/>
            </w:pPr>
          </w:p>
        </w:tc>
        <w:tc>
          <w:tcPr>
            <w:tcW w:w="1134" w:type="dxa"/>
          </w:tcPr>
          <w:p w:rsidR="00C86C8E" w:rsidRDefault="00C86C8E">
            <w:pPr>
              <w:pStyle w:val="ConsPlusNormal"/>
            </w:pPr>
          </w:p>
        </w:tc>
        <w:tc>
          <w:tcPr>
            <w:tcW w:w="938" w:type="dxa"/>
          </w:tcPr>
          <w:p w:rsidR="00C86C8E" w:rsidRDefault="00C86C8E">
            <w:pPr>
              <w:pStyle w:val="ConsPlusNormal"/>
            </w:pPr>
          </w:p>
        </w:tc>
        <w:tc>
          <w:tcPr>
            <w:tcW w:w="854" w:type="dxa"/>
          </w:tcPr>
          <w:p w:rsidR="00C86C8E" w:rsidRDefault="00C86C8E">
            <w:pPr>
              <w:pStyle w:val="ConsPlusNormal"/>
            </w:pPr>
          </w:p>
        </w:tc>
        <w:tc>
          <w:tcPr>
            <w:tcW w:w="756" w:type="dxa"/>
          </w:tcPr>
          <w:p w:rsidR="00C86C8E" w:rsidRDefault="00C86C8E">
            <w:pPr>
              <w:pStyle w:val="ConsPlusNormal"/>
            </w:pPr>
          </w:p>
        </w:tc>
        <w:tc>
          <w:tcPr>
            <w:tcW w:w="1232" w:type="dxa"/>
          </w:tcPr>
          <w:p w:rsidR="00C86C8E" w:rsidRDefault="00C86C8E">
            <w:pPr>
              <w:pStyle w:val="ConsPlusNormal"/>
            </w:pPr>
          </w:p>
        </w:tc>
        <w:tc>
          <w:tcPr>
            <w:tcW w:w="909" w:type="dxa"/>
          </w:tcPr>
          <w:p w:rsidR="00C86C8E" w:rsidRDefault="00C86C8E">
            <w:pPr>
              <w:pStyle w:val="ConsPlusNormal"/>
            </w:pPr>
          </w:p>
        </w:tc>
        <w:tc>
          <w:tcPr>
            <w:tcW w:w="966" w:type="dxa"/>
          </w:tcPr>
          <w:p w:rsidR="00C86C8E" w:rsidRDefault="00C86C8E">
            <w:pPr>
              <w:pStyle w:val="ConsPlusNormal"/>
            </w:pPr>
          </w:p>
        </w:tc>
      </w:tr>
      <w:tr w:rsidR="00C86C8E">
        <w:tc>
          <w:tcPr>
            <w:tcW w:w="945" w:type="dxa"/>
            <w:tcBorders>
              <w:left w:val="nil"/>
              <w:bottom w:val="nil"/>
            </w:tcBorders>
          </w:tcPr>
          <w:p w:rsidR="00C86C8E" w:rsidRDefault="00C86C8E">
            <w:pPr>
              <w:pStyle w:val="ConsPlusNormal"/>
              <w:jc w:val="right"/>
            </w:pPr>
            <w:r>
              <w:t>Итого</w:t>
            </w:r>
          </w:p>
        </w:tc>
        <w:tc>
          <w:tcPr>
            <w:tcW w:w="679" w:type="dxa"/>
          </w:tcPr>
          <w:p w:rsidR="00C86C8E" w:rsidRDefault="00C86C8E">
            <w:pPr>
              <w:pStyle w:val="ConsPlusNormal"/>
            </w:pPr>
          </w:p>
        </w:tc>
        <w:tc>
          <w:tcPr>
            <w:tcW w:w="1162" w:type="dxa"/>
          </w:tcPr>
          <w:p w:rsidR="00C86C8E" w:rsidRDefault="00C86C8E">
            <w:pPr>
              <w:pStyle w:val="ConsPlusNormal"/>
            </w:pPr>
          </w:p>
        </w:tc>
        <w:tc>
          <w:tcPr>
            <w:tcW w:w="938" w:type="dxa"/>
          </w:tcPr>
          <w:p w:rsidR="00C86C8E" w:rsidRDefault="00C86C8E">
            <w:pPr>
              <w:pStyle w:val="ConsPlusNormal"/>
            </w:pPr>
          </w:p>
        </w:tc>
        <w:tc>
          <w:tcPr>
            <w:tcW w:w="840" w:type="dxa"/>
          </w:tcPr>
          <w:p w:rsidR="00C86C8E" w:rsidRDefault="00C86C8E">
            <w:pPr>
              <w:pStyle w:val="ConsPlusNormal"/>
            </w:pPr>
          </w:p>
        </w:tc>
        <w:tc>
          <w:tcPr>
            <w:tcW w:w="713" w:type="dxa"/>
          </w:tcPr>
          <w:p w:rsidR="00C86C8E" w:rsidRDefault="00C86C8E">
            <w:pPr>
              <w:pStyle w:val="ConsPlusNormal"/>
            </w:pPr>
          </w:p>
        </w:tc>
        <w:tc>
          <w:tcPr>
            <w:tcW w:w="1134" w:type="dxa"/>
          </w:tcPr>
          <w:p w:rsidR="00C86C8E" w:rsidRDefault="00C86C8E">
            <w:pPr>
              <w:pStyle w:val="ConsPlusNormal"/>
            </w:pPr>
          </w:p>
        </w:tc>
        <w:tc>
          <w:tcPr>
            <w:tcW w:w="938" w:type="dxa"/>
          </w:tcPr>
          <w:p w:rsidR="00C86C8E" w:rsidRDefault="00C86C8E">
            <w:pPr>
              <w:pStyle w:val="ConsPlusNormal"/>
            </w:pPr>
          </w:p>
        </w:tc>
        <w:tc>
          <w:tcPr>
            <w:tcW w:w="854" w:type="dxa"/>
          </w:tcPr>
          <w:p w:rsidR="00C86C8E" w:rsidRDefault="00C86C8E">
            <w:pPr>
              <w:pStyle w:val="ConsPlusNormal"/>
            </w:pPr>
          </w:p>
        </w:tc>
        <w:tc>
          <w:tcPr>
            <w:tcW w:w="756" w:type="dxa"/>
          </w:tcPr>
          <w:p w:rsidR="00C86C8E" w:rsidRDefault="00C86C8E">
            <w:pPr>
              <w:pStyle w:val="ConsPlusNormal"/>
            </w:pPr>
          </w:p>
        </w:tc>
        <w:tc>
          <w:tcPr>
            <w:tcW w:w="1232" w:type="dxa"/>
          </w:tcPr>
          <w:p w:rsidR="00C86C8E" w:rsidRDefault="00C86C8E">
            <w:pPr>
              <w:pStyle w:val="ConsPlusNormal"/>
            </w:pPr>
          </w:p>
        </w:tc>
        <w:tc>
          <w:tcPr>
            <w:tcW w:w="909" w:type="dxa"/>
          </w:tcPr>
          <w:p w:rsidR="00C86C8E" w:rsidRDefault="00C86C8E">
            <w:pPr>
              <w:pStyle w:val="ConsPlusNormal"/>
            </w:pPr>
          </w:p>
        </w:tc>
        <w:tc>
          <w:tcPr>
            <w:tcW w:w="966"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0531786,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nformat"/>
        <w:jc w:val="both"/>
      </w:pPr>
    </w:p>
    <w:p w:rsidR="00C86C8E" w:rsidRDefault="00C86C8E">
      <w:pPr>
        <w:pStyle w:val="ConsPlusNonformat"/>
        <w:jc w:val="both"/>
      </w:pPr>
      <w:bookmarkStart w:id="142" w:name="P8876"/>
      <w:bookmarkEnd w:id="142"/>
      <w:r>
        <w:lastRenderedPageBreak/>
        <w:t xml:space="preserve">                   1.2.2. Лимиты бюджетных обязательств</w:t>
      </w:r>
    </w:p>
    <w:p w:rsidR="00C86C8E" w:rsidRDefault="00C86C8E">
      <w:pPr>
        <w:pStyle w:val="ConsPlusNonformat"/>
        <w:jc w:val="both"/>
      </w:pPr>
      <w:r>
        <w:t xml:space="preserve">          в текущем финансовом году на выплаты за счет связанных</w:t>
      </w:r>
    </w:p>
    <w:p w:rsidR="00C86C8E" w:rsidRDefault="00C86C8E">
      <w:pPr>
        <w:pStyle w:val="ConsPlusNonformat"/>
        <w:jc w:val="both"/>
      </w:pPr>
      <w:r>
        <w:t xml:space="preserve">          иностранных кредитов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01"/>
        <w:gridCol w:w="2501"/>
        <w:gridCol w:w="1660"/>
        <w:gridCol w:w="1661"/>
        <w:gridCol w:w="1516"/>
      </w:tblGrid>
      <w:tr w:rsidR="00C86C8E">
        <w:tc>
          <w:tcPr>
            <w:tcW w:w="2301" w:type="dxa"/>
            <w:vMerge w:val="restart"/>
            <w:tcBorders>
              <w:left w:val="nil"/>
            </w:tcBorders>
          </w:tcPr>
          <w:p w:rsidR="00C86C8E" w:rsidRDefault="00C86C8E">
            <w:pPr>
              <w:pStyle w:val="ConsPlusNormal"/>
              <w:jc w:val="center"/>
            </w:pPr>
            <w:r>
              <w:t>Код по БК</w:t>
            </w:r>
          </w:p>
        </w:tc>
        <w:tc>
          <w:tcPr>
            <w:tcW w:w="2501" w:type="dxa"/>
            <w:vMerge w:val="restart"/>
          </w:tcPr>
          <w:p w:rsidR="00C86C8E" w:rsidRDefault="00C86C8E">
            <w:pPr>
              <w:pStyle w:val="ConsPlusNormal"/>
              <w:jc w:val="center"/>
            </w:pPr>
            <w:r>
              <w:t>Сумма за счет связанных кредитов</w:t>
            </w:r>
          </w:p>
        </w:tc>
        <w:tc>
          <w:tcPr>
            <w:tcW w:w="3321" w:type="dxa"/>
            <w:gridSpan w:val="2"/>
          </w:tcPr>
          <w:p w:rsidR="00C86C8E" w:rsidRDefault="00C86C8E">
            <w:pPr>
              <w:pStyle w:val="ConsPlusNormal"/>
              <w:jc w:val="center"/>
            </w:pPr>
            <w:r>
              <w:t>Сумма на выплаты в иностранной валюте (в рублевом эквиваленте)</w:t>
            </w:r>
          </w:p>
        </w:tc>
        <w:tc>
          <w:tcPr>
            <w:tcW w:w="1516" w:type="dxa"/>
            <w:vMerge w:val="restart"/>
            <w:tcBorders>
              <w:right w:val="nil"/>
            </w:tcBorders>
          </w:tcPr>
          <w:p w:rsidR="00C86C8E" w:rsidRDefault="00C86C8E">
            <w:pPr>
              <w:pStyle w:val="ConsPlusNormal"/>
              <w:jc w:val="center"/>
            </w:pPr>
            <w:r>
              <w:t>Примечание</w:t>
            </w:r>
          </w:p>
        </w:tc>
      </w:tr>
      <w:tr w:rsidR="00C86C8E">
        <w:tc>
          <w:tcPr>
            <w:tcW w:w="2301" w:type="dxa"/>
            <w:vMerge/>
            <w:tcBorders>
              <w:left w:val="nil"/>
            </w:tcBorders>
          </w:tcPr>
          <w:p w:rsidR="00C86C8E" w:rsidRDefault="00C86C8E"/>
        </w:tc>
        <w:tc>
          <w:tcPr>
            <w:tcW w:w="2501" w:type="dxa"/>
            <w:vMerge/>
          </w:tcPr>
          <w:p w:rsidR="00C86C8E" w:rsidRDefault="00C86C8E"/>
        </w:tc>
        <w:tc>
          <w:tcPr>
            <w:tcW w:w="1660" w:type="dxa"/>
          </w:tcPr>
          <w:p w:rsidR="00C86C8E" w:rsidRDefault="00C86C8E">
            <w:pPr>
              <w:pStyle w:val="ConsPlusNormal"/>
              <w:jc w:val="center"/>
            </w:pPr>
            <w:r>
              <w:t>всего</w:t>
            </w:r>
          </w:p>
        </w:tc>
        <w:tc>
          <w:tcPr>
            <w:tcW w:w="1661" w:type="dxa"/>
          </w:tcPr>
          <w:p w:rsidR="00C86C8E" w:rsidRDefault="00C86C8E">
            <w:pPr>
              <w:pStyle w:val="ConsPlusNormal"/>
              <w:jc w:val="center"/>
            </w:pPr>
            <w:r>
              <w:t>из них с отложенной датой ввода в действие</w:t>
            </w:r>
          </w:p>
        </w:tc>
        <w:tc>
          <w:tcPr>
            <w:tcW w:w="1516" w:type="dxa"/>
            <w:vMerge/>
            <w:tcBorders>
              <w:right w:val="nil"/>
            </w:tcBorders>
          </w:tcPr>
          <w:p w:rsidR="00C86C8E" w:rsidRDefault="00C86C8E"/>
        </w:tc>
      </w:tr>
      <w:tr w:rsidR="00C86C8E">
        <w:tc>
          <w:tcPr>
            <w:tcW w:w="2301" w:type="dxa"/>
            <w:tcBorders>
              <w:left w:val="nil"/>
            </w:tcBorders>
          </w:tcPr>
          <w:p w:rsidR="00C86C8E" w:rsidRDefault="00C86C8E">
            <w:pPr>
              <w:pStyle w:val="ConsPlusNormal"/>
              <w:jc w:val="center"/>
            </w:pPr>
            <w:r>
              <w:t>1</w:t>
            </w:r>
          </w:p>
        </w:tc>
        <w:tc>
          <w:tcPr>
            <w:tcW w:w="2501" w:type="dxa"/>
          </w:tcPr>
          <w:p w:rsidR="00C86C8E" w:rsidRDefault="00C86C8E">
            <w:pPr>
              <w:pStyle w:val="ConsPlusNormal"/>
              <w:jc w:val="center"/>
            </w:pPr>
            <w:r>
              <w:t>2</w:t>
            </w:r>
          </w:p>
        </w:tc>
        <w:tc>
          <w:tcPr>
            <w:tcW w:w="1660" w:type="dxa"/>
          </w:tcPr>
          <w:p w:rsidR="00C86C8E" w:rsidRDefault="00C86C8E">
            <w:pPr>
              <w:pStyle w:val="ConsPlusNormal"/>
              <w:jc w:val="center"/>
            </w:pPr>
            <w:r>
              <w:t>3</w:t>
            </w:r>
          </w:p>
        </w:tc>
        <w:tc>
          <w:tcPr>
            <w:tcW w:w="1661" w:type="dxa"/>
          </w:tcPr>
          <w:p w:rsidR="00C86C8E" w:rsidRDefault="00C86C8E">
            <w:pPr>
              <w:pStyle w:val="ConsPlusNormal"/>
              <w:jc w:val="center"/>
            </w:pPr>
            <w:r>
              <w:t>4</w:t>
            </w:r>
          </w:p>
        </w:tc>
        <w:tc>
          <w:tcPr>
            <w:tcW w:w="1516"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301" w:type="dxa"/>
          </w:tcPr>
          <w:p w:rsidR="00C86C8E" w:rsidRDefault="00C86C8E">
            <w:pPr>
              <w:pStyle w:val="ConsPlusNormal"/>
            </w:pPr>
          </w:p>
        </w:tc>
        <w:tc>
          <w:tcPr>
            <w:tcW w:w="2501" w:type="dxa"/>
          </w:tcPr>
          <w:p w:rsidR="00C86C8E" w:rsidRDefault="00C86C8E">
            <w:pPr>
              <w:pStyle w:val="ConsPlusNormal"/>
            </w:pPr>
          </w:p>
        </w:tc>
        <w:tc>
          <w:tcPr>
            <w:tcW w:w="1660" w:type="dxa"/>
          </w:tcPr>
          <w:p w:rsidR="00C86C8E" w:rsidRDefault="00C86C8E">
            <w:pPr>
              <w:pStyle w:val="ConsPlusNormal"/>
            </w:pPr>
          </w:p>
        </w:tc>
        <w:tc>
          <w:tcPr>
            <w:tcW w:w="1661" w:type="dxa"/>
          </w:tcPr>
          <w:p w:rsidR="00C86C8E" w:rsidRDefault="00C86C8E">
            <w:pPr>
              <w:pStyle w:val="ConsPlusNormal"/>
            </w:pPr>
          </w:p>
        </w:tc>
        <w:tc>
          <w:tcPr>
            <w:tcW w:w="1516" w:type="dxa"/>
          </w:tcPr>
          <w:p w:rsidR="00C86C8E" w:rsidRDefault="00C86C8E">
            <w:pPr>
              <w:pStyle w:val="ConsPlusNormal"/>
            </w:pPr>
          </w:p>
        </w:tc>
      </w:tr>
      <w:tr w:rsidR="00C86C8E">
        <w:tblPrEx>
          <w:tblBorders>
            <w:left w:val="single" w:sz="4" w:space="0" w:color="auto"/>
            <w:right w:val="single" w:sz="4" w:space="0" w:color="auto"/>
          </w:tblBorders>
        </w:tblPrEx>
        <w:tc>
          <w:tcPr>
            <w:tcW w:w="2301" w:type="dxa"/>
          </w:tcPr>
          <w:p w:rsidR="00C86C8E" w:rsidRDefault="00C86C8E">
            <w:pPr>
              <w:pStyle w:val="ConsPlusNormal"/>
            </w:pPr>
          </w:p>
        </w:tc>
        <w:tc>
          <w:tcPr>
            <w:tcW w:w="2501" w:type="dxa"/>
          </w:tcPr>
          <w:p w:rsidR="00C86C8E" w:rsidRDefault="00C86C8E">
            <w:pPr>
              <w:pStyle w:val="ConsPlusNormal"/>
            </w:pPr>
          </w:p>
        </w:tc>
        <w:tc>
          <w:tcPr>
            <w:tcW w:w="1660" w:type="dxa"/>
          </w:tcPr>
          <w:p w:rsidR="00C86C8E" w:rsidRDefault="00C86C8E">
            <w:pPr>
              <w:pStyle w:val="ConsPlusNormal"/>
            </w:pPr>
          </w:p>
        </w:tc>
        <w:tc>
          <w:tcPr>
            <w:tcW w:w="1661" w:type="dxa"/>
          </w:tcPr>
          <w:p w:rsidR="00C86C8E" w:rsidRDefault="00C86C8E">
            <w:pPr>
              <w:pStyle w:val="ConsPlusNormal"/>
            </w:pPr>
          </w:p>
        </w:tc>
        <w:tc>
          <w:tcPr>
            <w:tcW w:w="1516" w:type="dxa"/>
          </w:tcPr>
          <w:p w:rsidR="00C86C8E" w:rsidRDefault="00C86C8E">
            <w:pPr>
              <w:pStyle w:val="ConsPlusNormal"/>
            </w:pPr>
          </w:p>
        </w:tc>
      </w:tr>
      <w:tr w:rsidR="00C86C8E">
        <w:tblPrEx>
          <w:tblBorders>
            <w:left w:val="single" w:sz="4" w:space="0" w:color="auto"/>
            <w:right w:val="single" w:sz="4" w:space="0" w:color="auto"/>
          </w:tblBorders>
        </w:tblPrEx>
        <w:tc>
          <w:tcPr>
            <w:tcW w:w="2301" w:type="dxa"/>
          </w:tcPr>
          <w:p w:rsidR="00C86C8E" w:rsidRDefault="00C86C8E">
            <w:pPr>
              <w:pStyle w:val="ConsPlusNormal"/>
            </w:pPr>
          </w:p>
        </w:tc>
        <w:tc>
          <w:tcPr>
            <w:tcW w:w="2501" w:type="dxa"/>
          </w:tcPr>
          <w:p w:rsidR="00C86C8E" w:rsidRDefault="00C86C8E">
            <w:pPr>
              <w:pStyle w:val="ConsPlusNormal"/>
            </w:pPr>
          </w:p>
        </w:tc>
        <w:tc>
          <w:tcPr>
            <w:tcW w:w="1660" w:type="dxa"/>
          </w:tcPr>
          <w:p w:rsidR="00C86C8E" w:rsidRDefault="00C86C8E">
            <w:pPr>
              <w:pStyle w:val="ConsPlusNormal"/>
            </w:pPr>
          </w:p>
        </w:tc>
        <w:tc>
          <w:tcPr>
            <w:tcW w:w="1661" w:type="dxa"/>
          </w:tcPr>
          <w:p w:rsidR="00C86C8E" w:rsidRDefault="00C86C8E">
            <w:pPr>
              <w:pStyle w:val="ConsPlusNormal"/>
            </w:pPr>
          </w:p>
        </w:tc>
        <w:tc>
          <w:tcPr>
            <w:tcW w:w="1516" w:type="dxa"/>
          </w:tcPr>
          <w:p w:rsidR="00C86C8E" w:rsidRDefault="00C86C8E">
            <w:pPr>
              <w:pStyle w:val="ConsPlusNormal"/>
            </w:pPr>
          </w:p>
        </w:tc>
      </w:tr>
      <w:tr w:rsidR="00C86C8E">
        <w:tc>
          <w:tcPr>
            <w:tcW w:w="2301" w:type="dxa"/>
            <w:tcBorders>
              <w:left w:val="nil"/>
              <w:bottom w:val="nil"/>
            </w:tcBorders>
          </w:tcPr>
          <w:p w:rsidR="00C86C8E" w:rsidRDefault="00C86C8E">
            <w:pPr>
              <w:pStyle w:val="ConsPlusNormal"/>
              <w:jc w:val="right"/>
            </w:pPr>
            <w:r>
              <w:t>Итого</w:t>
            </w:r>
          </w:p>
        </w:tc>
        <w:tc>
          <w:tcPr>
            <w:tcW w:w="2501" w:type="dxa"/>
          </w:tcPr>
          <w:p w:rsidR="00C86C8E" w:rsidRDefault="00C86C8E">
            <w:pPr>
              <w:pStyle w:val="ConsPlusNormal"/>
            </w:pPr>
          </w:p>
        </w:tc>
        <w:tc>
          <w:tcPr>
            <w:tcW w:w="1660" w:type="dxa"/>
          </w:tcPr>
          <w:p w:rsidR="00C86C8E" w:rsidRDefault="00C86C8E">
            <w:pPr>
              <w:pStyle w:val="ConsPlusNormal"/>
            </w:pPr>
          </w:p>
        </w:tc>
        <w:tc>
          <w:tcPr>
            <w:tcW w:w="1661" w:type="dxa"/>
          </w:tcPr>
          <w:p w:rsidR="00C86C8E" w:rsidRDefault="00C86C8E">
            <w:pPr>
              <w:pStyle w:val="ConsPlusNormal"/>
            </w:pPr>
          </w:p>
        </w:tc>
        <w:tc>
          <w:tcPr>
            <w:tcW w:w="1516"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1.2.3. Предельные объемы финансирования,</w:t>
      </w:r>
    </w:p>
    <w:p w:rsidR="00C86C8E" w:rsidRDefault="00C86C8E">
      <w:pPr>
        <w:pStyle w:val="ConsPlusNonformat"/>
        <w:jc w:val="both"/>
      </w:pPr>
      <w:r>
        <w:t xml:space="preserve">         за исключением связанных иностранных кредитов на выплаты</w:t>
      </w:r>
    </w:p>
    <w:p w:rsidR="00C86C8E" w:rsidRDefault="00C86C8E">
      <w:pPr>
        <w:pStyle w:val="ConsPlusNonformat"/>
        <w:jc w:val="both"/>
      </w:pPr>
      <w:r>
        <w:t xml:space="preserve">                           в иностранной валюте</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6"/>
        <w:gridCol w:w="2791"/>
        <w:gridCol w:w="3016"/>
        <w:gridCol w:w="1516"/>
      </w:tblGrid>
      <w:tr w:rsidR="00C86C8E">
        <w:tc>
          <w:tcPr>
            <w:tcW w:w="2316" w:type="dxa"/>
            <w:vMerge w:val="restart"/>
            <w:tcBorders>
              <w:left w:val="nil"/>
            </w:tcBorders>
          </w:tcPr>
          <w:p w:rsidR="00C86C8E" w:rsidRDefault="00C86C8E">
            <w:pPr>
              <w:pStyle w:val="ConsPlusNormal"/>
              <w:jc w:val="center"/>
            </w:pPr>
            <w:r>
              <w:t>Код по БК</w:t>
            </w:r>
          </w:p>
        </w:tc>
        <w:tc>
          <w:tcPr>
            <w:tcW w:w="5807" w:type="dxa"/>
            <w:gridSpan w:val="2"/>
          </w:tcPr>
          <w:p w:rsidR="00C86C8E" w:rsidRDefault="00C86C8E">
            <w:pPr>
              <w:pStyle w:val="ConsPlusNormal"/>
              <w:jc w:val="center"/>
            </w:pPr>
            <w:r>
              <w:t>Сумма (в рублевом эквиваленте)</w:t>
            </w:r>
          </w:p>
        </w:tc>
        <w:tc>
          <w:tcPr>
            <w:tcW w:w="1516" w:type="dxa"/>
            <w:vMerge w:val="restart"/>
            <w:tcBorders>
              <w:right w:val="nil"/>
            </w:tcBorders>
          </w:tcPr>
          <w:p w:rsidR="00C86C8E" w:rsidRDefault="00C86C8E">
            <w:pPr>
              <w:pStyle w:val="ConsPlusNormal"/>
              <w:jc w:val="center"/>
            </w:pPr>
            <w:r>
              <w:t>Примечание</w:t>
            </w:r>
          </w:p>
        </w:tc>
      </w:tr>
      <w:tr w:rsidR="00C86C8E">
        <w:tc>
          <w:tcPr>
            <w:tcW w:w="2316" w:type="dxa"/>
            <w:vMerge/>
            <w:tcBorders>
              <w:left w:val="nil"/>
            </w:tcBorders>
          </w:tcPr>
          <w:p w:rsidR="00C86C8E" w:rsidRDefault="00C86C8E"/>
        </w:tc>
        <w:tc>
          <w:tcPr>
            <w:tcW w:w="2791" w:type="dxa"/>
          </w:tcPr>
          <w:p w:rsidR="00C86C8E" w:rsidRDefault="00C86C8E">
            <w:pPr>
              <w:pStyle w:val="ConsPlusNormal"/>
              <w:jc w:val="center"/>
            </w:pPr>
            <w:r>
              <w:t>всего</w:t>
            </w:r>
          </w:p>
        </w:tc>
        <w:tc>
          <w:tcPr>
            <w:tcW w:w="3016" w:type="dxa"/>
          </w:tcPr>
          <w:p w:rsidR="00C86C8E" w:rsidRDefault="00C86C8E">
            <w:pPr>
              <w:pStyle w:val="ConsPlusNormal"/>
              <w:jc w:val="center"/>
            </w:pPr>
            <w:r>
              <w:t>из них с отложенной датой ввода в действие</w:t>
            </w:r>
          </w:p>
        </w:tc>
        <w:tc>
          <w:tcPr>
            <w:tcW w:w="1516" w:type="dxa"/>
            <w:vMerge/>
            <w:tcBorders>
              <w:right w:val="nil"/>
            </w:tcBorders>
          </w:tcPr>
          <w:p w:rsidR="00C86C8E" w:rsidRDefault="00C86C8E"/>
        </w:tc>
      </w:tr>
      <w:tr w:rsidR="00C86C8E">
        <w:tc>
          <w:tcPr>
            <w:tcW w:w="2316" w:type="dxa"/>
            <w:tcBorders>
              <w:left w:val="nil"/>
            </w:tcBorders>
          </w:tcPr>
          <w:p w:rsidR="00C86C8E" w:rsidRDefault="00C86C8E">
            <w:pPr>
              <w:pStyle w:val="ConsPlusNormal"/>
              <w:jc w:val="center"/>
            </w:pPr>
            <w:r>
              <w:t>1</w:t>
            </w:r>
          </w:p>
        </w:tc>
        <w:tc>
          <w:tcPr>
            <w:tcW w:w="2791" w:type="dxa"/>
          </w:tcPr>
          <w:p w:rsidR="00C86C8E" w:rsidRDefault="00C86C8E">
            <w:pPr>
              <w:pStyle w:val="ConsPlusNormal"/>
              <w:jc w:val="center"/>
            </w:pPr>
            <w:r>
              <w:t>2</w:t>
            </w:r>
          </w:p>
        </w:tc>
        <w:tc>
          <w:tcPr>
            <w:tcW w:w="3016" w:type="dxa"/>
          </w:tcPr>
          <w:p w:rsidR="00C86C8E" w:rsidRDefault="00C86C8E">
            <w:pPr>
              <w:pStyle w:val="ConsPlusNormal"/>
              <w:jc w:val="center"/>
            </w:pPr>
            <w:r>
              <w:t>3</w:t>
            </w:r>
          </w:p>
        </w:tc>
        <w:tc>
          <w:tcPr>
            <w:tcW w:w="1516"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2316" w:type="dxa"/>
          </w:tcPr>
          <w:p w:rsidR="00C86C8E" w:rsidRDefault="00C86C8E">
            <w:pPr>
              <w:pStyle w:val="ConsPlusNormal"/>
            </w:pPr>
          </w:p>
        </w:tc>
        <w:tc>
          <w:tcPr>
            <w:tcW w:w="2791" w:type="dxa"/>
          </w:tcPr>
          <w:p w:rsidR="00C86C8E" w:rsidRDefault="00C86C8E">
            <w:pPr>
              <w:pStyle w:val="ConsPlusNormal"/>
            </w:pPr>
          </w:p>
        </w:tc>
        <w:tc>
          <w:tcPr>
            <w:tcW w:w="3016" w:type="dxa"/>
          </w:tcPr>
          <w:p w:rsidR="00C86C8E" w:rsidRDefault="00C86C8E">
            <w:pPr>
              <w:pStyle w:val="ConsPlusNormal"/>
            </w:pPr>
          </w:p>
        </w:tc>
        <w:tc>
          <w:tcPr>
            <w:tcW w:w="1516" w:type="dxa"/>
          </w:tcPr>
          <w:p w:rsidR="00C86C8E" w:rsidRDefault="00C86C8E">
            <w:pPr>
              <w:pStyle w:val="ConsPlusNormal"/>
            </w:pPr>
          </w:p>
        </w:tc>
      </w:tr>
      <w:tr w:rsidR="00C86C8E">
        <w:tblPrEx>
          <w:tblBorders>
            <w:left w:val="single" w:sz="4" w:space="0" w:color="auto"/>
            <w:right w:val="single" w:sz="4" w:space="0" w:color="auto"/>
          </w:tblBorders>
        </w:tblPrEx>
        <w:tc>
          <w:tcPr>
            <w:tcW w:w="2316" w:type="dxa"/>
          </w:tcPr>
          <w:p w:rsidR="00C86C8E" w:rsidRDefault="00C86C8E">
            <w:pPr>
              <w:pStyle w:val="ConsPlusNormal"/>
            </w:pPr>
          </w:p>
        </w:tc>
        <w:tc>
          <w:tcPr>
            <w:tcW w:w="2791" w:type="dxa"/>
          </w:tcPr>
          <w:p w:rsidR="00C86C8E" w:rsidRDefault="00C86C8E">
            <w:pPr>
              <w:pStyle w:val="ConsPlusNormal"/>
            </w:pPr>
          </w:p>
        </w:tc>
        <w:tc>
          <w:tcPr>
            <w:tcW w:w="3016" w:type="dxa"/>
          </w:tcPr>
          <w:p w:rsidR="00C86C8E" w:rsidRDefault="00C86C8E">
            <w:pPr>
              <w:pStyle w:val="ConsPlusNormal"/>
            </w:pPr>
          </w:p>
        </w:tc>
        <w:tc>
          <w:tcPr>
            <w:tcW w:w="1516" w:type="dxa"/>
          </w:tcPr>
          <w:p w:rsidR="00C86C8E" w:rsidRDefault="00C86C8E">
            <w:pPr>
              <w:pStyle w:val="ConsPlusNormal"/>
            </w:pPr>
          </w:p>
        </w:tc>
      </w:tr>
      <w:tr w:rsidR="00C86C8E">
        <w:tblPrEx>
          <w:tblBorders>
            <w:left w:val="single" w:sz="4" w:space="0" w:color="auto"/>
            <w:right w:val="single" w:sz="4" w:space="0" w:color="auto"/>
          </w:tblBorders>
        </w:tblPrEx>
        <w:tc>
          <w:tcPr>
            <w:tcW w:w="2316" w:type="dxa"/>
          </w:tcPr>
          <w:p w:rsidR="00C86C8E" w:rsidRDefault="00C86C8E">
            <w:pPr>
              <w:pStyle w:val="ConsPlusNormal"/>
            </w:pPr>
          </w:p>
        </w:tc>
        <w:tc>
          <w:tcPr>
            <w:tcW w:w="2791" w:type="dxa"/>
          </w:tcPr>
          <w:p w:rsidR="00C86C8E" w:rsidRDefault="00C86C8E">
            <w:pPr>
              <w:pStyle w:val="ConsPlusNormal"/>
            </w:pPr>
          </w:p>
        </w:tc>
        <w:tc>
          <w:tcPr>
            <w:tcW w:w="3016" w:type="dxa"/>
          </w:tcPr>
          <w:p w:rsidR="00C86C8E" w:rsidRDefault="00C86C8E">
            <w:pPr>
              <w:pStyle w:val="ConsPlusNormal"/>
            </w:pPr>
          </w:p>
        </w:tc>
        <w:tc>
          <w:tcPr>
            <w:tcW w:w="1516" w:type="dxa"/>
          </w:tcPr>
          <w:p w:rsidR="00C86C8E" w:rsidRDefault="00C86C8E">
            <w:pPr>
              <w:pStyle w:val="ConsPlusNormal"/>
            </w:pPr>
          </w:p>
        </w:tc>
      </w:tr>
      <w:tr w:rsidR="00C86C8E">
        <w:tc>
          <w:tcPr>
            <w:tcW w:w="2316" w:type="dxa"/>
            <w:tcBorders>
              <w:left w:val="nil"/>
              <w:bottom w:val="nil"/>
            </w:tcBorders>
          </w:tcPr>
          <w:p w:rsidR="00C86C8E" w:rsidRDefault="00C86C8E">
            <w:pPr>
              <w:pStyle w:val="ConsPlusNormal"/>
              <w:jc w:val="right"/>
            </w:pPr>
            <w:r>
              <w:t>Итого</w:t>
            </w:r>
          </w:p>
        </w:tc>
        <w:tc>
          <w:tcPr>
            <w:tcW w:w="2791" w:type="dxa"/>
          </w:tcPr>
          <w:p w:rsidR="00C86C8E" w:rsidRDefault="00C86C8E">
            <w:pPr>
              <w:pStyle w:val="ConsPlusNormal"/>
            </w:pPr>
          </w:p>
        </w:tc>
        <w:tc>
          <w:tcPr>
            <w:tcW w:w="3016" w:type="dxa"/>
          </w:tcPr>
          <w:p w:rsidR="00C86C8E" w:rsidRDefault="00C86C8E">
            <w:pPr>
              <w:pStyle w:val="ConsPlusNormal"/>
            </w:pPr>
          </w:p>
        </w:tc>
        <w:tc>
          <w:tcPr>
            <w:tcW w:w="1516"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1.3. Детализированные лимиты бюджетных обязательств</w:t>
      </w:r>
    </w:p>
    <w:p w:rsidR="00C86C8E" w:rsidRDefault="00C86C8E">
      <w:pPr>
        <w:pStyle w:val="ConsPlusNonformat"/>
        <w:jc w:val="both"/>
      </w:pPr>
    </w:p>
    <w:p w:rsidR="00C86C8E" w:rsidRDefault="00C86C8E">
      <w:pPr>
        <w:pStyle w:val="ConsPlusNonformat"/>
        <w:jc w:val="both"/>
      </w:pPr>
      <w:bookmarkStart w:id="143" w:name="P8944"/>
      <w:bookmarkEnd w:id="143"/>
      <w:r>
        <w:t xml:space="preserve">                   1.3.1. Лимиты бюджетных обязательств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1"/>
        <w:gridCol w:w="1276"/>
        <w:gridCol w:w="1893"/>
        <w:gridCol w:w="1322"/>
        <w:gridCol w:w="1351"/>
        <w:gridCol w:w="1516"/>
      </w:tblGrid>
      <w:tr w:rsidR="00C86C8E">
        <w:tc>
          <w:tcPr>
            <w:tcW w:w="2281" w:type="dxa"/>
            <w:vMerge w:val="restart"/>
            <w:tcBorders>
              <w:left w:val="nil"/>
            </w:tcBorders>
          </w:tcPr>
          <w:p w:rsidR="00C86C8E" w:rsidRDefault="00C86C8E">
            <w:pPr>
              <w:pStyle w:val="ConsPlusNormal"/>
              <w:jc w:val="center"/>
            </w:pPr>
            <w:r>
              <w:t>Код по БК</w:t>
            </w:r>
          </w:p>
        </w:tc>
        <w:tc>
          <w:tcPr>
            <w:tcW w:w="3169" w:type="dxa"/>
            <w:gridSpan w:val="2"/>
          </w:tcPr>
          <w:p w:rsidR="00C86C8E" w:rsidRDefault="00C86C8E">
            <w:pPr>
              <w:pStyle w:val="ConsPlusNormal"/>
              <w:jc w:val="center"/>
            </w:pPr>
            <w:r>
              <w:t>Сумма на ____ текущий финансовый год</w:t>
            </w:r>
          </w:p>
        </w:tc>
        <w:tc>
          <w:tcPr>
            <w:tcW w:w="2673" w:type="dxa"/>
            <w:gridSpan w:val="2"/>
          </w:tcPr>
          <w:p w:rsidR="00C86C8E" w:rsidRDefault="00C86C8E">
            <w:pPr>
              <w:pStyle w:val="ConsPlusNormal"/>
              <w:jc w:val="center"/>
            </w:pPr>
            <w:r>
              <w:t>Сумма на плановый период ____ - ____ годов</w:t>
            </w:r>
          </w:p>
        </w:tc>
        <w:tc>
          <w:tcPr>
            <w:tcW w:w="1516" w:type="dxa"/>
            <w:vMerge w:val="restart"/>
            <w:tcBorders>
              <w:right w:val="nil"/>
            </w:tcBorders>
          </w:tcPr>
          <w:p w:rsidR="00C86C8E" w:rsidRDefault="00C86C8E">
            <w:pPr>
              <w:pStyle w:val="ConsPlusNormal"/>
              <w:jc w:val="center"/>
            </w:pPr>
            <w:r>
              <w:t>Примечание</w:t>
            </w:r>
          </w:p>
        </w:tc>
      </w:tr>
      <w:tr w:rsidR="00C86C8E">
        <w:tc>
          <w:tcPr>
            <w:tcW w:w="2281" w:type="dxa"/>
            <w:vMerge/>
            <w:tcBorders>
              <w:left w:val="nil"/>
            </w:tcBorders>
          </w:tcPr>
          <w:p w:rsidR="00C86C8E" w:rsidRDefault="00C86C8E"/>
        </w:tc>
        <w:tc>
          <w:tcPr>
            <w:tcW w:w="1276" w:type="dxa"/>
          </w:tcPr>
          <w:p w:rsidR="00C86C8E" w:rsidRDefault="00C86C8E">
            <w:pPr>
              <w:pStyle w:val="ConsPlusNormal"/>
              <w:jc w:val="center"/>
            </w:pPr>
            <w:r>
              <w:t>всего</w:t>
            </w:r>
          </w:p>
        </w:tc>
        <w:tc>
          <w:tcPr>
            <w:tcW w:w="1893" w:type="dxa"/>
          </w:tcPr>
          <w:p w:rsidR="00C86C8E" w:rsidRDefault="00C86C8E">
            <w:pPr>
              <w:pStyle w:val="ConsPlusNormal"/>
              <w:jc w:val="center"/>
            </w:pPr>
            <w:r>
              <w:t>из них с отложенной датой ввода в действие</w:t>
            </w:r>
          </w:p>
        </w:tc>
        <w:tc>
          <w:tcPr>
            <w:tcW w:w="1322" w:type="dxa"/>
          </w:tcPr>
          <w:p w:rsidR="00C86C8E" w:rsidRDefault="00C86C8E">
            <w:pPr>
              <w:pStyle w:val="ConsPlusNormal"/>
              <w:jc w:val="center"/>
            </w:pPr>
            <w:r>
              <w:t>первый год</w:t>
            </w:r>
          </w:p>
        </w:tc>
        <w:tc>
          <w:tcPr>
            <w:tcW w:w="1351" w:type="dxa"/>
          </w:tcPr>
          <w:p w:rsidR="00C86C8E" w:rsidRDefault="00C86C8E">
            <w:pPr>
              <w:pStyle w:val="ConsPlusNormal"/>
              <w:jc w:val="center"/>
            </w:pPr>
            <w:r>
              <w:t>второй год</w:t>
            </w:r>
          </w:p>
        </w:tc>
        <w:tc>
          <w:tcPr>
            <w:tcW w:w="1516" w:type="dxa"/>
            <w:vMerge/>
            <w:tcBorders>
              <w:right w:val="nil"/>
            </w:tcBorders>
          </w:tcPr>
          <w:p w:rsidR="00C86C8E" w:rsidRDefault="00C86C8E"/>
        </w:tc>
      </w:tr>
      <w:tr w:rsidR="00C86C8E">
        <w:tc>
          <w:tcPr>
            <w:tcW w:w="2281" w:type="dxa"/>
            <w:tcBorders>
              <w:left w:val="nil"/>
            </w:tcBorders>
          </w:tcPr>
          <w:p w:rsidR="00C86C8E" w:rsidRDefault="00C86C8E">
            <w:pPr>
              <w:pStyle w:val="ConsPlusNormal"/>
              <w:jc w:val="center"/>
            </w:pPr>
            <w:r>
              <w:t>1</w:t>
            </w:r>
          </w:p>
        </w:tc>
        <w:tc>
          <w:tcPr>
            <w:tcW w:w="1276" w:type="dxa"/>
          </w:tcPr>
          <w:p w:rsidR="00C86C8E" w:rsidRDefault="00C86C8E">
            <w:pPr>
              <w:pStyle w:val="ConsPlusNormal"/>
              <w:jc w:val="center"/>
            </w:pPr>
            <w:r>
              <w:t>2</w:t>
            </w:r>
          </w:p>
        </w:tc>
        <w:tc>
          <w:tcPr>
            <w:tcW w:w="1893" w:type="dxa"/>
          </w:tcPr>
          <w:p w:rsidR="00C86C8E" w:rsidRDefault="00C86C8E">
            <w:pPr>
              <w:pStyle w:val="ConsPlusNormal"/>
              <w:jc w:val="center"/>
            </w:pPr>
            <w:r>
              <w:t>3</w:t>
            </w:r>
          </w:p>
        </w:tc>
        <w:tc>
          <w:tcPr>
            <w:tcW w:w="1322" w:type="dxa"/>
          </w:tcPr>
          <w:p w:rsidR="00C86C8E" w:rsidRDefault="00C86C8E">
            <w:pPr>
              <w:pStyle w:val="ConsPlusNormal"/>
              <w:jc w:val="center"/>
            </w:pPr>
            <w:r>
              <w:t>4</w:t>
            </w:r>
          </w:p>
        </w:tc>
        <w:tc>
          <w:tcPr>
            <w:tcW w:w="1351" w:type="dxa"/>
          </w:tcPr>
          <w:p w:rsidR="00C86C8E" w:rsidRDefault="00C86C8E">
            <w:pPr>
              <w:pStyle w:val="ConsPlusNormal"/>
              <w:jc w:val="center"/>
            </w:pPr>
            <w:r>
              <w:t>5</w:t>
            </w:r>
          </w:p>
        </w:tc>
        <w:tc>
          <w:tcPr>
            <w:tcW w:w="1516"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2281" w:type="dxa"/>
          </w:tcPr>
          <w:p w:rsidR="00C86C8E" w:rsidRDefault="00C86C8E">
            <w:pPr>
              <w:pStyle w:val="ConsPlusNormal"/>
            </w:pPr>
          </w:p>
        </w:tc>
        <w:tc>
          <w:tcPr>
            <w:tcW w:w="1276" w:type="dxa"/>
          </w:tcPr>
          <w:p w:rsidR="00C86C8E" w:rsidRDefault="00C86C8E">
            <w:pPr>
              <w:pStyle w:val="ConsPlusNormal"/>
            </w:pPr>
          </w:p>
        </w:tc>
        <w:tc>
          <w:tcPr>
            <w:tcW w:w="1893" w:type="dxa"/>
          </w:tcPr>
          <w:p w:rsidR="00C86C8E" w:rsidRDefault="00C86C8E">
            <w:pPr>
              <w:pStyle w:val="ConsPlusNormal"/>
            </w:pPr>
          </w:p>
        </w:tc>
        <w:tc>
          <w:tcPr>
            <w:tcW w:w="1322" w:type="dxa"/>
          </w:tcPr>
          <w:p w:rsidR="00C86C8E" w:rsidRDefault="00C86C8E">
            <w:pPr>
              <w:pStyle w:val="ConsPlusNormal"/>
            </w:pPr>
          </w:p>
        </w:tc>
        <w:tc>
          <w:tcPr>
            <w:tcW w:w="1351" w:type="dxa"/>
          </w:tcPr>
          <w:p w:rsidR="00C86C8E" w:rsidRDefault="00C86C8E">
            <w:pPr>
              <w:pStyle w:val="ConsPlusNormal"/>
            </w:pPr>
          </w:p>
        </w:tc>
        <w:tc>
          <w:tcPr>
            <w:tcW w:w="1516" w:type="dxa"/>
          </w:tcPr>
          <w:p w:rsidR="00C86C8E" w:rsidRDefault="00C86C8E">
            <w:pPr>
              <w:pStyle w:val="ConsPlusNormal"/>
            </w:pPr>
          </w:p>
        </w:tc>
      </w:tr>
      <w:tr w:rsidR="00C86C8E">
        <w:tblPrEx>
          <w:tblBorders>
            <w:left w:val="single" w:sz="4" w:space="0" w:color="auto"/>
            <w:right w:val="single" w:sz="4" w:space="0" w:color="auto"/>
          </w:tblBorders>
        </w:tblPrEx>
        <w:tc>
          <w:tcPr>
            <w:tcW w:w="2281" w:type="dxa"/>
          </w:tcPr>
          <w:p w:rsidR="00C86C8E" w:rsidRDefault="00C86C8E">
            <w:pPr>
              <w:pStyle w:val="ConsPlusNormal"/>
            </w:pPr>
          </w:p>
        </w:tc>
        <w:tc>
          <w:tcPr>
            <w:tcW w:w="1276" w:type="dxa"/>
          </w:tcPr>
          <w:p w:rsidR="00C86C8E" w:rsidRDefault="00C86C8E">
            <w:pPr>
              <w:pStyle w:val="ConsPlusNormal"/>
            </w:pPr>
          </w:p>
        </w:tc>
        <w:tc>
          <w:tcPr>
            <w:tcW w:w="1893" w:type="dxa"/>
          </w:tcPr>
          <w:p w:rsidR="00C86C8E" w:rsidRDefault="00C86C8E">
            <w:pPr>
              <w:pStyle w:val="ConsPlusNormal"/>
            </w:pPr>
          </w:p>
        </w:tc>
        <w:tc>
          <w:tcPr>
            <w:tcW w:w="1322" w:type="dxa"/>
          </w:tcPr>
          <w:p w:rsidR="00C86C8E" w:rsidRDefault="00C86C8E">
            <w:pPr>
              <w:pStyle w:val="ConsPlusNormal"/>
            </w:pPr>
          </w:p>
        </w:tc>
        <w:tc>
          <w:tcPr>
            <w:tcW w:w="1351" w:type="dxa"/>
          </w:tcPr>
          <w:p w:rsidR="00C86C8E" w:rsidRDefault="00C86C8E">
            <w:pPr>
              <w:pStyle w:val="ConsPlusNormal"/>
            </w:pPr>
          </w:p>
        </w:tc>
        <w:tc>
          <w:tcPr>
            <w:tcW w:w="1516" w:type="dxa"/>
          </w:tcPr>
          <w:p w:rsidR="00C86C8E" w:rsidRDefault="00C86C8E">
            <w:pPr>
              <w:pStyle w:val="ConsPlusNormal"/>
            </w:pPr>
          </w:p>
        </w:tc>
      </w:tr>
      <w:tr w:rsidR="00C86C8E">
        <w:tblPrEx>
          <w:tblBorders>
            <w:left w:val="single" w:sz="4" w:space="0" w:color="auto"/>
            <w:right w:val="single" w:sz="4" w:space="0" w:color="auto"/>
          </w:tblBorders>
        </w:tblPrEx>
        <w:tc>
          <w:tcPr>
            <w:tcW w:w="2281" w:type="dxa"/>
          </w:tcPr>
          <w:p w:rsidR="00C86C8E" w:rsidRDefault="00C86C8E">
            <w:pPr>
              <w:pStyle w:val="ConsPlusNormal"/>
            </w:pPr>
          </w:p>
        </w:tc>
        <w:tc>
          <w:tcPr>
            <w:tcW w:w="1276" w:type="dxa"/>
          </w:tcPr>
          <w:p w:rsidR="00C86C8E" w:rsidRDefault="00C86C8E">
            <w:pPr>
              <w:pStyle w:val="ConsPlusNormal"/>
            </w:pPr>
          </w:p>
        </w:tc>
        <w:tc>
          <w:tcPr>
            <w:tcW w:w="1893" w:type="dxa"/>
          </w:tcPr>
          <w:p w:rsidR="00C86C8E" w:rsidRDefault="00C86C8E">
            <w:pPr>
              <w:pStyle w:val="ConsPlusNormal"/>
            </w:pPr>
          </w:p>
        </w:tc>
        <w:tc>
          <w:tcPr>
            <w:tcW w:w="1322" w:type="dxa"/>
          </w:tcPr>
          <w:p w:rsidR="00C86C8E" w:rsidRDefault="00C86C8E">
            <w:pPr>
              <w:pStyle w:val="ConsPlusNormal"/>
            </w:pPr>
          </w:p>
        </w:tc>
        <w:tc>
          <w:tcPr>
            <w:tcW w:w="1351" w:type="dxa"/>
          </w:tcPr>
          <w:p w:rsidR="00C86C8E" w:rsidRDefault="00C86C8E">
            <w:pPr>
              <w:pStyle w:val="ConsPlusNormal"/>
            </w:pPr>
          </w:p>
        </w:tc>
        <w:tc>
          <w:tcPr>
            <w:tcW w:w="1516" w:type="dxa"/>
          </w:tcPr>
          <w:p w:rsidR="00C86C8E" w:rsidRDefault="00C86C8E">
            <w:pPr>
              <w:pStyle w:val="ConsPlusNormal"/>
            </w:pPr>
          </w:p>
        </w:tc>
      </w:tr>
      <w:tr w:rsidR="00C86C8E">
        <w:tc>
          <w:tcPr>
            <w:tcW w:w="2281" w:type="dxa"/>
            <w:tcBorders>
              <w:left w:val="nil"/>
              <w:bottom w:val="nil"/>
            </w:tcBorders>
          </w:tcPr>
          <w:p w:rsidR="00C86C8E" w:rsidRDefault="00C86C8E">
            <w:pPr>
              <w:pStyle w:val="ConsPlusNormal"/>
              <w:jc w:val="right"/>
            </w:pPr>
            <w:r>
              <w:t>Итого</w:t>
            </w:r>
          </w:p>
        </w:tc>
        <w:tc>
          <w:tcPr>
            <w:tcW w:w="1276" w:type="dxa"/>
          </w:tcPr>
          <w:p w:rsidR="00C86C8E" w:rsidRDefault="00C86C8E">
            <w:pPr>
              <w:pStyle w:val="ConsPlusNormal"/>
            </w:pPr>
          </w:p>
        </w:tc>
        <w:tc>
          <w:tcPr>
            <w:tcW w:w="1893" w:type="dxa"/>
          </w:tcPr>
          <w:p w:rsidR="00C86C8E" w:rsidRDefault="00C86C8E">
            <w:pPr>
              <w:pStyle w:val="ConsPlusNormal"/>
            </w:pPr>
          </w:p>
        </w:tc>
        <w:tc>
          <w:tcPr>
            <w:tcW w:w="1322" w:type="dxa"/>
          </w:tcPr>
          <w:p w:rsidR="00C86C8E" w:rsidRDefault="00C86C8E">
            <w:pPr>
              <w:pStyle w:val="ConsPlusNormal"/>
            </w:pPr>
          </w:p>
        </w:tc>
        <w:tc>
          <w:tcPr>
            <w:tcW w:w="1351" w:type="dxa"/>
          </w:tcPr>
          <w:p w:rsidR="00C86C8E" w:rsidRDefault="00C86C8E">
            <w:pPr>
              <w:pStyle w:val="ConsPlusNormal"/>
            </w:pPr>
          </w:p>
        </w:tc>
        <w:tc>
          <w:tcPr>
            <w:tcW w:w="1516"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bookmarkStart w:id="144" w:name="P8985"/>
      <w:bookmarkEnd w:id="144"/>
      <w:r>
        <w:t xml:space="preserve">                   1.3.2. Лимиты бюджетных обязательств</w:t>
      </w:r>
    </w:p>
    <w:p w:rsidR="00C86C8E" w:rsidRDefault="00C86C8E">
      <w:pPr>
        <w:pStyle w:val="ConsPlusNonformat"/>
        <w:jc w:val="both"/>
      </w:pPr>
      <w:r>
        <w:t xml:space="preserve">          в текущем финансовом году на выплаты за счет связанных</w:t>
      </w:r>
    </w:p>
    <w:p w:rsidR="00C86C8E" w:rsidRDefault="00C86C8E">
      <w:pPr>
        <w:pStyle w:val="ConsPlusNonformat"/>
        <w:jc w:val="both"/>
      </w:pPr>
      <w:r>
        <w:t xml:space="preserve">          иностранных кредитов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2"/>
        <w:gridCol w:w="3164"/>
        <w:gridCol w:w="1329"/>
        <w:gridCol w:w="1358"/>
        <w:gridCol w:w="1498"/>
      </w:tblGrid>
      <w:tr w:rsidR="00C86C8E">
        <w:tc>
          <w:tcPr>
            <w:tcW w:w="2272" w:type="dxa"/>
            <w:vMerge w:val="restart"/>
            <w:tcBorders>
              <w:left w:val="nil"/>
            </w:tcBorders>
          </w:tcPr>
          <w:p w:rsidR="00C86C8E" w:rsidRDefault="00C86C8E">
            <w:pPr>
              <w:pStyle w:val="ConsPlusNormal"/>
              <w:jc w:val="center"/>
            </w:pPr>
            <w:r>
              <w:t>Код по БК</w:t>
            </w:r>
          </w:p>
        </w:tc>
        <w:tc>
          <w:tcPr>
            <w:tcW w:w="3164" w:type="dxa"/>
            <w:vMerge w:val="restart"/>
          </w:tcPr>
          <w:p w:rsidR="00C86C8E" w:rsidRDefault="00C86C8E">
            <w:pPr>
              <w:pStyle w:val="ConsPlusNormal"/>
              <w:jc w:val="center"/>
            </w:pPr>
            <w:r>
              <w:t>Сумма за счет связанных кредитов</w:t>
            </w:r>
          </w:p>
        </w:tc>
        <w:tc>
          <w:tcPr>
            <w:tcW w:w="2687" w:type="dxa"/>
            <w:gridSpan w:val="2"/>
          </w:tcPr>
          <w:p w:rsidR="00C86C8E" w:rsidRDefault="00C86C8E">
            <w:pPr>
              <w:pStyle w:val="ConsPlusNormal"/>
              <w:jc w:val="center"/>
            </w:pPr>
            <w:r>
              <w:t>Сумма на выплаты в иностранной валюте (в рублевом эквиваленте)</w:t>
            </w:r>
          </w:p>
        </w:tc>
        <w:tc>
          <w:tcPr>
            <w:tcW w:w="1498" w:type="dxa"/>
            <w:vMerge w:val="restart"/>
            <w:tcBorders>
              <w:right w:val="nil"/>
            </w:tcBorders>
          </w:tcPr>
          <w:p w:rsidR="00C86C8E" w:rsidRDefault="00C86C8E">
            <w:pPr>
              <w:pStyle w:val="ConsPlusNormal"/>
              <w:jc w:val="center"/>
            </w:pPr>
            <w:r>
              <w:t>Примечание</w:t>
            </w:r>
          </w:p>
        </w:tc>
      </w:tr>
      <w:tr w:rsidR="00C86C8E">
        <w:tc>
          <w:tcPr>
            <w:tcW w:w="2272" w:type="dxa"/>
            <w:vMerge/>
            <w:tcBorders>
              <w:left w:val="nil"/>
            </w:tcBorders>
          </w:tcPr>
          <w:p w:rsidR="00C86C8E" w:rsidRDefault="00C86C8E"/>
        </w:tc>
        <w:tc>
          <w:tcPr>
            <w:tcW w:w="3164" w:type="dxa"/>
            <w:vMerge/>
          </w:tcPr>
          <w:p w:rsidR="00C86C8E" w:rsidRDefault="00C86C8E"/>
        </w:tc>
        <w:tc>
          <w:tcPr>
            <w:tcW w:w="1329" w:type="dxa"/>
          </w:tcPr>
          <w:p w:rsidR="00C86C8E" w:rsidRDefault="00C86C8E">
            <w:pPr>
              <w:pStyle w:val="ConsPlusNormal"/>
              <w:jc w:val="center"/>
            </w:pPr>
            <w:r>
              <w:t>всего</w:t>
            </w:r>
          </w:p>
        </w:tc>
        <w:tc>
          <w:tcPr>
            <w:tcW w:w="1358" w:type="dxa"/>
          </w:tcPr>
          <w:p w:rsidR="00C86C8E" w:rsidRDefault="00C86C8E">
            <w:pPr>
              <w:pStyle w:val="ConsPlusNormal"/>
              <w:jc w:val="center"/>
            </w:pPr>
            <w:r>
              <w:t xml:space="preserve">из них с </w:t>
            </w:r>
            <w:r>
              <w:lastRenderedPageBreak/>
              <w:t>отложенной датой ввода в действие</w:t>
            </w:r>
          </w:p>
        </w:tc>
        <w:tc>
          <w:tcPr>
            <w:tcW w:w="1498" w:type="dxa"/>
            <w:vMerge/>
            <w:tcBorders>
              <w:right w:val="nil"/>
            </w:tcBorders>
          </w:tcPr>
          <w:p w:rsidR="00C86C8E" w:rsidRDefault="00C86C8E"/>
        </w:tc>
      </w:tr>
      <w:tr w:rsidR="00C86C8E">
        <w:tc>
          <w:tcPr>
            <w:tcW w:w="2272" w:type="dxa"/>
            <w:tcBorders>
              <w:left w:val="nil"/>
            </w:tcBorders>
          </w:tcPr>
          <w:p w:rsidR="00C86C8E" w:rsidRDefault="00C86C8E">
            <w:pPr>
              <w:pStyle w:val="ConsPlusNormal"/>
              <w:jc w:val="center"/>
            </w:pPr>
            <w:r>
              <w:lastRenderedPageBreak/>
              <w:t>1</w:t>
            </w:r>
          </w:p>
        </w:tc>
        <w:tc>
          <w:tcPr>
            <w:tcW w:w="3164" w:type="dxa"/>
          </w:tcPr>
          <w:p w:rsidR="00C86C8E" w:rsidRDefault="00C86C8E">
            <w:pPr>
              <w:pStyle w:val="ConsPlusNormal"/>
              <w:jc w:val="center"/>
            </w:pPr>
            <w:r>
              <w:t>2</w:t>
            </w:r>
          </w:p>
        </w:tc>
        <w:tc>
          <w:tcPr>
            <w:tcW w:w="1329" w:type="dxa"/>
          </w:tcPr>
          <w:p w:rsidR="00C86C8E" w:rsidRDefault="00C86C8E">
            <w:pPr>
              <w:pStyle w:val="ConsPlusNormal"/>
              <w:jc w:val="center"/>
            </w:pPr>
            <w:r>
              <w:t>3</w:t>
            </w:r>
          </w:p>
        </w:tc>
        <w:tc>
          <w:tcPr>
            <w:tcW w:w="1358" w:type="dxa"/>
          </w:tcPr>
          <w:p w:rsidR="00C86C8E" w:rsidRDefault="00C86C8E">
            <w:pPr>
              <w:pStyle w:val="ConsPlusNormal"/>
              <w:jc w:val="center"/>
            </w:pPr>
            <w:r>
              <w:t>4</w:t>
            </w:r>
          </w:p>
        </w:tc>
        <w:tc>
          <w:tcPr>
            <w:tcW w:w="1498"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272" w:type="dxa"/>
          </w:tcPr>
          <w:p w:rsidR="00C86C8E" w:rsidRDefault="00C86C8E">
            <w:pPr>
              <w:pStyle w:val="ConsPlusNormal"/>
            </w:pPr>
          </w:p>
        </w:tc>
        <w:tc>
          <w:tcPr>
            <w:tcW w:w="3164" w:type="dxa"/>
          </w:tcPr>
          <w:p w:rsidR="00C86C8E" w:rsidRDefault="00C86C8E">
            <w:pPr>
              <w:pStyle w:val="ConsPlusNormal"/>
            </w:pPr>
          </w:p>
        </w:tc>
        <w:tc>
          <w:tcPr>
            <w:tcW w:w="1329" w:type="dxa"/>
          </w:tcPr>
          <w:p w:rsidR="00C86C8E" w:rsidRDefault="00C86C8E">
            <w:pPr>
              <w:pStyle w:val="ConsPlusNormal"/>
            </w:pPr>
          </w:p>
        </w:tc>
        <w:tc>
          <w:tcPr>
            <w:tcW w:w="1358" w:type="dxa"/>
          </w:tcPr>
          <w:p w:rsidR="00C86C8E" w:rsidRDefault="00C86C8E">
            <w:pPr>
              <w:pStyle w:val="ConsPlusNormal"/>
            </w:pPr>
          </w:p>
        </w:tc>
        <w:tc>
          <w:tcPr>
            <w:tcW w:w="1498" w:type="dxa"/>
          </w:tcPr>
          <w:p w:rsidR="00C86C8E" w:rsidRDefault="00C86C8E">
            <w:pPr>
              <w:pStyle w:val="ConsPlusNormal"/>
            </w:pPr>
          </w:p>
        </w:tc>
      </w:tr>
      <w:tr w:rsidR="00C86C8E">
        <w:tblPrEx>
          <w:tblBorders>
            <w:left w:val="single" w:sz="4" w:space="0" w:color="auto"/>
            <w:right w:val="single" w:sz="4" w:space="0" w:color="auto"/>
          </w:tblBorders>
        </w:tblPrEx>
        <w:tc>
          <w:tcPr>
            <w:tcW w:w="2272" w:type="dxa"/>
          </w:tcPr>
          <w:p w:rsidR="00C86C8E" w:rsidRDefault="00C86C8E">
            <w:pPr>
              <w:pStyle w:val="ConsPlusNormal"/>
            </w:pPr>
          </w:p>
        </w:tc>
        <w:tc>
          <w:tcPr>
            <w:tcW w:w="3164" w:type="dxa"/>
          </w:tcPr>
          <w:p w:rsidR="00C86C8E" w:rsidRDefault="00C86C8E">
            <w:pPr>
              <w:pStyle w:val="ConsPlusNormal"/>
            </w:pPr>
          </w:p>
        </w:tc>
        <w:tc>
          <w:tcPr>
            <w:tcW w:w="1329" w:type="dxa"/>
          </w:tcPr>
          <w:p w:rsidR="00C86C8E" w:rsidRDefault="00C86C8E">
            <w:pPr>
              <w:pStyle w:val="ConsPlusNormal"/>
            </w:pPr>
          </w:p>
        </w:tc>
        <w:tc>
          <w:tcPr>
            <w:tcW w:w="1358" w:type="dxa"/>
          </w:tcPr>
          <w:p w:rsidR="00C86C8E" w:rsidRDefault="00C86C8E">
            <w:pPr>
              <w:pStyle w:val="ConsPlusNormal"/>
            </w:pPr>
          </w:p>
        </w:tc>
        <w:tc>
          <w:tcPr>
            <w:tcW w:w="1498" w:type="dxa"/>
          </w:tcPr>
          <w:p w:rsidR="00C86C8E" w:rsidRDefault="00C86C8E">
            <w:pPr>
              <w:pStyle w:val="ConsPlusNormal"/>
            </w:pPr>
          </w:p>
        </w:tc>
      </w:tr>
      <w:tr w:rsidR="00C86C8E">
        <w:tblPrEx>
          <w:tblBorders>
            <w:left w:val="single" w:sz="4" w:space="0" w:color="auto"/>
            <w:right w:val="single" w:sz="4" w:space="0" w:color="auto"/>
          </w:tblBorders>
        </w:tblPrEx>
        <w:tc>
          <w:tcPr>
            <w:tcW w:w="2272" w:type="dxa"/>
          </w:tcPr>
          <w:p w:rsidR="00C86C8E" w:rsidRDefault="00C86C8E">
            <w:pPr>
              <w:pStyle w:val="ConsPlusNormal"/>
            </w:pPr>
          </w:p>
        </w:tc>
        <w:tc>
          <w:tcPr>
            <w:tcW w:w="3164" w:type="dxa"/>
          </w:tcPr>
          <w:p w:rsidR="00C86C8E" w:rsidRDefault="00C86C8E">
            <w:pPr>
              <w:pStyle w:val="ConsPlusNormal"/>
            </w:pPr>
          </w:p>
        </w:tc>
        <w:tc>
          <w:tcPr>
            <w:tcW w:w="1329" w:type="dxa"/>
          </w:tcPr>
          <w:p w:rsidR="00C86C8E" w:rsidRDefault="00C86C8E">
            <w:pPr>
              <w:pStyle w:val="ConsPlusNormal"/>
            </w:pPr>
          </w:p>
        </w:tc>
        <w:tc>
          <w:tcPr>
            <w:tcW w:w="1358" w:type="dxa"/>
          </w:tcPr>
          <w:p w:rsidR="00C86C8E" w:rsidRDefault="00C86C8E">
            <w:pPr>
              <w:pStyle w:val="ConsPlusNormal"/>
            </w:pPr>
          </w:p>
        </w:tc>
        <w:tc>
          <w:tcPr>
            <w:tcW w:w="1498" w:type="dxa"/>
          </w:tcPr>
          <w:p w:rsidR="00C86C8E" w:rsidRDefault="00C86C8E">
            <w:pPr>
              <w:pStyle w:val="ConsPlusNormal"/>
            </w:pPr>
          </w:p>
        </w:tc>
      </w:tr>
      <w:tr w:rsidR="00C86C8E">
        <w:tc>
          <w:tcPr>
            <w:tcW w:w="2272" w:type="dxa"/>
            <w:tcBorders>
              <w:left w:val="nil"/>
              <w:bottom w:val="nil"/>
            </w:tcBorders>
          </w:tcPr>
          <w:p w:rsidR="00C86C8E" w:rsidRDefault="00C86C8E">
            <w:pPr>
              <w:pStyle w:val="ConsPlusNormal"/>
              <w:jc w:val="right"/>
            </w:pPr>
            <w:r>
              <w:t>Итого</w:t>
            </w:r>
          </w:p>
        </w:tc>
        <w:tc>
          <w:tcPr>
            <w:tcW w:w="3164" w:type="dxa"/>
          </w:tcPr>
          <w:p w:rsidR="00C86C8E" w:rsidRDefault="00C86C8E">
            <w:pPr>
              <w:pStyle w:val="ConsPlusNormal"/>
            </w:pPr>
          </w:p>
        </w:tc>
        <w:tc>
          <w:tcPr>
            <w:tcW w:w="1329" w:type="dxa"/>
          </w:tcPr>
          <w:p w:rsidR="00C86C8E" w:rsidRDefault="00C86C8E">
            <w:pPr>
              <w:pStyle w:val="ConsPlusNormal"/>
            </w:pPr>
          </w:p>
        </w:tc>
        <w:tc>
          <w:tcPr>
            <w:tcW w:w="1358" w:type="dxa"/>
          </w:tcPr>
          <w:p w:rsidR="00C86C8E" w:rsidRDefault="00C86C8E">
            <w:pPr>
              <w:pStyle w:val="ConsPlusNormal"/>
            </w:pPr>
          </w:p>
        </w:tc>
        <w:tc>
          <w:tcPr>
            <w:tcW w:w="1498"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0531786,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nformat"/>
        <w:jc w:val="both"/>
      </w:pPr>
    </w:p>
    <w:p w:rsidR="00C86C8E" w:rsidRDefault="00C86C8E">
      <w:pPr>
        <w:pStyle w:val="ConsPlusNonformat"/>
        <w:jc w:val="both"/>
      </w:pPr>
      <w:r>
        <w:t xml:space="preserve">             1.4. Неиспользованные доведенные бюджетные данные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2"/>
        <w:gridCol w:w="1330"/>
        <w:gridCol w:w="1344"/>
        <w:gridCol w:w="1330"/>
        <w:gridCol w:w="1413"/>
        <w:gridCol w:w="1316"/>
        <w:gridCol w:w="1330"/>
        <w:gridCol w:w="1372"/>
        <w:gridCol w:w="1047"/>
      </w:tblGrid>
      <w:tr w:rsidR="00C86C8E">
        <w:tc>
          <w:tcPr>
            <w:tcW w:w="1082" w:type="dxa"/>
            <w:vMerge w:val="restart"/>
            <w:tcBorders>
              <w:left w:val="nil"/>
            </w:tcBorders>
          </w:tcPr>
          <w:p w:rsidR="00C86C8E" w:rsidRDefault="00C86C8E">
            <w:pPr>
              <w:pStyle w:val="ConsPlusNormal"/>
              <w:jc w:val="center"/>
            </w:pPr>
            <w:r>
              <w:t>Код по БК</w:t>
            </w:r>
          </w:p>
        </w:tc>
        <w:tc>
          <w:tcPr>
            <w:tcW w:w="4004" w:type="dxa"/>
            <w:gridSpan w:val="3"/>
          </w:tcPr>
          <w:p w:rsidR="00C86C8E" w:rsidRDefault="00C86C8E">
            <w:pPr>
              <w:pStyle w:val="ConsPlusNormal"/>
              <w:jc w:val="center"/>
            </w:pPr>
            <w:r>
              <w:t>Бюджетные ассигнования</w:t>
            </w:r>
          </w:p>
        </w:tc>
        <w:tc>
          <w:tcPr>
            <w:tcW w:w="4059" w:type="dxa"/>
            <w:gridSpan w:val="3"/>
          </w:tcPr>
          <w:p w:rsidR="00C86C8E" w:rsidRDefault="00C86C8E">
            <w:pPr>
              <w:pStyle w:val="ConsPlusNormal"/>
              <w:jc w:val="center"/>
            </w:pPr>
            <w:r>
              <w:t>Лимиты бюджетных обязательств</w:t>
            </w:r>
          </w:p>
        </w:tc>
        <w:tc>
          <w:tcPr>
            <w:tcW w:w="1372" w:type="dxa"/>
            <w:vMerge w:val="restart"/>
          </w:tcPr>
          <w:p w:rsidR="00C86C8E" w:rsidRDefault="00C86C8E">
            <w:pPr>
              <w:pStyle w:val="ConsPlusNormal"/>
              <w:jc w:val="center"/>
            </w:pPr>
            <w:r>
              <w:t>Предельные объемы финансирования (</w:t>
            </w:r>
            <w:hyperlink w:anchor="P8792" w:history="1">
              <w:r>
                <w:rPr>
                  <w:color w:val="0000FF"/>
                </w:rPr>
                <w:t>подраздел 1.2.1</w:t>
              </w:r>
            </w:hyperlink>
            <w:r>
              <w:t xml:space="preserve"> гр. 10 - </w:t>
            </w:r>
            <w:hyperlink w:anchor="P9113" w:history="1">
              <w:r>
                <w:rPr>
                  <w:color w:val="0000FF"/>
                </w:rPr>
                <w:t>подраздел 2.1</w:t>
              </w:r>
            </w:hyperlink>
            <w:r>
              <w:t xml:space="preserve"> гр. 12)</w:t>
            </w:r>
          </w:p>
        </w:tc>
        <w:tc>
          <w:tcPr>
            <w:tcW w:w="1047" w:type="dxa"/>
            <w:vMerge w:val="restart"/>
            <w:tcBorders>
              <w:right w:val="nil"/>
            </w:tcBorders>
          </w:tcPr>
          <w:p w:rsidR="00C86C8E" w:rsidRDefault="00C86C8E">
            <w:pPr>
              <w:pStyle w:val="ConsPlusNormal"/>
              <w:jc w:val="center"/>
            </w:pPr>
            <w:r>
              <w:t>Примечание</w:t>
            </w:r>
          </w:p>
        </w:tc>
      </w:tr>
      <w:tr w:rsidR="00C86C8E">
        <w:tc>
          <w:tcPr>
            <w:tcW w:w="1082" w:type="dxa"/>
            <w:vMerge/>
            <w:tcBorders>
              <w:left w:val="nil"/>
            </w:tcBorders>
          </w:tcPr>
          <w:p w:rsidR="00C86C8E" w:rsidRDefault="00C86C8E"/>
        </w:tc>
        <w:tc>
          <w:tcPr>
            <w:tcW w:w="1330" w:type="dxa"/>
            <w:vMerge w:val="restart"/>
          </w:tcPr>
          <w:p w:rsidR="00C86C8E" w:rsidRDefault="00C86C8E">
            <w:pPr>
              <w:pStyle w:val="ConsPlusNormal"/>
              <w:jc w:val="center"/>
            </w:pPr>
            <w:r>
              <w:t>на _________текущий финансовый год (</w:t>
            </w:r>
            <w:hyperlink w:anchor="P8792" w:history="1">
              <w:r>
                <w:rPr>
                  <w:color w:val="0000FF"/>
                </w:rPr>
                <w:t>подраздел 1.2.1</w:t>
              </w:r>
            </w:hyperlink>
            <w:r>
              <w:t xml:space="preserve"> гр. 2 - </w:t>
            </w:r>
            <w:hyperlink w:anchor="P9113" w:history="1">
              <w:r>
                <w:rPr>
                  <w:color w:val="0000FF"/>
                </w:rPr>
                <w:t>подраздел 2.1</w:t>
              </w:r>
            </w:hyperlink>
            <w:r>
              <w:t xml:space="preserve"> гр. 3)</w:t>
            </w:r>
          </w:p>
        </w:tc>
        <w:tc>
          <w:tcPr>
            <w:tcW w:w="2674" w:type="dxa"/>
            <w:gridSpan w:val="2"/>
          </w:tcPr>
          <w:p w:rsidR="00C86C8E" w:rsidRDefault="00C86C8E">
            <w:pPr>
              <w:pStyle w:val="ConsPlusNormal"/>
              <w:jc w:val="center"/>
            </w:pPr>
            <w:r>
              <w:t>на плановый период ____ - ____ годов</w:t>
            </w:r>
          </w:p>
        </w:tc>
        <w:tc>
          <w:tcPr>
            <w:tcW w:w="1413" w:type="dxa"/>
            <w:vMerge w:val="restart"/>
          </w:tcPr>
          <w:p w:rsidR="00C86C8E" w:rsidRDefault="00C86C8E">
            <w:pPr>
              <w:pStyle w:val="ConsPlusNormal"/>
              <w:jc w:val="center"/>
            </w:pPr>
            <w:r>
              <w:t>на __________текущий финансовый год (</w:t>
            </w:r>
            <w:hyperlink w:anchor="P8792" w:history="1">
              <w:r>
                <w:rPr>
                  <w:color w:val="0000FF"/>
                </w:rPr>
                <w:t>подраздел 1.2.1</w:t>
              </w:r>
            </w:hyperlink>
            <w:r>
              <w:t xml:space="preserve"> гр. 6 - </w:t>
            </w:r>
            <w:hyperlink w:anchor="P8876" w:history="1">
              <w:r>
                <w:rPr>
                  <w:color w:val="0000FF"/>
                </w:rPr>
                <w:t>подраздел 1.2.2</w:t>
              </w:r>
            </w:hyperlink>
            <w:r>
              <w:t xml:space="preserve"> гр. 2 - </w:t>
            </w:r>
            <w:hyperlink w:anchor="P9113" w:history="1">
              <w:r>
                <w:rPr>
                  <w:color w:val="0000FF"/>
                </w:rPr>
                <w:t>подраздел 2.1</w:t>
              </w:r>
            </w:hyperlink>
            <w:r>
              <w:t xml:space="preserve"> гр. 3)</w:t>
            </w:r>
          </w:p>
        </w:tc>
        <w:tc>
          <w:tcPr>
            <w:tcW w:w="2646" w:type="dxa"/>
            <w:gridSpan w:val="2"/>
          </w:tcPr>
          <w:p w:rsidR="00C86C8E" w:rsidRDefault="00C86C8E">
            <w:pPr>
              <w:pStyle w:val="ConsPlusNormal"/>
              <w:jc w:val="center"/>
            </w:pPr>
            <w:r>
              <w:lastRenderedPageBreak/>
              <w:t>на плановый период ____ - ____ годов</w:t>
            </w:r>
          </w:p>
        </w:tc>
        <w:tc>
          <w:tcPr>
            <w:tcW w:w="1372" w:type="dxa"/>
            <w:vMerge/>
          </w:tcPr>
          <w:p w:rsidR="00C86C8E" w:rsidRDefault="00C86C8E"/>
        </w:tc>
        <w:tc>
          <w:tcPr>
            <w:tcW w:w="1047" w:type="dxa"/>
            <w:vMerge/>
            <w:tcBorders>
              <w:right w:val="nil"/>
            </w:tcBorders>
          </w:tcPr>
          <w:p w:rsidR="00C86C8E" w:rsidRDefault="00C86C8E"/>
        </w:tc>
      </w:tr>
      <w:tr w:rsidR="00C86C8E">
        <w:tc>
          <w:tcPr>
            <w:tcW w:w="1082" w:type="dxa"/>
            <w:vMerge/>
            <w:tcBorders>
              <w:left w:val="nil"/>
            </w:tcBorders>
          </w:tcPr>
          <w:p w:rsidR="00C86C8E" w:rsidRDefault="00C86C8E"/>
        </w:tc>
        <w:tc>
          <w:tcPr>
            <w:tcW w:w="1330" w:type="dxa"/>
            <w:vMerge/>
          </w:tcPr>
          <w:p w:rsidR="00C86C8E" w:rsidRDefault="00C86C8E"/>
        </w:tc>
        <w:tc>
          <w:tcPr>
            <w:tcW w:w="1344" w:type="dxa"/>
          </w:tcPr>
          <w:p w:rsidR="00C86C8E" w:rsidRDefault="00C86C8E">
            <w:pPr>
              <w:pStyle w:val="ConsPlusNormal"/>
              <w:jc w:val="center"/>
            </w:pPr>
            <w:r>
              <w:t>первый год (</w:t>
            </w:r>
            <w:hyperlink w:anchor="P8792" w:history="1">
              <w:r>
                <w:rPr>
                  <w:color w:val="0000FF"/>
                </w:rPr>
                <w:t>подраздел 1.2.1</w:t>
              </w:r>
            </w:hyperlink>
            <w:r>
              <w:t xml:space="preserve"> гр. 4 - </w:t>
            </w:r>
            <w:hyperlink w:anchor="P9113" w:history="1">
              <w:r>
                <w:rPr>
                  <w:color w:val="0000FF"/>
                </w:rPr>
                <w:t>подраздел 2.1</w:t>
              </w:r>
            </w:hyperlink>
            <w:r>
              <w:t xml:space="preserve"> гр. 4)</w:t>
            </w:r>
          </w:p>
        </w:tc>
        <w:tc>
          <w:tcPr>
            <w:tcW w:w="1330" w:type="dxa"/>
          </w:tcPr>
          <w:p w:rsidR="00C86C8E" w:rsidRDefault="00C86C8E">
            <w:pPr>
              <w:pStyle w:val="ConsPlusNormal"/>
              <w:jc w:val="center"/>
            </w:pPr>
            <w:r>
              <w:t>второй год (</w:t>
            </w:r>
            <w:hyperlink w:anchor="P8792" w:history="1">
              <w:r>
                <w:rPr>
                  <w:color w:val="0000FF"/>
                </w:rPr>
                <w:t>подраздел 1.2.1</w:t>
              </w:r>
            </w:hyperlink>
            <w:r>
              <w:t xml:space="preserve"> гр. 5 - </w:t>
            </w:r>
            <w:hyperlink w:anchor="P9113" w:history="1">
              <w:r>
                <w:rPr>
                  <w:color w:val="0000FF"/>
                </w:rPr>
                <w:t>подраздел 2.1</w:t>
              </w:r>
            </w:hyperlink>
            <w:r>
              <w:t xml:space="preserve"> гр. 5)</w:t>
            </w:r>
          </w:p>
        </w:tc>
        <w:tc>
          <w:tcPr>
            <w:tcW w:w="1413" w:type="dxa"/>
            <w:vMerge/>
          </w:tcPr>
          <w:p w:rsidR="00C86C8E" w:rsidRDefault="00C86C8E"/>
        </w:tc>
        <w:tc>
          <w:tcPr>
            <w:tcW w:w="1316" w:type="dxa"/>
          </w:tcPr>
          <w:p w:rsidR="00C86C8E" w:rsidRDefault="00C86C8E">
            <w:pPr>
              <w:pStyle w:val="ConsPlusNormal"/>
              <w:jc w:val="center"/>
            </w:pPr>
            <w:r>
              <w:t>первый год (</w:t>
            </w:r>
            <w:hyperlink w:anchor="P8792" w:history="1">
              <w:r>
                <w:rPr>
                  <w:color w:val="0000FF"/>
                </w:rPr>
                <w:t>подраздел 1.2.1</w:t>
              </w:r>
            </w:hyperlink>
            <w:r>
              <w:t xml:space="preserve"> гр. 8 - </w:t>
            </w:r>
            <w:hyperlink w:anchor="P9113" w:history="1">
              <w:r>
                <w:rPr>
                  <w:color w:val="0000FF"/>
                </w:rPr>
                <w:t>подраздел 2.1</w:t>
              </w:r>
            </w:hyperlink>
            <w:r>
              <w:t xml:space="preserve"> гр. 4)</w:t>
            </w:r>
          </w:p>
        </w:tc>
        <w:tc>
          <w:tcPr>
            <w:tcW w:w="1330" w:type="dxa"/>
          </w:tcPr>
          <w:p w:rsidR="00C86C8E" w:rsidRDefault="00C86C8E">
            <w:pPr>
              <w:pStyle w:val="ConsPlusNormal"/>
              <w:jc w:val="center"/>
            </w:pPr>
            <w:r>
              <w:t>второй год (</w:t>
            </w:r>
            <w:hyperlink w:anchor="P8792" w:history="1">
              <w:r>
                <w:rPr>
                  <w:color w:val="0000FF"/>
                </w:rPr>
                <w:t>подраздел 1.2.1</w:t>
              </w:r>
            </w:hyperlink>
            <w:r>
              <w:t xml:space="preserve"> гр. 9 - </w:t>
            </w:r>
            <w:hyperlink w:anchor="P9113" w:history="1">
              <w:r>
                <w:rPr>
                  <w:color w:val="0000FF"/>
                </w:rPr>
                <w:t>подраздел 2.1</w:t>
              </w:r>
            </w:hyperlink>
            <w:r>
              <w:t xml:space="preserve"> гр. 5)</w:t>
            </w:r>
          </w:p>
        </w:tc>
        <w:tc>
          <w:tcPr>
            <w:tcW w:w="1372" w:type="dxa"/>
            <w:vMerge/>
          </w:tcPr>
          <w:p w:rsidR="00C86C8E" w:rsidRDefault="00C86C8E"/>
        </w:tc>
        <w:tc>
          <w:tcPr>
            <w:tcW w:w="1047" w:type="dxa"/>
            <w:vMerge/>
            <w:tcBorders>
              <w:right w:val="nil"/>
            </w:tcBorders>
          </w:tcPr>
          <w:p w:rsidR="00C86C8E" w:rsidRDefault="00C86C8E"/>
        </w:tc>
      </w:tr>
      <w:tr w:rsidR="00C86C8E">
        <w:tc>
          <w:tcPr>
            <w:tcW w:w="1082" w:type="dxa"/>
            <w:tcBorders>
              <w:left w:val="nil"/>
            </w:tcBorders>
          </w:tcPr>
          <w:p w:rsidR="00C86C8E" w:rsidRDefault="00C86C8E">
            <w:pPr>
              <w:pStyle w:val="ConsPlusNormal"/>
              <w:jc w:val="center"/>
            </w:pPr>
            <w:r>
              <w:lastRenderedPageBreak/>
              <w:t>1</w:t>
            </w:r>
          </w:p>
        </w:tc>
        <w:tc>
          <w:tcPr>
            <w:tcW w:w="1330" w:type="dxa"/>
          </w:tcPr>
          <w:p w:rsidR="00C86C8E" w:rsidRDefault="00C86C8E">
            <w:pPr>
              <w:pStyle w:val="ConsPlusNormal"/>
              <w:jc w:val="center"/>
            </w:pPr>
            <w:r>
              <w:t>2</w:t>
            </w:r>
          </w:p>
        </w:tc>
        <w:tc>
          <w:tcPr>
            <w:tcW w:w="1344" w:type="dxa"/>
          </w:tcPr>
          <w:p w:rsidR="00C86C8E" w:rsidRDefault="00C86C8E">
            <w:pPr>
              <w:pStyle w:val="ConsPlusNormal"/>
              <w:jc w:val="center"/>
            </w:pPr>
            <w:r>
              <w:t>3</w:t>
            </w:r>
          </w:p>
        </w:tc>
        <w:tc>
          <w:tcPr>
            <w:tcW w:w="1330" w:type="dxa"/>
          </w:tcPr>
          <w:p w:rsidR="00C86C8E" w:rsidRDefault="00C86C8E">
            <w:pPr>
              <w:pStyle w:val="ConsPlusNormal"/>
              <w:jc w:val="center"/>
            </w:pPr>
            <w:r>
              <w:t>4</w:t>
            </w:r>
          </w:p>
        </w:tc>
        <w:tc>
          <w:tcPr>
            <w:tcW w:w="1413" w:type="dxa"/>
          </w:tcPr>
          <w:p w:rsidR="00C86C8E" w:rsidRDefault="00C86C8E">
            <w:pPr>
              <w:pStyle w:val="ConsPlusNormal"/>
              <w:jc w:val="center"/>
            </w:pPr>
            <w:r>
              <w:t>5</w:t>
            </w:r>
          </w:p>
        </w:tc>
        <w:tc>
          <w:tcPr>
            <w:tcW w:w="1316" w:type="dxa"/>
          </w:tcPr>
          <w:p w:rsidR="00C86C8E" w:rsidRDefault="00C86C8E">
            <w:pPr>
              <w:pStyle w:val="ConsPlusNormal"/>
              <w:jc w:val="center"/>
            </w:pPr>
            <w:r>
              <w:t>6</w:t>
            </w:r>
          </w:p>
        </w:tc>
        <w:tc>
          <w:tcPr>
            <w:tcW w:w="1330" w:type="dxa"/>
          </w:tcPr>
          <w:p w:rsidR="00C86C8E" w:rsidRDefault="00C86C8E">
            <w:pPr>
              <w:pStyle w:val="ConsPlusNormal"/>
              <w:jc w:val="center"/>
            </w:pPr>
            <w:r>
              <w:t>7</w:t>
            </w:r>
          </w:p>
        </w:tc>
        <w:tc>
          <w:tcPr>
            <w:tcW w:w="1372" w:type="dxa"/>
          </w:tcPr>
          <w:p w:rsidR="00C86C8E" w:rsidRDefault="00C86C8E">
            <w:pPr>
              <w:pStyle w:val="ConsPlusNormal"/>
              <w:jc w:val="center"/>
            </w:pPr>
            <w:r>
              <w:t>8</w:t>
            </w:r>
          </w:p>
        </w:tc>
        <w:tc>
          <w:tcPr>
            <w:tcW w:w="1047" w:type="dxa"/>
            <w:tcBorders>
              <w:right w:val="nil"/>
            </w:tcBorders>
          </w:tcPr>
          <w:p w:rsidR="00C86C8E" w:rsidRDefault="00C86C8E">
            <w:pPr>
              <w:pStyle w:val="ConsPlusNormal"/>
              <w:jc w:val="center"/>
            </w:pPr>
            <w:r>
              <w:t>9</w:t>
            </w:r>
          </w:p>
        </w:tc>
      </w:tr>
      <w:tr w:rsidR="00C86C8E">
        <w:tblPrEx>
          <w:tblBorders>
            <w:left w:val="single" w:sz="4" w:space="0" w:color="auto"/>
            <w:right w:val="single" w:sz="4" w:space="0" w:color="auto"/>
          </w:tblBorders>
        </w:tblPrEx>
        <w:tc>
          <w:tcPr>
            <w:tcW w:w="1082" w:type="dxa"/>
          </w:tcPr>
          <w:p w:rsidR="00C86C8E" w:rsidRDefault="00C86C8E">
            <w:pPr>
              <w:pStyle w:val="ConsPlusNormal"/>
            </w:pPr>
          </w:p>
        </w:tc>
        <w:tc>
          <w:tcPr>
            <w:tcW w:w="1330" w:type="dxa"/>
          </w:tcPr>
          <w:p w:rsidR="00C86C8E" w:rsidRDefault="00C86C8E">
            <w:pPr>
              <w:pStyle w:val="ConsPlusNormal"/>
            </w:pPr>
          </w:p>
        </w:tc>
        <w:tc>
          <w:tcPr>
            <w:tcW w:w="1344" w:type="dxa"/>
          </w:tcPr>
          <w:p w:rsidR="00C86C8E" w:rsidRDefault="00C86C8E">
            <w:pPr>
              <w:pStyle w:val="ConsPlusNormal"/>
            </w:pPr>
          </w:p>
        </w:tc>
        <w:tc>
          <w:tcPr>
            <w:tcW w:w="1330" w:type="dxa"/>
          </w:tcPr>
          <w:p w:rsidR="00C86C8E" w:rsidRDefault="00C86C8E">
            <w:pPr>
              <w:pStyle w:val="ConsPlusNormal"/>
            </w:pPr>
          </w:p>
        </w:tc>
        <w:tc>
          <w:tcPr>
            <w:tcW w:w="1413" w:type="dxa"/>
          </w:tcPr>
          <w:p w:rsidR="00C86C8E" w:rsidRDefault="00C86C8E">
            <w:pPr>
              <w:pStyle w:val="ConsPlusNormal"/>
            </w:pPr>
          </w:p>
        </w:tc>
        <w:tc>
          <w:tcPr>
            <w:tcW w:w="1316" w:type="dxa"/>
          </w:tcPr>
          <w:p w:rsidR="00C86C8E" w:rsidRDefault="00C86C8E">
            <w:pPr>
              <w:pStyle w:val="ConsPlusNormal"/>
            </w:pPr>
          </w:p>
        </w:tc>
        <w:tc>
          <w:tcPr>
            <w:tcW w:w="1330" w:type="dxa"/>
          </w:tcPr>
          <w:p w:rsidR="00C86C8E" w:rsidRDefault="00C86C8E">
            <w:pPr>
              <w:pStyle w:val="ConsPlusNormal"/>
            </w:pPr>
          </w:p>
        </w:tc>
        <w:tc>
          <w:tcPr>
            <w:tcW w:w="1372" w:type="dxa"/>
          </w:tcPr>
          <w:p w:rsidR="00C86C8E" w:rsidRDefault="00C86C8E">
            <w:pPr>
              <w:pStyle w:val="ConsPlusNormal"/>
            </w:pPr>
          </w:p>
        </w:tc>
        <w:tc>
          <w:tcPr>
            <w:tcW w:w="1047" w:type="dxa"/>
          </w:tcPr>
          <w:p w:rsidR="00C86C8E" w:rsidRDefault="00C86C8E">
            <w:pPr>
              <w:pStyle w:val="ConsPlusNormal"/>
            </w:pPr>
          </w:p>
        </w:tc>
      </w:tr>
      <w:tr w:rsidR="00C86C8E">
        <w:tblPrEx>
          <w:tblBorders>
            <w:left w:val="single" w:sz="4" w:space="0" w:color="auto"/>
            <w:right w:val="single" w:sz="4" w:space="0" w:color="auto"/>
          </w:tblBorders>
        </w:tblPrEx>
        <w:tc>
          <w:tcPr>
            <w:tcW w:w="1082" w:type="dxa"/>
          </w:tcPr>
          <w:p w:rsidR="00C86C8E" w:rsidRDefault="00C86C8E">
            <w:pPr>
              <w:pStyle w:val="ConsPlusNormal"/>
            </w:pPr>
          </w:p>
        </w:tc>
        <w:tc>
          <w:tcPr>
            <w:tcW w:w="1330" w:type="dxa"/>
          </w:tcPr>
          <w:p w:rsidR="00C86C8E" w:rsidRDefault="00C86C8E">
            <w:pPr>
              <w:pStyle w:val="ConsPlusNormal"/>
            </w:pPr>
          </w:p>
        </w:tc>
        <w:tc>
          <w:tcPr>
            <w:tcW w:w="1344" w:type="dxa"/>
          </w:tcPr>
          <w:p w:rsidR="00C86C8E" w:rsidRDefault="00C86C8E">
            <w:pPr>
              <w:pStyle w:val="ConsPlusNormal"/>
            </w:pPr>
          </w:p>
        </w:tc>
        <w:tc>
          <w:tcPr>
            <w:tcW w:w="1330" w:type="dxa"/>
          </w:tcPr>
          <w:p w:rsidR="00C86C8E" w:rsidRDefault="00C86C8E">
            <w:pPr>
              <w:pStyle w:val="ConsPlusNormal"/>
            </w:pPr>
          </w:p>
        </w:tc>
        <w:tc>
          <w:tcPr>
            <w:tcW w:w="1413" w:type="dxa"/>
          </w:tcPr>
          <w:p w:rsidR="00C86C8E" w:rsidRDefault="00C86C8E">
            <w:pPr>
              <w:pStyle w:val="ConsPlusNormal"/>
            </w:pPr>
          </w:p>
        </w:tc>
        <w:tc>
          <w:tcPr>
            <w:tcW w:w="1316" w:type="dxa"/>
          </w:tcPr>
          <w:p w:rsidR="00C86C8E" w:rsidRDefault="00C86C8E">
            <w:pPr>
              <w:pStyle w:val="ConsPlusNormal"/>
            </w:pPr>
          </w:p>
        </w:tc>
        <w:tc>
          <w:tcPr>
            <w:tcW w:w="1330" w:type="dxa"/>
          </w:tcPr>
          <w:p w:rsidR="00C86C8E" w:rsidRDefault="00C86C8E">
            <w:pPr>
              <w:pStyle w:val="ConsPlusNormal"/>
            </w:pPr>
          </w:p>
        </w:tc>
        <w:tc>
          <w:tcPr>
            <w:tcW w:w="1372" w:type="dxa"/>
          </w:tcPr>
          <w:p w:rsidR="00C86C8E" w:rsidRDefault="00C86C8E">
            <w:pPr>
              <w:pStyle w:val="ConsPlusNormal"/>
            </w:pPr>
          </w:p>
        </w:tc>
        <w:tc>
          <w:tcPr>
            <w:tcW w:w="1047" w:type="dxa"/>
          </w:tcPr>
          <w:p w:rsidR="00C86C8E" w:rsidRDefault="00C86C8E">
            <w:pPr>
              <w:pStyle w:val="ConsPlusNormal"/>
            </w:pPr>
          </w:p>
        </w:tc>
      </w:tr>
      <w:tr w:rsidR="00C86C8E">
        <w:tc>
          <w:tcPr>
            <w:tcW w:w="1082" w:type="dxa"/>
            <w:tcBorders>
              <w:left w:val="nil"/>
              <w:bottom w:val="nil"/>
            </w:tcBorders>
          </w:tcPr>
          <w:p w:rsidR="00C86C8E" w:rsidRDefault="00C86C8E">
            <w:pPr>
              <w:pStyle w:val="ConsPlusNormal"/>
              <w:jc w:val="right"/>
            </w:pPr>
            <w:r>
              <w:t>Итого</w:t>
            </w:r>
          </w:p>
        </w:tc>
        <w:tc>
          <w:tcPr>
            <w:tcW w:w="1330" w:type="dxa"/>
          </w:tcPr>
          <w:p w:rsidR="00C86C8E" w:rsidRDefault="00C86C8E">
            <w:pPr>
              <w:pStyle w:val="ConsPlusNormal"/>
            </w:pPr>
          </w:p>
        </w:tc>
        <w:tc>
          <w:tcPr>
            <w:tcW w:w="1344" w:type="dxa"/>
          </w:tcPr>
          <w:p w:rsidR="00C86C8E" w:rsidRDefault="00C86C8E">
            <w:pPr>
              <w:pStyle w:val="ConsPlusNormal"/>
            </w:pPr>
          </w:p>
        </w:tc>
        <w:tc>
          <w:tcPr>
            <w:tcW w:w="1330" w:type="dxa"/>
          </w:tcPr>
          <w:p w:rsidR="00C86C8E" w:rsidRDefault="00C86C8E">
            <w:pPr>
              <w:pStyle w:val="ConsPlusNormal"/>
            </w:pPr>
          </w:p>
        </w:tc>
        <w:tc>
          <w:tcPr>
            <w:tcW w:w="1413" w:type="dxa"/>
          </w:tcPr>
          <w:p w:rsidR="00C86C8E" w:rsidRDefault="00C86C8E">
            <w:pPr>
              <w:pStyle w:val="ConsPlusNormal"/>
            </w:pPr>
          </w:p>
        </w:tc>
        <w:tc>
          <w:tcPr>
            <w:tcW w:w="1316" w:type="dxa"/>
          </w:tcPr>
          <w:p w:rsidR="00C86C8E" w:rsidRDefault="00C86C8E">
            <w:pPr>
              <w:pStyle w:val="ConsPlusNormal"/>
            </w:pPr>
          </w:p>
        </w:tc>
        <w:tc>
          <w:tcPr>
            <w:tcW w:w="1330" w:type="dxa"/>
          </w:tcPr>
          <w:p w:rsidR="00C86C8E" w:rsidRDefault="00C86C8E">
            <w:pPr>
              <w:pStyle w:val="ConsPlusNormal"/>
            </w:pPr>
          </w:p>
        </w:tc>
        <w:tc>
          <w:tcPr>
            <w:tcW w:w="1372" w:type="dxa"/>
          </w:tcPr>
          <w:p w:rsidR="00C86C8E" w:rsidRDefault="00C86C8E">
            <w:pPr>
              <w:pStyle w:val="ConsPlusNormal"/>
            </w:pPr>
          </w:p>
        </w:tc>
        <w:tc>
          <w:tcPr>
            <w:tcW w:w="1047"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1.5. Неиспользованные детализированные лимиты</w:t>
      </w:r>
    </w:p>
    <w:p w:rsidR="00C86C8E" w:rsidRDefault="00C86C8E">
      <w:pPr>
        <w:pStyle w:val="ConsPlusNonformat"/>
        <w:jc w:val="both"/>
      </w:pPr>
      <w:r>
        <w:t xml:space="preserve">                          бюджетных обязательств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6"/>
        <w:gridCol w:w="2030"/>
        <w:gridCol w:w="1630"/>
        <w:gridCol w:w="1631"/>
        <w:gridCol w:w="1572"/>
      </w:tblGrid>
      <w:tr w:rsidR="00C86C8E">
        <w:tc>
          <w:tcPr>
            <w:tcW w:w="2776" w:type="dxa"/>
            <w:vMerge w:val="restart"/>
            <w:tcBorders>
              <w:left w:val="nil"/>
            </w:tcBorders>
          </w:tcPr>
          <w:p w:rsidR="00C86C8E" w:rsidRDefault="00C86C8E">
            <w:pPr>
              <w:pStyle w:val="ConsPlusNormal"/>
              <w:jc w:val="center"/>
            </w:pPr>
            <w:r>
              <w:t>Код по БК</w:t>
            </w:r>
          </w:p>
        </w:tc>
        <w:tc>
          <w:tcPr>
            <w:tcW w:w="2030" w:type="dxa"/>
            <w:vMerge w:val="restart"/>
          </w:tcPr>
          <w:p w:rsidR="00C86C8E" w:rsidRDefault="00C86C8E">
            <w:pPr>
              <w:pStyle w:val="ConsPlusNormal"/>
              <w:jc w:val="center"/>
            </w:pPr>
            <w:r>
              <w:t xml:space="preserve">Сумма на ______ текущий финансовый год (подраздел </w:t>
            </w:r>
            <w:hyperlink w:anchor="P8944" w:history="1">
              <w:r>
                <w:rPr>
                  <w:color w:val="0000FF"/>
                </w:rPr>
                <w:t>1.3.1</w:t>
              </w:r>
            </w:hyperlink>
            <w:r>
              <w:t xml:space="preserve"> гр. 2 - подраздел </w:t>
            </w:r>
            <w:hyperlink w:anchor="P8985" w:history="1">
              <w:r>
                <w:rPr>
                  <w:color w:val="0000FF"/>
                </w:rPr>
                <w:t>1.3.2</w:t>
              </w:r>
            </w:hyperlink>
            <w:r>
              <w:t xml:space="preserve"> гр. 2 - подраздел </w:t>
            </w:r>
            <w:hyperlink w:anchor="P9113" w:history="1">
              <w:r>
                <w:rPr>
                  <w:color w:val="0000FF"/>
                </w:rPr>
                <w:t>2.1</w:t>
              </w:r>
            </w:hyperlink>
            <w:r>
              <w:t xml:space="preserve"> гр. 3)</w:t>
            </w:r>
          </w:p>
        </w:tc>
        <w:tc>
          <w:tcPr>
            <w:tcW w:w="3261" w:type="dxa"/>
            <w:gridSpan w:val="2"/>
          </w:tcPr>
          <w:p w:rsidR="00C86C8E" w:rsidRDefault="00C86C8E">
            <w:pPr>
              <w:pStyle w:val="ConsPlusNormal"/>
              <w:jc w:val="center"/>
            </w:pPr>
            <w:r>
              <w:t>Сумма на плановый период  ____ - ____ годов</w:t>
            </w:r>
          </w:p>
        </w:tc>
        <w:tc>
          <w:tcPr>
            <w:tcW w:w="1572" w:type="dxa"/>
            <w:vMerge w:val="restart"/>
            <w:tcBorders>
              <w:right w:val="nil"/>
            </w:tcBorders>
          </w:tcPr>
          <w:p w:rsidR="00C86C8E" w:rsidRDefault="00C86C8E">
            <w:pPr>
              <w:pStyle w:val="ConsPlusNormal"/>
              <w:jc w:val="center"/>
            </w:pPr>
            <w:r>
              <w:t>Примечание</w:t>
            </w:r>
          </w:p>
        </w:tc>
      </w:tr>
      <w:tr w:rsidR="00C86C8E">
        <w:tc>
          <w:tcPr>
            <w:tcW w:w="2776" w:type="dxa"/>
            <w:vMerge/>
            <w:tcBorders>
              <w:left w:val="nil"/>
            </w:tcBorders>
          </w:tcPr>
          <w:p w:rsidR="00C86C8E" w:rsidRDefault="00C86C8E"/>
        </w:tc>
        <w:tc>
          <w:tcPr>
            <w:tcW w:w="2030" w:type="dxa"/>
            <w:vMerge/>
          </w:tcPr>
          <w:p w:rsidR="00C86C8E" w:rsidRDefault="00C86C8E"/>
        </w:tc>
        <w:tc>
          <w:tcPr>
            <w:tcW w:w="1630" w:type="dxa"/>
          </w:tcPr>
          <w:p w:rsidR="00C86C8E" w:rsidRDefault="00C86C8E">
            <w:pPr>
              <w:pStyle w:val="ConsPlusNormal"/>
              <w:jc w:val="center"/>
            </w:pPr>
            <w:r>
              <w:t xml:space="preserve">первый год (подраздел </w:t>
            </w:r>
            <w:hyperlink w:anchor="P8944" w:history="1">
              <w:r>
                <w:rPr>
                  <w:color w:val="0000FF"/>
                </w:rPr>
                <w:t>1.3.1</w:t>
              </w:r>
            </w:hyperlink>
            <w:r>
              <w:t xml:space="preserve"> гр. 4 - подраздел </w:t>
            </w:r>
            <w:hyperlink w:anchor="P9113" w:history="1">
              <w:r>
                <w:rPr>
                  <w:color w:val="0000FF"/>
                </w:rPr>
                <w:t>2.1</w:t>
              </w:r>
            </w:hyperlink>
            <w:r>
              <w:t xml:space="preserve"> гр. 4)</w:t>
            </w:r>
          </w:p>
        </w:tc>
        <w:tc>
          <w:tcPr>
            <w:tcW w:w="1631" w:type="dxa"/>
          </w:tcPr>
          <w:p w:rsidR="00C86C8E" w:rsidRDefault="00C86C8E">
            <w:pPr>
              <w:pStyle w:val="ConsPlusNormal"/>
              <w:jc w:val="center"/>
            </w:pPr>
            <w:r>
              <w:t xml:space="preserve">второй год (подраздел </w:t>
            </w:r>
            <w:hyperlink w:anchor="P8944" w:history="1">
              <w:r>
                <w:rPr>
                  <w:color w:val="0000FF"/>
                </w:rPr>
                <w:t>1.3.1</w:t>
              </w:r>
            </w:hyperlink>
            <w:r>
              <w:t xml:space="preserve"> гр. 5 - подраздел </w:t>
            </w:r>
            <w:hyperlink w:anchor="P9113" w:history="1">
              <w:r>
                <w:rPr>
                  <w:color w:val="0000FF"/>
                </w:rPr>
                <w:t>2.1</w:t>
              </w:r>
            </w:hyperlink>
            <w:r>
              <w:t xml:space="preserve"> гр. 5)</w:t>
            </w:r>
          </w:p>
        </w:tc>
        <w:tc>
          <w:tcPr>
            <w:tcW w:w="1572" w:type="dxa"/>
            <w:vMerge/>
            <w:tcBorders>
              <w:right w:val="nil"/>
            </w:tcBorders>
          </w:tcPr>
          <w:p w:rsidR="00C86C8E" w:rsidRDefault="00C86C8E"/>
        </w:tc>
      </w:tr>
      <w:tr w:rsidR="00C86C8E">
        <w:tc>
          <w:tcPr>
            <w:tcW w:w="2776" w:type="dxa"/>
            <w:tcBorders>
              <w:left w:val="nil"/>
            </w:tcBorders>
          </w:tcPr>
          <w:p w:rsidR="00C86C8E" w:rsidRDefault="00C86C8E">
            <w:pPr>
              <w:pStyle w:val="ConsPlusNormal"/>
              <w:jc w:val="center"/>
            </w:pPr>
            <w:r>
              <w:t>1</w:t>
            </w:r>
          </w:p>
        </w:tc>
        <w:tc>
          <w:tcPr>
            <w:tcW w:w="2030" w:type="dxa"/>
          </w:tcPr>
          <w:p w:rsidR="00C86C8E" w:rsidRDefault="00C86C8E">
            <w:pPr>
              <w:pStyle w:val="ConsPlusNormal"/>
              <w:jc w:val="center"/>
            </w:pPr>
            <w:r>
              <w:t>2</w:t>
            </w:r>
          </w:p>
        </w:tc>
        <w:tc>
          <w:tcPr>
            <w:tcW w:w="1630" w:type="dxa"/>
          </w:tcPr>
          <w:p w:rsidR="00C86C8E" w:rsidRDefault="00C86C8E">
            <w:pPr>
              <w:pStyle w:val="ConsPlusNormal"/>
              <w:jc w:val="center"/>
            </w:pPr>
            <w:r>
              <w:t>3</w:t>
            </w:r>
          </w:p>
        </w:tc>
        <w:tc>
          <w:tcPr>
            <w:tcW w:w="1631" w:type="dxa"/>
          </w:tcPr>
          <w:p w:rsidR="00C86C8E" w:rsidRDefault="00C86C8E">
            <w:pPr>
              <w:pStyle w:val="ConsPlusNormal"/>
              <w:jc w:val="center"/>
            </w:pPr>
            <w:r>
              <w:t>4</w:t>
            </w:r>
          </w:p>
        </w:tc>
        <w:tc>
          <w:tcPr>
            <w:tcW w:w="1572"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776" w:type="dxa"/>
          </w:tcPr>
          <w:p w:rsidR="00C86C8E" w:rsidRDefault="00C86C8E">
            <w:pPr>
              <w:pStyle w:val="ConsPlusNormal"/>
            </w:pPr>
          </w:p>
        </w:tc>
        <w:tc>
          <w:tcPr>
            <w:tcW w:w="2030" w:type="dxa"/>
          </w:tcPr>
          <w:p w:rsidR="00C86C8E" w:rsidRDefault="00C86C8E">
            <w:pPr>
              <w:pStyle w:val="ConsPlusNormal"/>
            </w:pPr>
          </w:p>
        </w:tc>
        <w:tc>
          <w:tcPr>
            <w:tcW w:w="1630" w:type="dxa"/>
          </w:tcPr>
          <w:p w:rsidR="00C86C8E" w:rsidRDefault="00C86C8E">
            <w:pPr>
              <w:pStyle w:val="ConsPlusNormal"/>
            </w:pPr>
          </w:p>
        </w:tc>
        <w:tc>
          <w:tcPr>
            <w:tcW w:w="1631" w:type="dxa"/>
          </w:tcPr>
          <w:p w:rsidR="00C86C8E" w:rsidRDefault="00C86C8E">
            <w:pPr>
              <w:pStyle w:val="ConsPlusNormal"/>
            </w:pPr>
          </w:p>
        </w:tc>
        <w:tc>
          <w:tcPr>
            <w:tcW w:w="1572" w:type="dxa"/>
          </w:tcPr>
          <w:p w:rsidR="00C86C8E" w:rsidRDefault="00C86C8E">
            <w:pPr>
              <w:pStyle w:val="ConsPlusNormal"/>
            </w:pPr>
          </w:p>
        </w:tc>
      </w:tr>
      <w:tr w:rsidR="00C86C8E">
        <w:tblPrEx>
          <w:tblBorders>
            <w:left w:val="single" w:sz="4" w:space="0" w:color="auto"/>
            <w:right w:val="single" w:sz="4" w:space="0" w:color="auto"/>
          </w:tblBorders>
        </w:tblPrEx>
        <w:tc>
          <w:tcPr>
            <w:tcW w:w="2776" w:type="dxa"/>
          </w:tcPr>
          <w:p w:rsidR="00C86C8E" w:rsidRDefault="00C86C8E">
            <w:pPr>
              <w:pStyle w:val="ConsPlusNormal"/>
            </w:pPr>
          </w:p>
        </w:tc>
        <w:tc>
          <w:tcPr>
            <w:tcW w:w="2030" w:type="dxa"/>
          </w:tcPr>
          <w:p w:rsidR="00C86C8E" w:rsidRDefault="00C86C8E">
            <w:pPr>
              <w:pStyle w:val="ConsPlusNormal"/>
            </w:pPr>
          </w:p>
        </w:tc>
        <w:tc>
          <w:tcPr>
            <w:tcW w:w="1630" w:type="dxa"/>
          </w:tcPr>
          <w:p w:rsidR="00C86C8E" w:rsidRDefault="00C86C8E">
            <w:pPr>
              <w:pStyle w:val="ConsPlusNormal"/>
            </w:pPr>
          </w:p>
        </w:tc>
        <w:tc>
          <w:tcPr>
            <w:tcW w:w="1631" w:type="dxa"/>
          </w:tcPr>
          <w:p w:rsidR="00C86C8E" w:rsidRDefault="00C86C8E">
            <w:pPr>
              <w:pStyle w:val="ConsPlusNormal"/>
            </w:pPr>
          </w:p>
        </w:tc>
        <w:tc>
          <w:tcPr>
            <w:tcW w:w="1572" w:type="dxa"/>
          </w:tcPr>
          <w:p w:rsidR="00C86C8E" w:rsidRDefault="00C86C8E">
            <w:pPr>
              <w:pStyle w:val="ConsPlusNormal"/>
            </w:pPr>
          </w:p>
        </w:tc>
      </w:tr>
      <w:tr w:rsidR="00C86C8E">
        <w:tc>
          <w:tcPr>
            <w:tcW w:w="2776" w:type="dxa"/>
            <w:tcBorders>
              <w:left w:val="nil"/>
              <w:bottom w:val="nil"/>
            </w:tcBorders>
          </w:tcPr>
          <w:p w:rsidR="00C86C8E" w:rsidRDefault="00C86C8E">
            <w:pPr>
              <w:pStyle w:val="ConsPlusNormal"/>
              <w:jc w:val="right"/>
            </w:pPr>
            <w:r>
              <w:t>Итого</w:t>
            </w:r>
          </w:p>
        </w:tc>
        <w:tc>
          <w:tcPr>
            <w:tcW w:w="2030" w:type="dxa"/>
          </w:tcPr>
          <w:p w:rsidR="00C86C8E" w:rsidRDefault="00C86C8E">
            <w:pPr>
              <w:pStyle w:val="ConsPlusNormal"/>
            </w:pPr>
          </w:p>
        </w:tc>
        <w:tc>
          <w:tcPr>
            <w:tcW w:w="1630" w:type="dxa"/>
          </w:tcPr>
          <w:p w:rsidR="00C86C8E" w:rsidRDefault="00C86C8E">
            <w:pPr>
              <w:pStyle w:val="ConsPlusNormal"/>
            </w:pPr>
          </w:p>
        </w:tc>
        <w:tc>
          <w:tcPr>
            <w:tcW w:w="1631" w:type="dxa"/>
          </w:tcPr>
          <w:p w:rsidR="00C86C8E" w:rsidRDefault="00C86C8E">
            <w:pPr>
              <w:pStyle w:val="ConsPlusNormal"/>
            </w:pPr>
          </w:p>
        </w:tc>
        <w:tc>
          <w:tcPr>
            <w:tcW w:w="1572"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 Операции с бюджетными средствами</w:t>
      </w:r>
    </w:p>
    <w:p w:rsidR="00C86C8E" w:rsidRDefault="00C86C8E">
      <w:pPr>
        <w:pStyle w:val="ConsPlusNonformat"/>
        <w:jc w:val="both"/>
      </w:pPr>
    </w:p>
    <w:p w:rsidR="00C86C8E" w:rsidRDefault="00C86C8E">
      <w:pPr>
        <w:pStyle w:val="ConsPlusNonformat"/>
        <w:jc w:val="both"/>
      </w:pPr>
      <w:bookmarkStart w:id="145" w:name="P9113"/>
      <w:bookmarkEnd w:id="145"/>
      <w:r>
        <w:t xml:space="preserve">                   2.1.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4"/>
        <w:gridCol w:w="1246"/>
        <w:gridCol w:w="1064"/>
        <w:gridCol w:w="833"/>
        <w:gridCol w:w="833"/>
        <w:gridCol w:w="756"/>
        <w:gridCol w:w="1301"/>
        <w:gridCol w:w="700"/>
        <w:gridCol w:w="1302"/>
        <w:gridCol w:w="1540"/>
        <w:gridCol w:w="1049"/>
        <w:gridCol w:w="1302"/>
        <w:gridCol w:w="1050"/>
        <w:gridCol w:w="1022"/>
      </w:tblGrid>
      <w:tr w:rsidR="00C86C8E">
        <w:tc>
          <w:tcPr>
            <w:tcW w:w="914" w:type="dxa"/>
            <w:vMerge w:val="restart"/>
            <w:tcBorders>
              <w:left w:val="nil"/>
            </w:tcBorders>
          </w:tcPr>
          <w:p w:rsidR="00C86C8E" w:rsidRDefault="00C86C8E">
            <w:pPr>
              <w:pStyle w:val="ConsPlusNormal"/>
              <w:jc w:val="center"/>
            </w:pPr>
            <w:r>
              <w:lastRenderedPageBreak/>
              <w:t>Код по БК</w:t>
            </w:r>
          </w:p>
        </w:tc>
        <w:tc>
          <w:tcPr>
            <w:tcW w:w="1246" w:type="dxa"/>
            <w:vMerge w:val="restart"/>
          </w:tcPr>
          <w:p w:rsidR="00C86C8E" w:rsidRDefault="00C86C8E">
            <w:pPr>
              <w:pStyle w:val="ConsPlusNormal"/>
              <w:jc w:val="center"/>
            </w:pPr>
            <w:r>
              <w:t>Код цели (аналитический код)</w:t>
            </w:r>
          </w:p>
        </w:tc>
        <w:tc>
          <w:tcPr>
            <w:tcW w:w="2730" w:type="dxa"/>
            <w:gridSpan w:val="3"/>
          </w:tcPr>
          <w:p w:rsidR="00C86C8E" w:rsidRDefault="00C86C8E">
            <w:pPr>
              <w:pStyle w:val="ConsPlusNormal"/>
              <w:jc w:val="center"/>
            </w:pPr>
            <w:r>
              <w:t>Поставленные на учет бюджетные обязательства</w:t>
            </w:r>
          </w:p>
        </w:tc>
        <w:tc>
          <w:tcPr>
            <w:tcW w:w="2057" w:type="dxa"/>
            <w:gridSpan w:val="2"/>
          </w:tcPr>
          <w:p w:rsidR="00C86C8E" w:rsidRDefault="00C86C8E">
            <w:pPr>
              <w:pStyle w:val="ConsPlusNormal"/>
              <w:jc w:val="center"/>
            </w:pPr>
            <w:r>
              <w:t>Поступления</w:t>
            </w:r>
          </w:p>
        </w:tc>
        <w:tc>
          <w:tcPr>
            <w:tcW w:w="2002" w:type="dxa"/>
            <w:gridSpan w:val="2"/>
          </w:tcPr>
          <w:p w:rsidR="00C86C8E" w:rsidRDefault="00C86C8E">
            <w:pPr>
              <w:pStyle w:val="ConsPlusNormal"/>
              <w:jc w:val="center"/>
            </w:pPr>
            <w:r>
              <w:t>Выплаты</w:t>
            </w:r>
          </w:p>
        </w:tc>
        <w:tc>
          <w:tcPr>
            <w:tcW w:w="3891" w:type="dxa"/>
            <w:gridSpan w:val="3"/>
          </w:tcPr>
          <w:p w:rsidR="00C86C8E" w:rsidRDefault="00C86C8E">
            <w:pPr>
              <w:pStyle w:val="ConsPlusNormal"/>
              <w:jc w:val="center"/>
            </w:pPr>
            <w:r>
              <w:t>Итого кассовых выплат</w:t>
            </w:r>
          </w:p>
        </w:tc>
        <w:tc>
          <w:tcPr>
            <w:tcW w:w="1050" w:type="dxa"/>
            <w:vMerge w:val="restart"/>
          </w:tcPr>
          <w:p w:rsidR="00C86C8E" w:rsidRDefault="00C86C8E">
            <w:pPr>
              <w:pStyle w:val="ConsPlusNormal"/>
              <w:jc w:val="center"/>
            </w:pPr>
            <w:r>
              <w:t>Неисполненные бюджетные обязательства (гр. 3 - гр. 12)</w:t>
            </w:r>
          </w:p>
        </w:tc>
        <w:tc>
          <w:tcPr>
            <w:tcW w:w="1022" w:type="dxa"/>
            <w:vMerge w:val="restart"/>
            <w:tcBorders>
              <w:right w:val="nil"/>
            </w:tcBorders>
          </w:tcPr>
          <w:p w:rsidR="00C86C8E" w:rsidRDefault="00C86C8E">
            <w:pPr>
              <w:pStyle w:val="ConsPlusNormal"/>
              <w:jc w:val="center"/>
            </w:pPr>
            <w:r>
              <w:t>Примечание</w:t>
            </w:r>
          </w:p>
        </w:tc>
      </w:tr>
      <w:tr w:rsidR="00C86C8E">
        <w:tc>
          <w:tcPr>
            <w:tcW w:w="914" w:type="dxa"/>
            <w:vMerge/>
            <w:tcBorders>
              <w:left w:val="nil"/>
            </w:tcBorders>
          </w:tcPr>
          <w:p w:rsidR="00C86C8E" w:rsidRDefault="00C86C8E"/>
        </w:tc>
        <w:tc>
          <w:tcPr>
            <w:tcW w:w="1246" w:type="dxa"/>
            <w:vMerge/>
          </w:tcPr>
          <w:p w:rsidR="00C86C8E" w:rsidRDefault="00C86C8E"/>
        </w:tc>
        <w:tc>
          <w:tcPr>
            <w:tcW w:w="1064" w:type="dxa"/>
            <w:vMerge w:val="restart"/>
          </w:tcPr>
          <w:p w:rsidR="00C86C8E" w:rsidRDefault="00C86C8E">
            <w:pPr>
              <w:pStyle w:val="ConsPlusNormal"/>
              <w:jc w:val="center"/>
            </w:pPr>
            <w:r>
              <w:t>на ____ текущий финансовый год</w:t>
            </w:r>
          </w:p>
        </w:tc>
        <w:tc>
          <w:tcPr>
            <w:tcW w:w="1666" w:type="dxa"/>
            <w:gridSpan w:val="2"/>
          </w:tcPr>
          <w:p w:rsidR="00C86C8E" w:rsidRDefault="00C86C8E">
            <w:pPr>
              <w:pStyle w:val="ConsPlusNormal"/>
              <w:jc w:val="center"/>
            </w:pPr>
            <w:r>
              <w:t>на плановый период ____ - ____ годов</w:t>
            </w:r>
          </w:p>
        </w:tc>
        <w:tc>
          <w:tcPr>
            <w:tcW w:w="756" w:type="dxa"/>
            <w:vMerge w:val="restart"/>
          </w:tcPr>
          <w:p w:rsidR="00C86C8E" w:rsidRDefault="00C86C8E">
            <w:pPr>
              <w:pStyle w:val="ConsPlusNormal"/>
              <w:jc w:val="center"/>
            </w:pPr>
            <w:r>
              <w:t>всего</w:t>
            </w:r>
          </w:p>
        </w:tc>
        <w:tc>
          <w:tcPr>
            <w:tcW w:w="1301" w:type="dxa"/>
            <w:vMerge w:val="restart"/>
          </w:tcPr>
          <w:p w:rsidR="00C86C8E" w:rsidRDefault="00C86C8E">
            <w:pPr>
              <w:pStyle w:val="ConsPlusNormal"/>
              <w:jc w:val="center"/>
            </w:pPr>
            <w:r>
              <w:t>в том числе с банковского счета получателя бюджетных средств</w:t>
            </w:r>
          </w:p>
        </w:tc>
        <w:tc>
          <w:tcPr>
            <w:tcW w:w="700" w:type="dxa"/>
            <w:vMerge w:val="restart"/>
          </w:tcPr>
          <w:p w:rsidR="00C86C8E" w:rsidRDefault="00C86C8E">
            <w:pPr>
              <w:pStyle w:val="ConsPlusNormal"/>
              <w:jc w:val="center"/>
            </w:pPr>
            <w:r>
              <w:t>всего</w:t>
            </w:r>
          </w:p>
        </w:tc>
        <w:tc>
          <w:tcPr>
            <w:tcW w:w="1302" w:type="dxa"/>
            <w:vMerge w:val="restart"/>
          </w:tcPr>
          <w:p w:rsidR="00C86C8E" w:rsidRDefault="00C86C8E">
            <w:pPr>
              <w:pStyle w:val="ConsPlusNormal"/>
              <w:jc w:val="center"/>
            </w:pPr>
            <w:r>
              <w:t>в том числе на банковский счет получателя бюджетных средств</w:t>
            </w:r>
          </w:p>
        </w:tc>
        <w:tc>
          <w:tcPr>
            <w:tcW w:w="1540" w:type="dxa"/>
            <w:vMerge w:val="restart"/>
          </w:tcPr>
          <w:p w:rsidR="00C86C8E" w:rsidRDefault="00C86C8E">
            <w:pPr>
              <w:pStyle w:val="ConsPlusNormal"/>
              <w:jc w:val="center"/>
            </w:pPr>
            <w:r>
              <w:t>кассовые выплаты, за исключением перечислений на банковский счет (гр. 8 - гр. 9 - (гр. 6 - гр. 7)</w:t>
            </w:r>
          </w:p>
        </w:tc>
        <w:tc>
          <w:tcPr>
            <w:tcW w:w="1049" w:type="dxa"/>
            <w:vMerge w:val="restart"/>
          </w:tcPr>
          <w:p w:rsidR="00C86C8E" w:rsidRDefault="00C86C8E">
            <w:pPr>
              <w:pStyle w:val="ConsPlusNormal"/>
              <w:jc w:val="center"/>
            </w:pPr>
            <w:r>
              <w:t>перечислено на банковский счет (гр. 9 - гр. 7)</w:t>
            </w:r>
          </w:p>
        </w:tc>
        <w:tc>
          <w:tcPr>
            <w:tcW w:w="1302" w:type="dxa"/>
            <w:vMerge w:val="restart"/>
          </w:tcPr>
          <w:p w:rsidR="00C86C8E" w:rsidRDefault="00C86C8E">
            <w:pPr>
              <w:pStyle w:val="ConsPlusNormal"/>
              <w:jc w:val="center"/>
            </w:pPr>
            <w:r>
              <w:t>кассовые выплаты с учетом перечислений на банковский счет (гр. 10 + гр. 11)</w:t>
            </w:r>
          </w:p>
        </w:tc>
        <w:tc>
          <w:tcPr>
            <w:tcW w:w="1050" w:type="dxa"/>
            <w:vMerge/>
          </w:tcPr>
          <w:p w:rsidR="00C86C8E" w:rsidRDefault="00C86C8E"/>
        </w:tc>
        <w:tc>
          <w:tcPr>
            <w:tcW w:w="1022" w:type="dxa"/>
            <w:vMerge/>
            <w:tcBorders>
              <w:right w:val="nil"/>
            </w:tcBorders>
          </w:tcPr>
          <w:p w:rsidR="00C86C8E" w:rsidRDefault="00C86C8E"/>
        </w:tc>
      </w:tr>
      <w:tr w:rsidR="00C86C8E">
        <w:tc>
          <w:tcPr>
            <w:tcW w:w="914" w:type="dxa"/>
            <w:vMerge/>
            <w:tcBorders>
              <w:left w:val="nil"/>
            </w:tcBorders>
          </w:tcPr>
          <w:p w:rsidR="00C86C8E" w:rsidRDefault="00C86C8E"/>
        </w:tc>
        <w:tc>
          <w:tcPr>
            <w:tcW w:w="1246" w:type="dxa"/>
            <w:vMerge/>
          </w:tcPr>
          <w:p w:rsidR="00C86C8E" w:rsidRDefault="00C86C8E"/>
        </w:tc>
        <w:tc>
          <w:tcPr>
            <w:tcW w:w="1064" w:type="dxa"/>
            <w:vMerge/>
          </w:tcPr>
          <w:p w:rsidR="00C86C8E" w:rsidRDefault="00C86C8E"/>
        </w:tc>
        <w:tc>
          <w:tcPr>
            <w:tcW w:w="833" w:type="dxa"/>
          </w:tcPr>
          <w:p w:rsidR="00C86C8E" w:rsidRDefault="00C86C8E">
            <w:pPr>
              <w:pStyle w:val="ConsPlusNormal"/>
              <w:jc w:val="center"/>
            </w:pPr>
            <w:r>
              <w:t>первый год</w:t>
            </w:r>
          </w:p>
        </w:tc>
        <w:tc>
          <w:tcPr>
            <w:tcW w:w="833" w:type="dxa"/>
          </w:tcPr>
          <w:p w:rsidR="00C86C8E" w:rsidRDefault="00C86C8E">
            <w:pPr>
              <w:pStyle w:val="ConsPlusNormal"/>
              <w:jc w:val="center"/>
            </w:pPr>
            <w:r>
              <w:t>второй год</w:t>
            </w:r>
          </w:p>
        </w:tc>
        <w:tc>
          <w:tcPr>
            <w:tcW w:w="756" w:type="dxa"/>
            <w:vMerge/>
          </w:tcPr>
          <w:p w:rsidR="00C86C8E" w:rsidRDefault="00C86C8E"/>
        </w:tc>
        <w:tc>
          <w:tcPr>
            <w:tcW w:w="1301" w:type="dxa"/>
            <w:vMerge/>
          </w:tcPr>
          <w:p w:rsidR="00C86C8E" w:rsidRDefault="00C86C8E"/>
        </w:tc>
        <w:tc>
          <w:tcPr>
            <w:tcW w:w="700" w:type="dxa"/>
            <w:vMerge/>
          </w:tcPr>
          <w:p w:rsidR="00C86C8E" w:rsidRDefault="00C86C8E"/>
        </w:tc>
        <w:tc>
          <w:tcPr>
            <w:tcW w:w="1302" w:type="dxa"/>
            <w:vMerge/>
          </w:tcPr>
          <w:p w:rsidR="00C86C8E" w:rsidRDefault="00C86C8E"/>
        </w:tc>
        <w:tc>
          <w:tcPr>
            <w:tcW w:w="1540" w:type="dxa"/>
            <w:vMerge/>
          </w:tcPr>
          <w:p w:rsidR="00C86C8E" w:rsidRDefault="00C86C8E"/>
        </w:tc>
        <w:tc>
          <w:tcPr>
            <w:tcW w:w="1049" w:type="dxa"/>
            <w:vMerge/>
          </w:tcPr>
          <w:p w:rsidR="00C86C8E" w:rsidRDefault="00C86C8E"/>
        </w:tc>
        <w:tc>
          <w:tcPr>
            <w:tcW w:w="1302" w:type="dxa"/>
            <w:vMerge/>
          </w:tcPr>
          <w:p w:rsidR="00C86C8E" w:rsidRDefault="00C86C8E"/>
        </w:tc>
        <w:tc>
          <w:tcPr>
            <w:tcW w:w="1050" w:type="dxa"/>
            <w:vMerge/>
          </w:tcPr>
          <w:p w:rsidR="00C86C8E" w:rsidRDefault="00C86C8E"/>
        </w:tc>
        <w:tc>
          <w:tcPr>
            <w:tcW w:w="1022" w:type="dxa"/>
            <w:vMerge/>
            <w:tcBorders>
              <w:right w:val="nil"/>
            </w:tcBorders>
          </w:tcPr>
          <w:p w:rsidR="00C86C8E" w:rsidRDefault="00C86C8E"/>
        </w:tc>
      </w:tr>
      <w:tr w:rsidR="00C86C8E">
        <w:tc>
          <w:tcPr>
            <w:tcW w:w="914" w:type="dxa"/>
            <w:tcBorders>
              <w:left w:val="nil"/>
            </w:tcBorders>
          </w:tcPr>
          <w:p w:rsidR="00C86C8E" w:rsidRDefault="00C86C8E">
            <w:pPr>
              <w:pStyle w:val="ConsPlusNormal"/>
              <w:jc w:val="center"/>
            </w:pPr>
            <w:r>
              <w:t>1</w:t>
            </w:r>
          </w:p>
        </w:tc>
        <w:tc>
          <w:tcPr>
            <w:tcW w:w="1246" w:type="dxa"/>
          </w:tcPr>
          <w:p w:rsidR="00C86C8E" w:rsidRDefault="00C86C8E">
            <w:pPr>
              <w:pStyle w:val="ConsPlusNormal"/>
              <w:jc w:val="center"/>
            </w:pPr>
            <w:r>
              <w:t>2</w:t>
            </w:r>
          </w:p>
        </w:tc>
        <w:tc>
          <w:tcPr>
            <w:tcW w:w="1064" w:type="dxa"/>
          </w:tcPr>
          <w:p w:rsidR="00C86C8E" w:rsidRDefault="00C86C8E">
            <w:pPr>
              <w:pStyle w:val="ConsPlusNormal"/>
              <w:jc w:val="center"/>
            </w:pPr>
            <w:r>
              <w:t>3</w:t>
            </w:r>
          </w:p>
        </w:tc>
        <w:tc>
          <w:tcPr>
            <w:tcW w:w="833" w:type="dxa"/>
          </w:tcPr>
          <w:p w:rsidR="00C86C8E" w:rsidRDefault="00C86C8E">
            <w:pPr>
              <w:pStyle w:val="ConsPlusNormal"/>
              <w:jc w:val="center"/>
            </w:pPr>
            <w:r>
              <w:t>4</w:t>
            </w:r>
          </w:p>
        </w:tc>
        <w:tc>
          <w:tcPr>
            <w:tcW w:w="833" w:type="dxa"/>
          </w:tcPr>
          <w:p w:rsidR="00C86C8E" w:rsidRDefault="00C86C8E">
            <w:pPr>
              <w:pStyle w:val="ConsPlusNormal"/>
              <w:jc w:val="center"/>
            </w:pPr>
            <w:r>
              <w:t>5</w:t>
            </w:r>
          </w:p>
        </w:tc>
        <w:tc>
          <w:tcPr>
            <w:tcW w:w="756" w:type="dxa"/>
          </w:tcPr>
          <w:p w:rsidR="00C86C8E" w:rsidRDefault="00C86C8E">
            <w:pPr>
              <w:pStyle w:val="ConsPlusNormal"/>
              <w:jc w:val="center"/>
            </w:pPr>
            <w:r>
              <w:t>6</w:t>
            </w:r>
          </w:p>
        </w:tc>
        <w:tc>
          <w:tcPr>
            <w:tcW w:w="1301" w:type="dxa"/>
          </w:tcPr>
          <w:p w:rsidR="00C86C8E" w:rsidRDefault="00C86C8E">
            <w:pPr>
              <w:pStyle w:val="ConsPlusNormal"/>
              <w:jc w:val="center"/>
            </w:pPr>
            <w:r>
              <w:t>7</w:t>
            </w:r>
          </w:p>
        </w:tc>
        <w:tc>
          <w:tcPr>
            <w:tcW w:w="700" w:type="dxa"/>
          </w:tcPr>
          <w:p w:rsidR="00C86C8E" w:rsidRDefault="00C86C8E">
            <w:pPr>
              <w:pStyle w:val="ConsPlusNormal"/>
              <w:jc w:val="center"/>
            </w:pPr>
            <w:r>
              <w:t>8</w:t>
            </w:r>
          </w:p>
        </w:tc>
        <w:tc>
          <w:tcPr>
            <w:tcW w:w="1302" w:type="dxa"/>
          </w:tcPr>
          <w:p w:rsidR="00C86C8E" w:rsidRDefault="00C86C8E">
            <w:pPr>
              <w:pStyle w:val="ConsPlusNormal"/>
              <w:jc w:val="center"/>
            </w:pPr>
            <w:r>
              <w:t>9</w:t>
            </w:r>
          </w:p>
        </w:tc>
        <w:tc>
          <w:tcPr>
            <w:tcW w:w="1540" w:type="dxa"/>
          </w:tcPr>
          <w:p w:rsidR="00C86C8E" w:rsidRDefault="00C86C8E">
            <w:pPr>
              <w:pStyle w:val="ConsPlusNormal"/>
              <w:jc w:val="center"/>
            </w:pPr>
            <w:r>
              <w:t>10</w:t>
            </w:r>
          </w:p>
        </w:tc>
        <w:tc>
          <w:tcPr>
            <w:tcW w:w="1049" w:type="dxa"/>
          </w:tcPr>
          <w:p w:rsidR="00C86C8E" w:rsidRDefault="00C86C8E">
            <w:pPr>
              <w:pStyle w:val="ConsPlusNormal"/>
              <w:jc w:val="center"/>
            </w:pPr>
            <w:r>
              <w:t>11</w:t>
            </w:r>
          </w:p>
        </w:tc>
        <w:tc>
          <w:tcPr>
            <w:tcW w:w="1302" w:type="dxa"/>
          </w:tcPr>
          <w:p w:rsidR="00C86C8E" w:rsidRDefault="00C86C8E">
            <w:pPr>
              <w:pStyle w:val="ConsPlusNormal"/>
              <w:jc w:val="center"/>
            </w:pPr>
            <w:r>
              <w:t>12</w:t>
            </w:r>
          </w:p>
        </w:tc>
        <w:tc>
          <w:tcPr>
            <w:tcW w:w="1050" w:type="dxa"/>
          </w:tcPr>
          <w:p w:rsidR="00C86C8E" w:rsidRDefault="00C86C8E">
            <w:pPr>
              <w:pStyle w:val="ConsPlusNormal"/>
              <w:jc w:val="center"/>
            </w:pPr>
            <w:r>
              <w:t>13</w:t>
            </w:r>
          </w:p>
        </w:tc>
        <w:tc>
          <w:tcPr>
            <w:tcW w:w="1022" w:type="dxa"/>
            <w:tcBorders>
              <w:right w:val="nil"/>
            </w:tcBorders>
          </w:tcPr>
          <w:p w:rsidR="00C86C8E" w:rsidRDefault="00C86C8E">
            <w:pPr>
              <w:pStyle w:val="ConsPlusNormal"/>
              <w:jc w:val="center"/>
            </w:pPr>
            <w:r>
              <w:t>14</w:t>
            </w:r>
          </w:p>
        </w:tc>
      </w:tr>
      <w:tr w:rsidR="00C86C8E">
        <w:tblPrEx>
          <w:tblBorders>
            <w:left w:val="single" w:sz="4" w:space="0" w:color="auto"/>
            <w:right w:val="single" w:sz="4" w:space="0" w:color="auto"/>
          </w:tblBorders>
        </w:tblPrEx>
        <w:tc>
          <w:tcPr>
            <w:tcW w:w="914" w:type="dxa"/>
          </w:tcPr>
          <w:p w:rsidR="00C86C8E" w:rsidRDefault="00C86C8E">
            <w:pPr>
              <w:pStyle w:val="ConsPlusNormal"/>
            </w:pPr>
          </w:p>
        </w:tc>
        <w:tc>
          <w:tcPr>
            <w:tcW w:w="1246" w:type="dxa"/>
          </w:tcPr>
          <w:p w:rsidR="00C86C8E" w:rsidRDefault="00C86C8E">
            <w:pPr>
              <w:pStyle w:val="ConsPlusNormal"/>
            </w:pPr>
          </w:p>
        </w:tc>
        <w:tc>
          <w:tcPr>
            <w:tcW w:w="1064" w:type="dxa"/>
          </w:tcPr>
          <w:p w:rsidR="00C86C8E" w:rsidRDefault="00C86C8E">
            <w:pPr>
              <w:pStyle w:val="ConsPlusNormal"/>
            </w:pPr>
          </w:p>
        </w:tc>
        <w:tc>
          <w:tcPr>
            <w:tcW w:w="833" w:type="dxa"/>
          </w:tcPr>
          <w:p w:rsidR="00C86C8E" w:rsidRDefault="00C86C8E">
            <w:pPr>
              <w:pStyle w:val="ConsPlusNormal"/>
            </w:pPr>
          </w:p>
        </w:tc>
        <w:tc>
          <w:tcPr>
            <w:tcW w:w="833" w:type="dxa"/>
          </w:tcPr>
          <w:p w:rsidR="00C86C8E" w:rsidRDefault="00C86C8E">
            <w:pPr>
              <w:pStyle w:val="ConsPlusNormal"/>
            </w:pPr>
          </w:p>
        </w:tc>
        <w:tc>
          <w:tcPr>
            <w:tcW w:w="756" w:type="dxa"/>
          </w:tcPr>
          <w:p w:rsidR="00C86C8E" w:rsidRDefault="00C86C8E">
            <w:pPr>
              <w:pStyle w:val="ConsPlusNormal"/>
            </w:pPr>
          </w:p>
        </w:tc>
        <w:tc>
          <w:tcPr>
            <w:tcW w:w="1301" w:type="dxa"/>
          </w:tcPr>
          <w:p w:rsidR="00C86C8E" w:rsidRDefault="00C86C8E">
            <w:pPr>
              <w:pStyle w:val="ConsPlusNormal"/>
            </w:pPr>
          </w:p>
        </w:tc>
        <w:tc>
          <w:tcPr>
            <w:tcW w:w="700" w:type="dxa"/>
          </w:tcPr>
          <w:p w:rsidR="00C86C8E" w:rsidRDefault="00C86C8E">
            <w:pPr>
              <w:pStyle w:val="ConsPlusNormal"/>
            </w:pPr>
          </w:p>
        </w:tc>
        <w:tc>
          <w:tcPr>
            <w:tcW w:w="1302" w:type="dxa"/>
          </w:tcPr>
          <w:p w:rsidR="00C86C8E" w:rsidRDefault="00C86C8E">
            <w:pPr>
              <w:pStyle w:val="ConsPlusNormal"/>
            </w:pPr>
          </w:p>
        </w:tc>
        <w:tc>
          <w:tcPr>
            <w:tcW w:w="1540" w:type="dxa"/>
          </w:tcPr>
          <w:p w:rsidR="00C86C8E" w:rsidRDefault="00C86C8E">
            <w:pPr>
              <w:pStyle w:val="ConsPlusNormal"/>
            </w:pPr>
          </w:p>
        </w:tc>
        <w:tc>
          <w:tcPr>
            <w:tcW w:w="1049" w:type="dxa"/>
          </w:tcPr>
          <w:p w:rsidR="00C86C8E" w:rsidRDefault="00C86C8E">
            <w:pPr>
              <w:pStyle w:val="ConsPlusNormal"/>
            </w:pPr>
          </w:p>
        </w:tc>
        <w:tc>
          <w:tcPr>
            <w:tcW w:w="1302" w:type="dxa"/>
          </w:tcPr>
          <w:p w:rsidR="00C86C8E" w:rsidRDefault="00C86C8E">
            <w:pPr>
              <w:pStyle w:val="ConsPlusNormal"/>
            </w:pPr>
          </w:p>
        </w:tc>
        <w:tc>
          <w:tcPr>
            <w:tcW w:w="1050" w:type="dxa"/>
          </w:tcPr>
          <w:p w:rsidR="00C86C8E" w:rsidRDefault="00C86C8E">
            <w:pPr>
              <w:pStyle w:val="ConsPlusNormal"/>
            </w:pPr>
          </w:p>
        </w:tc>
        <w:tc>
          <w:tcPr>
            <w:tcW w:w="1022" w:type="dxa"/>
          </w:tcPr>
          <w:p w:rsidR="00C86C8E" w:rsidRDefault="00C86C8E">
            <w:pPr>
              <w:pStyle w:val="ConsPlusNormal"/>
            </w:pPr>
          </w:p>
        </w:tc>
      </w:tr>
      <w:tr w:rsidR="00C86C8E">
        <w:tblPrEx>
          <w:tblBorders>
            <w:left w:val="single" w:sz="4" w:space="0" w:color="auto"/>
            <w:right w:val="single" w:sz="4" w:space="0" w:color="auto"/>
          </w:tblBorders>
        </w:tblPrEx>
        <w:tc>
          <w:tcPr>
            <w:tcW w:w="914" w:type="dxa"/>
          </w:tcPr>
          <w:p w:rsidR="00C86C8E" w:rsidRDefault="00C86C8E">
            <w:pPr>
              <w:pStyle w:val="ConsPlusNormal"/>
            </w:pPr>
          </w:p>
        </w:tc>
        <w:tc>
          <w:tcPr>
            <w:tcW w:w="1246" w:type="dxa"/>
          </w:tcPr>
          <w:p w:rsidR="00C86C8E" w:rsidRDefault="00C86C8E">
            <w:pPr>
              <w:pStyle w:val="ConsPlusNormal"/>
            </w:pPr>
          </w:p>
        </w:tc>
        <w:tc>
          <w:tcPr>
            <w:tcW w:w="1064" w:type="dxa"/>
          </w:tcPr>
          <w:p w:rsidR="00C86C8E" w:rsidRDefault="00C86C8E">
            <w:pPr>
              <w:pStyle w:val="ConsPlusNormal"/>
            </w:pPr>
          </w:p>
        </w:tc>
        <w:tc>
          <w:tcPr>
            <w:tcW w:w="833" w:type="dxa"/>
          </w:tcPr>
          <w:p w:rsidR="00C86C8E" w:rsidRDefault="00C86C8E">
            <w:pPr>
              <w:pStyle w:val="ConsPlusNormal"/>
            </w:pPr>
          </w:p>
        </w:tc>
        <w:tc>
          <w:tcPr>
            <w:tcW w:w="833" w:type="dxa"/>
          </w:tcPr>
          <w:p w:rsidR="00C86C8E" w:rsidRDefault="00C86C8E">
            <w:pPr>
              <w:pStyle w:val="ConsPlusNormal"/>
            </w:pPr>
          </w:p>
        </w:tc>
        <w:tc>
          <w:tcPr>
            <w:tcW w:w="756" w:type="dxa"/>
          </w:tcPr>
          <w:p w:rsidR="00C86C8E" w:rsidRDefault="00C86C8E">
            <w:pPr>
              <w:pStyle w:val="ConsPlusNormal"/>
            </w:pPr>
          </w:p>
        </w:tc>
        <w:tc>
          <w:tcPr>
            <w:tcW w:w="1301" w:type="dxa"/>
          </w:tcPr>
          <w:p w:rsidR="00C86C8E" w:rsidRDefault="00C86C8E">
            <w:pPr>
              <w:pStyle w:val="ConsPlusNormal"/>
            </w:pPr>
          </w:p>
        </w:tc>
        <w:tc>
          <w:tcPr>
            <w:tcW w:w="700" w:type="dxa"/>
          </w:tcPr>
          <w:p w:rsidR="00C86C8E" w:rsidRDefault="00C86C8E">
            <w:pPr>
              <w:pStyle w:val="ConsPlusNormal"/>
            </w:pPr>
          </w:p>
        </w:tc>
        <w:tc>
          <w:tcPr>
            <w:tcW w:w="1302" w:type="dxa"/>
          </w:tcPr>
          <w:p w:rsidR="00C86C8E" w:rsidRDefault="00C86C8E">
            <w:pPr>
              <w:pStyle w:val="ConsPlusNormal"/>
            </w:pPr>
          </w:p>
        </w:tc>
        <w:tc>
          <w:tcPr>
            <w:tcW w:w="1540" w:type="dxa"/>
          </w:tcPr>
          <w:p w:rsidR="00C86C8E" w:rsidRDefault="00C86C8E">
            <w:pPr>
              <w:pStyle w:val="ConsPlusNormal"/>
            </w:pPr>
          </w:p>
        </w:tc>
        <w:tc>
          <w:tcPr>
            <w:tcW w:w="1049" w:type="dxa"/>
          </w:tcPr>
          <w:p w:rsidR="00C86C8E" w:rsidRDefault="00C86C8E">
            <w:pPr>
              <w:pStyle w:val="ConsPlusNormal"/>
            </w:pPr>
          </w:p>
        </w:tc>
        <w:tc>
          <w:tcPr>
            <w:tcW w:w="1302" w:type="dxa"/>
          </w:tcPr>
          <w:p w:rsidR="00C86C8E" w:rsidRDefault="00C86C8E">
            <w:pPr>
              <w:pStyle w:val="ConsPlusNormal"/>
            </w:pPr>
          </w:p>
        </w:tc>
        <w:tc>
          <w:tcPr>
            <w:tcW w:w="1050" w:type="dxa"/>
          </w:tcPr>
          <w:p w:rsidR="00C86C8E" w:rsidRDefault="00C86C8E">
            <w:pPr>
              <w:pStyle w:val="ConsPlusNormal"/>
            </w:pPr>
          </w:p>
        </w:tc>
        <w:tc>
          <w:tcPr>
            <w:tcW w:w="1022" w:type="dxa"/>
          </w:tcPr>
          <w:p w:rsidR="00C86C8E" w:rsidRDefault="00C86C8E">
            <w:pPr>
              <w:pStyle w:val="ConsPlusNormal"/>
            </w:pPr>
          </w:p>
        </w:tc>
      </w:tr>
      <w:tr w:rsidR="00C86C8E">
        <w:tc>
          <w:tcPr>
            <w:tcW w:w="914" w:type="dxa"/>
            <w:tcBorders>
              <w:left w:val="nil"/>
              <w:bottom w:val="nil"/>
              <w:right w:val="nil"/>
            </w:tcBorders>
          </w:tcPr>
          <w:p w:rsidR="00C86C8E" w:rsidRDefault="00C86C8E">
            <w:pPr>
              <w:pStyle w:val="ConsPlusNormal"/>
            </w:pPr>
          </w:p>
        </w:tc>
        <w:tc>
          <w:tcPr>
            <w:tcW w:w="1246" w:type="dxa"/>
            <w:tcBorders>
              <w:left w:val="nil"/>
              <w:bottom w:val="nil"/>
            </w:tcBorders>
          </w:tcPr>
          <w:p w:rsidR="00C86C8E" w:rsidRDefault="00C86C8E">
            <w:pPr>
              <w:pStyle w:val="ConsPlusNormal"/>
              <w:jc w:val="right"/>
            </w:pPr>
            <w:r>
              <w:t>Итого</w:t>
            </w:r>
          </w:p>
        </w:tc>
        <w:tc>
          <w:tcPr>
            <w:tcW w:w="1064" w:type="dxa"/>
          </w:tcPr>
          <w:p w:rsidR="00C86C8E" w:rsidRDefault="00C86C8E">
            <w:pPr>
              <w:pStyle w:val="ConsPlusNormal"/>
            </w:pPr>
          </w:p>
        </w:tc>
        <w:tc>
          <w:tcPr>
            <w:tcW w:w="833" w:type="dxa"/>
          </w:tcPr>
          <w:p w:rsidR="00C86C8E" w:rsidRDefault="00C86C8E">
            <w:pPr>
              <w:pStyle w:val="ConsPlusNormal"/>
            </w:pPr>
          </w:p>
        </w:tc>
        <w:tc>
          <w:tcPr>
            <w:tcW w:w="833" w:type="dxa"/>
          </w:tcPr>
          <w:p w:rsidR="00C86C8E" w:rsidRDefault="00C86C8E">
            <w:pPr>
              <w:pStyle w:val="ConsPlusNormal"/>
            </w:pPr>
          </w:p>
        </w:tc>
        <w:tc>
          <w:tcPr>
            <w:tcW w:w="756" w:type="dxa"/>
          </w:tcPr>
          <w:p w:rsidR="00C86C8E" w:rsidRDefault="00C86C8E">
            <w:pPr>
              <w:pStyle w:val="ConsPlusNormal"/>
            </w:pPr>
          </w:p>
        </w:tc>
        <w:tc>
          <w:tcPr>
            <w:tcW w:w="1301" w:type="dxa"/>
          </w:tcPr>
          <w:p w:rsidR="00C86C8E" w:rsidRDefault="00C86C8E">
            <w:pPr>
              <w:pStyle w:val="ConsPlusNormal"/>
            </w:pPr>
          </w:p>
        </w:tc>
        <w:tc>
          <w:tcPr>
            <w:tcW w:w="700" w:type="dxa"/>
          </w:tcPr>
          <w:p w:rsidR="00C86C8E" w:rsidRDefault="00C86C8E">
            <w:pPr>
              <w:pStyle w:val="ConsPlusNormal"/>
            </w:pPr>
          </w:p>
        </w:tc>
        <w:tc>
          <w:tcPr>
            <w:tcW w:w="1302" w:type="dxa"/>
          </w:tcPr>
          <w:p w:rsidR="00C86C8E" w:rsidRDefault="00C86C8E">
            <w:pPr>
              <w:pStyle w:val="ConsPlusNormal"/>
            </w:pPr>
          </w:p>
        </w:tc>
        <w:tc>
          <w:tcPr>
            <w:tcW w:w="1540" w:type="dxa"/>
          </w:tcPr>
          <w:p w:rsidR="00C86C8E" w:rsidRDefault="00C86C8E">
            <w:pPr>
              <w:pStyle w:val="ConsPlusNormal"/>
            </w:pPr>
          </w:p>
        </w:tc>
        <w:tc>
          <w:tcPr>
            <w:tcW w:w="1049" w:type="dxa"/>
          </w:tcPr>
          <w:p w:rsidR="00C86C8E" w:rsidRDefault="00C86C8E">
            <w:pPr>
              <w:pStyle w:val="ConsPlusNormal"/>
            </w:pPr>
          </w:p>
        </w:tc>
        <w:tc>
          <w:tcPr>
            <w:tcW w:w="1302" w:type="dxa"/>
          </w:tcPr>
          <w:p w:rsidR="00C86C8E" w:rsidRDefault="00C86C8E">
            <w:pPr>
              <w:pStyle w:val="ConsPlusNormal"/>
            </w:pPr>
          </w:p>
        </w:tc>
        <w:tc>
          <w:tcPr>
            <w:tcW w:w="1050" w:type="dxa"/>
          </w:tcPr>
          <w:p w:rsidR="00C86C8E" w:rsidRDefault="00C86C8E">
            <w:pPr>
              <w:pStyle w:val="ConsPlusNormal"/>
            </w:pPr>
          </w:p>
        </w:tc>
        <w:tc>
          <w:tcPr>
            <w:tcW w:w="1022"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0531786, с. 4</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nformat"/>
        <w:jc w:val="both"/>
      </w:pPr>
    </w:p>
    <w:p w:rsidR="00C86C8E" w:rsidRDefault="00C86C8E">
      <w:pPr>
        <w:pStyle w:val="ConsPlusNonformat"/>
        <w:jc w:val="both"/>
      </w:pPr>
      <w:r>
        <w:t xml:space="preserve">            2.2. Операции с бюджетными средствами по объектам,</w:t>
      </w:r>
    </w:p>
    <w:p w:rsidR="00C86C8E" w:rsidRDefault="00C86C8E">
      <w:pPr>
        <w:pStyle w:val="ConsPlusNonformat"/>
        <w:jc w:val="both"/>
      </w:pPr>
      <w:r>
        <w:t xml:space="preserve">        включенным в федеральную адресную инвестиционную программу</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6"/>
        <w:gridCol w:w="777"/>
        <w:gridCol w:w="987"/>
        <w:gridCol w:w="1050"/>
        <w:gridCol w:w="896"/>
        <w:gridCol w:w="923"/>
        <w:gridCol w:w="896"/>
        <w:gridCol w:w="1092"/>
        <w:gridCol w:w="1190"/>
        <w:gridCol w:w="1036"/>
        <w:gridCol w:w="979"/>
      </w:tblGrid>
      <w:tr w:rsidR="00C86C8E">
        <w:tc>
          <w:tcPr>
            <w:tcW w:w="1656" w:type="dxa"/>
            <w:vMerge w:val="restart"/>
            <w:tcBorders>
              <w:left w:val="nil"/>
            </w:tcBorders>
          </w:tcPr>
          <w:p w:rsidR="00C86C8E" w:rsidRDefault="00C86C8E">
            <w:pPr>
              <w:pStyle w:val="ConsPlusNormal"/>
              <w:jc w:val="center"/>
            </w:pPr>
            <w:r>
              <w:t>Код объекта ФАИП</w:t>
            </w:r>
          </w:p>
        </w:tc>
        <w:tc>
          <w:tcPr>
            <w:tcW w:w="777" w:type="dxa"/>
            <w:vMerge w:val="restart"/>
          </w:tcPr>
          <w:p w:rsidR="00C86C8E" w:rsidRDefault="00C86C8E">
            <w:pPr>
              <w:pStyle w:val="ConsPlusNormal"/>
              <w:jc w:val="center"/>
            </w:pPr>
            <w:r>
              <w:t>Код по БК</w:t>
            </w:r>
          </w:p>
        </w:tc>
        <w:tc>
          <w:tcPr>
            <w:tcW w:w="987" w:type="dxa"/>
            <w:vMerge w:val="restart"/>
          </w:tcPr>
          <w:p w:rsidR="00C86C8E" w:rsidRDefault="00C86C8E">
            <w:pPr>
              <w:pStyle w:val="ConsPlusNormal"/>
              <w:jc w:val="center"/>
            </w:pPr>
            <w:r>
              <w:t>Код цели (аналити</w:t>
            </w:r>
            <w:r>
              <w:lastRenderedPageBreak/>
              <w:t>ческий код)</w:t>
            </w:r>
          </w:p>
        </w:tc>
        <w:tc>
          <w:tcPr>
            <w:tcW w:w="2869" w:type="dxa"/>
            <w:gridSpan w:val="3"/>
          </w:tcPr>
          <w:p w:rsidR="00C86C8E" w:rsidRDefault="00C86C8E">
            <w:pPr>
              <w:pStyle w:val="ConsPlusNormal"/>
              <w:jc w:val="center"/>
            </w:pPr>
            <w:r>
              <w:lastRenderedPageBreak/>
              <w:t>Поставленные на учет бюджетные обязательства</w:t>
            </w:r>
          </w:p>
        </w:tc>
        <w:tc>
          <w:tcPr>
            <w:tcW w:w="896" w:type="dxa"/>
            <w:vMerge w:val="restart"/>
          </w:tcPr>
          <w:p w:rsidR="00C86C8E" w:rsidRDefault="00C86C8E">
            <w:pPr>
              <w:pStyle w:val="ConsPlusNormal"/>
              <w:jc w:val="center"/>
            </w:pPr>
            <w:r>
              <w:t>Поступления</w:t>
            </w:r>
          </w:p>
        </w:tc>
        <w:tc>
          <w:tcPr>
            <w:tcW w:w="1092" w:type="dxa"/>
            <w:vMerge w:val="restart"/>
          </w:tcPr>
          <w:p w:rsidR="00C86C8E" w:rsidRDefault="00C86C8E">
            <w:pPr>
              <w:pStyle w:val="ConsPlusNormal"/>
              <w:jc w:val="center"/>
            </w:pPr>
            <w:r>
              <w:t>Выплаты</w:t>
            </w:r>
          </w:p>
        </w:tc>
        <w:tc>
          <w:tcPr>
            <w:tcW w:w="1190" w:type="dxa"/>
            <w:vMerge w:val="restart"/>
          </w:tcPr>
          <w:p w:rsidR="00C86C8E" w:rsidRDefault="00C86C8E">
            <w:pPr>
              <w:pStyle w:val="ConsPlusNormal"/>
              <w:jc w:val="center"/>
            </w:pPr>
            <w:r>
              <w:t xml:space="preserve">Итого кассовых выплат (гр. </w:t>
            </w:r>
            <w:r>
              <w:lastRenderedPageBreak/>
              <w:t>8 - 7)</w:t>
            </w:r>
          </w:p>
        </w:tc>
        <w:tc>
          <w:tcPr>
            <w:tcW w:w="1036" w:type="dxa"/>
            <w:vMerge w:val="restart"/>
          </w:tcPr>
          <w:p w:rsidR="00C86C8E" w:rsidRDefault="00C86C8E">
            <w:pPr>
              <w:pStyle w:val="ConsPlusNormal"/>
              <w:jc w:val="center"/>
            </w:pPr>
            <w:r>
              <w:lastRenderedPageBreak/>
              <w:t>Неисполненные бюджетн</w:t>
            </w:r>
            <w:r>
              <w:lastRenderedPageBreak/>
              <w:t>ые обязательства (гр. 4 - гр. 9)</w:t>
            </w:r>
          </w:p>
        </w:tc>
        <w:tc>
          <w:tcPr>
            <w:tcW w:w="979" w:type="dxa"/>
            <w:vMerge w:val="restart"/>
            <w:tcBorders>
              <w:right w:val="nil"/>
            </w:tcBorders>
          </w:tcPr>
          <w:p w:rsidR="00C86C8E" w:rsidRDefault="00C86C8E">
            <w:pPr>
              <w:pStyle w:val="ConsPlusNormal"/>
              <w:jc w:val="center"/>
            </w:pPr>
            <w:r>
              <w:lastRenderedPageBreak/>
              <w:t>Примечание</w:t>
            </w:r>
          </w:p>
        </w:tc>
      </w:tr>
      <w:tr w:rsidR="00C86C8E">
        <w:tc>
          <w:tcPr>
            <w:tcW w:w="1656" w:type="dxa"/>
            <w:vMerge/>
            <w:tcBorders>
              <w:left w:val="nil"/>
            </w:tcBorders>
          </w:tcPr>
          <w:p w:rsidR="00C86C8E" w:rsidRDefault="00C86C8E"/>
        </w:tc>
        <w:tc>
          <w:tcPr>
            <w:tcW w:w="777" w:type="dxa"/>
            <w:vMerge/>
          </w:tcPr>
          <w:p w:rsidR="00C86C8E" w:rsidRDefault="00C86C8E"/>
        </w:tc>
        <w:tc>
          <w:tcPr>
            <w:tcW w:w="987" w:type="dxa"/>
            <w:vMerge/>
          </w:tcPr>
          <w:p w:rsidR="00C86C8E" w:rsidRDefault="00C86C8E"/>
        </w:tc>
        <w:tc>
          <w:tcPr>
            <w:tcW w:w="1050" w:type="dxa"/>
            <w:vMerge w:val="restart"/>
          </w:tcPr>
          <w:p w:rsidR="00C86C8E" w:rsidRDefault="00C86C8E">
            <w:pPr>
              <w:pStyle w:val="ConsPlusNormal"/>
              <w:jc w:val="center"/>
            </w:pPr>
            <w:r>
              <w:t xml:space="preserve">на ____ </w:t>
            </w:r>
            <w:r>
              <w:lastRenderedPageBreak/>
              <w:t>текущий финансовый год</w:t>
            </w:r>
          </w:p>
        </w:tc>
        <w:tc>
          <w:tcPr>
            <w:tcW w:w="1819" w:type="dxa"/>
            <w:gridSpan w:val="2"/>
          </w:tcPr>
          <w:p w:rsidR="00C86C8E" w:rsidRDefault="00C86C8E">
            <w:pPr>
              <w:pStyle w:val="ConsPlusNormal"/>
              <w:jc w:val="center"/>
            </w:pPr>
            <w:r>
              <w:lastRenderedPageBreak/>
              <w:t xml:space="preserve">на плановый </w:t>
            </w:r>
            <w:r>
              <w:lastRenderedPageBreak/>
              <w:t>период ____ - ____ годов</w:t>
            </w:r>
          </w:p>
        </w:tc>
        <w:tc>
          <w:tcPr>
            <w:tcW w:w="896" w:type="dxa"/>
            <w:vMerge/>
          </w:tcPr>
          <w:p w:rsidR="00C86C8E" w:rsidRDefault="00C86C8E"/>
        </w:tc>
        <w:tc>
          <w:tcPr>
            <w:tcW w:w="1092" w:type="dxa"/>
            <w:vMerge/>
          </w:tcPr>
          <w:p w:rsidR="00C86C8E" w:rsidRDefault="00C86C8E"/>
        </w:tc>
        <w:tc>
          <w:tcPr>
            <w:tcW w:w="1190" w:type="dxa"/>
            <w:vMerge/>
          </w:tcPr>
          <w:p w:rsidR="00C86C8E" w:rsidRDefault="00C86C8E"/>
        </w:tc>
        <w:tc>
          <w:tcPr>
            <w:tcW w:w="1036" w:type="dxa"/>
            <w:vMerge/>
          </w:tcPr>
          <w:p w:rsidR="00C86C8E" w:rsidRDefault="00C86C8E"/>
        </w:tc>
        <w:tc>
          <w:tcPr>
            <w:tcW w:w="979" w:type="dxa"/>
            <w:vMerge/>
            <w:tcBorders>
              <w:right w:val="nil"/>
            </w:tcBorders>
          </w:tcPr>
          <w:p w:rsidR="00C86C8E" w:rsidRDefault="00C86C8E"/>
        </w:tc>
      </w:tr>
      <w:tr w:rsidR="00C86C8E">
        <w:tc>
          <w:tcPr>
            <w:tcW w:w="1656" w:type="dxa"/>
            <w:vMerge/>
            <w:tcBorders>
              <w:left w:val="nil"/>
            </w:tcBorders>
          </w:tcPr>
          <w:p w:rsidR="00C86C8E" w:rsidRDefault="00C86C8E"/>
        </w:tc>
        <w:tc>
          <w:tcPr>
            <w:tcW w:w="777" w:type="dxa"/>
            <w:vMerge/>
          </w:tcPr>
          <w:p w:rsidR="00C86C8E" w:rsidRDefault="00C86C8E"/>
        </w:tc>
        <w:tc>
          <w:tcPr>
            <w:tcW w:w="987" w:type="dxa"/>
            <w:vMerge/>
          </w:tcPr>
          <w:p w:rsidR="00C86C8E" w:rsidRDefault="00C86C8E"/>
        </w:tc>
        <w:tc>
          <w:tcPr>
            <w:tcW w:w="1050" w:type="dxa"/>
            <w:vMerge/>
          </w:tcPr>
          <w:p w:rsidR="00C86C8E" w:rsidRDefault="00C86C8E"/>
        </w:tc>
        <w:tc>
          <w:tcPr>
            <w:tcW w:w="896" w:type="dxa"/>
          </w:tcPr>
          <w:p w:rsidR="00C86C8E" w:rsidRDefault="00C86C8E">
            <w:pPr>
              <w:pStyle w:val="ConsPlusNormal"/>
              <w:jc w:val="center"/>
            </w:pPr>
            <w:r>
              <w:t>первый год</w:t>
            </w:r>
          </w:p>
        </w:tc>
        <w:tc>
          <w:tcPr>
            <w:tcW w:w="923" w:type="dxa"/>
          </w:tcPr>
          <w:p w:rsidR="00C86C8E" w:rsidRDefault="00C86C8E">
            <w:pPr>
              <w:pStyle w:val="ConsPlusNormal"/>
              <w:jc w:val="center"/>
            </w:pPr>
            <w:r>
              <w:t>второй год</w:t>
            </w:r>
          </w:p>
        </w:tc>
        <w:tc>
          <w:tcPr>
            <w:tcW w:w="896" w:type="dxa"/>
            <w:vMerge/>
          </w:tcPr>
          <w:p w:rsidR="00C86C8E" w:rsidRDefault="00C86C8E"/>
        </w:tc>
        <w:tc>
          <w:tcPr>
            <w:tcW w:w="1092" w:type="dxa"/>
            <w:vMerge/>
          </w:tcPr>
          <w:p w:rsidR="00C86C8E" w:rsidRDefault="00C86C8E"/>
        </w:tc>
        <w:tc>
          <w:tcPr>
            <w:tcW w:w="1190" w:type="dxa"/>
            <w:vMerge/>
          </w:tcPr>
          <w:p w:rsidR="00C86C8E" w:rsidRDefault="00C86C8E"/>
        </w:tc>
        <w:tc>
          <w:tcPr>
            <w:tcW w:w="1036" w:type="dxa"/>
            <w:vMerge/>
          </w:tcPr>
          <w:p w:rsidR="00C86C8E" w:rsidRDefault="00C86C8E"/>
        </w:tc>
        <w:tc>
          <w:tcPr>
            <w:tcW w:w="979" w:type="dxa"/>
            <w:vMerge/>
            <w:tcBorders>
              <w:right w:val="nil"/>
            </w:tcBorders>
          </w:tcPr>
          <w:p w:rsidR="00C86C8E" w:rsidRDefault="00C86C8E"/>
        </w:tc>
      </w:tr>
      <w:tr w:rsidR="00C86C8E">
        <w:tc>
          <w:tcPr>
            <w:tcW w:w="1656" w:type="dxa"/>
            <w:tcBorders>
              <w:left w:val="nil"/>
            </w:tcBorders>
          </w:tcPr>
          <w:p w:rsidR="00C86C8E" w:rsidRDefault="00C86C8E">
            <w:pPr>
              <w:pStyle w:val="ConsPlusNormal"/>
              <w:jc w:val="center"/>
            </w:pPr>
            <w:r>
              <w:t>1</w:t>
            </w:r>
          </w:p>
        </w:tc>
        <w:tc>
          <w:tcPr>
            <w:tcW w:w="777" w:type="dxa"/>
          </w:tcPr>
          <w:p w:rsidR="00C86C8E" w:rsidRDefault="00C86C8E">
            <w:pPr>
              <w:pStyle w:val="ConsPlusNormal"/>
              <w:jc w:val="center"/>
            </w:pPr>
            <w:r>
              <w:t>2</w:t>
            </w:r>
          </w:p>
        </w:tc>
        <w:tc>
          <w:tcPr>
            <w:tcW w:w="987" w:type="dxa"/>
          </w:tcPr>
          <w:p w:rsidR="00C86C8E" w:rsidRDefault="00C86C8E">
            <w:pPr>
              <w:pStyle w:val="ConsPlusNormal"/>
              <w:jc w:val="center"/>
            </w:pPr>
            <w:r>
              <w:t>3</w:t>
            </w:r>
          </w:p>
        </w:tc>
        <w:tc>
          <w:tcPr>
            <w:tcW w:w="1050" w:type="dxa"/>
          </w:tcPr>
          <w:p w:rsidR="00C86C8E" w:rsidRDefault="00C86C8E">
            <w:pPr>
              <w:pStyle w:val="ConsPlusNormal"/>
              <w:jc w:val="center"/>
            </w:pPr>
            <w:r>
              <w:t>4</w:t>
            </w:r>
          </w:p>
        </w:tc>
        <w:tc>
          <w:tcPr>
            <w:tcW w:w="896" w:type="dxa"/>
          </w:tcPr>
          <w:p w:rsidR="00C86C8E" w:rsidRDefault="00C86C8E">
            <w:pPr>
              <w:pStyle w:val="ConsPlusNormal"/>
              <w:jc w:val="center"/>
            </w:pPr>
            <w:r>
              <w:t>5</w:t>
            </w:r>
          </w:p>
        </w:tc>
        <w:tc>
          <w:tcPr>
            <w:tcW w:w="923" w:type="dxa"/>
          </w:tcPr>
          <w:p w:rsidR="00C86C8E" w:rsidRDefault="00C86C8E">
            <w:pPr>
              <w:pStyle w:val="ConsPlusNormal"/>
              <w:jc w:val="center"/>
            </w:pPr>
            <w:r>
              <w:t>6</w:t>
            </w:r>
          </w:p>
        </w:tc>
        <w:tc>
          <w:tcPr>
            <w:tcW w:w="896" w:type="dxa"/>
          </w:tcPr>
          <w:p w:rsidR="00C86C8E" w:rsidRDefault="00C86C8E">
            <w:pPr>
              <w:pStyle w:val="ConsPlusNormal"/>
              <w:jc w:val="center"/>
            </w:pPr>
            <w:r>
              <w:t>7</w:t>
            </w:r>
          </w:p>
        </w:tc>
        <w:tc>
          <w:tcPr>
            <w:tcW w:w="1092" w:type="dxa"/>
          </w:tcPr>
          <w:p w:rsidR="00C86C8E" w:rsidRDefault="00C86C8E">
            <w:pPr>
              <w:pStyle w:val="ConsPlusNormal"/>
              <w:jc w:val="center"/>
            </w:pPr>
            <w:r>
              <w:t>8</w:t>
            </w:r>
          </w:p>
        </w:tc>
        <w:tc>
          <w:tcPr>
            <w:tcW w:w="1190" w:type="dxa"/>
          </w:tcPr>
          <w:p w:rsidR="00C86C8E" w:rsidRDefault="00C86C8E">
            <w:pPr>
              <w:pStyle w:val="ConsPlusNormal"/>
              <w:jc w:val="center"/>
            </w:pPr>
            <w:r>
              <w:t>9</w:t>
            </w:r>
          </w:p>
        </w:tc>
        <w:tc>
          <w:tcPr>
            <w:tcW w:w="1036" w:type="dxa"/>
          </w:tcPr>
          <w:p w:rsidR="00C86C8E" w:rsidRDefault="00C86C8E">
            <w:pPr>
              <w:pStyle w:val="ConsPlusNormal"/>
              <w:jc w:val="center"/>
            </w:pPr>
            <w:r>
              <w:t>10</w:t>
            </w:r>
          </w:p>
        </w:tc>
        <w:tc>
          <w:tcPr>
            <w:tcW w:w="979"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1656" w:type="dxa"/>
            <w:tcBorders>
              <w:bottom w:val="nil"/>
            </w:tcBorders>
          </w:tcPr>
          <w:p w:rsidR="00C86C8E" w:rsidRDefault="00C86C8E">
            <w:pPr>
              <w:pStyle w:val="ConsPlusNormal"/>
            </w:pPr>
          </w:p>
        </w:tc>
        <w:tc>
          <w:tcPr>
            <w:tcW w:w="777" w:type="dxa"/>
          </w:tcPr>
          <w:p w:rsidR="00C86C8E" w:rsidRDefault="00C86C8E">
            <w:pPr>
              <w:pStyle w:val="ConsPlusNormal"/>
            </w:pPr>
          </w:p>
        </w:tc>
        <w:tc>
          <w:tcPr>
            <w:tcW w:w="987" w:type="dxa"/>
          </w:tcPr>
          <w:p w:rsidR="00C86C8E" w:rsidRDefault="00C86C8E">
            <w:pPr>
              <w:pStyle w:val="ConsPlusNormal"/>
            </w:pPr>
          </w:p>
        </w:tc>
        <w:tc>
          <w:tcPr>
            <w:tcW w:w="1050" w:type="dxa"/>
          </w:tcPr>
          <w:p w:rsidR="00C86C8E" w:rsidRDefault="00C86C8E">
            <w:pPr>
              <w:pStyle w:val="ConsPlusNormal"/>
            </w:pPr>
          </w:p>
        </w:tc>
        <w:tc>
          <w:tcPr>
            <w:tcW w:w="896" w:type="dxa"/>
          </w:tcPr>
          <w:p w:rsidR="00C86C8E" w:rsidRDefault="00C86C8E">
            <w:pPr>
              <w:pStyle w:val="ConsPlusNormal"/>
            </w:pPr>
          </w:p>
        </w:tc>
        <w:tc>
          <w:tcPr>
            <w:tcW w:w="923" w:type="dxa"/>
          </w:tcPr>
          <w:p w:rsidR="00C86C8E" w:rsidRDefault="00C86C8E">
            <w:pPr>
              <w:pStyle w:val="ConsPlusNormal"/>
            </w:pPr>
          </w:p>
        </w:tc>
        <w:tc>
          <w:tcPr>
            <w:tcW w:w="896" w:type="dxa"/>
          </w:tcPr>
          <w:p w:rsidR="00C86C8E" w:rsidRDefault="00C86C8E">
            <w:pPr>
              <w:pStyle w:val="ConsPlusNormal"/>
            </w:pPr>
          </w:p>
        </w:tc>
        <w:tc>
          <w:tcPr>
            <w:tcW w:w="1092" w:type="dxa"/>
          </w:tcPr>
          <w:p w:rsidR="00C86C8E" w:rsidRDefault="00C86C8E">
            <w:pPr>
              <w:pStyle w:val="ConsPlusNormal"/>
            </w:pPr>
          </w:p>
        </w:tc>
        <w:tc>
          <w:tcPr>
            <w:tcW w:w="1190" w:type="dxa"/>
          </w:tcPr>
          <w:p w:rsidR="00C86C8E" w:rsidRDefault="00C86C8E">
            <w:pPr>
              <w:pStyle w:val="ConsPlusNormal"/>
            </w:pPr>
          </w:p>
        </w:tc>
        <w:tc>
          <w:tcPr>
            <w:tcW w:w="1036" w:type="dxa"/>
          </w:tcPr>
          <w:p w:rsidR="00C86C8E" w:rsidRDefault="00C86C8E">
            <w:pPr>
              <w:pStyle w:val="ConsPlusNormal"/>
            </w:pPr>
          </w:p>
        </w:tc>
        <w:tc>
          <w:tcPr>
            <w:tcW w:w="979" w:type="dxa"/>
          </w:tcPr>
          <w:p w:rsidR="00C86C8E" w:rsidRDefault="00C86C8E">
            <w:pPr>
              <w:pStyle w:val="ConsPlusNormal"/>
            </w:pPr>
          </w:p>
        </w:tc>
      </w:tr>
      <w:tr w:rsidR="00C86C8E">
        <w:tblPrEx>
          <w:tblBorders>
            <w:left w:val="single" w:sz="4" w:space="0" w:color="auto"/>
            <w:right w:val="single" w:sz="4" w:space="0" w:color="auto"/>
          </w:tblBorders>
        </w:tblPrEx>
        <w:tc>
          <w:tcPr>
            <w:tcW w:w="1656" w:type="dxa"/>
            <w:tcBorders>
              <w:top w:val="nil"/>
            </w:tcBorders>
          </w:tcPr>
          <w:p w:rsidR="00C86C8E" w:rsidRDefault="00C86C8E">
            <w:pPr>
              <w:pStyle w:val="ConsPlusNormal"/>
            </w:pPr>
          </w:p>
        </w:tc>
        <w:tc>
          <w:tcPr>
            <w:tcW w:w="777" w:type="dxa"/>
          </w:tcPr>
          <w:p w:rsidR="00C86C8E" w:rsidRDefault="00C86C8E">
            <w:pPr>
              <w:pStyle w:val="ConsPlusNormal"/>
            </w:pPr>
          </w:p>
        </w:tc>
        <w:tc>
          <w:tcPr>
            <w:tcW w:w="987" w:type="dxa"/>
          </w:tcPr>
          <w:p w:rsidR="00C86C8E" w:rsidRDefault="00C86C8E">
            <w:pPr>
              <w:pStyle w:val="ConsPlusNormal"/>
            </w:pPr>
          </w:p>
        </w:tc>
        <w:tc>
          <w:tcPr>
            <w:tcW w:w="1050" w:type="dxa"/>
          </w:tcPr>
          <w:p w:rsidR="00C86C8E" w:rsidRDefault="00C86C8E">
            <w:pPr>
              <w:pStyle w:val="ConsPlusNormal"/>
            </w:pPr>
          </w:p>
        </w:tc>
        <w:tc>
          <w:tcPr>
            <w:tcW w:w="896" w:type="dxa"/>
          </w:tcPr>
          <w:p w:rsidR="00C86C8E" w:rsidRDefault="00C86C8E">
            <w:pPr>
              <w:pStyle w:val="ConsPlusNormal"/>
            </w:pPr>
          </w:p>
        </w:tc>
        <w:tc>
          <w:tcPr>
            <w:tcW w:w="923" w:type="dxa"/>
          </w:tcPr>
          <w:p w:rsidR="00C86C8E" w:rsidRDefault="00C86C8E">
            <w:pPr>
              <w:pStyle w:val="ConsPlusNormal"/>
            </w:pPr>
          </w:p>
        </w:tc>
        <w:tc>
          <w:tcPr>
            <w:tcW w:w="896" w:type="dxa"/>
          </w:tcPr>
          <w:p w:rsidR="00C86C8E" w:rsidRDefault="00C86C8E">
            <w:pPr>
              <w:pStyle w:val="ConsPlusNormal"/>
            </w:pPr>
          </w:p>
        </w:tc>
        <w:tc>
          <w:tcPr>
            <w:tcW w:w="1092" w:type="dxa"/>
          </w:tcPr>
          <w:p w:rsidR="00C86C8E" w:rsidRDefault="00C86C8E">
            <w:pPr>
              <w:pStyle w:val="ConsPlusNormal"/>
            </w:pPr>
          </w:p>
        </w:tc>
        <w:tc>
          <w:tcPr>
            <w:tcW w:w="1190" w:type="dxa"/>
          </w:tcPr>
          <w:p w:rsidR="00C86C8E" w:rsidRDefault="00C86C8E">
            <w:pPr>
              <w:pStyle w:val="ConsPlusNormal"/>
            </w:pPr>
          </w:p>
        </w:tc>
        <w:tc>
          <w:tcPr>
            <w:tcW w:w="1036" w:type="dxa"/>
          </w:tcPr>
          <w:p w:rsidR="00C86C8E" w:rsidRDefault="00C86C8E">
            <w:pPr>
              <w:pStyle w:val="ConsPlusNormal"/>
            </w:pPr>
          </w:p>
        </w:tc>
        <w:tc>
          <w:tcPr>
            <w:tcW w:w="979" w:type="dxa"/>
          </w:tcPr>
          <w:p w:rsidR="00C86C8E" w:rsidRDefault="00C86C8E">
            <w:pPr>
              <w:pStyle w:val="ConsPlusNormal"/>
            </w:pPr>
          </w:p>
        </w:tc>
      </w:tr>
      <w:tr w:rsidR="00C86C8E">
        <w:tc>
          <w:tcPr>
            <w:tcW w:w="1656" w:type="dxa"/>
            <w:tcBorders>
              <w:left w:val="nil"/>
              <w:bottom w:val="nil"/>
            </w:tcBorders>
          </w:tcPr>
          <w:p w:rsidR="00C86C8E" w:rsidRDefault="00C86C8E">
            <w:pPr>
              <w:pStyle w:val="ConsPlusNormal"/>
              <w:jc w:val="right"/>
            </w:pPr>
            <w:r>
              <w:t>Итого по коду ФАИП</w:t>
            </w:r>
          </w:p>
        </w:tc>
        <w:tc>
          <w:tcPr>
            <w:tcW w:w="777" w:type="dxa"/>
          </w:tcPr>
          <w:p w:rsidR="00C86C8E" w:rsidRDefault="00C86C8E">
            <w:pPr>
              <w:pStyle w:val="ConsPlusNormal"/>
              <w:jc w:val="center"/>
            </w:pPr>
            <w:r>
              <w:t>X</w:t>
            </w:r>
          </w:p>
        </w:tc>
        <w:tc>
          <w:tcPr>
            <w:tcW w:w="987" w:type="dxa"/>
          </w:tcPr>
          <w:p w:rsidR="00C86C8E" w:rsidRDefault="00C86C8E">
            <w:pPr>
              <w:pStyle w:val="ConsPlusNormal"/>
              <w:jc w:val="center"/>
            </w:pPr>
            <w:r>
              <w:t>X</w:t>
            </w:r>
          </w:p>
        </w:tc>
        <w:tc>
          <w:tcPr>
            <w:tcW w:w="1050" w:type="dxa"/>
          </w:tcPr>
          <w:p w:rsidR="00C86C8E" w:rsidRDefault="00C86C8E">
            <w:pPr>
              <w:pStyle w:val="ConsPlusNormal"/>
            </w:pPr>
          </w:p>
        </w:tc>
        <w:tc>
          <w:tcPr>
            <w:tcW w:w="896" w:type="dxa"/>
          </w:tcPr>
          <w:p w:rsidR="00C86C8E" w:rsidRDefault="00C86C8E">
            <w:pPr>
              <w:pStyle w:val="ConsPlusNormal"/>
            </w:pPr>
          </w:p>
        </w:tc>
        <w:tc>
          <w:tcPr>
            <w:tcW w:w="923" w:type="dxa"/>
          </w:tcPr>
          <w:p w:rsidR="00C86C8E" w:rsidRDefault="00C86C8E">
            <w:pPr>
              <w:pStyle w:val="ConsPlusNormal"/>
            </w:pPr>
          </w:p>
        </w:tc>
        <w:tc>
          <w:tcPr>
            <w:tcW w:w="896" w:type="dxa"/>
          </w:tcPr>
          <w:p w:rsidR="00C86C8E" w:rsidRDefault="00C86C8E">
            <w:pPr>
              <w:pStyle w:val="ConsPlusNormal"/>
            </w:pPr>
          </w:p>
        </w:tc>
        <w:tc>
          <w:tcPr>
            <w:tcW w:w="1092" w:type="dxa"/>
          </w:tcPr>
          <w:p w:rsidR="00C86C8E" w:rsidRDefault="00C86C8E">
            <w:pPr>
              <w:pStyle w:val="ConsPlusNormal"/>
            </w:pPr>
          </w:p>
        </w:tc>
        <w:tc>
          <w:tcPr>
            <w:tcW w:w="1190" w:type="dxa"/>
          </w:tcPr>
          <w:p w:rsidR="00C86C8E" w:rsidRDefault="00C86C8E">
            <w:pPr>
              <w:pStyle w:val="ConsPlusNormal"/>
            </w:pPr>
          </w:p>
        </w:tc>
        <w:tc>
          <w:tcPr>
            <w:tcW w:w="1036" w:type="dxa"/>
          </w:tcPr>
          <w:p w:rsidR="00C86C8E" w:rsidRDefault="00C86C8E">
            <w:pPr>
              <w:pStyle w:val="ConsPlusNormal"/>
            </w:pPr>
          </w:p>
        </w:tc>
        <w:tc>
          <w:tcPr>
            <w:tcW w:w="979" w:type="dxa"/>
            <w:tcBorders>
              <w:bottom w:val="nil"/>
              <w:right w:val="nil"/>
            </w:tcBorders>
          </w:tcPr>
          <w:p w:rsidR="00C86C8E" w:rsidRDefault="00C86C8E">
            <w:pPr>
              <w:pStyle w:val="ConsPlusNormal"/>
            </w:pPr>
          </w:p>
        </w:tc>
      </w:tr>
      <w:tr w:rsidR="00C86C8E">
        <w:tc>
          <w:tcPr>
            <w:tcW w:w="1656" w:type="dxa"/>
            <w:tcBorders>
              <w:top w:val="nil"/>
              <w:left w:val="nil"/>
              <w:bottom w:val="nil"/>
              <w:right w:val="nil"/>
            </w:tcBorders>
          </w:tcPr>
          <w:p w:rsidR="00C86C8E" w:rsidRDefault="00C86C8E">
            <w:pPr>
              <w:pStyle w:val="ConsPlusNormal"/>
            </w:pPr>
          </w:p>
        </w:tc>
        <w:tc>
          <w:tcPr>
            <w:tcW w:w="777" w:type="dxa"/>
            <w:tcBorders>
              <w:left w:val="nil"/>
              <w:bottom w:val="nil"/>
              <w:right w:val="nil"/>
            </w:tcBorders>
          </w:tcPr>
          <w:p w:rsidR="00C86C8E" w:rsidRDefault="00C86C8E">
            <w:pPr>
              <w:pStyle w:val="ConsPlusNormal"/>
            </w:pPr>
          </w:p>
        </w:tc>
        <w:tc>
          <w:tcPr>
            <w:tcW w:w="987" w:type="dxa"/>
            <w:tcBorders>
              <w:left w:val="nil"/>
              <w:bottom w:val="nil"/>
            </w:tcBorders>
          </w:tcPr>
          <w:p w:rsidR="00C86C8E" w:rsidRDefault="00C86C8E">
            <w:pPr>
              <w:pStyle w:val="ConsPlusNormal"/>
              <w:jc w:val="right"/>
            </w:pPr>
            <w:r>
              <w:t>Итого</w:t>
            </w:r>
          </w:p>
        </w:tc>
        <w:tc>
          <w:tcPr>
            <w:tcW w:w="1050" w:type="dxa"/>
          </w:tcPr>
          <w:p w:rsidR="00C86C8E" w:rsidRDefault="00C86C8E">
            <w:pPr>
              <w:pStyle w:val="ConsPlusNormal"/>
            </w:pPr>
          </w:p>
        </w:tc>
        <w:tc>
          <w:tcPr>
            <w:tcW w:w="896" w:type="dxa"/>
          </w:tcPr>
          <w:p w:rsidR="00C86C8E" w:rsidRDefault="00C86C8E">
            <w:pPr>
              <w:pStyle w:val="ConsPlusNormal"/>
            </w:pPr>
          </w:p>
        </w:tc>
        <w:tc>
          <w:tcPr>
            <w:tcW w:w="923" w:type="dxa"/>
          </w:tcPr>
          <w:p w:rsidR="00C86C8E" w:rsidRDefault="00C86C8E">
            <w:pPr>
              <w:pStyle w:val="ConsPlusNormal"/>
            </w:pPr>
          </w:p>
        </w:tc>
        <w:tc>
          <w:tcPr>
            <w:tcW w:w="896" w:type="dxa"/>
          </w:tcPr>
          <w:p w:rsidR="00C86C8E" w:rsidRDefault="00C86C8E">
            <w:pPr>
              <w:pStyle w:val="ConsPlusNormal"/>
            </w:pPr>
          </w:p>
        </w:tc>
        <w:tc>
          <w:tcPr>
            <w:tcW w:w="1092" w:type="dxa"/>
          </w:tcPr>
          <w:p w:rsidR="00C86C8E" w:rsidRDefault="00C86C8E">
            <w:pPr>
              <w:pStyle w:val="ConsPlusNormal"/>
            </w:pPr>
          </w:p>
        </w:tc>
        <w:tc>
          <w:tcPr>
            <w:tcW w:w="1190" w:type="dxa"/>
          </w:tcPr>
          <w:p w:rsidR="00C86C8E" w:rsidRDefault="00C86C8E">
            <w:pPr>
              <w:pStyle w:val="ConsPlusNormal"/>
            </w:pPr>
          </w:p>
        </w:tc>
        <w:tc>
          <w:tcPr>
            <w:tcW w:w="1036" w:type="dxa"/>
          </w:tcPr>
          <w:p w:rsidR="00C86C8E" w:rsidRDefault="00C86C8E">
            <w:pPr>
              <w:pStyle w:val="ConsPlusNormal"/>
            </w:pPr>
          </w:p>
        </w:tc>
        <w:tc>
          <w:tcPr>
            <w:tcW w:w="979" w:type="dxa"/>
            <w:tcBorders>
              <w:top w:val="nil"/>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 Операции за счет дополнительного бюджетного финансирования</w:t>
      </w:r>
    </w:p>
    <w:p w:rsidR="00C86C8E" w:rsidRDefault="00C86C8E">
      <w:pPr>
        <w:pStyle w:val="ConsPlusNonformat"/>
        <w:jc w:val="both"/>
      </w:pPr>
    </w:p>
    <w:p w:rsidR="00C86C8E" w:rsidRDefault="00C86C8E">
      <w:pPr>
        <w:pStyle w:val="ConsPlusNonformat"/>
        <w:jc w:val="both"/>
      </w:pPr>
      <w:r>
        <w:t xml:space="preserve">                       3.1.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38"/>
        <w:gridCol w:w="3901"/>
      </w:tblGrid>
      <w:tr w:rsidR="00C86C8E">
        <w:tc>
          <w:tcPr>
            <w:tcW w:w="5738" w:type="dxa"/>
            <w:tcBorders>
              <w:left w:val="nil"/>
            </w:tcBorders>
          </w:tcPr>
          <w:p w:rsidR="00C86C8E" w:rsidRDefault="00C86C8E">
            <w:pPr>
              <w:pStyle w:val="ConsPlusNormal"/>
              <w:jc w:val="center"/>
            </w:pPr>
            <w:r>
              <w:t>Наименование показателя</w:t>
            </w:r>
          </w:p>
        </w:tc>
        <w:tc>
          <w:tcPr>
            <w:tcW w:w="3901" w:type="dxa"/>
            <w:tcBorders>
              <w:right w:val="nil"/>
            </w:tcBorders>
          </w:tcPr>
          <w:p w:rsidR="00C86C8E" w:rsidRDefault="00C86C8E">
            <w:pPr>
              <w:pStyle w:val="ConsPlusNormal"/>
              <w:jc w:val="center"/>
            </w:pPr>
            <w:r>
              <w:t>Источник дополнительного бюджетного финансирования</w:t>
            </w:r>
          </w:p>
        </w:tc>
      </w:tr>
      <w:tr w:rsidR="00C86C8E">
        <w:tc>
          <w:tcPr>
            <w:tcW w:w="5738" w:type="dxa"/>
            <w:tcBorders>
              <w:left w:val="nil"/>
            </w:tcBorders>
          </w:tcPr>
          <w:p w:rsidR="00C86C8E" w:rsidRDefault="00C86C8E">
            <w:pPr>
              <w:pStyle w:val="ConsPlusNormal"/>
              <w:jc w:val="center"/>
            </w:pPr>
            <w:r>
              <w:t>1</w:t>
            </w:r>
          </w:p>
        </w:tc>
        <w:tc>
          <w:tcPr>
            <w:tcW w:w="3901" w:type="dxa"/>
            <w:tcBorders>
              <w:right w:val="nil"/>
            </w:tcBorders>
          </w:tcPr>
          <w:p w:rsidR="00C86C8E" w:rsidRDefault="00C86C8E">
            <w:pPr>
              <w:pStyle w:val="ConsPlusNormal"/>
              <w:jc w:val="center"/>
            </w:pPr>
            <w:r>
              <w:t>2</w:t>
            </w:r>
          </w:p>
        </w:tc>
      </w:tr>
      <w:tr w:rsidR="00C86C8E">
        <w:tblPrEx>
          <w:tblBorders>
            <w:right w:val="single" w:sz="4" w:space="0" w:color="auto"/>
          </w:tblBorders>
        </w:tblPrEx>
        <w:tc>
          <w:tcPr>
            <w:tcW w:w="5738" w:type="dxa"/>
            <w:tcBorders>
              <w:left w:val="nil"/>
            </w:tcBorders>
          </w:tcPr>
          <w:p w:rsidR="00C86C8E" w:rsidRDefault="00C86C8E">
            <w:pPr>
              <w:pStyle w:val="ConsPlusNormal"/>
            </w:pPr>
            <w:r>
              <w:t>Остаток на начало года</w:t>
            </w:r>
          </w:p>
        </w:tc>
        <w:tc>
          <w:tcPr>
            <w:tcW w:w="3901" w:type="dxa"/>
          </w:tcPr>
          <w:p w:rsidR="00C86C8E" w:rsidRDefault="00C86C8E">
            <w:pPr>
              <w:pStyle w:val="ConsPlusNormal"/>
            </w:pPr>
          </w:p>
        </w:tc>
      </w:tr>
      <w:tr w:rsidR="00C86C8E">
        <w:tblPrEx>
          <w:tblBorders>
            <w:right w:val="single" w:sz="4" w:space="0" w:color="auto"/>
          </w:tblBorders>
        </w:tblPrEx>
        <w:tc>
          <w:tcPr>
            <w:tcW w:w="5738" w:type="dxa"/>
            <w:tcBorders>
              <w:left w:val="nil"/>
            </w:tcBorders>
          </w:tcPr>
          <w:p w:rsidR="00C86C8E" w:rsidRDefault="00C86C8E">
            <w:pPr>
              <w:pStyle w:val="ConsPlusNormal"/>
            </w:pPr>
            <w:r>
              <w:t>Остаток на отчетную дату</w:t>
            </w:r>
          </w:p>
        </w:tc>
        <w:tc>
          <w:tcPr>
            <w:tcW w:w="3901"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3.2. Операции со средствами за счет дополнительного</w:t>
      </w:r>
    </w:p>
    <w:p w:rsidR="00C86C8E" w:rsidRDefault="00C86C8E">
      <w:pPr>
        <w:pStyle w:val="ConsPlusNonformat"/>
        <w:jc w:val="both"/>
      </w:pPr>
      <w:r>
        <w:t xml:space="preserve">                         бюджетного финансирования</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62"/>
        <w:gridCol w:w="1386"/>
        <w:gridCol w:w="1316"/>
        <w:gridCol w:w="1455"/>
        <w:gridCol w:w="951"/>
        <w:gridCol w:w="1219"/>
        <w:gridCol w:w="1250"/>
      </w:tblGrid>
      <w:tr w:rsidR="00C86C8E">
        <w:tc>
          <w:tcPr>
            <w:tcW w:w="2062" w:type="dxa"/>
            <w:tcBorders>
              <w:left w:val="nil"/>
            </w:tcBorders>
          </w:tcPr>
          <w:p w:rsidR="00C86C8E" w:rsidRDefault="00C86C8E">
            <w:pPr>
              <w:pStyle w:val="ConsPlusNormal"/>
              <w:jc w:val="center"/>
            </w:pPr>
            <w:r>
              <w:t>Код по БК</w:t>
            </w:r>
          </w:p>
        </w:tc>
        <w:tc>
          <w:tcPr>
            <w:tcW w:w="1386" w:type="dxa"/>
          </w:tcPr>
          <w:p w:rsidR="00C86C8E" w:rsidRDefault="00C86C8E">
            <w:pPr>
              <w:pStyle w:val="ConsPlusNormal"/>
              <w:jc w:val="center"/>
            </w:pPr>
            <w:r>
              <w:t xml:space="preserve">Лимиты </w:t>
            </w:r>
            <w:r>
              <w:lastRenderedPageBreak/>
              <w:t>бюджетных обязательств</w:t>
            </w:r>
          </w:p>
        </w:tc>
        <w:tc>
          <w:tcPr>
            <w:tcW w:w="1316" w:type="dxa"/>
          </w:tcPr>
          <w:p w:rsidR="00C86C8E" w:rsidRDefault="00C86C8E">
            <w:pPr>
              <w:pStyle w:val="ConsPlusNormal"/>
              <w:jc w:val="center"/>
            </w:pPr>
            <w:r>
              <w:lastRenderedPageBreak/>
              <w:t xml:space="preserve">Предельные </w:t>
            </w:r>
            <w:r>
              <w:lastRenderedPageBreak/>
              <w:t>объемы финансирования расходов</w:t>
            </w:r>
          </w:p>
        </w:tc>
        <w:tc>
          <w:tcPr>
            <w:tcW w:w="1455" w:type="dxa"/>
          </w:tcPr>
          <w:p w:rsidR="00C86C8E" w:rsidRDefault="00C86C8E">
            <w:pPr>
              <w:pStyle w:val="ConsPlusNormal"/>
              <w:jc w:val="center"/>
            </w:pPr>
            <w:r>
              <w:lastRenderedPageBreak/>
              <w:t>Поставленны</w:t>
            </w:r>
            <w:r>
              <w:lastRenderedPageBreak/>
              <w:t>е на учет бюджетные обязательства</w:t>
            </w:r>
          </w:p>
        </w:tc>
        <w:tc>
          <w:tcPr>
            <w:tcW w:w="951" w:type="dxa"/>
          </w:tcPr>
          <w:p w:rsidR="00C86C8E" w:rsidRDefault="00C86C8E">
            <w:pPr>
              <w:pStyle w:val="ConsPlusNormal"/>
              <w:jc w:val="center"/>
            </w:pPr>
            <w:r>
              <w:lastRenderedPageBreak/>
              <w:t>Поступл</w:t>
            </w:r>
            <w:r>
              <w:lastRenderedPageBreak/>
              <w:t>ения</w:t>
            </w:r>
          </w:p>
        </w:tc>
        <w:tc>
          <w:tcPr>
            <w:tcW w:w="1219" w:type="dxa"/>
          </w:tcPr>
          <w:p w:rsidR="00C86C8E" w:rsidRDefault="00C86C8E">
            <w:pPr>
              <w:pStyle w:val="ConsPlusNormal"/>
              <w:jc w:val="center"/>
            </w:pPr>
            <w:r>
              <w:lastRenderedPageBreak/>
              <w:t>Выплаты</w:t>
            </w:r>
          </w:p>
        </w:tc>
        <w:tc>
          <w:tcPr>
            <w:tcW w:w="1250" w:type="dxa"/>
            <w:tcBorders>
              <w:right w:val="nil"/>
            </w:tcBorders>
          </w:tcPr>
          <w:p w:rsidR="00C86C8E" w:rsidRDefault="00C86C8E">
            <w:pPr>
              <w:pStyle w:val="ConsPlusNormal"/>
              <w:jc w:val="center"/>
            </w:pPr>
            <w:r>
              <w:t xml:space="preserve">Итого (гр. 6 </w:t>
            </w:r>
            <w:r>
              <w:lastRenderedPageBreak/>
              <w:t>- гр. 5)</w:t>
            </w:r>
          </w:p>
        </w:tc>
      </w:tr>
      <w:tr w:rsidR="00C86C8E">
        <w:tc>
          <w:tcPr>
            <w:tcW w:w="2062" w:type="dxa"/>
            <w:tcBorders>
              <w:left w:val="nil"/>
            </w:tcBorders>
          </w:tcPr>
          <w:p w:rsidR="00C86C8E" w:rsidRDefault="00C86C8E">
            <w:pPr>
              <w:pStyle w:val="ConsPlusNormal"/>
              <w:jc w:val="center"/>
            </w:pPr>
            <w:r>
              <w:lastRenderedPageBreak/>
              <w:t>1</w:t>
            </w:r>
          </w:p>
        </w:tc>
        <w:tc>
          <w:tcPr>
            <w:tcW w:w="1386" w:type="dxa"/>
          </w:tcPr>
          <w:p w:rsidR="00C86C8E" w:rsidRDefault="00C86C8E">
            <w:pPr>
              <w:pStyle w:val="ConsPlusNormal"/>
              <w:jc w:val="center"/>
            </w:pPr>
            <w:r>
              <w:t>2</w:t>
            </w:r>
          </w:p>
        </w:tc>
        <w:tc>
          <w:tcPr>
            <w:tcW w:w="1316" w:type="dxa"/>
          </w:tcPr>
          <w:p w:rsidR="00C86C8E" w:rsidRDefault="00C86C8E">
            <w:pPr>
              <w:pStyle w:val="ConsPlusNormal"/>
              <w:jc w:val="center"/>
            </w:pPr>
            <w:r>
              <w:t>3</w:t>
            </w:r>
          </w:p>
        </w:tc>
        <w:tc>
          <w:tcPr>
            <w:tcW w:w="1455" w:type="dxa"/>
          </w:tcPr>
          <w:p w:rsidR="00C86C8E" w:rsidRDefault="00C86C8E">
            <w:pPr>
              <w:pStyle w:val="ConsPlusNormal"/>
              <w:jc w:val="center"/>
            </w:pPr>
            <w:r>
              <w:t>4</w:t>
            </w:r>
          </w:p>
        </w:tc>
        <w:tc>
          <w:tcPr>
            <w:tcW w:w="951" w:type="dxa"/>
          </w:tcPr>
          <w:p w:rsidR="00C86C8E" w:rsidRDefault="00C86C8E">
            <w:pPr>
              <w:pStyle w:val="ConsPlusNormal"/>
              <w:jc w:val="center"/>
            </w:pPr>
            <w:r>
              <w:t>5</w:t>
            </w:r>
          </w:p>
        </w:tc>
        <w:tc>
          <w:tcPr>
            <w:tcW w:w="1219" w:type="dxa"/>
          </w:tcPr>
          <w:p w:rsidR="00C86C8E" w:rsidRDefault="00C86C8E">
            <w:pPr>
              <w:pStyle w:val="ConsPlusNormal"/>
              <w:jc w:val="center"/>
            </w:pPr>
            <w:r>
              <w:t>6</w:t>
            </w:r>
          </w:p>
        </w:tc>
        <w:tc>
          <w:tcPr>
            <w:tcW w:w="1250"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2062" w:type="dxa"/>
          </w:tcPr>
          <w:p w:rsidR="00C86C8E" w:rsidRDefault="00C86C8E">
            <w:pPr>
              <w:pStyle w:val="ConsPlusNormal"/>
            </w:pPr>
          </w:p>
        </w:tc>
        <w:tc>
          <w:tcPr>
            <w:tcW w:w="1386" w:type="dxa"/>
          </w:tcPr>
          <w:p w:rsidR="00C86C8E" w:rsidRDefault="00C86C8E">
            <w:pPr>
              <w:pStyle w:val="ConsPlusNormal"/>
            </w:pPr>
          </w:p>
        </w:tc>
        <w:tc>
          <w:tcPr>
            <w:tcW w:w="1316" w:type="dxa"/>
          </w:tcPr>
          <w:p w:rsidR="00C86C8E" w:rsidRDefault="00C86C8E">
            <w:pPr>
              <w:pStyle w:val="ConsPlusNormal"/>
            </w:pPr>
          </w:p>
        </w:tc>
        <w:tc>
          <w:tcPr>
            <w:tcW w:w="1455" w:type="dxa"/>
          </w:tcPr>
          <w:p w:rsidR="00C86C8E" w:rsidRDefault="00C86C8E">
            <w:pPr>
              <w:pStyle w:val="ConsPlusNormal"/>
            </w:pPr>
          </w:p>
        </w:tc>
        <w:tc>
          <w:tcPr>
            <w:tcW w:w="951" w:type="dxa"/>
          </w:tcPr>
          <w:p w:rsidR="00C86C8E" w:rsidRDefault="00C86C8E">
            <w:pPr>
              <w:pStyle w:val="ConsPlusNormal"/>
            </w:pPr>
          </w:p>
        </w:tc>
        <w:tc>
          <w:tcPr>
            <w:tcW w:w="1219" w:type="dxa"/>
          </w:tcPr>
          <w:p w:rsidR="00C86C8E" w:rsidRDefault="00C86C8E">
            <w:pPr>
              <w:pStyle w:val="ConsPlusNormal"/>
            </w:pPr>
          </w:p>
        </w:tc>
        <w:tc>
          <w:tcPr>
            <w:tcW w:w="1250" w:type="dxa"/>
          </w:tcPr>
          <w:p w:rsidR="00C86C8E" w:rsidRDefault="00C86C8E">
            <w:pPr>
              <w:pStyle w:val="ConsPlusNormal"/>
            </w:pPr>
          </w:p>
        </w:tc>
      </w:tr>
      <w:tr w:rsidR="00C86C8E">
        <w:tblPrEx>
          <w:tblBorders>
            <w:left w:val="single" w:sz="4" w:space="0" w:color="auto"/>
            <w:right w:val="single" w:sz="4" w:space="0" w:color="auto"/>
          </w:tblBorders>
        </w:tblPrEx>
        <w:tc>
          <w:tcPr>
            <w:tcW w:w="2062" w:type="dxa"/>
          </w:tcPr>
          <w:p w:rsidR="00C86C8E" w:rsidRDefault="00C86C8E">
            <w:pPr>
              <w:pStyle w:val="ConsPlusNormal"/>
            </w:pPr>
          </w:p>
        </w:tc>
        <w:tc>
          <w:tcPr>
            <w:tcW w:w="1386" w:type="dxa"/>
          </w:tcPr>
          <w:p w:rsidR="00C86C8E" w:rsidRDefault="00C86C8E">
            <w:pPr>
              <w:pStyle w:val="ConsPlusNormal"/>
            </w:pPr>
          </w:p>
        </w:tc>
        <w:tc>
          <w:tcPr>
            <w:tcW w:w="1316" w:type="dxa"/>
          </w:tcPr>
          <w:p w:rsidR="00C86C8E" w:rsidRDefault="00C86C8E">
            <w:pPr>
              <w:pStyle w:val="ConsPlusNormal"/>
            </w:pPr>
          </w:p>
        </w:tc>
        <w:tc>
          <w:tcPr>
            <w:tcW w:w="1455" w:type="dxa"/>
          </w:tcPr>
          <w:p w:rsidR="00C86C8E" w:rsidRDefault="00C86C8E">
            <w:pPr>
              <w:pStyle w:val="ConsPlusNormal"/>
            </w:pPr>
          </w:p>
        </w:tc>
        <w:tc>
          <w:tcPr>
            <w:tcW w:w="951" w:type="dxa"/>
          </w:tcPr>
          <w:p w:rsidR="00C86C8E" w:rsidRDefault="00C86C8E">
            <w:pPr>
              <w:pStyle w:val="ConsPlusNormal"/>
            </w:pPr>
          </w:p>
        </w:tc>
        <w:tc>
          <w:tcPr>
            <w:tcW w:w="1219" w:type="dxa"/>
          </w:tcPr>
          <w:p w:rsidR="00C86C8E" w:rsidRDefault="00C86C8E">
            <w:pPr>
              <w:pStyle w:val="ConsPlusNormal"/>
            </w:pPr>
          </w:p>
        </w:tc>
        <w:tc>
          <w:tcPr>
            <w:tcW w:w="1250" w:type="dxa"/>
          </w:tcPr>
          <w:p w:rsidR="00C86C8E" w:rsidRDefault="00C86C8E">
            <w:pPr>
              <w:pStyle w:val="ConsPlusNormal"/>
            </w:pPr>
          </w:p>
        </w:tc>
      </w:tr>
      <w:tr w:rsidR="00C86C8E">
        <w:tblPrEx>
          <w:tblBorders>
            <w:right w:val="single" w:sz="4" w:space="0" w:color="auto"/>
          </w:tblBorders>
        </w:tblPrEx>
        <w:tc>
          <w:tcPr>
            <w:tcW w:w="2062" w:type="dxa"/>
            <w:tcBorders>
              <w:left w:val="nil"/>
              <w:bottom w:val="nil"/>
            </w:tcBorders>
          </w:tcPr>
          <w:p w:rsidR="00C86C8E" w:rsidRDefault="00C86C8E">
            <w:pPr>
              <w:pStyle w:val="ConsPlusNormal"/>
              <w:jc w:val="right"/>
            </w:pPr>
            <w:r>
              <w:t>Итого</w:t>
            </w:r>
          </w:p>
        </w:tc>
        <w:tc>
          <w:tcPr>
            <w:tcW w:w="1386" w:type="dxa"/>
          </w:tcPr>
          <w:p w:rsidR="00C86C8E" w:rsidRDefault="00C86C8E">
            <w:pPr>
              <w:pStyle w:val="ConsPlusNormal"/>
            </w:pPr>
          </w:p>
        </w:tc>
        <w:tc>
          <w:tcPr>
            <w:tcW w:w="1316" w:type="dxa"/>
          </w:tcPr>
          <w:p w:rsidR="00C86C8E" w:rsidRDefault="00C86C8E">
            <w:pPr>
              <w:pStyle w:val="ConsPlusNormal"/>
            </w:pPr>
          </w:p>
        </w:tc>
        <w:tc>
          <w:tcPr>
            <w:tcW w:w="1455" w:type="dxa"/>
          </w:tcPr>
          <w:p w:rsidR="00C86C8E" w:rsidRDefault="00C86C8E">
            <w:pPr>
              <w:pStyle w:val="ConsPlusNormal"/>
            </w:pPr>
          </w:p>
        </w:tc>
        <w:tc>
          <w:tcPr>
            <w:tcW w:w="951" w:type="dxa"/>
          </w:tcPr>
          <w:p w:rsidR="00C86C8E" w:rsidRDefault="00C86C8E">
            <w:pPr>
              <w:pStyle w:val="ConsPlusNormal"/>
            </w:pPr>
          </w:p>
        </w:tc>
        <w:tc>
          <w:tcPr>
            <w:tcW w:w="1219" w:type="dxa"/>
          </w:tcPr>
          <w:p w:rsidR="00C86C8E" w:rsidRDefault="00C86C8E">
            <w:pPr>
              <w:pStyle w:val="ConsPlusNormal"/>
            </w:pPr>
          </w:p>
        </w:tc>
        <w:tc>
          <w:tcPr>
            <w:tcW w:w="1250"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3.3. Источники дополнительного бюджетного</w:t>
      </w:r>
    </w:p>
    <w:p w:rsidR="00C86C8E" w:rsidRDefault="00C86C8E">
      <w:pPr>
        <w:pStyle w:val="ConsPlusNonformat"/>
        <w:jc w:val="both"/>
      </w:pPr>
      <w:r>
        <w:t xml:space="preserve">                        финансирования (СПРАВОЧНО)</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59"/>
        <w:gridCol w:w="2172"/>
        <w:gridCol w:w="2021"/>
        <w:gridCol w:w="2287"/>
      </w:tblGrid>
      <w:tr w:rsidR="00C86C8E">
        <w:tc>
          <w:tcPr>
            <w:tcW w:w="3159" w:type="dxa"/>
            <w:tcBorders>
              <w:left w:val="nil"/>
            </w:tcBorders>
          </w:tcPr>
          <w:p w:rsidR="00C86C8E" w:rsidRDefault="00C86C8E">
            <w:pPr>
              <w:pStyle w:val="ConsPlusNormal"/>
              <w:jc w:val="center"/>
            </w:pPr>
            <w:r>
              <w:t>Код по БК</w:t>
            </w:r>
          </w:p>
        </w:tc>
        <w:tc>
          <w:tcPr>
            <w:tcW w:w="2172" w:type="dxa"/>
          </w:tcPr>
          <w:p w:rsidR="00C86C8E" w:rsidRDefault="00C86C8E">
            <w:pPr>
              <w:pStyle w:val="ConsPlusNormal"/>
              <w:jc w:val="center"/>
            </w:pPr>
            <w:r>
              <w:t>Поступления</w:t>
            </w:r>
          </w:p>
        </w:tc>
        <w:tc>
          <w:tcPr>
            <w:tcW w:w="2021" w:type="dxa"/>
          </w:tcPr>
          <w:p w:rsidR="00C86C8E" w:rsidRDefault="00C86C8E">
            <w:pPr>
              <w:pStyle w:val="ConsPlusNormal"/>
              <w:jc w:val="center"/>
            </w:pPr>
            <w:r>
              <w:t>Возвраты</w:t>
            </w:r>
          </w:p>
        </w:tc>
        <w:tc>
          <w:tcPr>
            <w:tcW w:w="2287" w:type="dxa"/>
            <w:tcBorders>
              <w:right w:val="nil"/>
            </w:tcBorders>
          </w:tcPr>
          <w:p w:rsidR="00C86C8E" w:rsidRDefault="00C86C8E">
            <w:pPr>
              <w:pStyle w:val="ConsPlusNormal"/>
            </w:pPr>
            <w:r>
              <w:t>Итого (гр. 2 - гр. 3)</w:t>
            </w:r>
          </w:p>
        </w:tc>
      </w:tr>
      <w:tr w:rsidR="00C86C8E">
        <w:tc>
          <w:tcPr>
            <w:tcW w:w="3159" w:type="dxa"/>
            <w:tcBorders>
              <w:left w:val="nil"/>
            </w:tcBorders>
          </w:tcPr>
          <w:p w:rsidR="00C86C8E" w:rsidRDefault="00C86C8E">
            <w:pPr>
              <w:pStyle w:val="ConsPlusNormal"/>
              <w:jc w:val="center"/>
            </w:pPr>
            <w:r>
              <w:t>1</w:t>
            </w:r>
          </w:p>
        </w:tc>
        <w:tc>
          <w:tcPr>
            <w:tcW w:w="2172" w:type="dxa"/>
          </w:tcPr>
          <w:p w:rsidR="00C86C8E" w:rsidRDefault="00C86C8E">
            <w:pPr>
              <w:pStyle w:val="ConsPlusNormal"/>
              <w:jc w:val="center"/>
            </w:pPr>
            <w:r>
              <w:t>2</w:t>
            </w:r>
          </w:p>
        </w:tc>
        <w:tc>
          <w:tcPr>
            <w:tcW w:w="2021" w:type="dxa"/>
          </w:tcPr>
          <w:p w:rsidR="00C86C8E" w:rsidRDefault="00C86C8E">
            <w:pPr>
              <w:pStyle w:val="ConsPlusNormal"/>
              <w:jc w:val="center"/>
            </w:pPr>
            <w:r>
              <w:t>3</w:t>
            </w:r>
          </w:p>
        </w:tc>
        <w:tc>
          <w:tcPr>
            <w:tcW w:w="2287"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3159" w:type="dxa"/>
          </w:tcPr>
          <w:p w:rsidR="00C86C8E" w:rsidRDefault="00C86C8E">
            <w:pPr>
              <w:pStyle w:val="ConsPlusNormal"/>
            </w:pPr>
          </w:p>
        </w:tc>
        <w:tc>
          <w:tcPr>
            <w:tcW w:w="2172" w:type="dxa"/>
          </w:tcPr>
          <w:p w:rsidR="00C86C8E" w:rsidRDefault="00C86C8E">
            <w:pPr>
              <w:pStyle w:val="ConsPlusNormal"/>
            </w:pPr>
          </w:p>
        </w:tc>
        <w:tc>
          <w:tcPr>
            <w:tcW w:w="2021" w:type="dxa"/>
          </w:tcPr>
          <w:p w:rsidR="00C86C8E" w:rsidRDefault="00C86C8E">
            <w:pPr>
              <w:pStyle w:val="ConsPlusNormal"/>
            </w:pPr>
          </w:p>
        </w:tc>
        <w:tc>
          <w:tcPr>
            <w:tcW w:w="2287" w:type="dxa"/>
          </w:tcPr>
          <w:p w:rsidR="00C86C8E" w:rsidRDefault="00C86C8E">
            <w:pPr>
              <w:pStyle w:val="ConsPlusNormal"/>
            </w:pPr>
          </w:p>
        </w:tc>
      </w:tr>
      <w:tr w:rsidR="00C86C8E">
        <w:tblPrEx>
          <w:tblBorders>
            <w:left w:val="single" w:sz="4" w:space="0" w:color="auto"/>
            <w:right w:val="single" w:sz="4" w:space="0" w:color="auto"/>
          </w:tblBorders>
        </w:tblPrEx>
        <w:tc>
          <w:tcPr>
            <w:tcW w:w="3159" w:type="dxa"/>
          </w:tcPr>
          <w:p w:rsidR="00C86C8E" w:rsidRDefault="00C86C8E">
            <w:pPr>
              <w:pStyle w:val="ConsPlusNormal"/>
            </w:pPr>
          </w:p>
        </w:tc>
        <w:tc>
          <w:tcPr>
            <w:tcW w:w="2172" w:type="dxa"/>
          </w:tcPr>
          <w:p w:rsidR="00C86C8E" w:rsidRDefault="00C86C8E">
            <w:pPr>
              <w:pStyle w:val="ConsPlusNormal"/>
            </w:pPr>
          </w:p>
        </w:tc>
        <w:tc>
          <w:tcPr>
            <w:tcW w:w="2021" w:type="dxa"/>
          </w:tcPr>
          <w:p w:rsidR="00C86C8E" w:rsidRDefault="00C86C8E">
            <w:pPr>
              <w:pStyle w:val="ConsPlusNormal"/>
            </w:pPr>
          </w:p>
        </w:tc>
        <w:tc>
          <w:tcPr>
            <w:tcW w:w="2287" w:type="dxa"/>
          </w:tcPr>
          <w:p w:rsidR="00C86C8E" w:rsidRDefault="00C86C8E">
            <w:pPr>
              <w:pStyle w:val="ConsPlusNormal"/>
            </w:pPr>
          </w:p>
        </w:tc>
      </w:tr>
      <w:tr w:rsidR="00C86C8E">
        <w:tblPrEx>
          <w:tblBorders>
            <w:right w:val="single" w:sz="4" w:space="0" w:color="auto"/>
          </w:tblBorders>
        </w:tblPrEx>
        <w:tc>
          <w:tcPr>
            <w:tcW w:w="3159" w:type="dxa"/>
            <w:tcBorders>
              <w:left w:val="nil"/>
              <w:bottom w:val="nil"/>
            </w:tcBorders>
          </w:tcPr>
          <w:p w:rsidR="00C86C8E" w:rsidRDefault="00C86C8E">
            <w:pPr>
              <w:pStyle w:val="ConsPlusNormal"/>
              <w:jc w:val="right"/>
            </w:pPr>
            <w:r>
              <w:t>Итого</w:t>
            </w:r>
          </w:p>
        </w:tc>
        <w:tc>
          <w:tcPr>
            <w:tcW w:w="2172" w:type="dxa"/>
          </w:tcPr>
          <w:p w:rsidR="00C86C8E" w:rsidRDefault="00C86C8E">
            <w:pPr>
              <w:pStyle w:val="ConsPlusNormal"/>
            </w:pPr>
          </w:p>
        </w:tc>
        <w:tc>
          <w:tcPr>
            <w:tcW w:w="2021" w:type="dxa"/>
          </w:tcPr>
          <w:p w:rsidR="00C86C8E" w:rsidRDefault="00C86C8E">
            <w:pPr>
              <w:pStyle w:val="ConsPlusNormal"/>
            </w:pPr>
          </w:p>
        </w:tc>
        <w:tc>
          <w:tcPr>
            <w:tcW w:w="2287"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22</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327" w:history="1">
        <w:r>
          <w:rPr>
            <w:color w:val="0000FF"/>
          </w:rPr>
          <w:t>Приказа</w:t>
        </w:r>
      </w:hyperlink>
      <w:r>
        <w:t xml:space="preserve"> Казначейства России от 29.12.2014 N 25н)</w:t>
      </w:r>
    </w:p>
    <w:p w:rsidR="00C86C8E" w:rsidRDefault="00C86C8E">
      <w:pPr>
        <w:pStyle w:val="ConsPlusNormal"/>
        <w:jc w:val="both"/>
      </w:pPr>
    </w:p>
    <w:p w:rsidR="00C86C8E" w:rsidRDefault="00C86C8E">
      <w:pPr>
        <w:pStyle w:val="ConsPlusNonformat"/>
        <w:jc w:val="both"/>
      </w:pPr>
      <w:bookmarkStart w:id="146" w:name="P9370"/>
      <w:bookmarkEnd w:id="146"/>
      <w:r>
        <w:t xml:space="preserve">                             ОТЧЕТ О СОСТОЯНИИ</w:t>
      </w:r>
    </w:p>
    <w:p w:rsidR="00C86C8E" w:rsidRDefault="00C86C8E">
      <w:pPr>
        <w:pStyle w:val="ConsPlusNonformat"/>
        <w:jc w:val="both"/>
      </w:pPr>
      <w:r>
        <w:t xml:space="preserve">                         лицевого счета получателя</w:t>
      </w:r>
    </w:p>
    <w:p w:rsidR="00C86C8E" w:rsidRDefault="00C86C8E">
      <w:pPr>
        <w:pStyle w:val="ConsPlusNonformat"/>
        <w:jc w:val="both"/>
      </w:pPr>
      <w:r>
        <w:t xml:space="preserve">                                         ┌──────────┐</w:t>
      </w:r>
    </w:p>
    <w:p w:rsidR="00C86C8E" w:rsidRDefault="00C86C8E">
      <w:pPr>
        <w:pStyle w:val="ConsPlusNonformat"/>
        <w:jc w:val="both"/>
      </w:pPr>
      <w:r>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0531794 │</w:t>
      </w:r>
    </w:p>
    <w:p w:rsidR="00C86C8E" w:rsidRDefault="00C86C8E">
      <w:pPr>
        <w:pStyle w:val="ConsPlusNonformat"/>
        <w:jc w:val="both"/>
      </w:pPr>
      <w:r>
        <w:t xml:space="preserve">                                                                ├─────────┤</w:t>
      </w:r>
    </w:p>
    <w:p w:rsidR="00C86C8E" w:rsidRDefault="00C86C8E">
      <w:pPr>
        <w:pStyle w:val="ConsPlusNonformat"/>
        <w:jc w:val="both"/>
      </w:pPr>
      <w:r>
        <w:t xml:space="preserve">                         на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Орган Федерального казначейства  _________________      по КОФК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Получатель бюджетных 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Распорядитель бюджетных 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         │</w:t>
      </w:r>
    </w:p>
    <w:p w:rsidR="00C86C8E" w:rsidRDefault="00C86C8E">
      <w:pPr>
        <w:pStyle w:val="ConsPlusNonformat"/>
        <w:jc w:val="both"/>
      </w:pPr>
      <w:r>
        <w:t>бюджетных средств                _________________  Глава по БК │         │</w:t>
      </w:r>
    </w:p>
    <w:p w:rsidR="00C86C8E" w:rsidRDefault="00C86C8E">
      <w:pPr>
        <w:pStyle w:val="ConsPlusNonformat"/>
        <w:jc w:val="both"/>
      </w:pPr>
      <w:r>
        <w:lastRenderedPageBreak/>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28"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Операции с бюджетными данными</w:t>
      </w:r>
    </w:p>
    <w:p w:rsidR="00C86C8E" w:rsidRDefault="00C86C8E">
      <w:pPr>
        <w:pStyle w:val="ConsPlusNonformat"/>
        <w:jc w:val="both"/>
      </w:pPr>
    </w:p>
    <w:p w:rsidR="00C86C8E" w:rsidRDefault="00C86C8E">
      <w:pPr>
        <w:pStyle w:val="ConsPlusNonformat"/>
        <w:jc w:val="both"/>
      </w:pPr>
      <w:r>
        <w:t xml:space="preserve">                       1.1.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6"/>
        <w:gridCol w:w="940"/>
        <w:gridCol w:w="940"/>
        <w:gridCol w:w="940"/>
        <w:gridCol w:w="941"/>
        <w:gridCol w:w="940"/>
        <w:gridCol w:w="940"/>
        <w:gridCol w:w="940"/>
        <w:gridCol w:w="941"/>
        <w:gridCol w:w="929"/>
        <w:gridCol w:w="930"/>
        <w:gridCol w:w="929"/>
        <w:gridCol w:w="930"/>
      </w:tblGrid>
      <w:tr w:rsidR="00C86C8E">
        <w:tc>
          <w:tcPr>
            <w:tcW w:w="1876" w:type="dxa"/>
            <w:vMerge w:val="restart"/>
            <w:tcBorders>
              <w:left w:val="nil"/>
            </w:tcBorders>
          </w:tcPr>
          <w:p w:rsidR="00C86C8E" w:rsidRDefault="00C86C8E">
            <w:pPr>
              <w:pStyle w:val="ConsPlusNormal"/>
              <w:jc w:val="center"/>
            </w:pPr>
            <w:r>
              <w:t>Наименование показателя</w:t>
            </w:r>
          </w:p>
        </w:tc>
        <w:tc>
          <w:tcPr>
            <w:tcW w:w="3761" w:type="dxa"/>
            <w:gridSpan w:val="4"/>
          </w:tcPr>
          <w:p w:rsidR="00C86C8E" w:rsidRDefault="00C86C8E">
            <w:pPr>
              <w:pStyle w:val="ConsPlusNormal"/>
              <w:jc w:val="center"/>
            </w:pPr>
            <w:r>
              <w:t>Бюджетные ассигнования</w:t>
            </w:r>
          </w:p>
        </w:tc>
        <w:tc>
          <w:tcPr>
            <w:tcW w:w="3761" w:type="dxa"/>
            <w:gridSpan w:val="4"/>
          </w:tcPr>
          <w:p w:rsidR="00C86C8E" w:rsidRDefault="00C86C8E">
            <w:pPr>
              <w:pStyle w:val="ConsPlusNormal"/>
              <w:jc w:val="center"/>
            </w:pPr>
            <w:r>
              <w:t>Лимиты бюджетных обязательств</w:t>
            </w:r>
          </w:p>
        </w:tc>
        <w:tc>
          <w:tcPr>
            <w:tcW w:w="3718" w:type="dxa"/>
            <w:gridSpan w:val="4"/>
            <w:tcBorders>
              <w:right w:val="nil"/>
            </w:tcBorders>
          </w:tcPr>
          <w:p w:rsidR="00C86C8E" w:rsidRDefault="00C86C8E">
            <w:pPr>
              <w:pStyle w:val="ConsPlusNormal"/>
              <w:jc w:val="center"/>
            </w:pPr>
            <w:r>
              <w:t>Предельные объемы финансирования</w:t>
            </w:r>
          </w:p>
        </w:tc>
      </w:tr>
      <w:tr w:rsidR="00C86C8E">
        <w:tc>
          <w:tcPr>
            <w:tcW w:w="1876" w:type="dxa"/>
            <w:vMerge/>
            <w:tcBorders>
              <w:left w:val="nil"/>
            </w:tcBorders>
          </w:tcPr>
          <w:p w:rsidR="00C86C8E" w:rsidRDefault="00C86C8E"/>
        </w:tc>
        <w:tc>
          <w:tcPr>
            <w:tcW w:w="940" w:type="dxa"/>
            <w:vMerge w:val="restart"/>
          </w:tcPr>
          <w:p w:rsidR="00C86C8E" w:rsidRDefault="00C86C8E">
            <w:pPr>
              <w:pStyle w:val="ConsPlusNormal"/>
              <w:jc w:val="center"/>
            </w:pPr>
            <w:r>
              <w:t>на ____ год</w:t>
            </w:r>
          </w:p>
        </w:tc>
        <w:tc>
          <w:tcPr>
            <w:tcW w:w="940" w:type="dxa"/>
            <w:vMerge w:val="restart"/>
          </w:tcPr>
          <w:p w:rsidR="00C86C8E" w:rsidRDefault="00C86C8E">
            <w:pPr>
              <w:pStyle w:val="ConsPlusNormal"/>
              <w:jc w:val="center"/>
            </w:pPr>
            <w:r>
              <w:t>на ____ год</w:t>
            </w:r>
          </w:p>
        </w:tc>
        <w:tc>
          <w:tcPr>
            <w:tcW w:w="940" w:type="dxa"/>
            <w:vMerge w:val="restart"/>
          </w:tcPr>
          <w:p w:rsidR="00C86C8E" w:rsidRDefault="00C86C8E">
            <w:pPr>
              <w:pStyle w:val="ConsPlusNormal"/>
              <w:jc w:val="center"/>
            </w:pPr>
            <w:r>
              <w:t>на ____ год</w:t>
            </w:r>
          </w:p>
        </w:tc>
        <w:tc>
          <w:tcPr>
            <w:tcW w:w="941" w:type="dxa"/>
            <w:vMerge w:val="restart"/>
          </w:tcPr>
          <w:p w:rsidR="00C86C8E" w:rsidRDefault="00C86C8E">
            <w:pPr>
              <w:pStyle w:val="ConsPlusNormal"/>
              <w:jc w:val="center"/>
            </w:pPr>
            <w:r>
              <w:t>на ____ год</w:t>
            </w:r>
          </w:p>
        </w:tc>
        <w:tc>
          <w:tcPr>
            <w:tcW w:w="940" w:type="dxa"/>
            <w:vMerge w:val="restart"/>
          </w:tcPr>
          <w:p w:rsidR="00C86C8E" w:rsidRDefault="00C86C8E">
            <w:pPr>
              <w:pStyle w:val="ConsPlusNormal"/>
              <w:jc w:val="center"/>
            </w:pPr>
            <w:r>
              <w:t>на ____ год</w:t>
            </w:r>
          </w:p>
        </w:tc>
        <w:tc>
          <w:tcPr>
            <w:tcW w:w="940" w:type="dxa"/>
            <w:vMerge w:val="restart"/>
          </w:tcPr>
          <w:p w:rsidR="00C86C8E" w:rsidRDefault="00C86C8E">
            <w:pPr>
              <w:pStyle w:val="ConsPlusNormal"/>
              <w:jc w:val="center"/>
            </w:pPr>
            <w:r>
              <w:t>на ____ год</w:t>
            </w:r>
          </w:p>
        </w:tc>
        <w:tc>
          <w:tcPr>
            <w:tcW w:w="940" w:type="dxa"/>
            <w:vMerge w:val="restart"/>
          </w:tcPr>
          <w:p w:rsidR="00C86C8E" w:rsidRDefault="00C86C8E">
            <w:pPr>
              <w:pStyle w:val="ConsPlusNormal"/>
              <w:jc w:val="center"/>
            </w:pPr>
            <w:r>
              <w:t>на ____ год</w:t>
            </w:r>
          </w:p>
        </w:tc>
        <w:tc>
          <w:tcPr>
            <w:tcW w:w="941" w:type="dxa"/>
            <w:vMerge w:val="restart"/>
          </w:tcPr>
          <w:p w:rsidR="00C86C8E" w:rsidRDefault="00C86C8E">
            <w:pPr>
              <w:pStyle w:val="ConsPlusNormal"/>
              <w:jc w:val="center"/>
            </w:pPr>
            <w:r>
              <w:t>на ____ год</w:t>
            </w:r>
          </w:p>
        </w:tc>
        <w:tc>
          <w:tcPr>
            <w:tcW w:w="1859" w:type="dxa"/>
            <w:gridSpan w:val="2"/>
          </w:tcPr>
          <w:p w:rsidR="00C86C8E" w:rsidRDefault="00C86C8E">
            <w:pPr>
              <w:pStyle w:val="ConsPlusNormal"/>
              <w:jc w:val="center"/>
            </w:pPr>
            <w:r>
              <w:t>за исключением связанных кредитов</w:t>
            </w:r>
          </w:p>
        </w:tc>
        <w:tc>
          <w:tcPr>
            <w:tcW w:w="1859" w:type="dxa"/>
            <w:gridSpan w:val="2"/>
            <w:tcBorders>
              <w:right w:val="nil"/>
            </w:tcBorders>
          </w:tcPr>
          <w:p w:rsidR="00C86C8E" w:rsidRDefault="00C86C8E">
            <w:pPr>
              <w:pStyle w:val="ConsPlusNormal"/>
              <w:jc w:val="center"/>
            </w:pPr>
            <w:r>
              <w:t>за счет связанных кредитов</w:t>
            </w:r>
          </w:p>
        </w:tc>
      </w:tr>
      <w:tr w:rsidR="00C86C8E">
        <w:tc>
          <w:tcPr>
            <w:tcW w:w="1876" w:type="dxa"/>
            <w:vMerge/>
            <w:tcBorders>
              <w:left w:val="nil"/>
            </w:tcBorders>
          </w:tcPr>
          <w:p w:rsidR="00C86C8E" w:rsidRDefault="00C86C8E"/>
        </w:tc>
        <w:tc>
          <w:tcPr>
            <w:tcW w:w="940" w:type="dxa"/>
            <w:vMerge/>
          </w:tcPr>
          <w:p w:rsidR="00C86C8E" w:rsidRDefault="00C86C8E"/>
        </w:tc>
        <w:tc>
          <w:tcPr>
            <w:tcW w:w="940" w:type="dxa"/>
            <w:vMerge/>
          </w:tcPr>
          <w:p w:rsidR="00C86C8E" w:rsidRDefault="00C86C8E"/>
        </w:tc>
        <w:tc>
          <w:tcPr>
            <w:tcW w:w="940" w:type="dxa"/>
            <w:vMerge/>
          </w:tcPr>
          <w:p w:rsidR="00C86C8E" w:rsidRDefault="00C86C8E"/>
        </w:tc>
        <w:tc>
          <w:tcPr>
            <w:tcW w:w="941" w:type="dxa"/>
            <w:vMerge/>
          </w:tcPr>
          <w:p w:rsidR="00C86C8E" w:rsidRDefault="00C86C8E"/>
        </w:tc>
        <w:tc>
          <w:tcPr>
            <w:tcW w:w="940" w:type="dxa"/>
            <w:vMerge/>
          </w:tcPr>
          <w:p w:rsidR="00C86C8E" w:rsidRDefault="00C86C8E"/>
        </w:tc>
        <w:tc>
          <w:tcPr>
            <w:tcW w:w="940" w:type="dxa"/>
            <w:vMerge/>
          </w:tcPr>
          <w:p w:rsidR="00C86C8E" w:rsidRDefault="00C86C8E"/>
        </w:tc>
        <w:tc>
          <w:tcPr>
            <w:tcW w:w="940" w:type="dxa"/>
            <w:vMerge/>
          </w:tcPr>
          <w:p w:rsidR="00C86C8E" w:rsidRDefault="00C86C8E"/>
        </w:tc>
        <w:tc>
          <w:tcPr>
            <w:tcW w:w="941" w:type="dxa"/>
            <w:vMerge/>
          </w:tcPr>
          <w:p w:rsidR="00C86C8E" w:rsidRDefault="00C86C8E"/>
        </w:tc>
        <w:tc>
          <w:tcPr>
            <w:tcW w:w="929" w:type="dxa"/>
          </w:tcPr>
          <w:p w:rsidR="00C86C8E" w:rsidRDefault="00C86C8E">
            <w:pPr>
              <w:pStyle w:val="ConsPlusNormal"/>
              <w:jc w:val="center"/>
            </w:pPr>
            <w:r>
              <w:t>на ____ год</w:t>
            </w:r>
          </w:p>
        </w:tc>
        <w:tc>
          <w:tcPr>
            <w:tcW w:w="930" w:type="dxa"/>
          </w:tcPr>
          <w:p w:rsidR="00C86C8E" w:rsidRDefault="00C86C8E">
            <w:pPr>
              <w:pStyle w:val="ConsPlusNormal"/>
              <w:jc w:val="center"/>
            </w:pPr>
            <w:r>
              <w:t>на ____ год</w:t>
            </w:r>
          </w:p>
        </w:tc>
        <w:tc>
          <w:tcPr>
            <w:tcW w:w="929" w:type="dxa"/>
          </w:tcPr>
          <w:p w:rsidR="00C86C8E" w:rsidRDefault="00C86C8E">
            <w:pPr>
              <w:pStyle w:val="ConsPlusNormal"/>
              <w:jc w:val="center"/>
            </w:pPr>
            <w:r>
              <w:t>на ____ год</w:t>
            </w:r>
          </w:p>
        </w:tc>
        <w:tc>
          <w:tcPr>
            <w:tcW w:w="930" w:type="dxa"/>
            <w:tcBorders>
              <w:right w:val="nil"/>
            </w:tcBorders>
          </w:tcPr>
          <w:p w:rsidR="00C86C8E" w:rsidRDefault="00C86C8E">
            <w:pPr>
              <w:pStyle w:val="ConsPlusNormal"/>
              <w:jc w:val="center"/>
            </w:pPr>
            <w:r>
              <w:t>на ____ год</w:t>
            </w:r>
          </w:p>
        </w:tc>
      </w:tr>
      <w:tr w:rsidR="00C86C8E">
        <w:tc>
          <w:tcPr>
            <w:tcW w:w="1876" w:type="dxa"/>
            <w:tcBorders>
              <w:left w:val="nil"/>
            </w:tcBorders>
          </w:tcPr>
          <w:p w:rsidR="00C86C8E" w:rsidRDefault="00C86C8E">
            <w:pPr>
              <w:pStyle w:val="ConsPlusNormal"/>
              <w:jc w:val="center"/>
            </w:pPr>
            <w:r>
              <w:t>1</w:t>
            </w:r>
          </w:p>
        </w:tc>
        <w:tc>
          <w:tcPr>
            <w:tcW w:w="940" w:type="dxa"/>
          </w:tcPr>
          <w:p w:rsidR="00C86C8E" w:rsidRDefault="00C86C8E">
            <w:pPr>
              <w:pStyle w:val="ConsPlusNormal"/>
              <w:jc w:val="center"/>
            </w:pPr>
            <w:r>
              <w:t>2</w:t>
            </w:r>
          </w:p>
        </w:tc>
        <w:tc>
          <w:tcPr>
            <w:tcW w:w="940" w:type="dxa"/>
          </w:tcPr>
          <w:p w:rsidR="00C86C8E" w:rsidRDefault="00C86C8E">
            <w:pPr>
              <w:pStyle w:val="ConsPlusNormal"/>
              <w:jc w:val="center"/>
            </w:pPr>
            <w:r>
              <w:t>3</w:t>
            </w:r>
          </w:p>
        </w:tc>
        <w:tc>
          <w:tcPr>
            <w:tcW w:w="940" w:type="dxa"/>
          </w:tcPr>
          <w:p w:rsidR="00C86C8E" w:rsidRDefault="00C86C8E">
            <w:pPr>
              <w:pStyle w:val="ConsPlusNormal"/>
              <w:jc w:val="center"/>
            </w:pPr>
            <w:r>
              <w:t>4</w:t>
            </w:r>
          </w:p>
        </w:tc>
        <w:tc>
          <w:tcPr>
            <w:tcW w:w="941" w:type="dxa"/>
          </w:tcPr>
          <w:p w:rsidR="00C86C8E" w:rsidRDefault="00C86C8E">
            <w:pPr>
              <w:pStyle w:val="ConsPlusNormal"/>
              <w:jc w:val="center"/>
            </w:pPr>
            <w:r>
              <w:t>5</w:t>
            </w:r>
          </w:p>
        </w:tc>
        <w:tc>
          <w:tcPr>
            <w:tcW w:w="940" w:type="dxa"/>
          </w:tcPr>
          <w:p w:rsidR="00C86C8E" w:rsidRDefault="00C86C8E">
            <w:pPr>
              <w:pStyle w:val="ConsPlusNormal"/>
              <w:jc w:val="center"/>
            </w:pPr>
            <w:r>
              <w:t>6</w:t>
            </w:r>
          </w:p>
        </w:tc>
        <w:tc>
          <w:tcPr>
            <w:tcW w:w="940" w:type="dxa"/>
          </w:tcPr>
          <w:p w:rsidR="00C86C8E" w:rsidRDefault="00C86C8E">
            <w:pPr>
              <w:pStyle w:val="ConsPlusNormal"/>
              <w:jc w:val="center"/>
            </w:pPr>
            <w:r>
              <w:t>7</w:t>
            </w:r>
          </w:p>
        </w:tc>
        <w:tc>
          <w:tcPr>
            <w:tcW w:w="940" w:type="dxa"/>
          </w:tcPr>
          <w:p w:rsidR="00C86C8E" w:rsidRDefault="00C86C8E">
            <w:pPr>
              <w:pStyle w:val="ConsPlusNormal"/>
              <w:jc w:val="center"/>
            </w:pPr>
            <w:r>
              <w:t>8</w:t>
            </w:r>
          </w:p>
        </w:tc>
        <w:tc>
          <w:tcPr>
            <w:tcW w:w="941" w:type="dxa"/>
          </w:tcPr>
          <w:p w:rsidR="00C86C8E" w:rsidRDefault="00C86C8E">
            <w:pPr>
              <w:pStyle w:val="ConsPlusNormal"/>
              <w:jc w:val="center"/>
            </w:pPr>
            <w:r>
              <w:t>9</w:t>
            </w:r>
          </w:p>
        </w:tc>
        <w:tc>
          <w:tcPr>
            <w:tcW w:w="929" w:type="dxa"/>
          </w:tcPr>
          <w:p w:rsidR="00C86C8E" w:rsidRDefault="00C86C8E">
            <w:pPr>
              <w:pStyle w:val="ConsPlusNormal"/>
              <w:jc w:val="center"/>
            </w:pPr>
            <w:r>
              <w:t>10</w:t>
            </w:r>
          </w:p>
        </w:tc>
        <w:tc>
          <w:tcPr>
            <w:tcW w:w="930" w:type="dxa"/>
          </w:tcPr>
          <w:p w:rsidR="00C86C8E" w:rsidRDefault="00C86C8E">
            <w:pPr>
              <w:pStyle w:val="ConsPlusNormal"/>
              <w:jc w:val="center"/>
            </w:pPr>
            <w:r>
              <w:t>11</w:t>
            </w:r>
          </w:p>
        </w:tc>
        <w:tc>
          <w:tcPr>
            <w:tcW w:w="929" w:type="dxa"/>
          </w:tcPr>
          <w:p w:rsidR="00C86C8E" w:rsidRDefault="00C86C8E">
            <w:pPr>
              <w:pStyle w:val="ConsPlusNormal"/>
              <w:jc w:val="center"/>
            </w:pPr>
            <w:r>
              <w:t>12</w:t>
            </w:r>
          </w:p>
        </w:tc>
        <w:tc>
          <w:tcPr>
            <w:tcW w:w="930" w:type="dxa"/>
            <w:tcBorders>
              <w:right w:val="nil"/>
            </w:tcBorders>
          </w:tcPr>
          <w:p w:rsidR="00C86C8E" w:rsidRDefault="00C86C8E">
            <w:pPr>
              <w:pStyle w:val="ConsPlusNormal"/>
              <w:jc w:val="center"/>
            </w:pPr>
            <w:r>
              <w:t>13</w:t>
            </w:r>
          </w:p>
        </w:tc>
      </w:tr>
      <w:tr w:rsidR="00C86C8E">
        <w:tblPrEx>
          <w:tblBorders>
            <w:right w:val="single" w:sz="4" w:space="0" w:color="auto"/>
          </w:tblBorders>
        </w:tblPrEx>
        <w:tc>
          <w:tcPr>
            <w:tcW w:w="1876" w:type="dxa"/>
            <w:tcBorders>
              <w:left w:val="nil"/>
            </w:tcBorders>
          </w:tcPr>
          <w:p w:rsidR="00C86C8E" w:rsidRDefault="00C86C8E">
            <w:pPr>
              <w:pStyle w:val="ConsPlusNormal"/>
            </w:pPr>
            <w:r>
              <w:t>Остаток на отчетную дату</w:t>
            </w:r>
          </w:p>
        </w:tc>
        <w:tc>
          <w:tcPr>
            <w:tcW w:w="940" w:type="dxa"/>
          </w:tcPr>
          <w:p w:rsidR="00C86C8E" w:rsidRDefault="00C86C8E">
            <w:pPr>
              <w:pStyle w:val="ConsPlusNormal"/>
            </w:pPr>
          </w:p>
        </w:tc>
        <w:tc>
          <w:tcPr>
            <w:tcW w:w="940" w:type="dxa"/>
          </w:tcPr>
          <w:p w:rsidR="00C86C8E" w:rsidRDefault="00C86C8E">
            <w:pPr>
              <w:pStyle w:val="ConsPlusNormal"/>
            </w:pPr>
          </w:p>
        </w:tc>
        <w:tc>
          <w:tcPr>
            <w:tcW w:w="940" w:type="dxa"/>
          </w:tcPr>
          <w:p w:rsidR="00C86C8E" w:rsidRDefault="00C86C8E">
            <w:pPr>
              <w:pStyle w:val="ConsPlusNormal"/>
            </w:pPr>
          </w:p>
        </w:tc>
        <w:tc>
          <w:tcPr>
            <w:tcW w:w="941" w:type="dxa"/>
          </w:tcPr>
          <w:p w:rsidR="00C86C8E" w:rsidRDefault="00C86C8E">
            <w:pPr>
              <w:pStyle w:val="ConsPlusNormal"/>
            </w:pPr>
          </w:p>
        </w:tc>
        <w:tc>
          <w:tcPr>
            <w:tcW w:w="940" w:type="dxa"/>
          </w:tcPr>
          <w:p w:rsidR="00C86C8E" w:rsidRDefault="00C86C8E">
            <w:pPr>
              <w:pStyle w:val="ConsPlusNormal"/>
            </w:pPr>
          </w:p>
        </w:tc>
        <w:tc>
          <w:tcPr>
            <w:tcW w:w="940" w:type="dxa"/>
          </w:tcPr>
          <w:p w:rsidR="00C86C8E" w:rsidRDefault="00C86C8E">
            <w:pPr>
              <w:pStyle w:val="ConsPlusNormal"/>
            </w:pPr>
          </w:p>
        </w:tc>
        <w:tc>
          <w:tcPr>
            <w:tcW w:w="940" w:type="dxa"/>
          </w:tcPr>
          <w:p w:rsidR="00C86C8E" w:rsidRDefault="00C86C8E">
            <w:pPr>
              <w:pStyle w:val="ConsPlusNormal"/>
            </w:pPr>
          </w:p>
        </w:tc>
        <w:tc>
          <w:tcPr>
            <w:tcW w:w="941" w:type="dxa"/>
          </w:tcPr>
          <w:p w:rsidR="00C86C8E" w:rsidRDefault="00C86C8E">
            <w:pPr>
              <w:pStyle w:val="ConsPlusNormal"/>
            </w:pPr>
          </w:p>
        </w:tc>
        <w:tc>
          <w:tcPr>
            <w:tcW w:w="929" w:type="dxa"/>
          </w:tcPr>
          <w:p w:rsidR="00C86C8E" w:rsidRDefault="00C86C8E">
            <w:pPr>
              <w:pStyle w:val="ConsPlusNormal"/>
            </w:pPr>
          </w:p>
        </w:tc>
        <w:tc>
          <w:tcPr>
            <w:tcW w:w="930" w:type="dxa"/>
          </w:tcPr>
          <w:p w:rsidR="00C86C8E" w:rsidRDefault="00C86C8E">
            <w:pPr>
              <w:pStyle w:val="ConsPlusNormal"/>
            </w:pPr>
          </w:p>
        </w:tc>
        <w:tc>
          <w:tcPr>
            <w:tcW w:w="929" w:type="dxa"/>
          </w:tcPr>
          <w:p w:rsidR="00C86C8E" w:rsidRDefault="00C86C8E">
            <w:pPr>
              <w:pStyle w:val="ConsPlusNormal"/>
            </w:pPr>
          </w:p>
        </w:tc>
        <w:tc>
          <w:tcPr>
            <w:tcW w:w="930"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1.2. Доведенные бюджетные данные</w:t>
      </w:r>
    </w:p>
    <w:p w:rsidR="00C86C8E" w:rsidRDefault="00C86C8E">
      <w:pPr>
        <w:pStyle w:val="ConsPlusNonformat"/>
        <w:jc w:val="both"/>
      </w:pPr>
    </w:p>
    <w:p w:rsidR="00C86C8E" w:rsidRDefault="00C86C8E">
      <w:pPr>
        <w:pStyle w:val="ConsPlusNonformat"/>
        <w:jc w:val="both"/>
      </w:pPr>
      <w:bookmarkStart w:id="147" w:name="P9456"/>
      <w:bookmarkEnd w:id="147"/>
      <w:r>
        <w:t xml:space="preserve">                          1.2.1. Бюджетные данные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50"/>
        <w:gridCol w:w="686"/>
        <w:gridCol w:w="1190"/>
        <w:gridCol w:w="928"/>
        <w:gridCol w:w="928"/>
        <w:gridCol w:w="929"/>
        <w:gridCol w:w="700"/>
        <w:gridCol w:w="1176"/>
        <w:gridCol w:w="952"/>
        <w:gridCol w:w="938"/>
        <w:gridCol w:w="952"/>
      </w:tblGrid>
      <w:tr w:rsidR="00C86C8E">
        <w:tc>
          <w:tcPr>
            <w:tcW w:w="1950" w:type="dxa"/>
            <w:vMerge w:val="restart"/>
            <w:tcBorders>
              <w:left w:val="nil"/>
            </w:tcBorders>
          </w:tcPr>
          <w:p w:rsidR="00C86C8E" w:rsidRDefault="00C86C8E">
            <w:pPr>
              <w:pStyle w:val="ConsPlusNormal"/>
              <w:jc w:val="center"/>
            </w:pPr>
            <w:r>
              <w:t>Код по БК</w:t>
            </w:r>
          </w:p>
        </w:tc>
        <w:tc>
          <w:tcPr>
            <w:tcW w:w="4661" w:type="dxa"/>
            <w:gridSpan w:val="5"/>
          </w:tcPr>
          <w:p w:rsidR="00C86C8E" w:rsidRDefault="00C86C8E">
            <w:pPr>
              <w:pStyle w:val="ConsPlusNormal"/>
              <w:jc w:val="center"/>
            </w:pPr>
            <w:r>
              <w:t>Бюджетные ассигнования</w:t>
            </w:r>
          </w:p>
        </w:tc>
        <w:tc>
          <w:tcPr>
            <w:tcW w:w="4718" w:type="dxa"/>
            <w:gridSpan w:val="5"/>
            <w:tcBorders>
              <w:right w:val="nil"/>
            </w:tcBorders>
          </w:tcPr>
          <w:p w:rsidR="00C86C8E" w:rsidRDefault="00C86C8E">
            <w:pPr>
              <w:pStyle w:val="ConsPlusNormal"/>
              <w:jc w:val="center"/>
            </w:pPr>
            <w:r>
              <w:t>Лимиты бюджетных обязательств</w:t>
            </w:r>
          </w:p>
        </w:tc>
      </w:tr>
      <w:tr w:rsidR="00C86C8E">
        <w:tc>
          <w:tcPr>
            <w:tcW w:w="1950" w:type="dxa"/>
            <w:vMerge/>
            <w:tcBorders>
              <w:left w:val="nil"/>
            </w:tcBorders>
          </w:tcPr>
          <w:p w:rsidR="00C86C8E" w:rsidRDefault="00C86C8E"/>
        </w:tc>
        <w:tc>
          <w:tcPr>
            <w:tcW w:w="1876" w:type="dxa"/>
            <w:gridSpan w:val="2"/>
          </w:tcPr>
          <w:p w:rsidR="00C86C8E" w:rsidRDefault="00C86C8E">
            <w:pPr>
              <w:pStyle w:val="ConsPlusNormal"/>
              <w:jc w:val="center"/>
            </w:pPr>
            <w:r>
              <w:t>на ____ год</w:t>
            </w:r>
          </w:p>
        </w:tc>
        <w:tc>
          <w:tcPr>
            <w:tcW w:w="928" w:type="dxa"/>
            <w:vMerge w:val="restart"/>
          </w:tcPr>
          <w:p w:rsidR="00C86C8E" w:rsidRDefault="00C86C8E">
            <w:pPr>
              <w:pStyle w:val="ConsPlusNormal"/>
              <w:jc w:val="center"/>
            </w:pPr>
            <w:r>
              <w:t xml:space="preserve">на ____ </w:t>
            </w:r>
            <w:r>
              <w:lastRenderedPageBreak/>
              <w:t>год</w:t>
            </w:r>
          </w:p>
        </w:tc>
        <w:tc>
          <w:tcPr>
            <w:tcW w:w="928" w:type="dxa"/>
            <w:vMerge w:val="restart"/>
          </w:tcPr>
          <w:p w:rsidR="00C86C8E" w:rsidRDefault="00C86C8E">
            <w:pPr>
              <w:pStyle w:val="ConsPlusNormal"/>
              <w:jc w:val="center"/>
            </w:pPr>
            <w:r>
              <w:lastRenderedPageBreak/>
              <w:t xml:space="preserve">на ____ </w:t>
            </w:r>
            <w:r>
              <w:lastRenderedPageBreak/>
              <w:t>год</w:t>
            </w:r>
          </w:p>
        </w:tc>
        <w:tc>
          <w:tcPr>
            <w:tcW w:w="929" w:type="dxa"/>
            <w:vMerge w:val="restart"/>
          </w:tcPr>
          <w:p w:rsidR="00C86C8E" w:rsidRDefault="00C86C8E">
            <w:pPr>
              <w:pStyle w:val="ConsPlusNormal"/>
              <w:jc w:val="center"/>
            </w:pPr>
            <w:r>
              <w:lastRenderedPageBreak/>
              <w:t xml:space="preserve">на ____ </w:t>
            </w:r>
            <w:r>
              <w:lastRenderedPageBreak/>
              <w:t>год</w:t>
            </w:r>
          </w:p>
        </w:tc>
        <w:tc>
          <w:tcPr>
            <w:tcW w:w="1876" w:type="dxa"/>
            <w:gridSpan w:val="2"/>
          </w:tcPr>
          <w:p w:rsidR="00C86C8E" w:rsidRDefault="00C86C8E">
            <w:pPr>
              <w:pStyle w:val="ConsPlusNormal"/>
              <w:jc w:val="center"/>
            </w:pPr>
            <w:r>
              <w:lastRenderedPageBreak/>
              <w:t>на ____ год</w:t>
            </w:r>
          </w:p>
        </w:tc>
        <w:tc>
          <w:tcPr>
            <w:tcW w:w="952" w:type="dxa"/>
            <w:vMerge w:val="restart"/>
          </w:tcPr>
          <w:p w:rsidR="00C86C8E" w:rsidRDefault="00C86C8E">
            <w:pPr>
              <w:pStyle w:val="ConsPlusNormal"/>
              <w:jc w:val="center"/>
            </w:pPr>
            <w:r>
              <w:t xml:space="preserve">на ____ </w:t>
            </w:r>
            <w:r>
              <w:lastRenderedPageBreak/>
              <w:t>год</w:t>
            </w:r>
          </w:p>
        </w:tc>
        <w:tc>
          <w:tcPr>
            <w:tcW w:w="938" w:type="dxa"/>
            <w:vMerge w:val="restart"/>
          </w:tcPr>
          <w:p w:rsidR="00C86C8E" w:rsidRDefault="00C86C8E">
            <w:pPr>
              <w:pStyle w:val="ConsPlusNormal"/>
              <w:jc w:val="center"/>
            </w:pPr>
            <w:r>
              <w:lastRenderedPageBreak/>
              <w:t xml:space="preserve">на ____ </w:t>
            </w:r>
            <w:r>
              <w:lastRenderedPageBreak/>
              <w:t>год</w:t>
            </w:r>
          </w:p>
        </w:tc>
        <w:tc>
          <w:tcPr>
            <w:tcW w:w="952" w:type="dxa"/>
            <w:vMerge w:val="restart"/>
            <w:tcBorders>
              <w:right w:val="nil"/>
            </w:tcBorders>
          </w:tcPr>
          <w:p w:rsidR="00C86C8E" w:rsidRDefault="00C86C8E">
            <w:pPr>
              <w:pStyle w:val="ConsPlusNormal"/>
              <w:jc w:val="center"/>
            </w:pPr>
            <w:r>
              <w:lastRenderedPageBreak/>
              <w:t xml:space="preserve">на ____ </w:t>
            </w:r>
            <w:r>
              <w:lastRenderedPageBreak/>
              <w:t>год</w:t>
            </w:r>
          </w:p>
        </w:tc>
      </w:tr>
      <w:tr w:rsidR="00C86C8E">
        <w:tc>
          <w:tcPr>
            <w:tcW w:w="1950" w:type="dxa"/>
            <w:vMerge/>
            <w:tcBorders>
              <w:left w:val="nil"/>
            </w:tcBorders>
          </w:tcPr>
          <w:p w:rsidR="00C86C8E" w:rsidRDefault="00C86C8E"/>
        </w:tc>
        <w:tc>
          <w:tcPr>
            <w:tcW w:w="686" w:type="dxa"/>
          </w:tcPr>
          <w:p w:rsidR="00C86C8E" w:rsidRDefault="00C86C8E">
            <w:pPr>
              <w:pStyle w:val="ConsPlusNormal"/>
              <w:jc w:val="center"/>
            </w:pPr>
            <w:r>
              <w:t>всего</w:t>
            </w:r>
          </w:p>
        </w:tc>
        <w:tc>
          <w:tcPr>
            <w:tcW w:w="1190" w:type="dxa"/>
          </w:tcPr>
          <w:p w:rsidR="00C86C8E" w:rsidRDefault="00C86C8E">
            <w:pPr>
              <w:pStyle w:val="ConsPlusNormal"/>
              <w:jc w:val="center"/>
            </w:pPr>
            <w:r>
              <w:t>из них с отложенной датой ввода в действие</w:t>
            </w:r>
          </w:p>
        </w:tc>
        <w:tc>
          <w:tcPr>
            <w:tcW w:w="928" w:type="dxa"/>
            <w:vMerge/>
          </w:tcPr>
          <w:p w:rsidR="00C86C8E" w:rsidRDefault="00C86C8E"/>
        </w:tc>
        <w:tc>
          <w:tcPr>
            <w:tcW w:w="928" w:type="dxa"/>
            <w:vMerge/>
          </w:tcPr>
          <w:p w:rsidR="00C86C8E" w:rsidRDefault="00C86C8E"/>
        </w:tc>
        <w:tc>
          <w:tcPr>
            <w:tcW w:w="929" w:type="dxa"/>
            <w:vMerge/>
          </w:tcPr>
          <w:p w:rsidR="00C86C8E" w:rsidRDefault="00C86C8E"/>
        </w:tc>
        <w:tc>
          <w:tcPr>
            <w:tcW w:w="700" w:type="dxa"/>
          </w:tcPr>
          <w:p w:rsidR="00C86C8E" w:rsidRDefault="00C86C8E">
            <w:pPr>
              <w:pStyle w:val="ConsPlusNormal"/>
              <w:jc w:val="center"/>
            </w:pPr>
            <w:r>
              <w:t>всего</w:t>
            </w:r>
          </w:p>
        </w:tc>
        <w:tc>
          <w:tcPr>
            <w:tcW w:w="1176" w:type="dxa"/>
          </w:tcPr>
          <w:p w:rsidR="00C86C8E" w:rsidRDefault="00C86C8E">
            <w:pPr>
              <w:pStyle w:val="ConsPlusNormal"/>
              <w:jc w:val="center"/>
            </w:pPr>
            <w:r>
              <w:t>из них с отложенной датой ввода в действие</w:t>
            </w:r>
          </w:p>
        </w:tc>
        <w:tc>
          <w:tcPr>
            <w:tcW w:w="952" w:type="dxa"/>
            <w:vMerge/>
          </w:tcPr>
          <w:p w:rsidR="00C86C8E" w:rsidRDefault="00C86C8E"/>
        </w:tc>
        <w:tc>
          <w:tcPr>
            <w:tcW w:w="938" w:type="dxa"/>
            <w:vMerge/>
          </w:tcPr>
          <w:p w:rsidR="00C86C8E" w:rsidRDefault="00C86C8E"/>
        </w:tc>
        <w:tc>
          <w:tcPr>
            <w:tcW w:w="952" w:type="dxa"/>
            <w:vMerge/>
            <w:tcBorders>
              <w:right w:val="nil"/>
            </w:tcBorders>
          </w:tcPr>
          <w:p w:rsidR="00C86C8E" w:rsidRDefault="00C86C8E"/>
        </w:tc>
      </w:tr>
      <w:tr w:rsidR="00C86C8E">
        <w:tc>
          <w:tcPr>
            <w:tcW w:w="1950" w:type="dxa"/>
            <w:tcBorders>
              <w:left w:val="nil"/>
            </w:tcBorders>
          </w:tcPr>
          <w:p w:rsidR="00C86C8E" w:rsidRDefault="00C86C8E">
            <w:pPr>
              <w:pStyle w:val="ConsPlusNormal"/>
              <w:jc w:val="center"/>
            </w:pPr>
            <w:r>
              <w:lastRenderedPageBreak/>
              <w:t>1</w:t>
            </w:r>
          </w:p>
        </w:tc>
        <w:tc>
          <w:tcPr>
            <w:tcW w:w="686" w:type="dxa"/>
          </w:tcPr>
          <w:p w:rsidR="00C86C8E" w:rsidRDefault="00C86C8E">
            <w:pPr>
              <w:pStyle w:val="ConsPlusNormal"/>
              <w:jc w:val="center"/>
            </w:pPr>
            <w:r>
              <w:t>2</w:t>
            </w:r>
          </w:p>
        </w:tc>
        <w:tc>
          <w:tcPr>
            <w:tcW w:w="1190" w:type="dxa"/>
          </w:tcPr>
          <w:p w:rsidR="00C86C8E" w:rsidRDefault="00C86C8E">
            <w:pPr>
              <w:pStyle w:val="ConsPlusNormal"/>
              <w:jc w:val="center"/>
            </w:pPr>
            <w:r>
              <w:t>3</w:t>
            </w:r>
          </w:p>
        </w:tc>
        <w:tc>
          <w:tcPr>
            <w:tcW w:w="928" w:type="dxa"/>
          </w:tcPr>
          <w:p w:rsidR="00C86C8E" w:rsidRDefault="00C86C8E">
            <w:pPr>
              <w:pStyle w:val="ConsPlusNormal"/>
              <w:jc w:val="center"/>
            </w:pPr>
            <w:r>
              <w:t>4</w:t>
            </w:r>
          </w:p>
        </w:tc>
        <w:tc>
          <w:tcPr>
            <w:tcW w:w="928" w:type="dxa"/>
          </w:tcPr>
          <w:p w:rsidR="00C86C8E" w:rsidRDefault="00C86C8E">
            <w:pPr>
              <w:pStyle w:val="ConsPlusNormal"/>
              <w:jc w:val="center"/>
            </w:pPr>
            <w:r>
              <w:t>5</w:t>
            </w:r>
          </w:p>
        </w:tc>
        <w:tc>
          <w:tcPr>
            <w:tcW w:w="929" w:type="dxa"/>
          </w:tcPr>
          <w:p w:rsidR="00C86C8E" w:rsidRDefault="00C86C8E">
            <w:pPr>
              <w:pStyle w:val="ConsPlusNormal"/>
              <w:jc w:val="center"/>
            </w:pPr>
            <w:r>
              <w:t>6</w:t>
            </w:r>
          </w:p>
        </w:tc>
        <w:tc>
          <w:tcPr>
            <w:tcW w:w="700" w:type="dxa"/>
          </w:tcPr>
          <w:p w:rsidR="00C86C8E" w:rsidRDefault="00C86C8E">
            <w:pPr>
              <w:pStyle w:val="ConsPlusNormal"/>
              <w:jc w:val="center"/>
            </w:pPr>
            <w:r>
              <w:t>7</w:t>
            </w:r>
          </w:p>
        </w:tc>
        <w:tc>
          <w:tcPr>
            <w:tcW w:w="1176" w:type="dxa"/>
          </w:tcPr>
          <w:p w:rsidR="00C86C8E" w:rsidRDefault="00C86C8E">
            <w:pPr>
              <w:pStyle w:val="ConsPlusNormal"/>
              <w:jc w:val="center"/>
            </w:pPr>
            <w:r>
              <w:t>8</w:t>
            </w:r>
          </w:p>
        </w:tc>
        <w:tc>
          <w:tcPr>
            <w:tcW w:w="952" w:type="dxa"/>
          </w:tcPr>
          <w:p w:rsidR="00C86C8E" w:rsidRDefault="00C86C8E">
            <w:pPr>
              <w:pStyle w:val="ConsPlusNormal"/>
              <w:jc w:val="center"/>
            </w:pPr>
            <w:r>
              <w:t>9</w:t>
            </w:r>
          </w:p>
        </w:tc>
        <w:tc>
          <w:tcPr>
            <w:tcW w:w="938" w:type="dxa"/>
          </w:tcPr>
          <w:p w:rsidR="00C86C8E" w:rsidRDefault="00C86C8E">
            <w:pPr>
              <w:pStyle w:val="ConsPlusNormal"/>
              <w:jc w:val="center"/>
            </w:pPr>
            <w:r>
              <w:t>10</w:t>
            </w:r>
          </w:p>
        </w:tc>
        <w:tc>
          <w:tcPr>
            <w:tcW w:w="952"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1950" w:type="dxa"/>
          </w:tcPr>
          <w:p w:rsidR="00C86C8E" w:rsidRDefault="00C86C8E">
            <w:pPr>
              <w:pStyle w:val="ConsPlusNormal"/>
            </w:pPr>
          </w:p>
        </w:tc>
        <w:tc>
          <w:tcPr>
            <w:tcW w:w="686" w:type="dxa"/>
          </w:tcPr>
          <w:p w:rsidR="00C86C8E" w:rsidRDefault="00C86C8E">
            <w:pPr>
              <w:pStyle w:val="ConsPlusNormal"/>
            </w:pPr>
          </w:p>
        </w:tc>
        <w:tc>
          <w:tcPr>
            <w:tcW w:w="1190" w:type="dxa"/>
          </w:tcPr>
          <w:p w:rsidR="00C86C8E" w:rsidRDefault="00C86C8E">
            <w:pPr>
              <w:pStyle w:val="ConsPlusNormal"/>
            </w:pPr>
          </w:p>
        </w:tc>
        <w:tc>
          <w:tcPr>
            <w:tcW w:w="928" w:type="dxa"/>
          </w:tcPr>
          <w:p w:rsidR="00C86C8E" w:rsidRDefault="00C86C8E">
            <w:pPr>
              <w:pStyle w:val="ConsPlusNormal"/>
            </w:pPr>
          </w:p>
        </w:tc>
        <w:tc>
          <w:tcPr>
            <w:tcW w:w="928" w:type="dxa"/>
          </w:tcPr>
          <w:p w:rsidR="00C86C8E" w:rsidRDefault="00C86C8E">
            <w:pPr>
              <w:pStyle w:val="ConsPlusNormal"/>
            </w:pPr>
          </w:p>
        </w:tc>
        <w:tc>
          <w:tcPr>
            <w:tcW w:w="929" w:type="dxa"/>
          </w:tcPr>
          <w:p w:rsidR="00C86C8E" w:rsidRDefault="00C86C8E">
            <w:pPr>
              <w:pStyle w:val="ConsPlusNormal"/>
            </w:pPr>
          </w:p>
        </w:tc>
        <w:tc>
          <w:tcPr>
            <w:tcW w:w="700" w:type="dxa"/>
          </w:tcPr>
          <w:p w:rsidR="00C86C8E" w:rsidRDefault="00C86C8E">
            <w:pPr>
              <w:pStyle w:val="ConsPlusNormal"/>
            </w:pPr>
          </w:p>
        </w:tc>
        <w:tc>
          <w:tcPr>
            <w:tcW w:w="1176" w:type="dxa"/>
          </w:tcPr>
          <w:p w:rsidR="00C86C8E" w:rsidRDefault="00C86C8E">
            <w:pPr>
              <w:pStyle w:val="ConsPlusNormal"/>
            </w:pPr>
          </w:p>
        </w:tc>
        <w:tc>
          <w:tcPr>
            <w:tcW w:w="952" w:type="dxa"/>
          </w:tcPr>
          <w:p w:rsidR="00C86C8E" w:rsidRDefault="00C86C8E">
            <w:pPr>
              <w:pStyle w:val="ConsPlusNormal"/>
            </w:pPr>
          </w:p>
        </w:tc>
        <w:tc>
          <w:tcPr>
            <w:tcW w:w="938" w:type="dxa"/>
          </w:tcPr>
          <w:p w:rsidR="00C86C8E" w:rsidRDefault="00C86C8E">
            <w:pPr>
              <w:pStyle w:val="ConsPlusNormal"/>
            </w:pPr>
          </w:p>
        </w:tc>
        <w:tc>
          <w:tcPr>
            <w:tcW w:w="952" w:type="dxa"/>
          </w:tcPr>
          <w:p w:rsidR="00C86C8E" w:rsidRDefault="00C86C8E">
            <w:pPr>
              <w:pStyle w:val="ConsPlusNormal"/>
            </w:pPr>
          </w:p>
        </w:tc>
      </w:tr>
      <w:tr w:rsidR="00C86C8E">
        <w:tblPrEx>
          <w:tblBorders>
            <w:left w:val="single" w:sz="4" w:space="0" w:color="auto"/>
            <w:right w:val="single" w:sz="4" w:space="0" w:color="auto"/>
          </w:tblBorders>
        </w:tblPrEx>
        <w:tc>
          <w:tcPr>
            <w:tcW w:w="1950" w:type="dxa"/>
          </w:tcPr>
          <w:p w:rsidR="00C86C8E" w:rsidRDefault="00C86C8E">
            <w:pPr>
              <w:pStyle w:val="ConsPlusNormal"/>
            </w:pPr>
          </w:p>
        </w:tc>
        <w:tc>
          <w:tcPr>
            <w:tcW w:w="686" w:type="dxa"/>
          </w:tcPr>
          <w:p w:rsidR="00C86C8E" w:rsidRDefault="00C86C8E">
            <w:pPr>
              <w:pStyle w:val="ConsPlusNormal"/>
            </w:pPr>
          </w:p>
        </w:tc>
        <w:tc>
          <w:tcPr>
            <w:tcW w:w="1190" w:type="dxa"/>
          </w:tcPr>
          <w:p w:rsidR="00C86C8E" w:rsidRDefault="00C86C8E">
            <w:pPr>
              <w:pStyle w:val="ConsPlusNormal"/>
            </w:pPr>
          </w:p>
        </w:tc>
        <w:tc>
          <w:tcPr>
            <w:tcW w:w="928" w:type="dxa"/>
          </w:tcPr>
          <w:p w:rsidR="00C86C8E" w:rsidRDefault="00C86C8E">
            <w:pPr>
              <w:pStyle w:val="ConsPlusNormal"/>
            </w:pPr>
          </w:p>
        </w:tc>
        <w:tc>
          <w:tcPr>
            <w:tcW w:w="928" w:type="dxa"/>
          </w:tcPr>
          <w:p w:rsidR="00C86C8E" w:rsidRDefault="00C86C8E">
            <w:pPr>
              <w:pStyle w:val="ConsPlusNormal"/>
            </w:pPr>
          </w:p>
        </w:tc>
        <w:tc>
          <w:tcPr>
            <w:tcW w:w="929" w:type="dxa"/>
          </w:tcPr>
          <w:p w:rsidR="00C86C8E" w:rsidRDefault="00C86C8E">
            <w:pPr>
              <w:pStyle w:val="ConsPlusNormal"/>
            </w:pPr>
          </w:p>
        </w:tc>
        <w:tc>
          <w:tcPr>
            <w:tcW w:w="700" w:type="dxa"/>
          </w:tcPr>
          <w:p w:rsidR="00C86C8E" w:rsidRDefault="00C86C8E">
            <w:pPr>
              <w:pStyle w:val="ConsPlusNormal"/>
            </w:pPr>
          </w:p>
        </w:tc>
        <w:tc>
          <w:tcPr>
            <w:tcW w:w="1176" w:type="dxa"/>
          </w:tcPr>
          <w:p w:rsidR="00C86C8E" w:rsidRDefault="00C86C8E">
            <w:pPr>
              <w:pStyle w:val="ConsPlusNormal"/>
            </w:pPr>
          </w:p>
        </w:tc>
        <w:tc>
          <w:tcPr>
            <w:tcW w:w="952" w:type="dxa"/>
          </w:tcPr>
          <w:p w:rsidR="00C86C8E" w:rsidRDefault="00C86C8E">
            <w:pPr>
              <w:pStyle w:val="ConsPlusNormal"/>
            </w:pPr>
          </w:p>
        </w:tc>
        <w:tc>
          <w:tcPr>
            <w:tcW w:w="938" w:type="dxa"/>
          </w:tcPr>
          <w:p w:rsidR="00C86C8E" w:rsidRDefault="00C86C8E">
            <w:pPr>
              <w:pStyle w:val="ConsPlusNormal"/>
            </w:pPr>
          </w:p>
        </w:tc>
        <w:tc>
          <w:tcPr>
            <w:tcW w:w="952" w:type="dxa"/>
          </w:tcPr>
          <w:p w:rsidR="00C86C8E" w:rsidRDefault="00C86C8E">
            <w:pPr>
              <w:pStyle w:val="ConsPlusNormal"/>
            </w:pPr>
          </w:p>
        </w:tc>
      </w:tr>
      <w:tr w:rsidR="00C86C8E">
        <w:tblPrEx>
          <w:tblBorders>
            <w:right w:val="single" w:sz="4" w:space="0" w:color="auto"/>
          </w:tblBorders>
        </w:tblPrEx>
        <w:tc>
          <w:tcPr>
            <w:tcW w:w="1950" w:type="dxa"/>
            <w:tcBorders>
              <w:left w:val="nil"/>
              <w:bottom w:val="nil"/>
            </w:tcBorders>
          </w:tcPr>
          <w:p w:rsidR="00C86C8E" w:rsidRDefault="00C86C8E">
            <w:pPr>
              <w:pStyle w:val="ConsPlusNormal"/>
              <w:jc w:val="right"/>
            </w:pPr>
            <w:r>
              <w:t>Итого</w:t>
            </w:r>
          </w:p>
        </w:tc>
        <w:tc>
          <w:tcPr>
            <w:tcW w:w="686" w:type="dxa"/>
          </w:tcPr>
          <w:p w:rsidR="00C86C8E" w:rsidRDefault="00C86C8E">
            <w:pPr>
              <w:pStyle w:val="ConsPlusNormal"/>
            </w:pPr>
          </w:p>
        </w:tc>
        <w:tc>
          <w:tcPr>
            <w:tcW w:w="1190" w:type="dxa"/>
          </w:tcPr>
          <w:p w:rsidR="00C86C8E" w:rsidRDefault="00C86C8E">
            <w:pPr>
              <w:pStyle w:val="ConsPlusNormal"/>
            </w:pPr>
          </w:p>
        </w:tc>
        <w:tc>
          <w:tcPr>
            <w:tcW w:w="928" w:type="dxa"/>
          </w:tcPr>
          <w:p w:rsidR="00C86C8E" w:rsidRDefault="00C86C8E">
            <w:pPr>
              <w:pStyle w:val="ConsPlusNormal"/>
            </w:pPr>
          </w:p>
        </w:tc>
        <w:tc>
          <w:tcPr>
            <w:tcW w:w="928" w:type="dxa"/>
          </w:tcPr>
          <w:p w:rsidR="00C86C8E" w:rsidRDefault="00C86C8E">
            <w:pPr>
              <w:pStyle w:val="ConsPlusNormal"/>
            </w:pPr>
          </w:p>
        </w:tc>
        <w:tc>
          <w:tcPr>
            <w:tcW w:w="929" w:type="dxa"/>
          </w:tcPr>
          <w:p w:rsidR="00C86C8E" w:rsidRDefault="00C86C8E">
            <w:pPr>
              <w:pStyle w:val="ConsPlusNormal"/>
            </w:pPr>
          </w:p>
        </w:tc>
        <w:tc>
          <w:tcPr>
            <w:tcW w:w="700" w:type="dxa"/>
          </w:tcPr>
          <w:p w:rsidR="00C86C8E" w:rsidRDefault="00C86C8E">
            <w:pPr>
              <w:pStyle w:val="ConsPlusNormal"/>
            </w:pPr>
          </w:p>
        </w:tc>
        <w:tc>
          <w:tcPr>
            <w:tcW w:w="1176" w:type="dxa"/>
          </w:tcPr>
          <w:p w:rsidR="00C86C8E" w:rsidRDefault="00C86C8E">
            <w:pPr>
              <w:pStyle w:val="ConsPlusNormal"/>
            </w:pPr>
          </w:p>
        </w:tc>
        <w:tc>
          <w:tcPr>
            <w:tcW w:w="952" w:type="dxa"/>
          </w:tcPr>
          <w:p w:rsidR="00C86C8E" w:rsidRDefault="00C86C8E">
            <w:pPr>
              <w:pStyle w:val="ConsPlusNormal"/>
            </w:pPr>
          </w:p>
        </w:tc>
        <w:tc>
          <w:tcPr>
            <w:tcW w:w="938" w:type="dxa"/>
          </w:tcPr>
          <w:p w:rsidR="00C86C8E" w:rsidRDefault="00C86C8E">
            <w:pPr>
              <w:pStyle w:val="ConsPlusNormal"/>
            </w:pPr>
          </w:p>
        </w:tc>
        <w:tc>
          <w:tcPr>
            <w:tcW w:w="952"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0531794,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5"/>
        <w:gridCol w:w="771"/>
        <w:gridCol w:w="2548"/>
        <w:gridCol w:w="1609"/>
        <w:gridCol w:w="1015"/>
        <w:gridCol w:w="1015"/>
        <w:gridCol w:w="1446"/>
      </w:tblGrid>
      <w:tr w:rsidR="00C86C8E">
        <w:tc>
          <w:tcPr>
            <w:tcW w:w="1235" w:type="dxa"/>
            <w:vMerge w:val="restart"/>
            <w:tcBorders>
              <w:left w:val="nil"/>
            </w:tcBorders>
          </w:tcPr>
          <w:p w:rsidR="00C86C8E" w:rsidRDefault="00C86C8E">
            <w:pPr>
              <w:pStyle w:val="ConsPlusNormal"/>
              <w:jc w:val="center"/>
            </w:pPr>
            <w:r>
              <w:t>Код по БК</w:t>
            </w:r>
          </w:p>
        </w:tc>
        <w:tc>
          <w:tcPr>
            <w:tcW w:w="6958" w:type="dxa"/>
            <w:gridSpan w:val="5"/>
          </w:tcPr>
          <w:p w:rsidR="00C86C8E" w:rsidRDefault="00C86C8E">
            <w:pPr>
              <w:pStyle w:val="ConsPlusNormal"/>
              <w:jc w:val="center"/>
            </w:pPr>
            <w:r>
              <w:t>Предельные объемы финансирования</w:t>
            </w:r>
          </w:p>
        </w:tc>
        <w:tc>
          <w:tcPr>
            <w:tcW w:w="1446" w:type="dxa"/>
            <w:vMerge w:val="restart"/>
            <w:tcBorders>
              <w:right w:val="nil"/>
            </w:tcBorders>
          </w:tcPr>
          <w:p w:rsidR="00C86C8E" w:rsidRDefault="00C86C8E">
            <w:pPr>
              <w:pStyle w:val="ConsPlusNormal"/>
              <w:jc w:val="center"/>
            </w:pPr>
            <w:r>
              <w:t>Примечание</w:t>
            </w:r>
          </w:p>
        </w:tc>
      </w:tr>
      <w:tr w:rsidR="00C86C8E">
        <w:tc>
          <w:tcPr>
            <w:tcW w:w="1235" w:type="dxa"/>
            <w:vMerge/>
            <w:tcBorders>
              <w:left w:val="nil"/>
            </w:tcBorders>
          </w:tcPr>
          <w:p w:rsidR="00C86C8E" w:rsidRDefault="00C86C8E"/>
        </w:tc>
        <w:tc>
          <w:tcPr>
            <w:tcW w:w="3319" w:type="dxa"/>
            <w:gridSpan w:val="2"/>
          </w:tcPr>
          <w:p w:rsidR="00C86C8E" w:rsidRDefault="00C86C8E">
            <w:pPr>
              <w:pStyle w:val="ConsPlusNormal"/>
              <w:jc w:val="center"/>
            </w:pPr>
            <w:r>
              <w:t>за исключением связанных кредитов на ____ год</w:t>
            </w:r>
          </w:p>
        </w:tc>
        <w:tc>
          <w:tcPr>
            <w:tcW w:w="1609" w:type="dxa"/>
            <w:vMerge w:val="restart"/>
          </w:tcPr>
          <w:p w:rsidR="00C86C8E" w:rsidRDefault="00C86C8E">
            <w:pPr>
              <w:pStyle w:val="ConsPlusNormal"/>
              <w:jc w:val="center"/>
            </w:pPr>
            <w:r>
              <w:t>за исключением связанных кредитов на ____ год</w:t>
            </w:r>
          </w:p>
        </w:tc>
        <w:tc>
          <w:tcPr>
            <w:tcW w:w="2030" w:type="dxa"/>
            <w:gridSpan w:val="2"/>
          </w:tcPr>
          <w:p w:rsidR="00C86C8E" w:rsidRDefault="00C86C8E">
            <w:pPr>
              <w:pStyle w:val="ConsPlusNormal"/>
              <w:jc w:val="center"/>
            </w:pPr>
            <w:r>
              <w:t>за счет связанных кредитов</w:t>
            </w:r>
          </w:p>
        </w:tc>
        <w:tc>
          <w:tcPr>
            <w:tcW w:w="1446" w:type="dxa"/>
            <w:vMerge/>
            <w:tcBorders>
              <w:right w:val="nil"/>
            </w:tcBorders>
          </w:tcPr>
          <w:p w:rsidR="00C86C8E" w:rsidRDefault="00C86C8E"/>
        </w:tc>
      </w:tr>
      <w:tr w:rsidR="00C86C8E">
        <w:tc>
          <w:tcPr>
            <w:tcW w:w="1235" w:type="dxa"/>
            <w:vMerge/>
            <w:tcBorders>
              <w:left w:val="nil"/>
            </w:tcBorders>
          </w:tcPr>
          <w:p w:rsidR="00C86C8E" w:rsidRDefault="00C86C8E"/>
        </w:tc>
        <w:tc>
          <w:tcPr>
            <w:tcW w:w="771" w:type="dxa"/>
          </w:tcPr>
          <w:p w:rsidR="00C86C8E" w:rsidRDefault="00C86C8E">
            <w:pPr>
              <w:pStyle w:val="ConsPlusNormal"/>
              <w:jc w:val="center"/>
            </w:pPr>
            <w:r>
              <w:t>всего</w:t>
            </w:r>
          </w:p>
        </w:tc>
        <w:tc>
          <w:tcPr>
            <w:tcW w:w="2548" w:type="dxa"/>
          </w:tcPr>
          <w:p w:rsidR="00C86C8E" w:rsidRDefault="00C86C8E">
            <w:pPr>
              <w:pStyle w:val="ConsPlusNormal"/>
              <w:jc w:val="center"/>
            </w:pPr>
            <w:r>
              <w:t>из них с отложенной датой ввода в действие</w:t>
            </w:r>
          </w:p>
        </w:tc>
        <w:tc>
          <w:tcPr>
            <w:tcW w:w="1609" w:type="dxa"/>
            <w:vMerge/>
          </w:tcPr>
          <w:p w:rsidR="00C86C8E" w:rsidRDefault="00C86C8E"/>
        </w:tc>
        <w:tc>
          <w:tcPr>
            <w:tcW w:w="1015" w:type="dxa"/>
          </w:tcPr>
          <w:p w:rsidR="00C86C8E" w:rsidRDefault="00C86C8E">
            <w:pPr>
              <w:pStyle w:val="ConsPlusNormal"/>
              <w:jc w:val="center"/>
            </w:pPr>
            <w:r>
              <w:t>на ____ год</w:t>
            </w:r>
          </w:p>
        </w:tc>
        <w:tc>
          <w:tcPr>
            <w:tcW w:w="1015" w:type="dxa"/>
          </w:tcPr>
          <w:p w:rsidR="00C86C8E" w:rsidRDefault="00C86C8E">
            <w:pPr>
              <w:pStyle w:val="ConsPlusNormal"/>
              <w:jc w:val="center"/>
            </w:pPr>
            <w:r>
              <w:t>на ____ год</w:t>
            </w:r>
          </w:p>
        </w:tc>
        <w:tc>
          <w:tcPr>
            <w:tcW w:w="1446" w:type="dxa"/>
            <w:vMerge/>
            <w:tcBorders>
              <w:right w:val="nil"/>
            </w:tcBorders>
          </w:tcPr>
          <w:p w:rsidR="00C86C8E" w:rsidRDefault="00C86C8E"/>
        </w:tc>
      </w:tr>
      <w:tr w:rsidR="00C86C8E">
        <w:tblPrEx>
          <w:tblBorders>
            <w:right w:val="single" w:sz="4" w:space="0" w:color="auto"/>
          </w:tblBorders>
        </w:tblPrEx>
        <w:tc>
          <w:tcPr>
            <w:tcW w:w="1235" w:type="dxa"/>
            <w:tcBorders>
              <w:left w:val="nil"/>
            </w:tcBorders>
          </w:tcPr>
          <w:p w:rsidR="00C86C8E" w:rsidRDefault="00C86C8E">
            <w:pPr>
              <w:pStyle w:val="ConsPlusNormal"/>
              <w:jc w:val="center"/>
            </w:pPr>
            <w:r>
              <w:t>1</w:t>
            </w:r>
          </w:p>
        </w:tc>
        <w:tc>
          <w:tcPr>
            <w:tcW w:w="771" w:type="dxa"/>
          </w:tcPr>
          <w:p w:rsidR="00C86C8E" w:rsidRDefault="00C86C8E">
            <w:pPr>
              <w:pStyle w:val="ConsPlusNormal"/>
              <w:jc w:val="center"/>
            </w:pPr>
            <w:r>
              <w:t>12</w:t>
            </w:r>
          </w:p>
        </w:tc>
        <w:tc>
          <w:tcPr>
            <w:tcW w:w="2548" w:type="dxa"/>
          </w:tcPr>
          <w:p w:rsidR="00C86C8E" w:rsidRDefault="00C86C8E">
            <w:pPr>
              <w:pStyle w:val="ConsPlusNormal"/>
              <w:jc w:val="center"/>
            </w:pPr>
            <w:r>
              <w:t>13</w:t>
            </w:r>
          </w:p>
        </w:tc>
        <w:tc>
          <w:tcPr>
            <w:tcW w:w="1609" w:type="dxa"/>
          </w:tcPr>
          <w:p w:rsidR="00C86C8E" w:rsidRDefault="00C86C8E">
            <w:pPr>
              <w:pStyle w:val="ConsPlusNormal"/>
              <w:jc w:val="center"/>
            </w:pPr>
            <w:r>
              <w:t>14</w:t>
            </w:r>
          </w:p>
        </w:tc>
        <w:tc>
          <w:tcPr>
            <w:tcW w:w="1015" w:type="dxa"/>
          </w:tcPr>
          <w:p w:rsidR="00C86C8E" w:rsidRDefault="00C86C8E">
            <w:pPr>
              <w:pStyle w:val="ConsPlusNormal"/>
              <w:jc w:val="center"/>
            </w:pPr>
            <w:r>
              <w:t>15</w:t>
            </w:r>
          </w:p>
        </w:tc>
        <w:tc>
          <w:tcPr>
            <w:tcW w:w="1015" w:type="dxa"/>
          </w:tcPr>
          <w:p w:rsidR="00C86C8E" w:rsidRDefault="00C86C8E">
            <w:pPr>
              <w:pStyle w:val="ConsPlusNormal"/>
              <w:jc w:val="center"/>
            </w:pPr>
            <w:r>
              <w:t>16</w:t>
            </w:r>
          </w:p>
        </w:tc>
        <w:tc>
          <w:tcPr>
            <w:tcW w:w="1446" w:type="dxa"/>
          </w:tcPr>
          <w:p w:rsidR="00C86C8E" w:rsidRDefault="00C86C8E">
            <w:pPr>
              <w:pStyle w:val="ConsPlusNormal"/>
              <w:jc w:val="center"/>
            </w:pPr>
            <w:r>
              <w:t>17</w:t>
            </w:r>
          </w:p>
        </w:tc>
      </w:tr>
      <w:tr w:rsidR="00C86C8E">
        <w:tblPrEx>
          <w:tblBorders>
            <w:left w:val="single" w:sz="4" w:space="0" w:color="auto"/>
            <w:right w:val="single" w:sz="4" w:space="0" w:color="auto"/>
          </w:tblBorders>
        </w:tblPrEx>
        <w:tc>
          <w:tcPr>
            <w:tcW w:w="1235" w:type="dxa"/>
          </w:tcPr>
          <w:p w:rsidR="00C86C8E" w:rsidRDefault="00C86C8E">
            <w:pPr>
              <w:pStyle w:val="ConsPlusNormal"/>
            </w:pPr>
          </w:p>
        </w:tc>
        <w:tc>
          <w:tcPr>
            <w:tcW w:w="771" w:type="dxa"/>
          </w:tcPr>
          <w:p w:rsidR="00C86C8E" w:rsidRDefault="00C86C8E">
            <w:pPr>
              <w:pStyle w:val="ConsPlusNormal"/>
            </w:pPr>
          </w:p>
        </w:tc>
        <w:tc>
          <w:tcPr>
            <w:tcW w:w="2548" w:type="dxa"/>
          </w:tcPr>
          <w:p w:rsidR="00C86C8E" w:rsidRDefault="00C86C8E">
            <w:pPr>
              <w:pStyle w:val="ConsPlusNormal"/>
            </w:pPr>
          </w:p>
        </w:tc>
        <w:tc>
          <w:tcPr>
            <w:tcW w:w="1609" w:type="dxa"/>
          </w:tcPr>
          <w:p w:rsidR="00C86C8E" w:rsidRDefault="00C86C8E">
            <w:pPr>
              <w:pStyle w:val="ConsPlusNormal"/>
            </w:pPr>
          </w:p>
        </w:tc>
        <w:tc>
          <w:tcPr>
            <w:tcW w:w="1015" w:type="dxa"/>
          </w:tcPr>
          <w:p w:rsidR="00C86C8E" w:rsidRDefault="00C86C8E">
            <w:pPr>
              <w:pStyle w:val="ConsPlusNormal"/>
            </w:pPr>
          </w:p>
        </w:tc>
        <w:tc>
          <w:tcPr>
            <w:tcW w:w="1015" w:type="dxa"/>
          </w:tcPr>
          <w:p w:rsidR="00C86C8E" w:rsidRDefault="00C86C8E">
            <w:pPr>
              <w:pStyle w:val="ConsPlusNormal"/>
            </w:pPr>
          </w:p>
        </w:tc>
        <w:tc>
          <w:tcPr>
            <w:tcW w:w="1446" w:type="dxa"/>
          </w:tcPr>
          <w:p w:rsidR="00C86C8E" w:rsidRDefault="00C86C8E">
            <w:pPr>
              <w:pStyle w:val="ConsPlusNormal"/>
            </w:pPr>
          </w:p>
        </w:tc>
      </w:tr>
      <w:tr w:rsidR="00C86C8E">
        <w:tblPrEx>
          <w:tblBorders>
            <w:left w:val="single" w:sz="4" w:space="0" w:color="auto"/>
            <w:right w:val="single" w:sz="4" w:space="0" w:color="auto"/>
          </w:tblBorders>
        </w:tblPrEx>
        <w:tc>
          <w:tcPr>
            <w:tcW w:w="1235" w:type="dxa"/>
          </w:tcPr>
          <w:p w:rsidR="00C86C8E" w:rsidRDefault="00C86C8E">
            <w:pPr>
              <w:pStyle w:val="ConsPlusNormal"/>
            </w:pPr>
          </w:p>
        </w:tc>
        <w:tc>
          <w:tcPr>
            <w:tcW w:w="771" w:type="dxa"/>
          </w:tcPr>
          <w:p w:rsidR="00C86C8E" w:rsidRDefault="00C86C8E">
            <w:pPr>
              <w:pStyle w:val="ConsPlusNormal"/>
            </w:pPr>
          </w:p>
        </w:tc>
        <w:tc>
          <w:tcPr>
            <w:tcW w:w="2548" w:type="dxa"/>
          </w:tcPr>
          <w:p w:rsidR="00C86C8E" w:rsidRDefault="00C86C8E">
            <w:pPr>
              <w:pStyle w:val="ConsPlusNormal"/>
            </w:pPr>
          </w:p>
        </w:tc>
        <w:tc>
          <w:tcPr>
            <w:tcW w:w="1609" w:type="dxa"/>
          </w:tcPr>
          <w:p w:rsidR="00C86C8E" w:rsidRDefault="00C86C8E">
            <w:pPr>
              <w:pStyle w:val="ConsPlusNormal"/>
            </w:pPr>
          </w:p>
        </w:tc>
        <w:tc>
          <w:tcPr>
            <w:tcW w:w="1015" w:type="dxa"/>
          </w:tcPr>
          <w:p w:rsidR="00C86C8E" w:rsidRDefault="00C86C8E">
            <w:pPr>
              <w:pStyle w:val="ConsPlusNormal"/>
            </w:pPr>
          </w:p>
        </w:tc>
        <w:tc>
          <w:tcPr>
            <w:tcW w:w="1015" w:type="dxa"/>
          </w:tcPr>
          <w:p w:rsidR="00C86C8E" w:rsidRDefault="00C86C8E">
            <w:pPr>
              <w:pStyle w:val="ConsPlusNormal"/>
            </w:pPr>
          </w:p>
        </w:tc>
        <w:tc>
          <w:tcPr>
            <w:tcW w:w="1446" w:type="dxa"/>
          </w:tcPr>
          <w:p w:rsidR="00C86C8E" w:rsidRDefault="00C86C8E">
            <w:pPr>
              <w:pStyle w:val="ConsPlusNormal"/>
            </w:pPr>
          </w:p>
        </w:tc>
      </w:tr>
      <w:tr w:rsidR="00C86C8E">
        <w:tblPrEx>
          <w:tblBorders>
            <w:left w:val="single" w:sz="4" w:space="0" w:color="auto"/>
            <w:right w:val="single" w:sz="4" w:space="0" w:color="auto"/>
          </w:tblBorders>
        </w:tblPrEx>
        <w:tc>
          <w:tcPr>
            <w:tcW w:w="1235" w:type="dxa"/>
          </w:tcPr>
          <w:p w:rsidR="00C86C8E" w:rsidRDefault="00C86C8E">
            <w:pPr>
              <w:pStyle w:val="ConsPlusNormal"/>
            </w:pPr>
          </w:p>
        </w:tc>
        <w:tc>
          <w:tcPr>
            <w:tcW w:w="771" w:type="dxa"/>
          </w:tcPr>
          <w:p w:rsidR="00C86C8E" w:rsidRDefault="00C86C8E">
            <w:pPr>
              <w:pStyle w:val="ConsPlusNormal"/>
            </w:pPr>
          </w:p>
        </w:tc>
        <w:tc>
          <w:tcPr>
            <w:tcW w:w="2548" w:type="dxa"/>
          </w:tcPr>
          <w:p w:rsidR="00C86C8E" w:rsidRDefault="00C86C8E">
            <w:pPr>
              <w:pStyle w:val="ConsPlusNormal"/>
            </w:pPr>
          </w:p>
        </w:tc>
        <w:tc>
          <w:tcPr>
            <w:tcW w:w="1609" w:type="dxa"/>
          </w:tcPr>
          <w:p w:rsidR="00C86C8E" w:rsidRDefault="00C86C8E">
            <w:pPr>
              <w:pStyle w:val="ConsPlusNormal"/>
            </w:pPr>
          </w:p>
        </w:tc>
        <w:tc>
          <w:tcPr>
            <w:tcW w:w="1015" w:type="dxa"/>
          </w:tcPr>
          <w:p w:rsidR="00C86C8E" w:rsidRDefault="00C86C8E">
            <w:pPr>
              <w:pStyle w:val="ConsPlusNormal"/>
            </w:pPr>
          </w:p>
        </w:tc>
        <w:tc>
          <w:tcPr>
            <w:tcW w:w="1015" w:type="dxa"/>
          </w:tcPr>
          <w:p w:rsidR="00C86C8E" w:rsidRDefault="00C86C8E">
            <w:pPr>
              <w:pStyle w:val="ConsPlusNormal"/>
            </w:pPr>
          </w:p>
        </w:tc>
        <w:tc>
          <w:tcPr>
            <w:tcW w:w="1446" w:type="dxa"/>
          </w:tcPr>
          <w:p w:rsidR="00C86C8E" w:rsidRDefault="00C86C8E">
            <w:pPr>
              <w:pStyle w:val="ConsPlusNormal"/>
            </w:pPr>
          </w:p>
        </w:tc>
      </w:tr>
      <w:tr w:rsidR="00C86C8E">
        <w:tc>
          <w:tcPr>
            <w:tcW w:w="1235" w:type="dxa"/>
            <w:tcBorders>
              <w:left w:val="nil"/>
              <w:bottom w:val="nil"/>
            </w:tcBorders>
          </w:tcPr>
          <w:p w:rsidR="00C86C8E" w:rsidRDefault="00C86C8E">
            <w:pPr>
              <w:pStyle w:val="ConsPlusNormal"/>
              <w:jc w:val="right"/>
            </w:pPr>
            <w:r>
              <w:t>Итого</w:t>
            </w:r>
          </w:p>
        </w:tc>
        <w:tc>
          <w:tcPr>
            <w:tcW w:w="771" w:type="dxa"/>
          </w:tcPr>
          <w:p w:rsidR="00C86C8E" w:rsidRDefault="00C86C8E">
            <w:pPr>
              <w:pStyle w:val="ConsPlusNormal"/>
            </w:pPr>
          </w:p>
        </w:tc>
        <w:tc>
          <w:tcPr>
            <w:tcW w:w="2548" w:type="dxa"/>
          </w:tcPr>
          <w:p w:rsidR="00C86C8E" w:rsidRDefault="00C86C8E">
            <w:pPr>
              <w:pStyle w:val="ConsPlusNormal"/>
            </w:pPr>
          </w:p>
        </w:tc>
        <w:tc>
          <w:tcPr>
            <w:tcW w:w="1609" w:type="dxa"/>
          </w:tcPr>
          <w:p w:rsidR="00C86C8E" w:rsidRDefault="00C86C8E">
            <w:pPr>
              <w:pStyle w:val="ConsPlusNormal"/>
            </w:pPr>
          </w:p>
        </w:tc>
        <w:tc>
          <w:tcPr>
            <w:tcW w:w="1015" w:type="dxa"/>
          </w:tcPr>
          <w:p w:rsidR="00C86C8E" w:rsidRDefault="00C86C8E">
            <w:pPr>
              <w:pStyle w:val="ConsPlusNormal"/>
            </w:pPr>
          </w:p>
        </w:tc>
        <w:tc>
          <w:tcPr>
            <w:tcW w:w="1015" w:type="dxa"/>
          </w:tcPr>
          <w:p w:rsidR="00C86C8E" w:rsidRDefault="00C86C8E">
            <w:pPr>
              <w:pStyle w:val="ConsPlusNormal"/>
            </w:pPr>
          </w:p>
        </w:tc>
        <w:tc>
          <w:tcPr>
            <w:tcW w:w="1446"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bookmarkStart w:id="148" w:name="P9572"/>
      <w:bookmarkEnd w:id="148"/>
      <w:r>
        <w:t xml:space="preserve">              1.2.2. Лимиты бюджетных обязательств в текущем</w:t>
      </w:r>
    </w:p>
    <w:p w:rsidR="00C86C8E" w:rsidRDefault="00C86C8E">
      <w:pPr>
        <w:pStyle w:val="ConsPlusNonformat"/>
        <w:jc w:val="both"/>
      </w:pPr>
      <w:r>
        <w:t xml:space="preserve">         финансовом году на выплаты за счет связанных иностранных</w:t>
      </w:r>
    </w:p>
    <w:p w:rsidR="00C86C8E" w:rsidRDefault="00C86C8E">
      <w:pPr>
        <w:pStyle w:val="ConsPlusNonformat"/>
        <w:jc w:val="both"/>
      </w:pPr>
      <w:r>
        <w:t xml:space="preserve">                кредитов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00"/>
        <w:gridCol w:w="959"/>
        <w:gridCol w:w="959"/>
        <w:gridCol w:w="812"/>
        <w:gridCol w:w="2197"/>
        <w:gridCol w:w="1680"/>
        <w:gridCol w:w="1432"/>
      </w:tblGrid>
      <w:tr w:rsidR="00C86C8E">
        <w:tc>
          <w:tcPr>
            <w:tcW w:w="1600" w:type="dxa"/>
            <w:vMerge w:val="restart"/>
            <w:tcBorders>
              <w:left w:val="nil"/>
            </w:tcBorders>
          </w:tcPr>
          <w:p w:rsidR="00C86C8E" w:rsidRDefault="00C86C8E">
            <w:pPr>
              <w:pStyle w:val="ConsPlusNormal"/>
              <w:jc w:val="center"/>
            </w:pPr>
            <w:r>
              <w:t>Код по БК</w:t>
            </w:r>
          </w:p>
        </w:tc>
        <w:tc>
          <w:tcPr>
            <w:tcW w:w="1918" w:type="dxa"/>
            <w:gridSpan w:val="2"/>
          </w:tcPr>
          <w:p w:rsidR="00C86C8E" w:rsidRDefault="00C86C8E">
            <w:pPr>
              <w:pStyle w:val="ConsPlusNormal"/>
              <w:jc w:val="center"/>
            </w:pPr>
            <w:r>
              <w:t>Сумма за счет связанных кредитов</w:t>
            </w:r>
          </w:p>
        </w:tc>
        <w:tc>
          <w:tcPr>
            <w:tcW w:w="3009" w:type="dxa"/>
            <w:gridSpan w:val="2"/>
          </w:tcPr>
          <w:p w:rsidR="00C86C8E" w:rsidRDefault="00C86C8E">
            <w:pPr>
              <w:pStyle w:val="ConsPlusNormal"/>
              <w:jc w:val="center"/>
            </w:pPr>
            <w:r>
              <w:t>Сумма на выплаты в иностранной валюте на ____ год (в рублевом эквиваленте)</w:t>
            </w:r>
          </w:p>
        </w:tc>
        <w:tc>
          <w:tcPr>
            <w:tcW w:w="1680" w:type="dxa"/>
            <w:vMerge w:val="restart"/>
          </w:tcPr>
          <w:p w:rsidR="00C86C8E" w:rsidRDefault="00C86C8E">
            <w:pPr>
              <w:pStyle w:val="ConsPlusNormal"/>
              <w:jc w:val="center"/>
            </w:pPr>
            <w:r>
              <w:t>Сумма на выплаты в иностранной валюте на ____ год (в рублевом эквиваленте)</w:t>
            </w:r>
          </w:p>
        </w:tc>
        <w:tc>
          <w:tcPr>
            <w:tcW w:w="1432" w:type="dxa"/>
            <w:vMerge w:val="restart"/>
            <w:tcBorders>
              <w:right w:val="nil"/>
            </w:tcBorders>
          </w:tcPr>
          <w:p w:rsidR="00C86C8E" w:rsidRDefault="00C86C8E">
            <w:pPr>
              <w:pStyle w:val="ConsPlusNormal"/>
              <w:jc w:val="center"/>
            </w:pPr>
            <w:r>
              <w:t>Примечание</w:t>
            </w:r>
          </w:p>
        </w:tc>
      </w:tr>
      <w:tr w:rsidR="00C86C8E">
        <w:tc>
          <w:tcPr>
            <w:tcW w:w="1600" w:type="dxa"/>
            <w:vMerge/>
            <w:tcBorders>
              <w:left w:val="nil"/>
            </w:tcBorders>
          </w:tcPr>
          <w:p w:rsidR="00C86C8E" w:rsidRDefault="00C86C8E"/>
        </w:tc>
        <w:tc>
          <w:tcPr>
            <w:tcW w:w="959" w:type="dxa"/>
          </w:tcPr>
          <w:p w:rsidR="00C86C8E" w:rsidRDefault="00C86C8E">
            <w:pPr>
              <w:pStyle w:val="ConsPlusNormal"/>
              <w:jc w:val="center"/>
            </w:pPr>
            <w:r>
              <w:t>на ____ год</w:t>
            </w:r>
          </w:p>
        </w:tc>
        <w:tc>
          <w:tcPr>
            <w:tcW w:w="959" w:type="dxa"/>
          </w:tcPr>
          <w:p w:rsidR="00C86C8E" w:rsidRDefault="00C86C8E">
            <w:pPr>
              <w:pStyle w:val="ConsPlusNormal"/>
              <w:jc w:val="center"/>
            </w:pPr>
            <w:r>
              <w:t>на ____ год</w:t>
            </w:r>
          </w:p>
        </w:tc>
        <w:tc>
          <w:tcPr>
            <w:tcW w:w="812" w:type="dxa"/>
          </w:tcPr>
          <w:p w:rsidR="00C86C8E" w:rsidRDefault="00C86C8E">
            <w:pPr>
              <w:pStyle w:val="ConsPlusNormal"/>
              <w:jc w:val="center"/>
            </w:pPr>
            <w:r>
              <w:t>всего</w:t>
            </w:r>
          </w:p>
        </w:tc>
        <w:tc>
          <w:tcPr>
            <w:tcW w:w="2197" w:type="dxa"/>
          </w:tcPr>
          <w:p w:rsidR="00C86C8E" w:rsidRDefault="00C86C8E">
            <w:pPr>
              <w:pStyle w:val="ConsPlusNormal"/>
              <w:jc w:val="center"/>
            </w:pPr>
            <w:r>
              <w:t>из них с отложенной датой ввода в действие</w:t>
            </w:r>
          </w:p>
        </w:tc>
        <w:tc>
          <w:tcPr>
            <w:tcW w:w="1680" w:type="dxa"/>
            <w:vMerge/>
          </w:tcPr>
          <w:p w:rsidR="00C86C8E" w:rsidRDefault="00C86C8E"/>
        </w:tc>
        <w:tc>
          <w:tcPr>
            <w:tcW w:w="1432" w:type="dxa"/>
            <w:vMerge/>
            <w:tcBorders>
              <w:right w:val="nil"/>
            </w:tcBorders>
          </w:tcPr>
          <w:p w:rsidR="00C86C8E" w:rsidRDefault="00C86C8E"/>
        </w:tc>
      </w:tr>
      <w:tr w:rsidR="00C86C8E">
        <w:tc>
          <w:tcPr>
            <w:tcW w:w="1600" w:type="dxa"/>
            <w:tcBorders>
              <w:left w:val="nil"/>
            </w:tcBorders>
          </w:tcPr>
          <w:p w:rsidR="00C86C8E" w:rsidRDefault="00C86C8E">
            <w:pPr>
              <w:pStyle w:val="ConsPlusNormal"/>
              <w:jc w:val="center"/>
            </w:pPr>
            <w:r>
              <w:t>1</w:t>
            </w:r>
          </w:p>
        </w:tc>
        <w:tc>
          <w:tcPr>
            <w:tcW w:w="959" w:type="dxa"/>
          </w:tcPr>
          <w:p w:rsidR="00C86C8E" w:rsidRDefault="00C86C8E">
            <w:pPr>
              <w:pStyle w:val="ConsPlusNormal"/>
              <w:jc w:val="center"/>
            </w:pPr>
            <w:r>
              <w:t>2</w:t>
            </w:r>
          </w:p>
        </w:tc>
        <w:tc>
          <w:tcPr>
            <w:tcW w:w="959" w:type="dxa"/>
          </w:tcPr>
          <w:p w:rsidR="00C86C8E" w:rsidRDefault="00C86C8E">
            <w:pPr>
              <w:pStyle w:val="ConsPlusNormal"/>
              <w:jc w:val="center"/>
            </w:pPr>
            <w:r>
              <w:t>3</w:t>
            </w:r>
          </w:p>
        </w:tc>
        <w:tc>
          <w:tcPr>
            <w:tcW w:w="812" w:type="dxa"/>
          </w:tcPr>
          <w:p w:rsidR="00C86C8E" w:rsidRDefault="00C86C8E">
            <w:pPr>
              <w:pStyle w:val="ConsPlusNormal"/>
              <w:jc w:val="center"/>
            </w:pPr>
            <w:r>
              <w:t>4</w:t>
            </w:r>
          </w:p>
        </w:tc>
        <w:tc>
          <w:tcPr>
            <w:tcW w:w="2197" w:type="dxa"/>
          </w:tcPr>
          <w:p w:rsidR="00C86C8E" w:rsidRDefault="00C86C8E">
            <w:pPr>
              <w:pStyle w:val="ConsPlusNormal"/>
              <w:jc w:val="center"/>
            </w:pPr>
            <w:r>
              <w:t>5</w:t>
            </w:r>
          </w:p>
        </w:tc>
        <w:tc>
          <w:tcPr>
            <w:tcW w:w="1680" w:type="dxa"/>
          </w:tcPr>
          <w:p w:rsidR="00C86C8E" w:rsidRDefault="00C86C8E">
            <w:pPr>
              <w:pStyle w:val="ConsPlusNormal"/>
              <w:jc w:val="center"/>
            </w:pPr>
            <w:r>
              <w:t>6</w:t>
            </w:r>
          </w:p>
        </w:tc>
        <w:tc>
          <w:tcPr>
            <w:tcW w:w="1432"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600" w:type="dxa"/>
          </w:tcPr>
          <w:p w:rsidR="00C86C8E" w:rsidRDefault="00C86C8E">
            <w:pPr>
              <w:pStyle w:val="ConsPlusNormal"/>
            </w:pPr>
          </w:p>
        </w:tc>
        <w:tc>
          <w:tcPr>
            <w:tcW w:w="959" w:type="dxa"/>
          </w:tcPr>
          <w:p w:rsidR="00C86C8E" w:rsidRDefault="00C86C8E">
            <w:pPr>
              <w:pStyle w:val="ConsPlusNormal"/>
            </w:pPr>
          </w:p>
        </w:tc>
        <w:tc>
          <w:tcPr>
            <w:tcW w:w="959" w:type="dxa"/>
          </w:tcPr>
          <w:p w:rsidR="00C86C8E" w:rsidRDefault="00C86C8E">
            <w:pPr>
              <w:pStyle w:val="ConsPlusNormal"/>
            </w:pPr>
          </w:p>
        </w:tc>
        <w:tc>
          <w:tcPr>
            <w:tcW w:w="812" w:type="dxa"/>
          </w:tcPr>
          <w:p w:rsidR="00C86C8E" w:rsidRDefault="00C86C8E">
            <w:pPr>
              <w:pStyle w:val="ConsPlusNormal"/>
            </w:pPr>
          </w:p>
        </w:tc>
        <w:tc>
          <w:tcPr>
            <w:tcW w:w="2197" w:type="dxa"/>
          </w:tcPr>
          <w:p w:rsidR="00C86C8E" w:rsidRDefault="00C86C8E">
            <w:pPr>
              <w:pStyle w:val="ConsPlusNormal"/>
            </w:pPr>
          </w:p>
        </w:tc>
        <w:tc>
          <w:tcPr>
            <w:tcW w:w="1680" w:type="dxa"/>
          </w:tcPr>
          <w:p w:rsidR="00C86C8E" w:rsidRDefault="00C86C8E">
            <w:pPr>
              <w:pStyle w:val="ConsPlusNormal"/>
            </w:pPr>
          </w:p>
        </w:tc>
        <w:tc>
          <w:tcPr>
            <w:tcW w:w="1432" w:type="dxa"/>
          </w:tcPr>
          <w:p w:rsidR="00C86C8E" w:rsidRDefault="00C86C8E">
            <w:pPr>
              <w:pStyle w:val="ConsPlusNormal"/>
            </w:pPr>
          </w:p>
        </w:tc>
      </w:tr>
      <w:tr w:rsidR="00C86C8E">
        <w:tblPrEx>
          <w:tblBorders>
            <w:left w:val="single" w:sz="4" w:space="0" w:color="auto"/>
            <w:right w:val="single" w:sz="4" w:space="0" w:color="auto"/>
          </w:tblBorders>
        </w:tblPrEx>
        <w:tc>
          <w:tcPr>
            <w:tcW w:w="1600" w:type="dxa"/>
          </w:tcPr>
          <w:p w:rsidR="00C86C8E" w:rsidRDefault="00C86C8E">
            <w:pPr>
              <w:pStyle w:val="ConsPlusNormal"/>
            </w:pPr>
          </w:p>
        </w:tc>
        <w:tc>
          <w:tcPr>
            <w:tcW w:w="959" w:type="dxa"/>
          </w:tcPr>
          <w:p w:rsidR="00C86C8E" w:rsidRDefault="00C86C8E">
            <w:pPr>
              <w:pStyle w:val="ConsPlusNormal"/>
            </w:pPr>
          </w:p>
        </w:tc>
        <w:tc>
          <w:tcPr>
            <w:tcW w:w="959" w:type="dxa"/>
          </w:tcPr>
          <w:p w:rsidR="00C86C8E" w:rsidRDefault="00C86C8E">
            <w:pPr>
              <w:pStyle w:val="ConsPlusNormal"/>
            </w:pPr>
          </w:p>
        </w:tc>
        <w:tc>
          <w:tcPr>
            <w:tcW w:w="812" w:type="dxa"/>
          </w:tcPr>
          <w:p w:rsidR="00C86C8E" w:rsidRDefault="00C86C8E">
            <w:pPr>
              <w:pStyle w:val="ConsPlusNormal"/>
            </w:pPr>
          </w:p>
        </w:tc>
        <w:tc>
          <w:tcPr>
            <w:tcW w:w="2197" w:type="dxa"/>
          </w:tcPr>
          <w:p w:rsidR="00C86C8E" w:rsidRDefault="00C86C8E">
            <w:pPr>
              <w:pStyle w:val="ConsPlusNormal"/>
            </w:pPr>
          </w:p>
        </w:tc>
        <w:tc>
          <w:tcPr>
            <w:tcW w:w="1680" w:type="dxa"/>
          </w:tcPr>
          <w:p w:rsidR="00C86C8E" w:rsidRDefault="00C86C8E">
            <w:pPr>
              <w:pStyle w:val="ConsPlusNormal"/>
            </w:pPr>
          </w:p>
        </w:tc>
        <w:tc>
          <w:tcPr>
            <w:tcW w:w="1432" w:type="dxa"/>
          </w:tcPr>
          <w:p w:rsidR="00C86C8E" w:rsidRDefault="00C86C8E">
            <w:pPr>
              <w:pStyle w:val="ConsPlusNormal"/>
            </w:pPr>
          </w:p>
        </w:tc>
      </w:tr>
      <w:tr w:rsidR="00C86C8E">
        <w:tblPrEx>
          <w:tblBorders>
            <w:left w:val="single" w:sz="4" w:space="0" w:color="auto"/>
            <w:right w:val="single" w:sz="4" w:space="0" w:color="auto"/>
          </w:tblBorders>
        </w:tblPrEx>
        <w:tc>
          <w:tcPr>
            <w:tcW w:w="1600" w:type="dxa"/>
          </w:tcPr>
          <w:p w:rsidR="00C86C8E" w:rsidRDefault="00C86C8E">
            <w:pPr>
              <w:pStyle w:val="ConsPlusNormal"/>
            </w:pPr>
          </w:p>
        </w:tc>
        <w:tc>
          <w:tcPr>
            <w:tcW w:w="959" w:type="dxa"/>
          </w:tcPr>
          <w:p w:rsidR="00C86C8E" w:rsidRDefault="00C86C8E">
            <w:pPr>
              <w:pStyle w:val="ConsPlusNormal"/>
            </w:pPr>
          </w:p>
        </w:tc>
        <w:tc>
          <w:tcPr>
            <w:tcW w:w="959" w:type="dxa"/>
          </w:tcPr>
          <w:p w:rsidR="00C86C8E" w:rsidRDefault="00C86C8E">
            <w:pPr>
              <w:pStyle w:val="ConsPlusNormal"/>
            </w:pPr>
          </w:p>
        </w:tc>
        <w:tc>
          <w:tcPr>
            <w:tcW w:w="812" w:type="dxa"/>
          </w:tcPr>
          <w:p w:rsidR="00C86C8E" w:rsidRDefault="00C86C8E">
            <w:pPr>
              <w:pStyle w:val="ConsPlusNormal"/>
            </w:pPr>
          </w:p>
        </w:tc>
        <w:tc>
          <w:tcPr>
            <w:tcW w:w="2197" w:type="dxa"/>
          </w:tcPr>
          <w:p w:rsidR="00C86C8E" w:rsidRDefault="00C86C8E">
            <w:pPr>
              <w:pStyle w:val="ConsPlusNormal"/>
            </w:pPr>
          </w:p>
        </w:tc>
        <w:tc>
          <w:tcPr>
            <w:tcW w:w="1680" w:type="dxa"/>
          </w:tcPr>
          <w:p w:rsidR="00C86C8E" w:rsidRDefault="00C86C8E">
            <w:pPr>
              <w:pStyle w:val="ConsPlusNormal"/>
            </w:pPr>
          </w:p>
        </w:tc>
        <w:tc>
          <w:tcPr>
            <w:tcW w:w="1432" w:type="dxa"/>
          </w:tcPr>
          <w:p w:rsidR="00C86C8E" w:rsidRDefault="00C86C8E">
            <w:pPr>
              <w:pStyle w:val="ConsPlusNormal"/>
            </w:pPr>
          </w:p>
        </w:tc>
      </w:tr>
      <w:tr w:rsidR="00C86C8E">
        <w:tc>
          <w:tcPr>
            <w:tcW w:w="1600" w:type="dxa"/>
            <w:tcBorders>
              <w:left w:val="nil"/>
              <w:bottom w:val="nil"/>
            </w:tcBorders>
          </w:tcPr>
          <w:p w:rsidR="00C86C8E" w:rsidRDefault="00C86C8E">
            <w:pPr>
              <w:pStyle w:val="ConsPlusNormal"/>
              <w:jc w:val="right"/>
            </w:pPr>
            <w:r>
              <w:t>Итого</w:t>
            </w:r>
          </w:p>
        </w:tc>
        <w:tc>
          <w:tcPr>
            <w:tcW w:w="959" w:type="dxa"/>
          </w:tcPr>
          <w:p w:rsidR="00C86C8E" w:rsidRDefault="00C86C8E">
            <w:pPr>
              <w:pStyle w:val="ConsPlusNormal"/>
            </w:pPr>
          </w:p>
        </w:tc>
        <w:tc>
          <w:tcPr>
            <w:tcW w:w="959" w:type="dxa"/>
          </w:tcPr>
          <w:p w:rsidR="00C86C8E" w:rsidRDefault="00C86C8E">
            <w:pPr>
              <w:pStyle w:val="ConsPlusNormal"/>
            </w:pPr>
          </w:p>
        </w:tc>
        <w:tc>
          <w:tcPr>
            <w:tcW w:w="812" w:type="dxa"/>
          </w:tcPr>
          <w:p w:rsidR="00C86C8E" w:rsidRDefault="00C86C8E">
            <w:pPr>
              <w:pStyle w:val="ConsPlusNormal"/>
            </w:pPr>
          </w:p>
        </w:tc>
        <w:tc>
          <w:tcPr>
            <w:tcW w:w="2197" w:type="dxa"/>
          </w:tcPr>
          <w:p w:rsidR="00C86C8E" w:rsidRDefault="00C86C8E">
            <w:pPr>
              <w:pStyle w:val="ConsPlusNormal"/>
            </w:pPr>
          </w:p>
        </w:tc>
        <w:tc>
          <w:tcPr>
            <w:tcW w:w="1680" w:type="dxa"/>
          </w:tcPr>
          <w:p w:rsidR="00C86C8E" w:rsidRDefault="00C86C8E">
            <w:pPr>
              <w:pStyle w:val="ConsPlusNormal"/>
            </w:pPr>
          </w:p>
        </w:tc>
        <w:tc>
          <w:tcPr>
            <w:tcW w:w="1432"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1.2.3. Предельные объемы финансирования,</w:t>
      </w:r>
    </w:p>
    <w:p w:rsidR="00C86C8E" w:rsidRDefault="00C86C8E">
      <w:pPr>
        <w:pStyle w:val="ConsPlusNonformat"/>
        <w:jc w:val="both"/>
      </w:pPr>
      <w:r>
        <w:t xml:space="preserve">         за исключением связанных иностранных кредитов на выплаты</w:t>
      </w:r>
    </w:p>
    <w:p w:rsidR="00C86C8E" w:rsidRDefault="00C86C8E">
      <w:pPr>
        <w:pStyle w:val="ConsPlusNonformat"/>
        <w:jc w:val="both"/>
      </w:pPr>
      <w:r>
        <w:t xml:space="preserve">                           в иностранной валюте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5"/>
        <w:gridCol w:w="1137"/>
        <w:gridCol w:w="2869"/>
        <w:gridCol w:w="1904"/>
        <w:gridCol w:w="1474"/>
      </w:tblGrid>
      <w:tr w:rsidR="00C86C8E">
        <w:tc>
          <w:tcPr>
            <w:tcW w:w="2255" w:type="dxa"/>
            <w:vMerge w:val="restart"/>
            <w:tcBorders>
              <w:left w:val="nil"/>
            </w:tcBorders>
          </w:tcPr>
          <w:p w:rsidR="00C86C8E" w:rsidRDefault="00C86C8E">
            <w:pPr>
              <w:pStyle w:val="ConsPlusNormal"/>
              <w:jc w:val="center"/>
            </w:pPr>
            <w:r>
              <w:t>Код по БК</w:t>
            </w:r>
          </w:p>
        </w:tc>
        <w:tc>
          <w:tcPr>
            <w:tcW w:w="4006" w:type="dxa"/>
            <w:gridSpan w:val="2"/>
          </w:tcPr>
          <w:p w:rsidR="00C86C8E" w:rsidRDefault="00C86C8E">
            <w:pPr>
              <w:pStyle w:val="ConsPlusNormal"/>
              <w:jc w:val="center"/>
            </w:pPr>
            <w:r>
              <w:t>Сумма на ____ год (в рублевом эквиваленте)</w:t>
            </w:r>
          </w:p>
        </w:tc>
        <w:tc>
          <w:tcPr>
            <w:tcW w:w="1904" w:type="dxa"/>
            <w:vMerge w:val="restart"/>
          </w:tcPr>
          <w:p w:rsidR="00C86C8E" w:rsidRDefault="00C86C8E">
            <w:pPr>
              <w:pStyle w:val="ConsPlusNormal"/>
              <w:jc w:val="center"/>
            </w:pPr>
            <w:r>
              <w:t>Сумма на ____ год (в рублевом эквиваленте)</w:t>
            </w:r>
          </w:p>
        </w:tc>
        <w:tc>
          <w:tcPr>
            <w:tcW w:w="1474" w:type="dxa"/>
            <w:vMerge w:val="restart"/>
            <w:tcBorders>
              <w:right w:val="nil"/>
            </w:tcBorders>
          </w:tcPr>
          <w:p w:rsidR="00C86C8E" w:rsidRDefault="00C86C8E">
            <w:pPr>
              <w:pStyle w:val="ConsPlusNormal"/>
              <w:jc w:val="center"/>
            </w:pPr>
            <w:r>
              <w:t>Примечание</w:t>
            </w:r>
          </w:p>
        </w:tc>
      </w:tr>
      <w:tr w:rsidR="00C86C8E">
        <w:tc>
          <w:tcPr>
            <w:tcW w:w="2255" w:type="dxa"/>
            <w:vMerge/>
            <w:tcBorders>
              <w:left w:val="nil"/>
            </w:tcBorders>
          </w:tcPr>
          <w:p w:rsidR="00C86C8E" w:rsidRDefault="00C86C8E"/>
        </w:tc>
        <w:tc>
          <w:tcPr>
            <w:tcW w:w="1137" w:type="dxa"/>
          </w:tcPr>
          <w:p w:rsidR="00C86C8E" w:rsidRDefault="00C86C8E">
            <w:pPr>
              <w:pStyle w:val="ConsPlusNormal"/>
              <w:jc w:val="center"/>
            </w:pPr>
            <w:r>
              <w:t>всего</w:t>
            </w:r>
          </w:p>
        </w:tc>
        <w:tc>
          <w:tcPr>
            <w:tcW w:w="2869" w:type="dxa"/>
          </w:tcPr>
          <w:p w:rsidR="00C86C8E" w:rsidRDefault="00C86C8E">
            <w:pPr>
              <w:pStyle w:val="ConsPlusNormal"/>
              <w:jc w:val="center"/>
            </w:pPr>
            <w:r>
              <w:t xml:space="preserve">из них с отложенной датой </w:t>
            </w:r>
            <w:r>
              <w:lastRenderedPageBreak/>
              <w:t>ввода в действие</w:t>
            </w:r>
          </w:p>
        </w:tc>
        <w:tc>
          <w:tcPr>
            <w:tcW w:w="1904" w:type="dxa"/>
            <w:vMerge/>
          </w:tcPr>
          <w:p w:rsidR="00C86C8E" w:rsidRDefault="00C86C8E"/>
        </w:tc>
        <w:tc>
          <w:tcPr>
            <w:tcW w:w="1474" w:type="dxa"/>
            <w:vMerge/>
            <w:tcBorders>
              <w:right w:val="nil"/>
            </w:tcBorders>
          </w:tcPr>
          <w:p w:rsidR="00C86C8E" w:rsidRDefault="00C86C8E"/>
        </w:tc>
      </w:tr>
      <w:tr w:rsidR="00C86C8E">
        <w:tc>
          <w:tcPr>
            <w:tcW w:w="2255" w:type="dxa"/>
            <w:tcBorders>
              <w:left w:val="nil"/>
            </w:tcBorders>
          </w:tcPr>
          <w:p w:rsidR="00C86C8E" w:rsidRDefault="00C86C8E">
            <w:pPr>
              <w:pStyle w:val="ConsPlusNormal"/>
              <w:jc w:val="center"/>
            </w:pPr>
            <w:r>
              <w:lastRenderedPageBreak/>
              <w:t>1</w:t>
            </w:r>
          </w:p>
        </w:tc>
        <w:tc>
          <w:tcPr>
            <w:tcW w:w="1137" w:type="dxa"/>
          </w:tcPr>
          <w:p w:rsidR="00C86C8E" w:rsidRDefault="00C86C8E">
            <w:pPr>
              <w:pStyle w:val="ConsPlusNormal"/>
              <w:jc w:val="center"/>
            </w:pPr>
            <w:r>
              <w:t>2</w:t>
            </w:r>
          </w:p>
        </w:tc>
        <w:tc>
          <w:tcPr>
            <w:tcW w:w="2869" w:type="dxa"/>
          </w:tcPr>
          <w:p w:rsidR="00C86C8E" w:rsidRDefault="00C86C8E">
            <w:pPr>
              <w:pStyle w:val="ConsPlusNormal"/>
              <w:jc w:val="center"/>
            </w:pPr>
            <w:r>
              <w:t>3</w:t>
            </w:r>
          </w:p>
        </w:tc>
        <w:tc>
          <w:tcPr>
            <w:tcW w:w="1904" w:type="dxa"/>
          </w:tcPr>
          <w:p w:rsidR="00C86C8E" w:rsidRDefault="00C86C8E">
            <w:pPr>
              <w:pStyle w:val="ConsPlusNormal"/>
              <w:jc w:val="center"/>
            </w:pPr>
            <w:r>
              <w:t>4</w:t>
            </w:r>
          </w:p>
        </w:tc>
        <w:tc>
          <w:tcPr>
            <w:tcW w:w="1474"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255" w:type="dxa"/>
          </w:tcPr>
          <w:p w:rsidR="00C86C8E" w:rsidRDefault="00C86C8E">
            <w:pPr>
              <w:pStyle w:val="ConsPlusNormal"/>
            </w:pPr>
          </w:p>
        </w:tc>
        <w:tc>
          <w:tcPr>
            <w:tcW w:w="1137" w:type="dxa"/>
          </w:tcPr>
          <w:p w:rsidR="00C86C8E" w:rsidRDefault="00C86C8E">
            <w:pPr>
              <w:pStyle w:val="ConsPlusNormal"/>
            </w:pPr>
          </w:p>
        </w:tc>
        <w:tc>
          <w:tcPr>
            <w:tcW w:w="2869" w:type="dxa"/>
          </w:tcPr>
          <w:p w:rsidR="00C86C8E" w:rsidRDefault="00C86C8E">
            <w:pPr>
              <w:pStyle w:val="ConsPlusNormal"/>
            </w:pPr>
          </w:p>
        </w:tc>
        <w:tc>
          <w:tcPr>
            <w:tcW w:w="1904" w:type="dxa"/>
          </w:tcPr>
          <w:p w:rsidR="00C86C8E" w:rsidRDefault="00C86C8E">
            <w:pPr>
              <w:pStyle w:val="ConsPlusNormal"/>
            </w:pPr>
          </w:p>
        </w:tc>
        <w:tc>
          <w:tcPr>
            <w:tcW w:w="1474" w:type="dxa"/>
          </w:tcPr>
          <w:p w:rsidR="00C86C8E" w:rsidRDefault="00C86C8E">
            <w:pPr>
              <w:pStyle w:val="ConsPlusNormal"/>
            </w:pPr>
          </w:p>
        </w:tc>
      </w:tr>
      <w:tr w:rsidR="00C86C8E">
        <w:tblPrEx>
          <w:tblBorders>
            <w:left w:val="single" w:sz="4" w:space="0" w:color="auto"/>
            <w:right w:val="single" w:sz="4" w:space="0" w:color="auto"/>
          </w:tblBorders>
        </w:tblPrEx>
        <w:tc>
          <w:tcPr>
            <w:tcW w:w="2255" w:type="dxa"/>
          </w:tcPr>
          <w:p w:rsidR="00C86C8E" w:rsidRDefault="00C86C8E">
            <w:pPr>
              <w:pStyle w:val="ConsPlusNormal"/>
            </w:pPr>
          </w:p>
        </w:tc>
        <w:tc>
          <w:tcPr>
            <w:tcW w:w="1137" w:type="dxa"/>
          </w:tcPr>
          <w:p w:rsidR="00C86C8E" w:rsidRDefault="00C86C8E">
            <w:pPr>
              <w:pStyle w:val="ConsPlusNormal"/>
            </w:pPr>
          </w:p>
        </w:tc>
        <w:tc>
          <w:tcPr>
            <w:tcW w:w="2869" w:type="dxa"/>
          </w:tcPr>
          <w:p w:rsidR="00C86C8E" w:rsidRDefault="00C86C8E">
            <w:pPr>
              <w:pStyle w:val="ConsPlusNormal"/>
            </w:pPr>
          </w:p>
        </w:tc>
        <w:tc>
          <w:tcPr>
            <w:tcW w:w="1904" w:type="dxa"/>
          </w:tcPr>
          <w:p w:rsidR="00C86C8E" w:rsidRDefault="00C86C8E">
            <w:pPr>
              <w:pStyle w:val="ConsPlusNormal"/>
            </w:pPr>
          </w:p>
        </w:tc>
        <w:tc>
          <w:tcPr>
            <w:tcW w:w="1474" w:type="dxa"/>
          </w:tcPr>
          <w:p w:rsidR="00C86C8E" w:rsidRDefault="00C86C8E">
            <w:pPr>
              <w:pStyle w:val="ConsPlusNormal"/>
            </w:pPr>
          </w:p>
        </w:tc>
      </w:tr>
      <w:tr w:rsidR="00C86C8E">
        <w:tblPrEx>
          <w:tblBorders>
            <w:left w:val="single" w:sz="4" w:space="0" w:color="auto"/>
            <w:right w:val="single" w:sz="4" w:space="0" w:color="auto"/>
          </w:tblBorders>
        </w:tblPrEx>
        <w:tc>
          <w:tcPr>
            <w:tcW w:w="2255" w:type="dxa"/>
          </w:tcPr>
          <w:p w:rsidR="00C86C8E" w:rsidRDefault="00C86C8E">
            <w:pPr>
              <w:pStyle w:val="ConsPlusNormal"/>
            </w:pPr>
          </w:p>
        </w:tc>
        <w:tc>
          <w:tcPr>
            <w:tcW w:w="1137" w:type="dxa"/>
          </w:tcPr>
          <w:p w:rsidR="00C86C8E" w:rsidRDefault="00C86C8E">
            <w:pPr>
              <w:pStyle w:val="ConsPlusNormal"/>
            </w:pPr>
          </w:p>
        </w:tc>
        <w:tc>
          <w:tcPr>
            <w:tcW w:w="2869" w:type="dxa"/>
          </w:tcPr>
          <w:p w:rsidR="00C86C8E" w:rsidRDefault="00C86C8E">
            <w:pPr>
              <w:pStyle w:val="ConsPlusNormal"/>
            </w:pPr>
          </w:p>
        </w:tc>
        <w:tc>
          <w:tcPr>
            <w:tcW w:w="1904" w:type="dxa"/>
          </w:tcPr>
          <w:p w:rsidR="00C86C8E" w:rsidRDefault="00C86C8E">
            <w:pPr>
              <w:pStyle w:val="ConsPlusNormal"/>
            </w:pPr>
          </w:p>
        </w:tc>
        <w:tc>
          <w:tcPr>
            <w:tcW w:w="1474" w:type="dxa"/>
          </w:tcPr>
          <w:p w:rsidR="00C86C8E" w:rsidRDefault="00C86C8E">
            <w:pPr>
              <w:pStyle w:val="ConsPlusNormal"/>
            </w:pPr>
          </w:p>
        </w:tc>
      </w:tr>
      <w:tr w:rsidR="00C86C8E">
        <w:tc>
          <w:tcPr>
            <w:tcW w:w="2255" w:type="dxa"/>
            <w:tcBorders>
              <w:left w:val="nil"/>
              <w:bottom w:val="nil"/>
            </w:tcBorders>
          </w:tcPr>
          <w:p w:rsidR="00C86C8E" w:rsidRDefault="00C86C8E">
            <w:pPr>
              <w:pStyle w:val="ConsPlusNormal"/>
              <w:jc w:val="right"/>
            </w:pPr>
            <w:r>
              <w:t>Итого</w:t>
            </w:r>
          </w:p>
        </w:tc>
        <w:tc>
          <w:tcPr>
            <w:tcW w:w="1137" w:type="dxa"/>
          </w:tcPr>
          <w:p w:rsidR="00C86C8E" w:rsidRDefault="00C86C8E">
            <w:pPr>
              <w:pStyle w:val="ConsPlusNormal"/>
            </w:pPr>
          </w:p>
        </w:tc>
        <w:tc>
          <w:tcPr>
            <w:tcW w:w="2869" w:type="dxa"/>
          </w:tcPr>
          <w:p w:rsidR="00C86C8E" w:rsidRDefault="00C86C8E">
            <w:pPr>
              <w:pStyle w:val="ConsPlusNormal"/>
            </w:pPr>
          </w:p>
        </w:tc>
        <w:tc>
          <w:tcPr>
            <w:tcW w:w="1904" w:type="dxa"/>
          </w:tcPr>
          <w:p w:rsidR="00C86C8E" w:rsidRDefault="00C86C8E">
            <w:pPr>
              <w:pStyle w:val="ConsPlusNormal"/>
            </w:pPr>
          </w:p>
        </w:tc>
        <w:tc>
          <w:tcPr>
            <w:tcW w:w="1474"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0531794,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nformat"/>
        <w:jc w:val="both"/>
      </w:pPr>
    </w:p>
    <w:p w:rsidR="00C86C8E" w:rsidRDefault="00C86C8E">
      <w:pPr>
        <w:pStyle w:val="ConsPlusNonformat"/>
        <w:jc w:val="both"/>
      </w:pPr>
      <w:r>
        <w:t xml:space="preserve">            1.3. Детализированные лимиты бюджетных обязательств</w:t>
      </w:r>
    </w:p>
    <w:p w:rsidR="00C86C8E" w:rsidRDefault="00C86C8E">
      <w:pPr>
        <w:pStyle w:val="ConsPlusNonformat"/>
        <w:jc w:val="both"/>
      </w:pPr>
    </w:p>
    <w:p w:rsidR="00C86C8E" w:rsidRDefault="00C86C8E">
      <w:pPr>
        <w:pStyle w:val="ConsPlusNonformat"/>
        <w:jc w:val="both"/>
      </w:pPr>
      <w:bookmarkStart w:id="149" w:name="P9667"/>
      <w:bookmarkEnd w:id="149"/>
      <w:r>
        <w:t xml:space="preserve">                   1.3.1. Лимиты бюджетных обязательств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70"/>
        <w:gridCol w:w="784"/>
        <w:gridCol w:w="2632"/>
        <w:gridCol w:w="1040"/>
        <w:gridCol w:w="1040"/>
        <w:gridCol w:w="1041"/>
        <w:gridCol w:w="1432"/>
      </w:tblGrid>
      <w:tr w:rsidR="00C86C8E">
        <w:tc>
          <w:tcPr>
            <w:tcW w:w="1670" w:type="dxa"/>
            <w:vMerge w:val="restart"/>
            <w:tcBorders>
              <w:left w:val="nil"/>
            </w:tcBorders>
          </w:tcPr>
          <w:p w:rsidR="00C86C8E" w:rsidRDefault="00C86C8E">
            <w:pPr>
              <w:pStyle w:val="ConsPlusNormal"/>
              <w:jc w:val="center"/>
            </w:pPr>
            <w:r>
              <w:t>Код по БК</w:t>
            </w:r>
          </w:p>
        </w:tc>
        <w:tc>
          <w:tcPr>
            <w:tcW w:w="3416" w:type="dxa"/>
            <w:gridSpan w:val="2"/>
          </w:tcPr>
          <w:p w:rsidR="00C86C8E" w:rsidRDefault="00C86C8E">
            <w:pPr>
              <w:pStyle w:val="ConsPlusNormal"/>
              <w:jc w:val="center"/>
            </w:pPr>
            <w:r>
              <w:t>Сумма на ____ год</w:t>
            </w:r>
          </w:p>
        </w:tc>
        <w:tc>
          <w:tcPr>
            <w:tcW w:w="1040" w:type="dxa"/>
            <w:vMerge w:val="restart"/>
          </w:tcPr>
          <w:p w:rsidR="00C86C8E" w:rsidRDefault="00C86C8E">
            <w:pPr>
              <w:pStyle w:val="ConsPlusNormal"/>
              <w:jc w:val="center"/>
            </w:pPr>
            <w:r>
              <w:t>Сумма на ____ год</w:t>
            </w:r>
          </w:p>
        </w:tc>
        <w:tc>
          <w:tcPr>
            <w:tcW w:w="1040" w:type="dxa"/>
            <w:vMerge w:val="restart"/>
          </w:tcPr>
          <w:p w:rsidR="00C86C8E" w:rsidRDefault="00C86C8E">
            <w:pPr>
              <w:pStyle w:val="ConsPlusNormal"/>
              <w:jc w:val="center"/>
            </w:pPr>
            <w:r>
              <w:t>Сумма на ____ год</w:t>
            </w:r>
          </w:p>
        </w:tc>
        <w:tc>
          <w:tcPr>
            <w:tcW w:w="1041" w:type="dxa"/>
            <w:vMerge w:val="restart"/>
          </w:tcPr>
          <w:p w:rsidR="00C86C8E" w:rsidRDefault="00C86C8E">
            <w:pPr>
              <w:pStyle w:val="ConsPlusNormal"/>
              <w:jc w:val="center"/>
            </w:pPr>
            <w:r>
              <w:t>Сумма на ____ год</w:t>
            </w:r>
          </w:p>
        </w:tc>
        <w:tc>
          <w:tcPr>
            <w:tcW w:w="1432" w:type="dxa"/>
            <w:vMerge w:val="restart"/>
            <w:tcBorders>
              <w:right w:val="nil"/>
            </w:tcBorders>
          </w:tcPr>
          <w:p w:rsidR="00C86C8E" w:rsidRDefault="00C86C8E">
            <w:pPr>
              <w:pStyle w:val="ConsPlusNormal"/>
              <w:jc w:val="center"/>
            </w:pPr>
            <w:r>
              <w:t>Примечание</w:t>
            </w:r>
          </w:p>
        </w:tc>
      </w:tr>
      <w:tr w:rsidR="00C86C8E">
        <w:tc>
          <w:tcPr>
            <w:tcW w:w="1670" w:type="dxa"/>
            <w:vMerge/>
            <w:tcBorders>
              <w:left w:val="nil"/>
            </w:tcBorders>
          </w:tcPr>
          <w:p w:rsidR="00C86C8E" w:rsidRDefault="00C86C8E"/>
        </w:tc>
        <w:tc>
          <w:tcPr>
            <w:tcW w:w="784" w:type="dxa"/>
          </w:tcPr>
          <w:p w:rsidR="00C86C8E" w:rsidRDefault="00C86C8E">
            <w:pPr>
              <w:pStyle w:val="ConsPlusNormal"/>
              <w:jc w:val="center"/>
            </w:pPr>
            <w:r>
              <w:t>всего</w:t>
            </w:r>
          </w:p>
        </w:tc>
        <w:tc>
          <w:tcPr>
            <w:tcW w:w="2632" w:type="dxa"/>
          </w:tcPr>
          <w:p w:rsidR="00C86C8E" w:rsidRDefault="00C86C8E">
            <w:pPr>
              <w:pStyle w:val="ConsPlusNormal"/>
              <w:jc w:val="center"/>
            </w:pPr>
            <w:r>
              <w:t>из них с отложенной датой ввода в действие</w:t>
            </w:r>
          </w:p>
        </w:tc>
        <w:tc>
          <w:tcPr>
            <w:tcW w:w="1040" w:type="dxa"/>
            <w:vMerge/>
          </w:tcPr>
          <w:p w:rsidR="00C86C8E" w:rsidRDefault="00C86C8E"/>
        </w:tc>
        <w:tc>
          <w:tcPr>
            <w:tcW w:w="1040" w:type="dxa"/>
            <w:vMerge/>
          </w:tcPr>
          <w:p w:rsidR="00C86C8E" w:rsidRDefault="00C86C8E"/>
        </w:tc>
        <w:tc>
          <w:tcPr>
            <w:tcW w:w="1041" w:type="dxa"/>
            <w:vMerge/>
          </w:tcPr>
          <w:p w:rsidR="00C86C8E" w:rsidRDefault="00C86C8E"/>
        </w:tc>
        <w:tc>
          <w:tcPr>
            <w:tcW w:w="1432" w:type="dxa"/>
            <w:vMerge/>
            <w:tcBorders>
              <w:right w:val="nil"/>
            </w:tcBorders>
          </w:tcPr>
          <w:p w:rsidR="00C86C8E" w:rsidRDefault="00C86C8E"/>
        </w:tc>
      </w:tr>
      <w:tr w:rsidR="00C86C8E">
        <w:tc>
          <w:tcPr>
            <w:tcW w:w="1670" w:type="dxa"/>
            <w:tcBorders>
              <w:left w:val="nil"/>
            </w:tcBorders>
          </w:tcPr>
          <w:p w:rsidR="00C86C8E" w:rsidRDefault="00C86C8E">
            <w:pPr>
              <w:pStyle w:val="ConsPlusNormal"/>
              <w:jc w:val="center"/>
            </w:pPr>
            <w:r>
              <w:t>1</w:t>
            </w:r>
          </w:p>
        </w:tc>
        <w:tc>
          <w:tcPr>
            <w:tcW w:w="784" w:type="dxa"/>
          </w:tcPr>
          <w:p w:rsidR="00C86C8E" w:rsidRDefault="00C86C8E">
            <w:pPr>
              <w:pStyle w:val="ConsPlusNormal"/>
              <w:jc w:val="center"/>
            </w:pPr>
            <w:r>
              <w:t>2</w:t>
            </w:r>
          </w:p>
        </w:tc>
        <w:tc>
          <w:tcPr>
            <w:tcW w:w="2632" w:type="dxa"/>
          </w:tcPr>
          <w:p w:rsidR="00C86C8E" w:rsidRDefault="00C86C8E">
            <w:pPr>
              <w:pStyle w:val="ConsPlusNormal"/>
              <w:jc w:val="center"/>
            </w:pPr>
            <w:r>
              <w:t>3</w:t>
            </w:r>
          </w:p>
        </w:tc>
        <w:tc>
          <w:tcPr>
            <w:tcW w:w="1040" w:type="dxa"/>
          </w:tcPr>
          <w:p w:rsidR="00C86C8E" w:rsidRDefault="00C86C8E">
            <w:pPr>
              <w:pStyle w:val="ConsPlusNormal"/>
              <w:jc w:val="center"/>
            </w:pPr>
            <w:r>
              <w:t>4</w:t>
            </w:r>
          </w:p>
        </w:tc>
        <w:tc>
          <w:tcPr>
            <w:tcW w:w="1040" w:type="dxa"/>
          </w:tcPr>
          <w:p w:rsidR="00C86C8E" w:rsidRDefault="00C86C8E">
            <w:pPr>
              <w:pStyle w:val="ConsPlusNormal"/>
              <w:jc w:val="center"/>
            </w:pPr>
            <w:r>
              <w:t>5</w:t>
            </w:r>
          </w:p>
        </w:tc>
        <w:tc>
          <w:tcPr>
            <w:tcW w:w="1041" w:type="dxa"/>
          </w:tcPr>
          <w:p w:rsidR="00C86C8E" w:rsidRDefault="00C86C8E">
            <w:pPr>
              <w:pStyle w:val="ConsPlusNormal"/>
              <w:jc w:val="center"/>
            </w:pPr>
            <w:r>
              <w:t>6</w:t>
            </w:r>
          </w:p>
        </w:tc>
        <w:tc>
          <w:tcPr>
            <w:tcW w:w="1432"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670" w:type="dxa"/>
          </w:tcPr>
          <w:p w:rsidR="00C86C8E" w:rsidRDefault="00C86C8E">
            <w:pPr>
              <w:pStyle w:val="ConsPlusNormal"/>
            </w:pPr>
          </w:p>
        </w:tc>
        <w:tc>
          <w:tcPr>
            <w:tcW w:w="784" w:type="dxa"/>
          </w:tcPr>
          <w:p w:rsidR="00C86C8E" w:rsidRDefault="00C86C8E">
            <w:pPr>
              <w:pStyle w:val="ConsPlusNormal"/>
            </w:pPr>
          </w:p>
        </w:tc>
        <w:tc>
          <w:tcPr>
            <w:tcW w:w="2632" w:type="dxa"/>
          </w:tcPr>
          <w:p w:rsidR="00C86C8E" w:rsidRDefault="00C86C8E">
            <w:pPr>
              <w:pStyle w:val="ConsPlusNormal"/>
            </w:pPr>
          </w:p>
        </w:tc>
        <w:tc>
          <w:tcPr>
            <w:tcW w:w="1040" w:type="dxa"/>
          </w:tcPr>
          <w:p w:rsidR="00C86C8E" w:rsidRDefault="00C86C8E">
            <w:pPr>
              <w:pStyle w:val="ConsPlusNormal"/>
            </w:pPr>
          </w:p>
        </w:tc>
        <w:tc>
          <w:tcPr>
            <w:tcW w:w="1040" w:type="dxa"/>
          </w:tcPr>
          <w:p w:rsidR="00C86C8E" w:rsidRDefault="00C86C8E">
            <w:pPr>
              <w:pStyle w:val="ConsPlusNormal"/>
            </w:pPr>
          </w:p>
        </w:tc>
        <w:tc>
          <w:tcPr>
            <w:tcW w:w="1041" w:type="dxa"/>
          </w:tcPr>
          <w:p w:rsidR="00C86C8E" w:rsidRDefault="00C86C8E">
            <w:pPr>
              <w:pStyle w:val="ConsPlusNormal"/>
            </w:pPr>
          </w:p>
        </w:tc>
        <w:tc>
          <w:tcPr>
            <w:tcW w:w="1432" w:type="dxa"/>
          </w:tcPr>
          <w:p w:rsidR="00C86C8E" w:rsidRDefault="00C86C8E">
            <w:pPr>
              <w:pStyle w:val="ConsPlusNormal"/>
            </w:pPr>
          </w:p>
        </w:tc>
      </w:tr>
      <w:tr w:rsidR="00C86C8E">
        <w:tblPrEx>
          <w:tblBorders>
            <w:left w:val="single" w:sz="4" w:space="0" w:color="auto"/>
            <w:right w:val="single" w:sz="4" w:space="0" w:color="auto"/>
          </w:tblBorders>
        </w:tblPrEx>
        <w:tc>
          <w:tcPr>
            <w:tcW w:w="1670" w:type="dxa"/>
          </w:tcPr>
          <w:p w:rsidR="00C86C8E" w:rsidRDefault="00C86C8E">
            <w:pPr>
              <w:pStyle w:val="ConsPlusNormal"/>
            </w:pPr>
          </w:p>
        </w:tc>
        <w:tc>
          <w:tcPr>
            <w:tcW w:w="784" w:type="dxa"/>
          </w:tcPr>
          <w:p w:rsidR="00C86C8E" w:rsidRDefault="00C86C8E">
            <w:pPr>
              <w:pStyle w:val="ConsPlusNormal"/>
            </w:pPr>
          </w:p>
        </w:tc>
        <w:tc>
          <w:tcPr>
            <w:tcW w:w="2632" w:type="dxa"/>
          </w:tcPr>
          <w:p w:rsidR="00C86C8E" w:rsidRDefault="00C86C8E">
            <w:pPr>
              <w:pStyle w:val="ConsPlusNormal"/>
            </w:pPr>
          </w:p>
        </w:tc>
        <w:tc>
          <w:tcPr>
            <w:tcW w:w="1040" w:type="dxa"/>
          </w:tcPr>
          <w:p w:rsidR="00C86C8E" w:rsidRDefault="00C86C8E">
            <w:pPr>
              <w:pStyle w:val="ConsPlusNormal"/>
            </w:pPr>
          </w:p>
        </w:tc>
        <w:tc>
          <w:tcPr>
            <w:tcW w:w="1040" w:type="dxa"/>
          </w:tcPr>
          <w:p w:rsidR="00C86C8E" w:rsidRDefault="00C86C8E">
            <w:pPr>
              <w:pStyle w:val="ConsPlusNormal"/>
            </w:pPr>
          </w:p>
        </w:tc>
        <w:tc>
          <w:tcPr>
            <w:tcW w:w="1041" w:type="dxa"/>
          </w:tcPr>
          <w:p w:rsidR="00C86C8E" w:rsidRDefault="00C86C8E">
            <w:pPr>
              <w:pStyle w:val="ConsPlusNormal"/>
            </w:pPr>
          </w:p>
        </w:tc>
        <w:tc>
          <w:tcPr>
            <w:tcW w:w="1432" w:type="dxa"/>
          </w:tcPr>
          <w:p w:rsidR="00C86C8E" w:rsidRDefault="00C86C8E">
            <w:pPr>
              <w:pStyle w:val="ConsPlusNormal"/>
            </w:pPr>
          </w:p>
        </w:tc>
      </w:tr>
      <w:tr w:rsidR="00C86C8E">
        <w:tblPrEx>
          <w:tblBorders>
            <w:left w:val="single" w:sz="4" w:space="0" w:color="auto"/>
            <w:right w:val="single" w:sz="4" w:space="0" w:color="auto"/>
          </w:tblBorders>
        </w:tblPrEx>
        <w:tc>
          <w:tcPr>
            <w:tcW w:w="1670" w:type="dxa"/>
          </w:tcPr>
          <w:p w:rsidR="00C86C8E" w:rsidRDefault="00C86C8E">
            <w:pPr>
              <w:pStyle w:val="ConsPlusNormal"/>
            </w:pPr>
          </w:p>
        </w:tc>
        <w:tc>
          <w:tcPr>
            <w:tcW w:w="784" w:type="dxa"/>
          </w:tcPr>
          <w:p w:rsidR="00C86C8E" w:rsidRDefault="00C86C8E">
            <w:pPr>
              <w:pStyle w:val="ConsPlusNormal"/>
            </w:pPr>
          </w:p>
        </w:tc>
        <w:tc>
          <w:tcPr>
            <w:tcW w:w="2632" w:type="dxa"/>
          </w:tcPr>
          <w:p w:rsidR="00C86C8E" w:rsidRDefault="00C86C8E">
            <w:pPr>
              <w:pStyle w:val="ConsPlusNormal"/>
            </w:pPr>
          </w:p>
        </w:tc>
        <w:tc>
          <w:tcPr>
            <w:tcW w:w="1040" w:type="dxa"/>
          </w:tcPr>
          <w:p w:rsidR="00C86C8E" w:rsidRDefault="00C86C8E">
            <w:pPr>
              <w:pStyle w:val="ConsPlusNormal"/>
            </w:pPr>
          </w:p>
        </w:tc>
        <w:tc>
          <w:tcPr>
            <w:tcW w:w="1040" w:type="dxa"/>
          </w:tcPr>
          <w:p w:rsidR="00C86C8E" w:rsidRDefault="00C86C8E">
            <w:pPr>
              <w:pStyle w:val="ConsPlusNormal"/>
            </w:pPr>
          </w:p>
        </w:tc>
        <w:tc>
          <w:tcPr>
            <w:tcW w:w="1041" w:type="dxa"/>
          </w:tcPr>
          <w:p w:rsidR="00C86C8E" w:rsidRDefault="00C86C8E">
            <w:pPr>
              <w:pStyle w:val="ConsPlusNormal"/>
            </w:pPr>
          </w:p>
        </w:tc>
        <w:tc>
          <w:tcPr>
            <w:tcW w:w="1432" w:type="dxa"/>
          </w:tcPr>
          <w:p w:rsidR="00C86C8E" w:rsidRDefault="00C86C8E">
            <w:pPr>
              <w:pStyle w:val="ConsPlusNormal"/>
            </w:pPr>
          </w:p>
        </w:tc>
      </w:tr>
      <w:tr w:rsidR="00C86C8E">
        <w:tc>
          <w:tcPr>
            <w:tcW w:w="1670" w:type="dxa"/>
            <w:tcBorders>
              <w:left w:val="nil"/>
              <w:bottom w:val="nil"/>
            </w:tcBorders>
          </w:tcPr>
          <w:p w:rsidR="00C86C8E" w:rsidRDefault="00C86C8E">
            <w:pPr>
              <w:pStyle w:val="ConsPlusNormal"/>
              <w:jc w:val="right"/>
            </w:pPr>
            <w:r>
              <w:lastRenderedPageBreak/>
              <w:t>Итого</w:t>
            </w:r>
          </w:p>
        </w:tc>
        <w:tc>
          <w:tcPr>
            <w:tcW w:w="784" w:type="dxa"/>
          </w:tcPr>
          <w:p w:rsidR="00C86C8E" w:rsidRDefault="00C86C8E">
            <w:pPr>
              <w:pStyle w:val="ConsPlusNormal"/>
            </w:pPr>
          </w:p>
        </w:tc>
        <w:tc>
          <w:tcPr>
            <w:tcW w:w="2632" w:type="dxa"/>
          </w:tcPr>
          <w:p w:rsidR="00C86C8E" w:rsidRDefault="00C86C8E">
            <w:pPr>
              <w:pStyle w:val="ConsPlusNormal"/>
            </w:pPr>
          </w:p>
        </w:tc>
        <w:tc>
          <w:tcPr>
            <w:tcW w:w="1040" w:type="dxa"/>
          </w:tcPr>
          <w:p w:rsidR="00C86C8E" w:rsidRDefault="00C86C8E">
            <w:pPr>
              <w:pStyle w:val="ConsPlusNormal"/>
            </w:pPr>
          </w:p>
        </w:tc>
        <w:tc>
          <w:tcPr>
            <w:tcW w:w="1040" w:type="dxa"/>
          </w:tcPr>
          <w:p w:rsidR="00C86C8E" w:rsidRDefault="00C86C8E">
            <w:pPr>
              <w:pStyle w:val="ConsPlusNormal"/>
            </w:pPr>
          </w:p>
        </w:tc>
        <w:tc>
          <w:tcPr>
            <w:tcW w:w="1041" w:type="dxa"/>
          </w:tcPr>
          <w:p w:rsidR="00C86C8E" w:rsidRDefault="00C86C8E">
            <w:pPr>
              <w:pStyle w:val="ConsPlusNormal"/>
            </w:pPr>
          </w:p>
        </w:tc>
        <w:tc>
          <w:tcPr>
            <w:tcW w:w="1432"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bookmarkStart w:id="150" w:name="P9713"/>
      <w:bookmarkEnd w:id="150"/>
      <w:r>
        <w:t xml:space="preserve">              1.3.2. Лимиты бюджетных обязательств в текущем</w:t>
      </w:r>
    </w:p>
    <w:p w:rsidR="00C86C8E" w:rsidRDefault="00C86C8E">
      <w:pPr>
        <w:pStyle w:val="ConsPlusNonformat"/>
        <w:jc w:val="both"/>
      </w:pPr>
      <w:r>
        <w:t xml:space="preserve">         финансовом году на выплаты за счет связанных иностранных</w:t>
      </w:r>
    </w:p>
    <w:p w:rsidR="00C86C8E" w:rsidRDefault="00C86C8E">
      <w:pPr>
        <w:pStyle w:val="ConsPlusNonformat"/>
        <w:jc w:val="both"/>
      </w:pPr>
      <w:r>
        <w:t xml:space="preserve">                кредитов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6"/>
        <w:gridCol w:w="966"/>
        <w:gridCol w:w="952"/>
        <w:gridCol w:w="784"/>
        <w:gridCol w:w="2309"/>
        <w:gridCol w:w="1540"/>
        <w:gridCol w:w="1432"/>
      </w:tblGrid>
      <w:tr w:rsidR="00C86C8E">
        <w:tc>
          <w:tcPr>
            <w:tcW w:w="1656" w:type="dxa"/>
            <w:vMerge w:val="restart"/>
            <w:tcBorders>
              <w:left w:val="nil"/>
            </w:tcBorders>
          </w:tcPr>
          <w:p w:rsidR="00C86C8E" w:rsidRDefault="00C86C8E">
            <w:pPr>
              <w:pStyle w:val="ConsPlusNormal"/>
              <w:jc w:val="center"/>
            </w:pPr>
            <w:r>
              <w:t>Код по БК</w:t>
            </w:r>
          </w:p>
        </w:tc>
        <w:tc>
          <w:tcPr>
            <w:tcW w:w="1918" w:type="dxa"/>
            <w:gridSpan w:val="2"/>
          </w:tcPr>
          <w:p w:rsidR="00C86C8E" w:rsidRDefault="00C86C8E">
            <w:pPr>
              <w:pStyle w:val="ConsPlusNormal"/>
              <w:jc w:val="center"/>
            </w:pPr>
            <w:r>
              <w:t>Сумма за счет связанных кредитов</w:t>
            </w:r>
          </w:p>
        </w:tc>
        <w:tc>
          <w:tcPr>
            <w:tcW w:w="3093" w:type="dxa"/>
            <w:gridSpan w:val="2"/>
          </w:tcPr>
          <w:p w:rsidR="00C86C8E" w:rsidRDefault="00C86C8E">
            <w:pPr>
              <w:pStyle w:val="ConsPlusNormal"/>
              <w:jc w:val="center"/>
            </w:pPr>
            <w:r>
              <w:t>Сумма на выплаты в иностранной валюте на ____ год (в рублевом эквиваленте)</w:t>
            </w:r>
          </w:p>
        </w:tc>
        <w:tc>
          <w:tcPr>
            <w:tcW w:w="1540" w:type="dxa"/>
            <w:vMerge w:val="restart"/>
          </w:tcPr>
          <w:p w:rsidR="00C86C8E" w:rsidRDefault="00C86C8E">
            <w:pPr>
              <w:pStyle w:val="ConsPlusNormal"/>
              <w:jc w:val="center"/>
            </w:pPr>
            <w:r>
              <w:t>Сумма на выплаты в иностранной валюте на ____ год (в рублевом эквиваленте)</w:t>
            </w:r>
          </w:p>
        </w:tc>
        <w:tc>
          <w:tcPr>
            <w:tcW w:w="1432" w:type="dxa"/>
            <w:vMerge w:val="restart"/>
            <w:tcBorders>
              <w:right w:val="nil"/>
            </w:tcBorders>
          </w:tcPr>
          <w:p w:rsidR="00C86C8E" w:rsidRDefault="00C86C8E">
            <w:pPr>
              <w:pStyle w:val="ConsPlusNormal"/>
              <w:jc w:val="center"/>
            </w:pPr>
            <w:r>
              <w:t>Примечание</w:t>
            </w:r>
          </w:p>
        </w:tc>
      </w:tr>
      <w:tr w:rsidR="00C86C8E">
        <w:tc>
          <w:tcPr>
            <w:tcW w:w="1656" w:type="dxa"/>
            <w:vMerge/>
            <w:tcBorders>
              <w:left w:val="nil"/>
            </w:tcBorders>
          </w:tcPr>
          <w:p w:rsidR="00C86C8E" w:rsidRDefault="00C86C8E"/>
        </w:tc>
        <w:tc>
          <w:tcPr>
            <w:tcW w:w="966" w:type="dxa"/>
          </w:tcPr>
          <w:p w:rsidR="00C86C8E" w:rsidRDefault="00C86C8E">
            <w:pPr>
              <w:pStyle w:val="ConsPlusNormal"/>
              <w:jc w:val="center"/>
            </w:pPr>
            <w:r>
              <w:t>на ____ год</w:t>
            </w:r>
          </w:p>
        </w:tc>
        <w:tc>
          <w:tcPr>
            <w:tcW w:w="952" w:type="dxa"/>
          </w:tcPr>
          <w:p w:rsidR="00C86C8E" w:rsidRDefault="00C86C8E">
            <w:pPr>
              <w:pStyle w:val="ConsPlusNormal"/>
              <w:jc w:val="center"/>
            </w:pPr>
            <w:r>
              <w:t>на ____ год</w:t>
            </w:r>
          </w:p>
        </w:tc>
        <w:tc>
          <w:tcPr>
            <w:tcW w:w="784" w:type="dxa"/>
          </w:tcPr>
          <w:p w:rsidR="00C86C8E" w:rsidRDefault="00C86C8E">
            <w:pPr>
              <w:pStyle w:val="ConsPlusNormal"/>
              <w:jc w:val="center"/>
            </w:pPr>
            <w:r>
              <w:t>всего</w:t>
            </w:r>
          </w:p>
        </w:tc>
        <w:tc>
          <w:tcPr>
            <w:tcW w:w="2309" w:type="dxa"/>
          </w:tcPr>
          <w:p w:rsidR="00C86C8E" w:rsidRDefault="00C86C8E">
            <w:pPr>
              <w:pStyle w:val="ConsPlusNormal"/>
              <w:jc w:val="center"/>
            </w:pPr>
            <w:r>
              <w:t>из них с отложенной датой ввода в действие</w:t>
            </w:r>
          </w:p>
        </w:tc>
        <w:tc>
          <w:tcPr>
            <w:tcW w:w="1540" w:type="dxa"/>
            <w:vMerge/>
          </w:tcPr>
          <w:p w:rsidR="00C86C8E" w:rsidRDefault="00C86C8E"/>
        </w:tc>
        <w:tc>
          <w:tcPr>
            <w:tcW w:w="1432" w:type="dxa"/>
            <w:vMerge/>
            <w:tcBorders>
              <w:right w:val="nil"/>
            </w:tcBorders>
          </w:tcPr>
          <w:p w:rsidR="00C86C8E" w:rsidRDefault="00C86C8E"/>
        </w:tc>
      </w:tr>
      <w:tr w:rsidR="00C86C8E">
        <w:tc>
          <w:tcPr>
            <w:tcW w:w="1656" w:type="dxa"/>
            <w:tcBorders>
              <w:left w:val="nil"/>
            </w:tcBorders>
          </w:tcPr>
          <w:p w:rsidR="00C86C8E" w:rsidRDefault="00C86C8E">
            <w:pPr>
              <w:pStyle w:val="ConsPlusNormal"/>
              <w:jc w:val="center"/>
            </w:pPr>
            <w:r>
              <w:t>1</w:t>
            </w:r>
          </w:p>
        </w:tc>
        <w:tc>
          <w:tcPr>
            <w:tcW w:w="966" w:type="dxa"/>
          </w:tcPr>
          <w:p w:rsidR="00C86C8E" w:rsidRDefault="00C86C8E">
            <w:pPr>
              <w:pStyle w:val="ConsPlusNormal"/>
              <w:jc w:val="center"/>
            </w:pPr>
            <w:r>
              <w:t>2</w:t>
            </w:r>
          </w:p>
        </w:tc>
        <w:tc>
          <w:tcPr>
            <w:tcW w:w="952" w:type="dxa"/>
          </w:tcPr>
          <w:p w:rsidR="00C86C8E" w:rsidRDefault="00C86C8E">
            <w:pPr>
              <w:pStyle w:val="ConsPlusNormal"/>
              <w:jc w:val="center"/>
            </w:pPr>
            <w:r>
              <w:t>3</w:t>
            </w:r>
          </w:p>
        </w:tc>
        <w:tc>
          <w:tcPr>
            <w:tcW w:w="784" w:type="dxa"/>
          </w:tcPr>
          <w:p w:rsidR="00C86C8E" w:rsidRDefault="00C86C8E">
            <w:pPr>
              <w:pStyle w:val="ConsPlusNormal"/>
              <w:jc w:val="center"/>
            </w:pPr>
            <w:r>
              <w:t>4</w:t>
            </w:r>
          </w:p>
        </w:tc>
        <w:tc>
          <w:tcPr>
            <w:tcW w:w="2309" w:type="dxa"/>
          </w:tcPr>
          <w:p w:rsidR="00C86C8E" w:rsidRDefault="00C86C8E">
            <w:pPr>
              <w:pStyle w:val="ConsPlusNormal"/>
              <w:jc w:val="center"/>
            </w:pPr>
            <w:r>
              <w:t>5</w:t>
            </w:r>
          </w:p>
        </w:tc>
        <w:tc>
          <w:tcPr>
            <w:tcW w:w="1540" w:type="dxa"/>
          </w:tcPr>
          <w:p w:rsidR="00C86C8E" w:rsidRDefault="00C86C8E">
            <w:pPr>
              <w:pStyle w:val="ConsPlusNormal"/>
              <w:jc w:val="center"/>
            </w:pPr>
            <w:r>
              <w:t>6</w:t>
            </w:r>
          </w:p>
        </w:tc>
        <w:tc>
          <w:tcPr>
            <w:tcW w:w="1432"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656" w:type="dxa"/>
          </w:tcPr>
          <w:p w:rsidR="00C86C8E" w:rsidRDefault="00C86C8E">
            <w:pPr>
              <w:pStyle w:val="ConsPlusNormal"/>
            </w:pPr>
          </w:p>
        </w:tc>
        <w:tc>
          <w:tcPr>
            <w:tcW w:w="966" w:type="dxa"/>
          </w:tcPr>
          <w:p w:rsidR="00C86C8E" w:rsidRDefault="00C86C8E">
            <w:pPr>
              <w:pStyle w:val="ConsPlusNormal"/>
            </w:pPr>
          </w:p>
        </w:tc>
        <w:tc>
          <w:tcPr>
            <w:tcW w:w="952" w:type="dxa"/>
          </w:tcPr>
          <w:p w:rsidR="00C86C8E" w:rsidRDefault="00C86C8E">
            <w:pPr>
              <w:pStyle w:val="ConsPlusNormal"/>
            </w:pPr>
          </w:p>
        </w:tc>
        <w:tc>
          <w:tcPr>
            <w:tcW w:w="784" w:type="dxa"/>
          </w:tcPr>
          <w:p w:rsidR="00C86C8E" w:rsidRDefault="00C86C8E">
            <w:pPr>
              <w:pStyle w:val="ConsPlusNormal"/>
            </w:pPr>
          </w:p>
        </w:tc>
        <w:tc>
          <w:tcPr>
            <w:tcW w:w="2309" w:type="dxa"/>
          </w:tcPr>
          <w:p w:rsidR="00C86C8E" w:rsidRDefault="00C86C8E">
            <w:pPr>
              <w:pStyle w:val="ConsPlusNormal"/>
            </w:pPr>
          </w:p>
        </w:tc>
        <w:tc>
          <w:tcPr>
            <w:tcW w:w="1540" w:type="dxa"/>
          </w:tcPr>
          <w:p w:rsidR="00C86C8E" w:rsidRDefault="00C86C8E">
            <w:pPr>
              <w:pStyle w:val="ConsPlusNormal"/>
            </w:pPr>
          </w:p>
        </w:tc>
        <w:tc>
          <w:tcPr>
            <w:tcW w:w="1432" w:type="dxa"/>
          </w:tcPr>
          <w:p w:rsidR="00C86C8E" w:rsidRDefault="00C86C8E">
            <w:pPr>
              <w:pStyle w:val="ConsPlusNormal"/>
            </w:pPr>
          </w:p>
        </w:tc>
      </w:tr>
      <w:tr w:rsidR="00C86C8E">
        <w:tblPrEx>
          <w:tblBorders>
            <w:left w:val="single" w:sz="4" w:space="0" w:color="auto"/>
            <w:right w:val="single" w:sz="4" w:space="0" w:color="auto"/>
          </w:tblBorders>
        </w:tblPrEx>
        <w:tc>
          <w:tcPr>
            <w:tcW w:w="1656" w:type="dxa"/>
          </w:tcPr>
          <w:p w:rsidR="00C86C8E" w:rsidRDefault="00C86C8E">
            <w:pPr>
              <w:pStyle w:val="ConsPlusNormal"/>
            </w:pPr>
          </w:p>
        </w:tc>
        <w:tc>
          <w:tcPr>
            <w:tcW w:w="966" w:type="dxa"/>
          </w:tcPr>
          <w:p w:rsidR="00C86C8E" w:rsidRDefault="00C86C8E">
            <w:pPr>
              <w:pStyle w:val="ConsPlusNormal"/>
            </w:pPr>
          </w:p>
        </w:tc>
        <w:tc>
          <w:tcPr>
            <w:tcW w:w="952" w:type="dxa"/>
          </w:tcPr>
          <w:p w:rsidR="00C86C8E" w:rsidRDefault="00C86C8E">
            <w:pPr>
              <w:pStyle w:val="ConsPlusNormal"/>
            </w:pPr>
          </w:p>
        </w:tc>
        <w:tc>
          <w:tcPr>
            <w:tcW w:w="784" w:type="dxa"/>
          </w:tcPr>
          <w:p w:rsidR="00C86C8E" w:rsidRDefault="00C86C8E">
            <w:pPr>
              <w:pStyle w:val="ConsPlusNormal"/>
            </w:pPr>
          </w:p>
        </w:tc>
        <w:tc>
          <w:tcPr>
            <w:tcW w:w="2309" w:type="dxa"/>
          </w:tcPr>
          <w:p w:rsidR="00C86C8E" w:rsidRDefault="00C86C8E">
            <w:pPr>
              <w:pStyle w:val="ConsPlusNormal"/>
            </w:pPr>
          </w:p>
        </w:tc>
        <w:tc>
          <w:tcPr>
            <w:tcW w:w="1540" w:type="dxa"/>
          </w:tcPr>
          <w:p w:rsidR="00C86C8E" w:rsidRDefault="00C86C8E">
            <w:pPr>
              <w:pStyle w:val="ConsPlusNormal"/>
            </w:pPr>
          </w:p>
        </w:tc>
        <w:tc>
          <w:tcPr>
            <w:tcW w:w="1432" w:type="dxa"/>
          </w:tcPr>
          <w:p w:rsidR="00C86C8E" w:rsidRDefault="00C86C8E">
            <w:pPr>
              <w:pStyle w:val="ConsPlusNormal"/>
            </w:pPr>
          </w:p>
        </w:tc>
      </w:tr>
      <w:tr w:rsidR="00C86C8E">
        <w:tblPrEx>
          <w:tblBorders>
            <w:left w:val="single" w:sz="4" w:space="0" w:color="auto"/>
            <w:right w:val="single" w:sz="4" w:space="0" w:color="auto"/>
          </w:tblBorders>
        </w:tblPrEx>
        <w:tc>
          <w:tcPr>
            <w:tcW w:w="1656" w:type="dxa"/>
          </w:tcPr>
          <w:p w:rsidR="00C86C8E" w:rsidRDefault="00C86C8E">
            <w:pPr>
              <w:pStyle w:val="ConsPlusNormal"/>
            </w:pPr>
          </w:p>
        </w:tc>
        <w:tc>
          <w:tcPr>
            <w:tcW w:w="966" w:type="dxa"/>
          </w:tcPr>
          <w:p w:rsidR="00C86C8E" w:rsidRDefault="00C86C8E">
            <w:pPr>
              <w:pStyle w:val="ConsPlusNormal"/>
            </w:pPr>
          </w:p>
        </w:tc>
        <w:tc>
          <w:tcPr>
            <w:tcW w:w="952" w:type="dxa"/>
          </w:tcPr>
          <w:p w:rsidR="00C86C8E" w:rsidRDefault="00C86C8E">
            <w:pPr>
              <w:pStyle w:val="ConsPlusNormal"/>
            </w:pPr>
          </w:p>
        </w:tc>
        <w:tc>
          <w:tcPr>
            <w:tcW w:w="784" w:type="dxa"/>
          </w:tcPr>
          <w:p w:rsidR="00C86C8E" w:rsidRDefault="00C86C8E">
            <w:pPr>
              <w:pStyle w:val="ConsPlusNormal"/>
            </w:pPr>
          </w:p>
        </w:tc>
        <w:tc>
          <w:tcPr>
            <w:tcW w:w="2309" w:type="dxa"/>
          </w:tcPr>
          <w:p w:rsidR="00C86C8E" w:rsidRDefault="00C86C8E">
            <w:pPr>
              <w:pStyle w:val="ConsPlusNormal"/>
            </w:pPr>
          </w:p>
        </w:tc>
        <w:tc>
          <w:tcPr>
            <w:tcW w:w="1540" w:type="dxa"/>
          </w:tcPr>
          <w:p w:rsidR="00C86C8E" w:rsidRDefault="00C86C8E">
            <w:pPr>
              <w:pStyle w:val="ConsPlusNormal"/>
            </w:pPr>
          </w:p>
        </w:tc>
        <w:tc>
          <w:tcPr>
            <w:tcW w:w="1432" w:type="dxa"/>
          </w:tcPr>
          <w:p w:rsidR="00C86C8E" w:rsidRDefault="00C86C8E">
            <w:pPr>
              <w:pStyle w:val="ConsPlusNormal"/>
            </w:pPr>
          </w:p>
        </w:tc>
      </w:tr>
      <w:tr w:rsidR="00C86C8E">
        <w:tc>
          <w:tcPr>
            <w:tcW w:w="1656" w:type="dxa"/>
            <w:tcBorders>
              <w:left w:val="nil"/>
              <w:bottom w:val="nil"/>
            </w:tcBorders>
          </w:tcPr>
          <w:p w:rsidR="00C86C8E" w:rsidRDefault="00C86C8E">
            <w:pPr>
              <w:pStyle w:val="ConsPlusNormal"/>
              <w:jc w:val="right"/>
            </w:pPr>
            <w:r>
              <w:t>Итого</w:t>
            </w:r>
          </w:p>
        </w:tc>
        <w:tc>
          <w:tcPr>
            <w:tcW w:w="966" w:type="dxa"/>
          </w:tcPr>
          <w:p w:rsidR="00C86C8E" w:rsidRDefault="00C86C8E">
            <w:pPr>
              <w:pStyle w:val="ConsPlusNormal"/>
            </w:pPr>
          </w:p>
        </w:tc>
        <w:tc>
          <w:tcPr>
            <w:tcW w:w="952" w:type="dxa"/>
          </w:tcPr>
          <w:p w:rsidR="00C86C8E" w:rsidRDefault="00C86C8E">
            <w:pPr>
              <w:pStyle w:val="ConsPlusNormal"/>
            </w:pPr>
          </w:p>
        </w:tc>
        <w:tc>
          <w:tcPr>
            <w:tcW w:w="784" w:type="dxa"/>
          </w:tcPr>
          <w:p w:rsidR="00C86C8E" w:rsidRDefault="00C86C8E">
            <w:pPr>
              <w:pStyle w:val="ConsPlusNormal"/>
            </w:pPr>
          </w:p>
        </w:tc>
        <w:tc>
          <w:tcPr>
            <w:tcW w:w="2309" w:type="dxa"/>
          </w:tcPr>
          <w:p w:rsidR="00C86C8E" w:rsidRDefault="00C86C8E">
            <w:pPr>
              <w:pStyle w:val="ConsPlusNormal"/>
            </w:pPr>
          </w:p>
        </w:tc>
        <w:tc>
          <w:tcPr>
            <w:tcW w:w="1540" w:type="dxa"/>
          </w:tcPr>
          <w:p w:rsidR="00C86C8E" w:rsidRDefault="00C86C8E">
            <w:pPr>
              <w:pStyle w:val="ConsPlusNormal"/>
            </w:pPr>
          </w:p>
        </w:tc>
        <w:tc>
          <w:tcPr>
            <w:tcW w:w="1432"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1.4. Неиспользованные доведенные бюджетные данные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6"/>
        <w:gridCol w:w="1092"/>
        <w:gridCol w:w="1078"/>
        <w:gridCol w:w="1134"/>
        <w:gridCol w:w="1133"/>
        <w:gridCol w:w="1330"/>
        <w:gridCol w:w="1372"/>
        <w:gridCol w:w="1120"/>
        <w:gridCol w:w="1078"/>
        <w:gridCol w:w="1357"/>
        <w:gridCol w:w="1022"/>
      </w:tblGrid>
      <w:tr w:rsidR="00C86C8E">
        <w:tc>
          <w:tcPr>
            <w:tcW w:w="1656" w:type="dxa"/>
            <w:vMerge w:val="restart"/>
            <w:tcBorders>
              <w:left w:val="nil"/>
            </w:tcBorders>
          </w:tcPr>
          <w:p w:rsidR="00C86C8E" w:rsidRDefault="00C86C8E">
            <w:pPr>
              <w:pStyle w:val="ConsPlusNormal"/>
              <w:jc w:val="center"/>
            </w:pPr>
            <w:r>
              <w:t>Код по БК</w:t>
            </w:r>
          </w:p>
        </w:tc>
        <w:tc>
          <w:tcPr>
            <w:tcW w:w="4437" w:type="dxa"/>
            <w:gridSpan w:val="4"/>
          </w:tcPr>
          <w:p w:rsidR="00C86C8E" w:rsidRDefault="00C86C8E">
            <w:pPr>
              <w:pStyle w:val="ConsPlusNormal"/>
              <w:jc w:val="center"/>
            </w:pPr>
            <w:r>
              <w:t>Бюджетные ассигнования</w:t>
            </w:r>
          </w:p>
        </w:tc>
        <w:tc>
          <w:tcPr>
            <w:tcW w:w="4900" w:type="dxa"/>
            <w:gridSpan w:val="4"/>
          </w:tcPr>
          <w:p w:rsidR="00C86C8E" w:rsidRDefault="00C86C8E">
            <w:pPr>
              <w:pStyle w:val="ConsPlusNormal"/>
              <w:jc w:val="center"/>
            </w:pPr>
            <w:r>
              <w:t>Лимиты бюджетных обязательств</w:t>
            </w:r>
          </w:p>
        </w:tc>
        <w:tc>
          <w:tcPr>
            <w:tcW w:w="1357" w:type="dxa"/>
            <w:vMerge w:val="restart"/>
          </w:tcPr>
          <w:p w:rsidR="00C86C8E" w:rsidRDefault="00C86C8E">
            <w:pPr>
              <w:pStyle w:val="ConsPlusNormal"/>
              <w:jc w:val="center"/>
            </w:pPr>
            <w:r>
              <w:t xml:space="preserve">Предельные объемы финансирования на ____ год (подраздел </w:t>
            </w:r>
            <w:hyperlink w:anchor="P9456" w:history="1">
              <w:r>
                <w:rPr>
                  <w:color w:val="0000FF"/>
                </w:rPr>
                <w:t>1.2.1</w:t>
              </w:r>
            </w:hyperlink>
            <w:r>
              <w:t xml:space="preserve"> гр. 12 - </w:t>
            </w:r>
            <w:r>
              <w:lastRenderedPageBreak/>
              <w:t xml:space="preserve">подраздел </w:t>
            </w:r>
            <w:hyperlink w:anchor="P9877" w:history="1">
              <w:r>
                <w:rPr>
                  <w:color w:val="0000FF"/>
                </w:rPr>
                <w:t>2.1</w:t>
              </w:r>
            </w:hyperlink>
            <w:r>
              <w:t xml:space="preserve"> гр. 13)</w:t>
            </w:r>
          </w:p>
        </w:tc>
        <w:tc>
          <w:tcPr>
            <w:tcW w:w="1022" w:type="dxa"/>
            <w:vMerge w:val="restart"/>
            <w:tcBorders>
              <w:right w:val="nil"/>
            </w:tcBorders>
          </w:tcPr>
          <w:p w:rsidR="00C86C8E" w:rsidRDefault="00C86C8E">
            <w:pPr>
              <w:pStyle w:val="ConsPlusNormal"/>
              <w:jc w:val="center"/>
            </w:pPr>
            <w:r>
              <w:lastRenderedPageBreak/>
              <w:t>Примечание</w:t>
            </w:r>
          </w:p>
        </w:tc>
      </w:tr>
      <w:tr w:rsidR="00C86C8E">
        <w:tc>
          <w:tcPr>
            <w:tcW w:w="1656" w:type="dxa"/>
            <w:vMerge/>
            <w:tcBorders>
              <w:left w:val="nil"/>
            </w:tcBorders>
          </w:tcPr>
          <w:p w:rsidR="00C86C8E" w:rsidRDefault="00C86C8E"/>
        </w:tc>
        <w:tc>
          <w:tcPr>
            <w:tcW w:w="1092" w:type="dxa"/>
          </w:tcPr>
          <w:p w:rsidR="00C86C8E" w:rsidRDefault="00C86C8E">
            <w:pPr>
              <w:pStyle w:val="ConsPlusNormal"/>
              <w:jc w:val="center"/>
            </w:pPr>
            <w:r>
              <w:t xml:space="preserve">на ____ год (подраздел </w:t>
            </w:r>
            <w:hyperlink w:anchor="P9456" w:history="1">
              <w:r>
                <w:rPr>
                  <w:color w:val="0000FF"/>
                </w:rPr>
                <w:t>1.2.1</w:t>
              </w:r>
            </w:hyperlink>
            <w:r>
              <w:t xml:space="preserve"> гр. 2 - подразде</w:t>
            </w:r>
            <w:r>
              <w:lastRenderedPageBreak/>
              <w:t xml:space="preserve">л </w:t>
            </w:r>
            <w:hyperlink w:anchor="P9877" w:history="1">
              <w:r>
                <w:rPr>
                  <w:color w:val="0000FF"/>
                </w:rPr>
                <w:t>2.1</w:t>
              </w:r>
            </w:hyperlink>
            <w:r>
              <w:t xml:space="preserve"> гр. 3)</w:t>
            </w:r>
          </w:p>
        </w:tc>
        <w:tc>
          <w:tcPr>
            <w:tcW w:w="1078" w:type="dxa"/>
          </w:tcPr>
          <w:p w:rsidR="00C86C8E" w:rsidRDefault="00C86C8E">
            <w:pPr>
              <w:pStyle w:val="ConsPlusNormal"/>
              <w:jc w:val="center"/>
            </w:pPr>
            <w:r>
              <w:lastRenderedPageBreak/>
              <w:t xml:space="preserve">на ____ год (подраздел </w:t>
            </w:r>
            <w:hyperlink w:anchor="P9456" w:history="1">
              <w:r>
                <w:rPr>
                  <w:color w:val="0000FF"/>
                </w:rPr>
                <w:t>1.2.1</w:t>
              </w:r>
            </w:hyperlink>
            <w:r>
              <w:t xml:space="preserve"> гр. 4 - подразде</w:t>
            </w:r>
            <w:r>
              <w:lastRenderedPageBreak/>
              <w:t xml:space="preserve">л </w:t>
            </w:r>
            <w:hyperlink w:anchor="P9877" w:history="1">
              <w:r>
                <w:rPr>
                  <w:color w:val="0000FF"/>
                </w:rPr>
                <w:t>2.1</w:t>
              </w:r>
            </w:hyperlink>
            <w:r>
              <w:t xml:space="preserve"> гр. 4)</w:t>
            </w:r>
          </w:p>
        </w:tc>
        <w:tc>
          <w:tcPr>
            <w:tcW w:w="1134" w:type="dxa"/>
          </w:tcPr>
          <w:p w:rsidR="00C86C8E" w:rsidRDefault="00C86C8E">
            <w:pPr>
              <w:pStyle w:val="ConsPlusNormal"/>
              <w:jc w:val="center"/>
            </w:pPr>
            <w:r>
              <w:lastRenderedPageBreak/>
              <w:t xml:space="preserve">на ____ год (подраздел </w:t>
            </w:r>
            <w:hyperlink w:anchor="P9456" w:history="1">
              <w:r>
                <w:rPr>
                  <w:color w:val="0000FF"/>
                </w:rPr>
                <w:t>1.2.1</w:t>
              </w:r>
            </w:hyperlink>
            <w:r>
              <w:t xml:space="preserve"> гр. 5 - подразде</w:t>
            </w:r>
            <w:r>
              <w:lastRenderedPageBreak/>
              <w:t xml:space="preserve">л </w:t>
            </w:r>
            <w:hyperlink w:anchor="P9877" w:history="1">
              <w:r>
                <w:rPr>
                  <w:color w:val="0000FF"/>
                </w:rPr>
                <w:t>2.1</w:t>
              </w:r>
            </w:hyperlink>
            <w:r>
              <w:t xml:space="preserve"> гр. 5)</w:t>
            </w:r>
          </w:p>
        </w:tc>
        <w:tc>
          <w:tcPr>
            <w:tcW w:w="1133" w:type="dxa"/>
          </w:tcPr>
          <w:p w:rsidR="00C86C8E" w:rsidRDefault="00C86C8E">
            <w:pPr>
              <w:pStyle w:val="ConsPlusNormal"/>
              <w:jc w:val="center"/>
            </w:pPr>
            <w:r>
              <w:lastRenderedPageBreak/>
              <w:t xml:space="preserve">на ____ год (подраздел </w:t>
            </w:r>
            <w:hyperlink w:anchor="P9456" w:history="1">
              <w:r>
                <w:rPr>
                  <w:color w:val="0000FF"/>
                </w:rPr>
                <w:t>1.2.1</w:t>
              </w:r>
            </w:hyperlink>
            <w:r>
              <w:t xml:space="preserve"> гр. 6 - подразде</w:t>
            </w:r>
            <w:r>
              <w:lastRenderedPageBreak/>
              <w:t xml:space="preserve">л </w:t>
            </w:r>
            <w:hyperlink w:anchor="P9877" w:history="1">
              <w:r>
                <w:rPr>
                  <w:color w:val="0000FF"/>
                </w:rPr>
                <w:t>2.1</w:t>
              </w:r>
            </w:hyperlink>
            <w:r>
              <w:t xml:space="preserve"> гр. 6)</w:t>
            </w:r>
          </w:p>
        </w:tc>
        <w:tc>
          <w:tcPr>
            <w:tcW w:w="1330" w:type="dxa"/>
          </w:tcPr>
          <w:p w:rsidR="00C86C8E" w:rsidRDefault="00C86C8E">
            <w:pPr>
              <w:pStyle w:val="ConsPlusNormal"/>
              <w:jc w:val="center"/>
            </w:pPr>
            <w:r>
              <w:lastRenderedPageBreak/>
              <w:t xml:space="preserve">на ____ год (подраздел </w:t>
            </w:r>
            <w:hyperlink w:anchor="P9456" w:history="1">
              <w:r>
                <w:rPr>
                  <w:color w:val="0000FF"/>
                </w:rPr>
                <w:t>1.2.1</w:t>
              </w:r>
            </w:hyperlink>
            <w:r>
              <w:t xml:space="preserve"> гр. 7 - подраздел </w:t>
            </w:r>
            <w:hyperlink w:anchor="P9572" w:history="1">
              <w:r>
                <w:rPr>
                  <w:color w:val="0000FF"/>
                </w:rPr>
                <w:t>1.2.2</w:t>
              </w:r>
            </w:hyperlink>
            <w:r>
              <w:t xml:space="preserve"> гр. 2 - подраздел </w:t>
            </w:r>
            <w:hyperlink w:anchor="P9877" w:history="1">
              <w:r>
                <w:rPr>
                  <w:color w:val="0000FF"/>
                </w:rPr>
                <w:t>2.1</w:t>
              </w:r>
            </w:hyperlink>
            <w:r>
              <w:t xml:space="preserve"> гр. 3)</w:t>
            </w:r>
          </w:p>
        </w:tc>
        <w:tc>
          <w:tcPr>
            <w:tcW w:w="1372" w:type="dxa"/>
          </w:tcPr>
          <w:p w:rsidR="00C86C8E" w:rsidRDefault="00C86C8E">
            <w:pPr>
              <w:pStyle w:val="ConsPlusNormal"/>
              <w:jc w:val="center"/>
            </w:pPr>
            <w:r>
              <w:lastRenderedPageBreak/>
              <w:t xml:space="preserve">на ____ год (подраздел </w:t>
            </w:r>
            <w:hyperlink w:anchor="P9456" w:history="1">
              <w:r>
                <w:rPr>
                  <w:color w:val="0000FF"/>
                </w:rPr>
                <w:t>1.2.1</w:t>
              </w:r>
            </w:hyperlink>
            <w:r>
              <w:t xml:space="preserve"> гр. 9 - подраздел </w:t>
            </w:r>
            <w:hyperlink w:anchor="P9572" w:history="1">
              <w:r>
                <w:rPr>
                  <w:color w:val="0000FF"/>
                </w:rPr>
                <w:t>1.2.2</w:t>
              </w:r>
            </w:hyperlink>
            <w:r>
              <w:t xml:space="preserve"> гр. 3 - подраздел </w:t>
            </w:r>
            <w:hyperlink w:anchor="P9877" w:history="1">
              <w:r>
                <w:rPr>
                  <w:color w:val="0000FF"/>
                </w:rPr>
                <w:t>2.1</w:t>
              </w:r>
            </w:hyperlink>
            <w:r>
              <w:t xml:space="preserve"> гр. 4)</w:t>
            </w:r>
          </w:p>
        </w:tc>
        <w:tc>
          <w:tcPr>
            <w:tcW w:w="1120" w:type="dxa"/>
          </w:tcPr>
          <w:p w:rsidR="00C86C8E" w:rsidRDefault="00C86C8E">
            <w:pPr>
              <w:pStyle w:val="ConsPlusNormal"/>
              <w:jc w:val="center"/>
            </w:pPr>
            <w:r>
              <w:lastRenderedPageBreak/>
              <w:t xml:space="preserve">на ____ год (подраздел </w:t>
            </w:r>
            <w:hyperlink w:anchor="P9456" w:history="1">
              <w:r>
                <w:rPr>
                  <w:color w:val="0000FF"/>
                </w:rPr>
                <w:t>1.2.1</w:t>
              </w:r>
            </w:hyperlink>
            <w:r>
              <w:t xml:space="preserve"> гр. 10 - подразде</w:t>
            </w:r>
            <w:r>
              <w:lastRenderedPageBreak/>
              <w:t xml:space="preserve">л </w:t>
            </w:r>
            <w:hyperlink w:anchor="P9877" w:history="1">
              <w:r>
                <w:rPr>
                  <w:color w:val="0000FF"/>
                </w:rPr>
                <w:t>2.1</w:t>
              </w:r>
            </w:hyperlink>
            <w:r>
              <w:t xml:space="preserve"> гр. 5)</w:t>
            </w:r>
          </w:p>
        </w:tc>
        <w:tc>
          <w:tcPr>
            <w:tcW w:w="1078" w:type="dxa"/>
          </w:tcPr>
          <w:p w:rsidR="00C86C8E" w:rsidRDefault="00C86C8E">
            <w:pPr>
              <w:pStyle w:val="ConsPlusNormal"/>
              <w:jc w:val="center"/>
            </w:pPr>
            <w:r>
              <w:lastRenderedPageBreak/>
              <w:t xml:space="preserve">на ____ год (подраздел </w:t>
            </w:r>
            <w:hyperlink w:anchor="P9456" w:history="1">
              <w:r>
                <w:rPr>
                  <w:color w:val="0000FF"/>
                </w:rPr>
                <w:t>1.2.1</w:t>
              </w:r>
            </w:hyperlink>
            <w:r>
              <w:t xml:space="preserve"> гр. 11 - подразде</w:t>
            </w:r>
            <w:r>
              <w:lastRenderedPageBreak/>
              <w:t xml:space="preserve">л </w:t>
            </w:r>
            <w:hyperlink w:anchor="P9877" w:history="1">
              <w:r>
                <w:rPr>
                  <w:color w:val="0000FF"/>
                </w:rPr>
                <w:t>2.1</w:t>
              </w:r>
            </w:hyperlink>
            <w:r>
              <w:t xml:space="preserve"> гр. 6)</w:t>
            </w:r>
          </w:p>
        </w:tc>
        <w:tc>
          <w:tcPr>
            <w:tcW w:w="1357" w:type="dxa"/>
            <w:vMerge/>
          </w:tcPr>
          <w:p w:rsidR="00C86C8E" w:rsidRDefault="00C86C8E"/>
        </w:tc>
        <w:tc>
          <w:tcPr>
            <w:tcW w:w="1022" w:type="dxa"/>
            <w:vMerge/>
            <w:tcBorders>
              <w:right w:val="nil"/>
            </w:tcBorders>
          </w:tcPr>
          <w:p w:rsidR="00C86C8E" w:rsidRDefault="00C86C8E"/>
        </w:tc>
      </w:tr>
      <w:tr w:rsidR="00C86C8E">
        <w:tc>
          <w:tcPr>
            <w:tcW w:w="1656" w:type="dxa"/>
            <w:tcBorders>
              <w:left w:val="nil"/>
            </w:tcBorders>
          </w:tcPr>
          <w:p w:rsidR="00C86C8E" w:rsidRDefault="00C86C8E">
            <w:pPr>
              <w:pStyle w:val="ConsPlusNormal"/>
              <w:jc w:val="center"/>
            </w:pPr>
            <w:r>
              <w:lastRenderedPageBreak/>
              <w:t>1</w:t>
            </w:r>
          </w:p>
        </w:tc>
        <w:tc>
          <w:tcPr>
            <w:tcW w:w="1092" w:type="dxa"/>
          </w:tcPr>
          <w:p w:rsidR="00C86C8E" w:rsidRDefault="00C86C8E">
            <w:pPr>
              <w:pStyle w:val="ConsPlusNormal"/>
              <w:jc w:val="center"/>
            </w:pPr>
            <w:r>
              <w:t>2</w:t>
            </w:r>
          </w:p>
        </w:tc>
        <w:tc>
          <w:tcPr>
            <w:tcW w:w="1078" w:type="dxa"/>
          </w:tcPr>
          <w:p w:rsidR="00C86C8E" w:rsidRDefault="00C86C8E">
            <w:pPr>
              <w:pStyle w:val="ConsPlusNormal"/>
              <w:jc w:val="center"/>
            </w:pPr>
            <w:r>
              <w:t>3</w:t>
            </w:r>
          </w:p>
        </w:tc>
        <w:tc>
          <w:tcPr>
            <w:tcW w:w="1134" w:type="dxa"/>
          </w:tcPr>
          <w:p w:rsidR="00C86C8E" w:rsidRDefault="00C86C8E">
            <w:pPr>
              <w:pStyle w:val="ConsPlusNormal"/>
              <w:jc w:val="center"/>
            </w:pPr>
            <w:r>
              <w:t>4</w:t>
            </w:r>
          </w:p>
        </w:tc>
        <w:tc>
          <w:tcPr>
            <w:tcW w:w="1133" w:type="dxa"/>
          </w:tcPr>
          <w:p w:rsidR="00C86C8E" w:rsidRDefault="00C86C8E">
            <w:pPr>
              <w:pStyle w:val="ConsPlusNormal"/>
              <w:jc w:val="center"/>
            </w:pPr>
            <w:r>
              <w:t>5</w:t>
            </w:r>
          </w:p>
        </w:tc>
        <w:tc>
          <w:tcPr>
            <w:tcW w:w="1330" w:type="dxa"/>
          </w:tcPr>
          <w:p w:rsidR="00C86C8E" w:rsidRDefault="00C86C8E">
            <w:pPr>
              <w:pStyle w:val="ConsPlusNormal"/>
              <w:jc w:val="center"/>
            </w:pPr>
            <w:r>
              <w:t>6</w:t>
            </w:r>
          </w:p>
        </w:tc>
        <w:tc>
          <w:tcPr>
            <w:tcW w:w="1372" w:type="dxa"/>
          </w:tcPr>
          <w:p w:rsidR="00C86C8E" w:rsidRDefault="00C86C8E">
            <w:pPr>
              <w:pStyle w:val="ConsPlusNormal"/>
              <w:jc w:val="center"/>
            </w:pPr>
            <w:r>
              <w:t>7</w:t>
            </w:r>
          </w:p>
        </w:tc>
        <w:tc>
          <w:tcPr>
            <w:tcW w:w="1120" w:type="dxa"/>
          </w:tcPr>
          <w:p w:rsidR="00C86C8E" w:rsidRDefault="00C86C8E">
            <w:pPr>
              <w:pStyle w:val="ConsPlusNormal"/>
              <w:jc w:val="center"/>
            </w:pPr>
            <w:r>
              <w:t>8</w:t>
            </w:r>
          </w:p>
        </w:tc>
        <w:tc>
          <w:tcPr>
            <w:tcW w:w="1078" w:type="dxa"/>
          </w:tcPr>
          <w:p w:rsidR="00C86C8E" w:rsidRDefault="00C86C8E">
            <w:pPr>
              <w:pStyle w:val="ConsPlusNormal"/>
              <w:jc w:val="center"/>
            </w:pPr>
            <w:r>
              <w:t>9</w:t>
            </w:r>
          </w:p>
        </w:tc>
        <w:tc>
          <w:tcPr>
            <w:tcW w:w="1357" w:type="dxa"/>
          </w:tcPr>
          <w:p w:rsidR="00C86C8E" w:rsidRDefault="00C86C8E">
            <w:pPr>
              <w:pStyle w:val="ConsPlusNormal"/>
              <w:jc w:val="center"/>
            </w:pPr>
            <w:r>
              <w:t>10</w:t>
            </w:r>
          </w:p>
        </w:tc>
        <w:tc>
          <w:tcPr>
            <w:tcW w:w="1022"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1656" w:type="dxa"/>
          </w:tcPr>
          <w:p w:rsidR="00C86C8E" w:rsidRDefault="00C86C8E">
            <w:pPr>
              <w:pStyle w:val="ConsPlusNormal"/>
            </w:pPr>
          </w:p>
        </w:tc>
        <w:tc>
          <w:tcPr>
            <w:tcW w:w="1092" w:type="dxa"/>
          </w:tcPr>
          <w:p w:rsidR="00C86C8E" w:rsidRDefault="00C86C8E">
            <w:pPr>
              <w:pStyle w:val="ConsPlusNormal"/>
            </w:pPr>
          </w:p>
        </w:tc>
        <w:tc>
          <w:tcPr>
            <w:tcW w:w="1078" w:type="dxa"/>
          </w:tcPr>
          <w:p w:rsidR="00C86C8E" w:rsidRDefault="00C86C8E">
            <w:pPr>
              <w:pStyle w:val="ConsPlusNormal"/>
            </w:pPr>
          </w:p>
        </w:tc>
        <w:tc>
          <w:tcPr>
            <w:tcW w:w="1134" w:type="dxa"/>
          </w:tcPr>
          <w:p w:rsidR="00C86C8E" w:rsidRDefault="00C86C8E">
            <w:pPr>
              <w:pStyle w:val="ConsPlusNormal"/>
            </w:pPr>
          </w:p>
        </w:tc>
        <w:tc>
          <w:tcPr>
            <w:tcW w:w="1133" w:type="dxa"/>
          </w:tcPr>
          <w:p w:rsidR="00C86C8E" w:rsidRDefault="00C86C8E">
            <w:pPr>
              <w:pStyle w:val="ConsPlusNormal"/>
            </w:pPr>
          </w:p>
        </w:tc>
        <w:tc>
          <w:tcPr>
            <w:tcW w:w="1330" w:type="dxa"/>
          </w:tcPr>
          <w:p w:rsidR="00C86C8E" w:rsidRDefault="00C86C8E">
            <w:pPr>
              <w:pStyle w:val="ConsPlusNormal"/>
            </w:pPr>
          </w:p>
        </w:tc>
        <w:tc>
          <w:tcPr>
            <w:tcW w:w="1372" w:type="dxa"/>
          </w:tcPr>
          <w:p w:rsidR="00C86C8E" w:rsidRDefault="00C86C8E">
            <w:pPr>
              <w:pStyle w:val="ConsPlusNormal"/>
            </w:pPr>
          </w:p>
        </w:tc>
        <w:tc>
          <w:tcPr>
            <w:tcW w:w="1120" w:type="dxa"/>
          </w:tcPr>
          <w:p w:rsidR="00C86C8E" w:rsidRDefault="00C86C8E">
            <w:pPr>
              <w:pStyle w:val="ConsPlusNormal"/>
            </w:pPr>
          </w:p>
        </w:tc>
        <w:tc>
          <w:tcPr>
            <w:tcW w:w="1078" w:type="dxa"/>
          </w:tcPr>
          <w:p w:rsidR="00C86C8E" w:rsidRDefault="00C86C8E">
            <w:pPr>
              <w:pStyle w:val="ConsPlusNormal"/>
            </w:pPr>
          </w:p>
        </w:tc>
        <w:tc>
          <w:tcPr>
            <w:tcW w:w="1357" w:type="dxa"/>
          </w:tcPr>
          <w:p w:rsidR="00C86C8E" w:rsidRDefault="00C86C8E">
            <w:pPr>
              <w:pStyle w:val="ConsPlusNormal"/>
            </w:pPr>
          </w:p>
        </w:tc>
        <w:tc>
          <w:tcPr>
            <w:tcW w:w="1022" w:type="dxa"/>
          </w:tcPr>
          <w:p w:rsidR="00C86C8E" w:rsidRDefault="00C86C8E">
            <w:pPr>
              <w:pStyle w:val="ConsPlusNormal"/>
            </w:pPr>
          </w:p>
        </w:tc>
      </w:tr>
      <w:tr w:rsidR="00C86C8E">
        <w:tblPrEx>
          <w:tblBorders>
            <w:left w:val="single" w:sz="4" w:space="0" w:color="auto"/>
            <w:right w:val="single" w:sz="4" w:space="0" w:color="auto"/>
          </w:tblBorders>
        </w:tblPrEx>
        <w:tc>
          <w:tcPr>
            <w:tcW w:w="1656" w:type="dxa"/>
          </w:tcPr>
          <w:p w:rsidR="00C86C8E" w:rsidRDefault="00C86C8E">
            <w:pPr>
              <w:pStyle w:val="ConsPlusNormal"/>
            </w:pPr>
          </w:p>
        </w:tc>
        <w:tc>
          <w:tcPr>
            <w:tcW w:w="1092" w:type="dxa"/>
          </w:tcPr>
          <w:p w:rsidR="00C86C8E" w:rsidRDefault="00C86C8E">
            <w:pPr>
              <w:pStyle w:val="ConsPlusNormal"/>
            </w:pPr>
          </w:p>
        </w:tc>
        <w:tc>
          <w:tcPr>
            <w:tcW w:w="1078" w:type="dxa"/>
          </w:tcPr>
          <w:p w:rsidR="00C86C8E" w:rsidRDefault="00C86C8E">
            <w:pPr>
              <w:pStyle w:val="ConsPlusNormal"/>
            </w:pPr>
          </w:p>
        </w:tc>
        <w:tc>
          <w:tcPr>
            <w:tcW w:w="1134" w:type="dxa"/>
          </w:tcPr>
          <w:p w:rsidR="00C86C8E" w:rsidRDefault="00C86C8E">
            <w:pPr>
              <w:pStyle w:val="ConsPlusNormal"/>
            </w:pPr>
          </w:p>
        </w:tc>
        <w:tc>
          <w:tcPr>
            <w:tcW w:w="1133" w:type="dxa"/>
          </w:tcPr>
          <w:p w:rsidR="00C86C8E" w:rsidRDefault="00C86C8E">
            <w:pPr>
              <w:pStyle w:val="ConsPlusNormal"/>
            </w:pPr>
          </w:p>
        </w:tc>
        <w:tc>
          <w:tcPr>
            <w:tcW w:w="1330" w:type="dxa"/>
          </w:tcPr>
          <w:p w:rsidR="00C86C8E" w:rsidRDefault="00C86C8E">
            <w:pPr>
              <w:pStyle w:val="ConsPlusNormal"/>
            </w:pPr>
          </w:p>
        </w:tc>
        <w:tc>
          <w:tcPr>
            <w:tcW w:w="1372" w:type="dxa"/>
          </w:tcPr>
          <w:p w:rsidR="00C86C8E" w:rsidRDefault="00C86C8E">
            <w:pPr>
              <w:pStyle w:val="ConsPlusNormal"/>
            </w:pPr>
          </w:p>
        </w:tc>
        <w:tc>
          <w:tcPr>
            <w:tcW w:w="1120" w:type="dxa"/>
          </w:tcPr>
          <w:p w:rsidR="00C86C8E" w:rsidRDefault="00C86C8E">
            <w:pPr>
              <w:pStyle w:val="ConsPlusNormal"/>
            </w:pPr>
          </w:p>
        </w:tc>
        <w:tc>
          <w:tcPr>
            <w:tcW w:w="1078" w:type="dxa"/>
          </w:tcPr>
          <w:p w:rsidR="00C86C8E" w:rsidRDefault="00C86C8E">
            <w:pPr>
              <w:pStyle w:val="ConsPlusNormal"/>
            </w:pPr>
          </w:p>
        </w:tc>
        <w:tc>
          <w:tcPr>
            <w:tcW w:w="1357" w:type="dxa"/>
          </w:tcPr>
          <w:p w:rsidR="00C86C8E" w:rsidRDefault="00C86C8E">
            <w:pPr>
              <w:pStyle w:val="ConsPlusNormal"/>
            </w:pPr>
          </w:p>
        </w:tc>
        <w:tc>
          <w:tcPr>
            <w:tcW w:w="1022" w:type="dxa"/>
          </w:tcPr>
          <w:p w:rsidR="00C86C8E" w:rsidRDefault="00C86C8E">
            <w:pPr>
              <w:pStyle w:val="ConsPlusNormal"/>
            </w:pPr>
          </w:p>
        </w:tc>
      </w:tr>
      <w:tr w:rsidR="00C86C8E">
        <w:tblPrEx>
          <w:tblBorders>
            <w:left w:val="single" w:sz="4" w:space="0" w:color="auto"/>
            <w:right w:val="single" w:sz="4" w:space="0" w:color="auto"/>
          </w:tblBorders>
        </w:tblPrEx>
        <w:tc>
          <w:tcPr>
            <w:tcW w:w="1656" w:type="dxa"/>
          </w:tcPr>
          <w:p w:rsidR="00C86C8E" w:rsidRDefault="00C86C8E">
            <w:pPr>
              <w:pStyle w:val="ConsPlusNormal"/>
            </w:pPr>
          </w:p>
        </w:tc>
        <w:tc>
          <w:tcPr>
            <w:tcW w:w="1092" w:type="dxa"/>
          </w:tcPr>
          <w:p w:rsidR="00C86C8E" w:rsidRDefault="00C86C8E">
            <w:pPr>
              <w:pStyle w:val="ConsPlusNormal"/>
            </w:pPr>
          </w:p>
        </w:tc>
        <w:tc>
          <w:tcPr>
            <w:tcW w:w="1078" w:type="dxa"/>
          </w:tcPr>
          <w:p w:rsidR="00C86C8E" w:rsidRDefault="00C86C8E">
            <w:pPr>
              <w:pStyle w:val="ConsPlusNormal"/>
            </w:pPr>
          </w:p>
        </w:tc>
        <w:tc>
          <w:tcPr>
            <w:tcW w:w="1134" w:type="dxa"/>
          </w:tcPr>
          <w:p w:rsidR="00C86C8E" w:rsidRDefault="00C86C8E">
            <w:pPr>
              <w:pStyle w:val="ConsPlusNormal"/>
            </w:pPr>
          </w:p>
        </w:tc>
        <w:tc>
          <w:tcPr>
            <w:tcW w:w="1133" w:type="dxa"/>
          </w:tcPr>
          <w:p w:rsidR="00C86C8E" w:rsidRDefault="00C86C8E">
            <w:pPr>
              <w:pStyle w:val="ConsPlusNormal"/>
            </w:pPr>
          </w:p>
        </w:tc>
        <w:tc>
          <w:tcPr>
            <w:tcW w:w="1330" w:type="dxa"/>
          </w:tcPr>
          <w:p w:rsidR="00C86C8E" w:rsidRDefault="00C86C8E">
            <w:pPr>
              <w:pStyle w:val="ConsPlusNormal"/>
            </w:pPr>
          </w:p>
        </w:tc>
        <w:tc>
          <w:tcPr>
            <w:tcW w:w="1372" w:type="dxa"/>
          </w:tcPr>
          <w:p w:rsidR="00C86C8E" w:rsidRDefault="00C86C8E">
            <w:pPr>
              <w:pStyle w:val="ConsPlusNormal"/>
            </w:pPr>
          </w:p>
        </w:tc>
        <w:tc>
          <w:tcPr>
            <w:tcW w:w="1120" w:type="dxa"/>
          </w:tcPr>
          <w:p w:rsidR="00C86C8E" w:rsidRDefault="00C86C8E">
            <w:pPr>
              <w:pStyle w:val="ConsPlusNormal"/>
            </w:pPr>
          </w:p>
        </w:tc>
        <w:tc>
          <w:tcPr>
            <w:tcW w:w="1078" w:type="dxa"/>
          </w:tcPr>
          <w:p w:rsidR="00C86C8E" w:rsidRDefault="00C86C8E">
            <w:pPr>
              <w:pStyle w:val="ConsPlusNormal"/>
            </w:pPr>
          </w:p>
        </w:tc>
        <w:tc>
          <w:tcPr>
            <w:tcW w:w="1357" w:type="dxa"/>
          </w:tcPr>
          <w:p w:rsidR="00C86C8E" w:rsidRDefault="00C86C8E">
            <w:pPr>
              <w:pStyle w:val="ConsPlusNormal"/>
            </w:pPr>
          </w:p>
        </w:tc>
        <w:tc>
          <w:tcPr>
            <w:tcW w:w="1022" w:type="dxa"/>
          </w:tcPr>
          <w:p w:rsidR="00C86C8E" w:rsidRDefault="00C86C8E">
            <w:pPr>
              <w:pStyle w:val="ConsPlusNormal"/>
            </w:pPr>
          </w:p>
        </w:tc>
      </w:tr>
      <w:tr w:rsidR="00C86C8E">
        <w:tc>
          <w:tcPr>
            <w:tcW w:w="1656" w:type="dxa"/>
            <w:tcBorders>
              <w:left w:val="nil"/>
              <w:bottom w:val="nil"/>
            </w:tcBorders>
          </w:tcPr>
          <w:p w:rsidR="00C86C8E" w:rsidRDefault="00C86C8E">
            <w:pPr>
              <w:pStyle w:val="ConsPlusNormal"/>
              <w:jc w:val="right"/>
            </w:pPr>
            <w:r>
              <w:t>Итого</w:t>
            </w:r>
          </w:p>
        </w:tc>
        <w:tc>
          <w:tcPr>
            <w:tcW w:w="1092" w:type="dxa"/>
          </w:tcPr>
          <w:p w:rsidR="00C86C8E" w:rsidRDefault="00C86C8E">
            <w:pPr>
              <w:pStyle w:val="ConsPlusNormal"/>
            </w:pPr>
          </w:p>
        </w:tc>
        <w:tc>
          <w:tcPr>
            <w:tcW w:w="1078" w:type="dxa"/>
          </w:tcPr>
          <w:p w:rsidR="00C86C8E" w:rsidRDefault="00C86C8E">
            <w:pPr>
              <w:pStyle w:val="ConsPlusNormal"/>
            </w:pPr>
          </w:p>
        </w:tc>
        <w:tc>
          <w:tcPr>
            <w:tcW w:w="1134" w:type="dxa"/>
          </w:tcPr>
          <w:p w:rsidR="00C86C8E" w:rsidRDefault="00C86C8E">
            <w:pPr>
              <w:pStyle w:val="ConsPlusNormal"/>
            </w:pPr>
          </w:p>
        </w:tc>
        <w:tc>
          <w:tcPr>
            <w:tcW w:w="1133" w:type="dxa"/>
          </w:tcPr>
          <w:p w:rsidR="00C86C8E" w:rsidRDefault="00C86C8E">
            <w:pPr>
              <w:pStyle w:val="ConsPlusNormal"/>
            </w:pPr>
          </w:p>
        </w:tc>
        <w:tc>
          <w:tcPr>
            <w:tcW w:w="1330" w:type="dxa"/>
          </w:tcPr>
          <w:p w:rsidR="00C86C8E" w:rsidRDefault="00C86C8E">
            <w:pPr>
              <w:pStyle w:val="ConsPlusNormal"/>
            </w:pPr>
          </w:p>
        </w:tc>
        <w:tc>
          <w:tcPr>
            <w:tcW w:w="1372" w:type="dxa"/>
          </w:tcPr>
          <w:p w:rsidR="00C86C8E" w:rsidRDefault="00C86C8E">
            <w:pPr>
              <w:pStyle w:val="ConsPlusNormal"/>
            </w:pPr>
          </w:p>
        </w:tc>
        <w:tc>
          <w:tcPr>
            <w:tcW w:w="1120" w:type="dxa"/>
          </w:tcPr>
          <w:p w:rsidR="00C86C8E" w:rsidRDefault="00C86C8E">
            <w:pPr>
              <w:pStyle w:val="ConsPlusNormal"/>
            </w:pPr>
          </w:p>
        </w:tc>
        <w:tc>
          <w:tcPr>
            <w:tcW w:w="1078" w:type="dxa"/>
          </w:tcPr>
          <w:p w:rsidR="00C86C8E" w:rsidRDefault="00C86C8E">
            <w:pPr>
              <w:pStyle w:val="ConsPlusNormal"/>
            </w:pPr>
          </w:p>
        </w:tc>
        <w:tc>
          <w:tcPr>
            <w:tcW w:w="1357" w:type="dxa"/>
          </w:tcPr>
          <w:p w:rsidR="00C86C8E" w:rsidRDefault="00C86C8E">
            <w:pPr>
              <w:pStyle w:val="ConsPlusNormal"/>
            </w:pPr>
          </w:p>
        </w:tc>
        <w:tc>
          <w:tcPr>
            <w:tcW w:w="1022"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0531794, с. 4</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nformat"/>
        <w:jc w:val="both"/>
      </w:pPr>
    </w:p>
    <w:p w:rsidR="00C86C8E" w:rsidRDefault="00C86C8E">
      <w:pPr>
        <w:pStyle w:val="ConsPlusNonformat"/>
        <w:jc w:val="both"/>
      </w:pPr>
      <w:r>
        <w:t xml:space="preserve">               1.5. Неиспользованные детализированные лимиты</w:t>
      </w:r>
    </w:p>
    <w:p w:rsidR="00C86C8E" w:rsidRDefault="00C86C8E">
      <w:pPr>
        <w:pStyle w:val="ConsPlusNonformat"/>
        <w:jc w:val="both"/>
      </w:pPr>
      <w:r>
        <w:t xml:space="preserve">                          бюджетных обязательств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6"/>
        <w:gridCol w:w="1623"/>
        <w:gridCol w:w="1624"/>
        <w:gridCol w:w="1624"/>
        <w:gridCol w:w="1624"/>
        <w:gridCol w:w="1488"/>
      </w:tblGrid>
      <w:tr w:rsidR="00C86C8E">
        <w:tc>
          <w:tcPr>
            <w:tcW w:w="1656" w:type="dxa"/>
            <w:tcBorders>
              <w:left w:val="nil"/>
            </w:tcBorders>
          </w:tcPr>
          <w:p w:rsidR="00C86C8E" w:rsidRDefault="00C86C8E">
            <w:pPr>
              <w:pStyle w:val="ConsPlusNormal"/>
              <w:jc w:val="center"/>
            </w:pPr>
            <w:r>
              <w:t>Код по БК</w:t>
            </w:r>
          </w:p>
        </w:tc>
        <w:tc>
          <w:tcPr>
            <w:tcW w:w="1623" w:type="dxa"/>
          </w:tcPr>
          <w:p w:rsidR="00C86C8E" w:rsidRDefault="00C86C8E">
            <w:pPr>
              <w:pStyle w:val="ConsPlusNormal"/>
              <w:jc w:val="center"/>
            </w:pPr>
            <w:r>
              <w:t xml:space="preserve">Сумма на ____год (подраздел </w:t>
            </w:r>
            <w:hyperlink w:anchor="P9667" w:history="1">
              <w:r>
                <w:rPr>
                  <w:color w:val="0000FF"/>
                </w:rPr>
                <w:t>1.3.1</w:t>
              </w:r>
            </w:hyperlink>
            <w:r>
              <w:t xml:space="preserve"> гр. 2 - подраздел </w:t>
            </w:r>
            <w:hyperlink w:anchor="P9713" w:history="1">
              <w:r>
                <w:rPr>
                  <w:color w:val="0000FF"/>
                </w:rPr>
                <w:t>1.3.2</w:t>
              </w:r>
            </w:hyperlink>
            <w:r>
              <w:t xml:space="preserve"> гр. 2 - подраздел 2.1 гр. 3)</w:t>
            </w:r>
          </w:p>
        </w:tc>
        <w:tc>
          <w:tcPr>
            <w:tcW w:w="1624" w:type="dxa"/>
          </w:tcPr>
          <w:p w:rsidR="00C86C8E" w:rsidRDefault="00C86C8E">
            <w:pPr>
              <w:pStyle w:val="ConsPlusNormal"/>
              <w:jc w:val="center"/>
            </w:pPr>
            <w:r>
              <w:t xml:space="preserve">Сумма на ___ год (подраздел </w:t>
            </w:r>
            <w:hyperlink w:anchor="P9667" w:history="1">
              <w:r>
                <w:rPr>
                  <w:color w:val="0000FF"/>
                </w:rPr>
                <w:t>1.3.1</w:t>
              </w:r>
            </w:hyperlink>
            <w:r>
              <w:t xml:space="preserve"> гр. 4 - подраздел </w:t>
            </w:r>
            <w:hyperlink w:anchor="P9713" w:history="1">
              <w:r>
                <w:rPr>
                  <w:color w:val="0000FF"/>
                </w:rPr>
                <w:t>1.3.2</w:t>
              </w:r>
            </w:hyperlink>
            <w:r>
              <w:t xml:space="preserve"> гр. 3 - подраздел 2.1 гр. 4)</w:t>
            </w:r>
          </w:p>
        </w:tc>
        <w:tc>
          <w:tcPr>
            <w:tcW w:w="1624" w:type="dxa"/>
          </w:tcPr>
          <w:p w:rsidR="00C86C8E" w:rsidRDefault="00C86C8E">
            <w:pPr>
              <w:pStyle w:val="ConsPlusNormal"/>
              <w:jc w:val="center"/>
            </w:pPr>
            <w:r>
              <w:t xml:space="preserve">Сумма на ___ год (подраздел </w:t>
            </w:r>
            <w:hyperlink w:anchor="P9667" w:history="1">
              <w:r>
                <w:rPr>
                  <w:color w:val="0000FF"/>
                </w:rPr>
                <w:t>1.3.1</w:t>
              </w:r>
            </w:hyperlink>
            <w:r>
              <w:t xml:space="preserve"> гр. 5 - подраздел </w:t>
            </w:r>
            <w:hyperlink w:anchor="P9877" w:history="1">
              <w:r>
                <w:rPr>
                  <w:color w:val="0000FF"/>
                </w:rPr>
                <w:t>2.1</w:t>
              </w:r>
            </w:hyperlink>
            <w:r>
              <w:t xml:space="preserve"> гр. 5)</w:t>
            </w:r>
          </w:p>
        </w:tc>
        <w:tc>
          <w:tcPr>
            <w:tcW w:w="1624" w:type="dxa"/>
          </w:tcPr>
          <w:p w:rsidR="00C86C8E" w:rsidRDefault="00C86C8E">
            <w:pPr>
              <w:pStyle w:val="ConsPlusNormal"/>
              <w:jc w:val="center"/>
            </w:pPr>
            <w:r>
              <w:t xml:space="preserve">Сумма на ___ год (подраздел </w:t>
            </w:r>
            <w:hyperlink w:anchor="P9667" w:history="1">
              <w:r>
                <w:rPr>
                  <w:color w:val="0000FF"/>
                </w:rPr>
                <w:t>1.3.1</w:t>
              </w:r>
            </w:hyperlink>
            <w:r>
              <w:t xml:space="preserve"> гр. 6 - подраздел </w:t>
            </w:r>
            <w:hyperlink w:anchor="P9877" w:history="1">
              <w:r>
                <w:rPr>
                  <w:color w:val="0000FF"/>
                </w:rPr>
                <w:t>2.1</w:t>
              </w:r>
            </w:hyperlink>
            <w:r>
              <w:t xml:space="preserve"> гр. 6)</w:t>
            </w:r>
          </w:p>
        </w:tc>
        <w:tc>
          <w:tcPr>
            <w:tcW w:w="1488" w:type="dxa"/>
            <w:tcBorders>
              <w:right w:val="nil"/>
            </w:tcBorders>
          </w:tcPr>
          <w:p w:rsidR="00C86C8E" w:rsidRDefault="00C86C8E">
            <w:pPr>
              <w:pStyle w:val="ConsPlusNormal"/>
              <w:jc w:val="center"/>
            </w:pPr>
            <w:r>
              <w:t>Примечание</w:t>
            </w:r>
          </w:p>
        </w:tc>
      </w:tr>
      <w:tr w:rsidR="00C86C8E">
        <w:tc>
          <w:tcPr>
            <w:tcW w:w="1656" w:type="dxa"/>
            <w:tcBorders>
              <w:left w:val="nil"/>
            </w:tcBorders>
          </w:tcPr>
          <w:p w:rsidR="00C86C8E" w:rsidRDefault="00C86C8E">
            <w:pPr>
              <w:pStyle w:val="ConsPlusNormal"/>
              <w:jc w:val="center"/>
            </w:pPr>
            <w:r>
              <w:t>1</w:t>
            </w:r>
          </w:p>
        </w:tc>
        <w:tc>
          <w:tcPr>
            <w:tcW w:w="1623" w:type="dxa"/>
          </w:tcPr>
          <w:p w:rsidR="00C86C8E" w:rsidRDefault="00C86C8E">
            <w:pPr>
              <w:pStyle w:val="ConsPlusNormal"/>
              <w:jc w:val="center"/>
            </w:pPr>
            <w:r>
              <w:t>2</w:t>
            </w:r>
          </w:p>
        </w:tc>
        <w:tc>
          <w:tcPr>
            <w:tcW w:w="1624" w:type="dxa"/>
          </w:tcPr>
          <w:p w:rsidR="00C86C8E" w:rsidRDefault="00C86C8E">
            <w:pPr>
              <w:pStyle w:val="ConsPlusNormal"/>
              <w:jc w:val="center"/>
            </w:pPr>
            <w:r>
              <w:t>3</w:t>
            </w:r>
          </w:p>
        </w:tc>
        <w:tc>
          <w:tcPr>
            <w:tcW w:w="1624" w:type="dxa"/>
          </w:tcPr>
          <w:p w:rsidR="00C86C8E" w:rsidRDefault="00C86C8E">
            <w:pPr>
              <w:pStyle w:val="ConsPlusNormal"/>
              <w:jc w:val="center"/>
            </w:pPr>
            <w:r>
              <w:t>4</w:t>
            </w:r>
          </w:p>
        </w:tc>
        <w:tc>
          <w:tcPr>
            <w:tcW w:w="1624" w:type="dxa"/>
          </w:tcPr>
          <w:p w:rsidR="00C86C8E" w:rsidRDefault="00C86C8E">
            <w:pPr>
              <w:pStyle w:val="ConsPlusNormal"/>
              <w:jc w:val="center"/>
            </w:pPr>
            <w:r>
              <w:t>5</w:t>
            </w:r>
          </w:p>
        </w:tc>
        <w:tc>
          <w:tcPr>
            <w:tcW w:w="1488"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656" w:type="dxa"/>
          </w:tcPr>
          <w:p w:rsidR="00C86C8E" w:rsidRDefault="00C86C8E">
            <w:pPr>
              <w:pStyle w:val="ConsPlusNormal"/>
            </w:pPr>
          </w:p>
        </w:tc>
        <w:tc>
          <w:tcPr>
            <w:tcW w:w="1623" w:type="dxa"/>
          </w:tcPr>
          <w:p w:rsidR="00C86C8E" w:rsidRDefault="00C86C8E">
            <w:pPr>
              <w:pStyle w:val="ConsPlusNormal"/>
            </w:pPr>
          </w:p>
        </w:tc>
        <w:tc>
          <w:tcPr>
            <w:tcW w:w="1624" w:type="dxa"/>
          </w:tcPr>
          <w:p w:rsidR="00C86C8E" w:rsidRDefault="00C86C8E">
            <w:pPr>
              <w:pStyle w:val="ConsPlusNormal"/>
            </w:pPr>
          </w:p>
        </w:tc>
        <w:tc>
          <w:tcPr>
            <w:tcW w:w="1624" w:type="dxa"/>
          </w:tcPr>
          <w:p w:rsidR="00C86C8E" w:rsidRDefault="00C86C8E">
            <w:pPr>
              <w:pStyle w:val="ConsPlusNormal"/>
            </w:pPr>
          </w:p>
        </w:tc>
        <w:tc>
          <w:tcPr>
            <w:tcW w:w="1624" w:type="dxa"/>
          </w:tcPr>
          <w:p w:rsidR="00C86C8E" w:rsidRDefault="00C86C8E">
            <w:pPr>
              <w:pStyle w:val="ConsPlusNormal"/>
            </w:pPr>
          </w:p>
        </w:tc>
        <w:tc>
          <w:tcPr>
            <w:tcW w:w="1488" w:type="dxa"/>
          </w:tcPr>
          <w:p w:rsidR="00C86C8E" w:rsidRDefault="00C86C8E">
            <w:pPr>
              <w:pStyle w:val="ConsPlusNormal"/>
            </w:pPr>
          </w:p>
        </w:tc>
      </w:tr>
      <w:tr w:rsidR="00C86C8E">
        <w:tblPrEx>
          <w:tblBorders>
            <w:left w:val="single" w:sz="4" w:space="0" w:color="auto"/>
            <w:right w:val="single" w:sz="4" w:space="0" w:color="auto"/>
          </w:tblBorders>
        </w:tblPrEx>
        <w:tc>
          <w:tcPr>
            <w:tcW w:w="1656" w:type="dxa"/>
          </w:tcPr>
          <w:p w:rsidR="00C86C8E" w:rsidRDefault="00C86C8E">
            <w:pPr>
              <w:pStyle w:val="ConsPlusNormal"/>
            </w:pPr>
          </w:p>
        </w:tc>
        <w:tc>
          <w:tcPr>
            <w:tcW w:w="1623" w:type="dxa"/>
          </w:tcPr>
          <w:p w:rsidR="00C86C8E" w:rsidRDefault="00C86C8E">
            <w:pPr>
              <w:pStyle w:val="ConsPlusNormal"/>
            </w:pPr>
          </w:p>
        </w:tc>
        <w:tc>
          <w:tcPr>
            <w:tcW w:w="1624" w:type="dxa"/>
          </w:tcPr>
          <w:p w:rsidR="00C86C8E" w:rsidRDefault="00C86C8E">
            <w:pPr>
              <w:pStyle w:val="ConsPlusNormal"/>
            </w:pPr>
          </w:p>
        </w:tc>
        <w:tc>
          <w:tcPr>
            <w:tcW w:w="1624" w:type="dxa"/>
          </w:tcPr>
          <w:p w:rsidR="00C86C8E" w:rsidRDefault="00C86C8E">
            <w:pPr>
              <w:pStyle w:val="ConsPlusNormal"/>
            </w:pPr>
          </w:p>
        </w:tc>
        <w:tc>
          <w:tcPr>
            <w:tcW w:w="1624" w:type="dxa"/>
          </w:tcPr>
          <w:p w:rsidR="00C86C8E" w:rsidRDefault="00C86C8E">
            <w:pPr>
              <w:pStyle w:val="ConsPlusNormal"/>
            </w:pPr>
          </w:p>
        </w:tc>
        <w:tc>
          <w:tcPr>
            <w:tcW w:w="1488" w:type="dxa"/>
          </w:tcPr>
          <w:p w:rsidR="00C86C8E" w:rsidRDefault="00C86C8E">
            <w:pPr>
              <w:pStyle w:val="ConsPlusNormal"/>
            </w:pPr>
          </w:p>
        </w:tc>
      </w:tr>
      <w:tr w:rsidR="00C86C8E">
        <w:tc>
          <w:tcPr>
            <w:tcW w:w="1656" w:type="dxa"/>
            <w:tcBorders>
              <w:left w:val="nil"/>
              <w:bottom w:val="nil"/>
            </w:tcBorders>
          </w:tcPr>
          <w:p w:rsidR="00C86C8E" w:rsidRDefault="00C86C8E">
            <w:pPr>
              <w:pStyle w:val="ConsPlusNormal"/>
              <w:jc w:val="right"/>
            </w:pPr>
            <w:r>
              <w:t>Итого</w:t>
            </w:r>
          </w:p>
        </w:tc>
        <w:tc>
          <w:tcPr>
            <w:tcW w:w="1623" w:type="dxa"/>
          </w:tcPr>
          <w:p w:rsidR="00C86C8E" w:rsidRDefault="00C86C8E">
            <w:pPr>
              <w:pStyle w:val="ConsPlusNormal"/>
            </w:pPr>
          </w:p>
        </w:tc>
        <w:tc>
          <w:tcPr>
            <w:tcW w:w="1624" w:type="dxa"/>
          </w:tcPr>
          <w:p w:rsidR="00C86C8E" w:rsidRDefault="00C86C8E">
            <w:pPr>
              <w:pStyle w:val="ConsPlusNormal"/>
            </w:pPr>
          </w:p>
        </w:tc>
        <w:tc>
          <w:tcPr>
            <w:tcW w:w="1624" w:type="dxa"/>
          </w:tcPr>
          <w:p w:rsidR="00C86C8E" w:rsidRDefault="00C86C8E">
            <w:pPr>
              <w:pStyle w:val="ConsPlusNormal"/>
            </w:pPr>
          </w:p>
        </w:tc>
        <w:tc>
          <w:tcPr>
            <w:tcW w:w="1624" w:type="dxa"/>
          </w:tcPr>
          <w:p w:rsidR="00C86C8E" w:rsidRDefault="00C86C8E">
            <w:pPr>
              <w:pStyle w:val="ConsPlusNormal"/>
            </w:pPr>
          </w:p>
        </w:tc>
        <w:tc>
          <w:tcPr>
            <w:tcW w:w="1488"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 Операции с бюджетными средствами</w:t>
      </w:r>
    </w:p>
    <w:p w:rsidR="00C86C8E" w:rsidRDefault="00C86C8E">
      <w:pPr>
        <w:pStyle w:val="ConsPlusNonformat"/>
        <w:jc w:val="both"/>
      </w:pPr>
    </w:p>
    <w:p w:rsidR="00C86C8E" w:rsidRDefault="00C86C8E">
      <w:pPr>
        <w:pStyle w:val="ConsPlusNonformat"/>
        <w:jc w:val="both"/>
      </w:pPr>
      <w:bookmarkStart w:id="151" w:name="P9877"/>
      <w:bookmarkEnd w:id="151"/>
      <w:r>
        <w:t xml:space="preserve">                   2.1.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5"/>
        <w:gridCol w:w="1041"/>
        <w:gridCol w:w="938"/>
        <w:gridCol w:w="938"/>
        <w:gridCol w:w="924"/>
        <w:gridCol w:w="937"/>
        <w:gridCol w:w="728"/>
        <w:gridCol w:w="1302"/>
        <w:gridCol w:w="714"/>
        <w:gridCol w:w="1330"/>
        <w:gridCol w:w="1358"/>
        <w:gridCol w:w="895"/>
        <w:gridCol w:w="1134"/>
        <w:gridCol w:w="1115"/>
        <w:gridCol w:w="984"/>
      </w:tblGrid>
      <w:tr w:rsidR="00C86C8E">
        <w:tc>
          <w:tcPr>
            <w:tcW w:w="965" w:type="dxa"/>
            <w:vMerge w:val="restart"/>
            <w:tcBorders>
              <w:left w:val="nil"/>
            </w:tcBorders>
          </w:tcPr>
          <w:p w:rsidR="00C86C8E" w:rsidRDefault="00C86C8E">
            <w:pPr>
              <w:pStyle w:val="ConsPlusNormal"/>
              <w:jc w:val="center"/>
            </w:pPr>
            <w:r>
              <w:t>Код по БК</w:t>
            </w:r>
          </w:p>
        </w:tc>
        <w:tc>
          <w:tcPr>
            <w:tcW w:w="1041" w:type="dxa"/>
            <w:vMerge w:val="restart"/>
          </w:tcPr>
          <w:p w:rsidR="00C86C8E" w:rsidRDefault="00C86C8E">
            <w:pPr>
              <w:pStyle w:val="ConsPlusNormal"/>
              <w:jc w:val="center"/>
            </w:pPr>
            <w:r>
              <w:t>Код цели (аналитический код)</w:t>
            </w:r>
          </w:p>
        </w:tc>
        <w:tc>
          <w:tcPr>
            <w:tcW w:w="3737" w:type="dxa"/>
            <w:gridSpan w:val="4"/>
          </w:tcPr>
          <w:p w:rsidR="00C86C8E" w:rsidRDefault="00C86C8E">
            <w:pPr>
              <w:pStyle w:val="ConsPlusNormal"/>
              <w:jc w:val="center"/>
            </w:pPr>
            <w:r>
              <w:t>Поставленные на учет бюджетные обязательства</w:t>
            </w:r>
          </w:p>
        </w:tc>
        <w:tc>
          <w:tcPr>
            <w:tcW w:w="2030" w:type="dxa"/>
            <w:gridSpan w:val="2"/>
          </w:tcPr>
          <w:p w:rsidR="00C86C8E" w:rsidRDefault="00C86C8E">
            <w:pPr>
              <w:pStyle w:val="ConsPlusNormal"/>
              <w:jc w:val="center"/>
            </w:pPr>
            <w:r>
              <w:t>Поступления в ____ году (текущий финансовый год)</w:t>
            </w:r>
          </w:p>
        </w:tc>
        <w:tc>
          <w:tcPr>
            <w:tcW w:w="2044" w:type="dxa"/>
            <w:gridSpan w:val="2"/>
          </w:tcPr>
          <w:p w:rsidR="00C86C8E" w:rsidRDefault="00C86C8E">
            <w:pPr>
              <w:pStyle w:val="ConsPlusNormal"/>
              <w:jc w:val="center"/>
            </w:pPr>
            <w:r>
              <w:t>Выплаты в ____ году (текущий финансовый год)</w:t>
            </w:r>
          </w:p>
        </w:tc>
        <w:tc>
          <w:tcPr>
            <w:tcW w:w="3387" w:type="dxa"/>
            <w:gridSpan w:val="3"/>
          </w:tcPr>
          <w:p w:rsidR="00C86C8E" w:rsidRDefault="00C86C8E">
            <w:pPr>
              <w:pStyle w:val="ConsPlusNormal"/>
              <w:jc w:val="center"/>
            </w:pPr>
            <w:r>
              <w:t>Итого кассовых выплат</w:t>
            </w:r>
          </w:p>
        </w:tc>
        <w:tc>
          <w:tcPr>
            <w:tcW w:w="1115" w:type="dxa"/>
            <w:vMerge w:val="restart"/>
          </w:tcPr>
          <w:p w:rsidR="00C86C8E" w:rsidRDefault="00C86C8E">
            <w:pPr>
              <w:pStyle w:val="ConsPlusNormal"/>
              <w:jc w:val="center"/>
            </w:pPr>
            <w:r>
              <w:t>Неисполненные бюджетные обязательства на ____ год (текущий финансовый год) (гр. 3 - гр. 13)</w:t>
            </w:r>
          </w:p>
        </w:tc>
        <w:tc>
          <w:tcPr>
            <w:tcW w:w="984" w:type="dxa"/>
            <w:vMerge w:val="restart"/>
            <w:tcBorders>
              <w:right w:val="nil"/>
            </w:tcBorders>
          </w:tcPr>
          <w:p w:rsidR="00C86C8E" w:rsidRDefault="00C86C8E">
            <w:pPr>
              <w:pStyle w:val="ConsPlusNormal"/>
              <w:jc w:val="center"/>
            </w:pPr>
            <w:r>
              <w:t>Примечание</w:t>
            </w:r>
          </w:p>
        </w:tc>
      </w:tr>
      <w:tr w:rsidR="00C86C8E">
        <w:tc>
          <w:tcPr>
            <w:tcW w:w="965" w:type="dxa"/>
            <w:vMerge/>
            <w:tcBorders>
              <w:left w:val="nil"/>
            </w:tcBorders>
          </w:tcPr>
          <w:p w:rsidR="00C86C8E" w:rsidRDefault="00C86C8E"/>
        </w:tc>
        <w:tc>
          <w:tcPr>
            <w:tcW w:w="1041" w:type="dxa"/>
            <w:vMerge/>
          </w:tcPr>
          <w:p w:rsidR="00C86C8E" w:rsidRDefault="00C86C8E"/>
        </w:tc>
        <w:tc>
          <w:tcPr>
            <w:tcW w:w="938" w:type="dxa"/>
          </w:tcPr>
          <w:p w:rsidR="00C86C8E" w:rsidRDefault="00C86C8E">
            <w:pPr>
              <w:pStyle w:val="ConsPlusNormal"/>
              <w:jc w:val="center"/>
            </w:pPr>
            <w:r>
              <w:t>на ____ год</w:t>
            </w:r>
          </w:p>
        </w:tc>
        <w:tc>
          <w:tcPr>
            <w:tcW w:w="938" w:type="dxa"/>
          </w:tcPr>
          <w:p w:rsidR="00C86C8E" w:rsidRDefault="00C86C8E">
            <w:pPr>
              <w:pStyle w:val="ConsPlusNormal"/>
              <w:jc w:val="center"/>
            </w:pPr>
            <w:r>
              <w:t>на ____ год</w:t>
            </w:r>
          </w:p>
        </w:tc>
        <w:tc>
          <w:tcPr>
            <w:tcW w:w="924" w:type="dxa"/>
          </w:tcPr>
          <w:p w:rsidR="00C86C8E" w:rsidRDefault="00C86C8E">
            <w:pPr>
              <w:pStyle w:val="ConsPlusNormal"/>
              <w:jc w:val="center"/>
            </w:pPr>
            <w:r>
              <w:t>на ____ год</w:t>
            </w:r>
          </w:p>
        </w:tc>
        <w:tc>
          <w:tcPr>
            <w:tcW w:w="937" w:type="dxa"/>
          </w:tcPr>
          <w:p w:rsidR="00C86C8E" w:rsidRDefault="00C86C8E">
            <w:pPr>
              <w:pStyle w:val="ConsPlusNormal"/>
              <w:jc w:val="center"/>
            </w:pPr>
            <w:r>
              <w:t>на ____ год</w:t>
            </w:r>
          </w:p>
        </w:tc>
        <w:tc>
          <w:tcPr>
            <w:tcW w:w="728" w:type="dxa"/>
          </w:tcPr>
          <w:p w:rsidR="00C86C8E" w:rsidRDefault="00C86C8E">
            <w:pPr>
              <w:pStyle w:val="ConsPlusNormal"/>
              <w:jc w:val="center"/>
            </w:pPr>
            <w:r>
              <w:t>всего</w:t>
            </w:r>
          </w:p>
        </w:tc>
        <w:tc>
          <w:tcPr>
            <w:tcW w:w="1302" w:type="dxa"/>
          </w:tcPr>
          <w:p w:rsidR="00C86C8E" w:rsidRDefault="00C86C8E">
            <w:pPr>
              <w:pStyle w:val="ConsPlusNormal"/>
              <w:jc w:val="center"/>
            </w:pPr>
            <w:r>
              <w:t>в том числе с банковского счета получателя бюджетных средств</w:t>
            </w:r>
          </w:p>
        </w:tc>
        <w:tc>
          <w:tcPr>
            <w:tcW w:w="714" w:type="dxa"/>
          </w:tcPr>
          <w:p w:rsidR="00C86C8E" w:rsidRDefault="00C86C8E">
            <w:pPr>
              <w:pStyle w:val="ConsPlusNormal"/>
              <w:jc w:val="center"/>
            </w:pPr>
            <w:r>
              <w:t>всего</w:t>
            </w:r>
          </w:p>
        </w:tc>
        <w:tc>
          <w:tcPr>
            <w:tcW w:w="1330" w:type="dxa"/>
          </w:tcPr>
          <w:p w:rsidR="00C86C8E" w:rsidRDefault="00C86C8E">
            <w:pPr>
              <w:pStyle w:val="ConsPlusNormal"/>
              <w:jc w:val="center"/>
            </w:pPr>
            <w:r>
              <w:t>в том числе на банковский счет получателя бюджетных средств</w:t>
            </w:r>
          </w:p>
        </w:tc>
        <w:tc>
          <w:tcPr>
            <w:tcW w:w="1358" w:type="dxa"/>
          </w:tcPr>
          <w:p w:rsidR="00C86C8E" w:rsidRDefault="00C86C8E">
            <w:pPr>
              <w:pStyle w:val="ConsPlusNormal"/>
              <w:jc w:val="center"/>
            </w:pPr>
            <w:r>
              <w:t>кассовые выплаты, за исключением перечислений на банковский счет (гр. 9 - гр. 10 - (гр. 7 - гр. 8))</w:t>
            </w:r>
          </w:p>
        </w:tc>
        <w:tc>
          <w:tcPr>
            <w:tcW w:w="895" w:type="dxa"/>
          </w:tcPr>
          <w:p w:rsidR="00C86C8E" w:rsidRDefault="00C86C8E">
            <w:pPr>
              <w:pStyle w:val="ConsPlusNormal"/>
              <w:jc w:val="center"/>
            </w:pPr>
            <w:r>
              <w:t>перечислено на банковский счет (гр. 10 - гр. 8)</w:t>
            </w:r>
          </w:p>
        </w:tc>
        <w:tc>
          <w:tcPr>
            <w:tcW w:w="1134" w:type="dxa"/>
          </w:tcPr>
          <w:p w:rsidR="00C86C8E" w:rsidRDefault="00C86C8E">
            <w:pPr>
              <w:pStyle w:val="ConsPlusNormal"/>
              <w:jc w:val="center"/>
            </w:pPr>
            <w:r>
              <w:t>кассовые выплаты с учетом перечислений на банковский счет (гр. 11 + гр. 12)</w:t>
            </w:r>
          </w:p>
        </w:tc>
        <w:tc>
          <w:tcPr>
            <w:tcW w:w="1115" w:type="dxa"/>
            <w:vMerge/>
          </w:tcPr>
          <w:p w:rsidR="00C86C8E" w:rsidRDefault="00C86C8E"/>
        </w:tc>
        <w:tc>
          <w:tcPr>
            <w:tcW w:w="984" w:type="dxa"/>
            <w:vMerge/>
            <w:tcBorders>
              <w:right w:val="nil"/>
            </w:tcBorders>
          </w:tcPr>
          <w:p w:rsidR="00C86C8E" w:rsidRDefault="00C86C8E"/>
        </w:tc>
      </w:tr>
      <w:tr w:rsidR="00C86C8E">
        <w:tc>
          <w:tcPr>
            <w:tcW w:w="965" w:type="dxa"/>
            <w:tcBorders>
              <w:left w:val="nil"/>
            </w:tcBorders>
          </w:tcPr>
          <w:p w:rsidR="00C86C8E" w:rsidRDefault="00C86C8E">
            <w:pPr>
              <w:pStyle w:val="ConsPlusNormal"/>
              <w:jc w:val="center"/>
            </w:pPr>
            <w:r>
              <w:t>1</w:t>
            </w:r>
          </w:p>
        </w:tc>
        <w:tc>
          <w:tcPr>
            <w:tcW w:w="1041" w:type="dxa"/>
          </w:tcPr>
          <w:p w:rsidR="00C86C8E" w:rsidRDefault="00C86C8E">
            <w:pPr>
              <w:pStyle w:val="ConsPlusNormal"/>
              <w:jc w:val="center"/>
            </w:pPr>
            <w:r>
              <w:t>2</w:t>
            </w:r>
          </w:p>
        </w:tc>
        <w:tc>
          <w:tcPr>
            <w:tcW w:w="938" w:type="dxa"/>
          </w:tcPr>
          <w:p w:rsidR="00C86C8E" w:rsidRDefault="00C86C8E">
            <w:pPr>
              <w:pStyle w:val="ConsPlusNormal"/>
              <w:jc w:val="center"/>
            </w:pPr>
            <w:r>
              <w:t>3</w:t>
            </w:r>
          </w:p>
        </w:tc>
        <w:tc>
          <w:tcPr>
            <w:tcW w:w="938" w:type="dxa"/>
          </w:tcPr>
          <w:p w:rsidR="00C86C8E" w:rsidRDefault="00C86C8E">
            <w:pPr>
              <w:pStyle w:val="ConsPlusNormal"/>
              <w:jc w:val="center"/>
            </w:pPr>
            <w:r>
              <w:t>4</w:t>
            </w:r>
          </w:p>
        </w:tc>
        <w:tc>
          <w:tcPr>
            <w:tcW w:w="924" w:type="dxa"/>
          </w:tcPr>
          <w:p w:rsidR="00C86C8E" w:rsidRDefault="00C86C8E">
            <w:pPr>
              <w:pStyle w:val="ConsPlusNormal"/>
              <w:jc w:val="center"/>
            </w:pPr>
            <w:r>
              <w:t>5</w:t>
            </w:r>
          </w:p>
        </w:tc>
        <w:tc>
          <w:tcPr>
            <w:tcW w:w="937" w:type="dxa"/>
          </w:tcPr>
          <w:p w:rsidR="00C86C8E" w:rsidRDefault="00C86C8E">
            <w:pPr>
              <w:pStyle w:val="ConsPlusNormal"/>
              <w:jc w:val="center"/>
            </w:pPr>
            <w:r>
              <w:t>6</w:t>
            </w:r>
          </w:p>
        </w:tc>
        <w:tc>
          <w:tcPr>
            <w:tcW w:w="728" w:type="dxa"/>
          </w:tcPr>
          <w:p w:rsidR="00C86C8E" w:rsidRDefault="00C86C8E">
            <w:pPr>
              <w:pStyle w:val="ConsPlusNormal"/>
              <w:jc w:val="center"/>
            </w:pPr>
            <w:r>
              <w:t>7</w:t>
            </w:r>
          </w:p>
        </w:tc>
        <w:tc>
          <w:tcPr>
            <w:tcW w:w="1302" w:type="dxa"/>
          </w:tcPr>
          <w:p w:rsidR="00C86C8E" w:rsidRDefault="00C86C8E">
            <w:pPr>
              <w:pStyle w:val="ConsPlusNormal"/>
              <w:jc w:val="center"/>
            </w:pPr>
            <w:r>
              <w:t>8</w:t>
            </w:r>
          </w:p>
        </w:tc>
        <w:tc>
          <w:tcPr>
            <w:tcW w:w="714" w:type="dxa"/>
          </w:tcPr>
          <w:p w:rsidR="00C86C8E" w:rsidRDefault="00C86C8E">
            <w:pPr>
              <w:pStyle w:val="ConsPlusNormal"/>
              <w:jc w:val="center"/>
            </w:pPr>
            <w:r>
              <w:t>9</w:t>
            </w:r>
          </w:p>
        </w:tc>
        <w:tc>
          <w:tcPr>
            <w:tcW w:w="1330" w:type="dxa"/>
          </w:tcPr>
          <w:p w:rsidR="00C86C8E" w:rsidRDefault="00C86C8E">
            <w:pPr>
              <w:pStyle w:val="ConsPlusNormal"/>
              <w:jc w:val="center"/>
            </w:pPr>
            <w:r>
              <w:t>10</w:t>
            </w:r>
          </w:p>
        </w:tc>
        <w:tc>
          <w:tcPr>
            <w:tcW w:w="1358" w:type="dxa"/>
          </w:tcPr>
          <w:p w:rsidR="00C86C8E" w:rsidRDefault="00C86C8E">
            <w:pPr>
              <w:pStyle w:val="ConsPlusNormal"/>
              <w:jc w:val="center"/>
            </w:pPr>
            <w:r>
              <w:t>11</w:t>
            </w:r>
          </w:p>
        </w:tc>
        <w:tc>
          <w:tcPr>
            <w:tcW w:w="895" w:type="dxa"/>
          </w:tcPr>
          <w:p w:rsidR="00C86C8E" w:rsidRDefault="00C86C8E">
            <w:pPr>
              <w:pStyle w:val="ConsPlusNormal"/>
              <w:jc w:val="center"/>
            </w:pPr>
            <w:r>
              <w:t>12</w:t>
            </w:r>
          </w:p>
        </w:tc>
        <w:tc>
          <w:tcPr>
            <w:tcW w:w="1134" w:type="dxa"/>
          </w:tcPr>
          <w:p w:rsidR="00C86C8E" w:rsidRDefault="00C86C8E">
            <w:pPr>
              <w:pStyle w:val="ConsPlusNormal"/>
              <w:jc w:val="center"/>
            </w:pPr>
            <w:r>
              <w:t>13</w:t>
            </w:r>
          </w:p>
        </w:tc>
        <w:tc>
          <w:tcPr>
            <w:tcW w:w="1115" w:type="dxa"/>
          </w:tcPr>
          <w:p w:rsidR="00C86C8E" w:rsidRDefault="00C86C8E">
            <w:pPr>
              <w:pStyle w:val="ConsPlusNormal"/>
              <w:jc w:val="center"/>
            </w:pPr>
            <w:r>
              <w:t>14</w:t>
            </w:r>
          </w:p>
        </w:tc>
        <w:tc>
          <w:tcPr>
            <w:tcW w:w="984" w:type="dxa"/>
            <w:tcBorders>
              <w:right w:val="nil"/>
            </w:tcBorders>
          </w:tcPr>
          <w:p w:rsidR="00C86C8E" w:rsidRDefault="00C86C8E">
            <w:pPr>
              <w:pStyle w:val="ConsPlusNormal"/>
              <w:jc w:val="center"/>
            </w:pPr>
            <w:r>
              <w:t>15</w:t>
            </w:r>
          </w:p>
        </w:tc>
      </w:tr>
      <w:tr w:rsidR="00C86C8E">
        <w:tblPrEx>
          <w:tblBorders>
            <w:left w:val="single" w:sz="4" w:space="0" w:color="auto"/>
            <w:right w:val="single" w:sz="4" w:space="0" w:color="auto"/>
          </w:tblBorders>
        </w:tblPrEx>
        <w:tc>
          <w:tcPr>
            <w:tcW w:w="965" w:type="dxa"/>
          </w:tcPr>
          <w:p w:rsidR="00C86C8E" w:rsidRDefault="00C86C8E">
            <w:pPr>
              <w:pStyle w:val="ConsPlusNormal"/>
            </w:pPr>
          </w:p>
        </w:tc>
        <w:tc>
          <w:tcPr>
            <w:tcW w:w="1041" w:type="dxa"/>
          </w:tcPr>
          <w:p w:rsidR="00C86C8E" w:rsidRDefault="00C86C8E">
            <w:pPr>
              <w:pStyle w:val="ConsPlusNormal"/>
            </w:pPr>
          </w:p>
        </w:tc>
        <w:tc>
          <w:tcPr>
            <w:tcW w:w="938" w:type="dxa"/>
          </w:tcPr>
          <w:p w:rsidR="00C86C8E" w:rsidRDefault="00C86C8E">
            <w:pPr>
              <w:pStyle w:val="ConsPlusNormal"/>
            </w:pPr>
          </w:p>
        </w:tc>
        <w:tc>
          <w:tcPr>
            <w:tcW w:w="938" w:type="dxa"/>
          </w:tcPr>
          <w:p w:rsidR="00C86C8E" w:rsidRDefault="00C86C8E">
            <w:pPr>
              <w:pStyle w:val="ConsPlusNormal"/>
            </w:pPr>
          </w:p>
        </w:tc>
        <w:tc>
          <w:tcPr>
            <w:tcW w:w="924" w:type="dxa"/>
          </w:tcPr>
          <w:p w:rsidR="00C86C8E" w:rsidRDefault="00C86C8E">
            <w:pPr>
              <w:pStyle w:val="ConsPlusNormal"/>
            </w:pPr>
          </w:p>
        </w:tc>
        <w:tc>
          <w:tcPr>
            <w:tcW w:w="937" w:type="dxa"/>
          </w:tcPr>
          <w:p w:rsidR="00C86C8E" w:rsidRDefault="00C86C8E">
            <w:pPr>
              <w:pStyle w:val="ConsPlusNormal"/>
            </w:pPr>
          </w:p>
        </w:tc>
        <w:tc>
          <w:tcPr>
            <w:tcW w:w="728" w:type="dxa"/>
          </w:tcPr>
          <w:p w:rsidR="00C86C8E" w:rsidRDefault="00C86C8E">
            <w:pPr>
              <w:pStyle w:val="ConsPlusNormal"/>
            </w:pPr>
          </w:p>
        </w:tc>
        <w:tc>
          <w:tcPr>
            <w:tcW w:w="1302" w:type="dxa"/>
          </w:tcPr>
          <w:p w:rsidR="00C86C8E" w:rsidRDefault="00C86C8E">
            <w:pPr>
              <w:pStyle w:val="ConsPlusNormal"/>
            </w:pPr>
          </w:p>
        </w:tc>
        <w:tc>
          <w:tcPr>
            <w:tcW w:w="714" w:type="dxa"/>
          </w:tcPr>
          <w:p w:rsidR="00C86C8E" w:rsidRDefault="00C86C8E">
            <w:pPr>
              <w:pStyle w:val="ConsPlusNormal"/>
            </w:pPr>
          </w:p>
        </w:tc>
        <w:tc>
          <w:tcPr>
            <w:tcW w:w="1330" w:type="dxa"/>
          </w:tcPr>
          <w:p w:rsidR="00C86C8E" w:rsidRDefault="00C86C8E">
            <w:pPr>
              <w:pStyle w:val="ConsPlusNormal"/>
            </w:pPr>
          </w:p>
        </w:tc>
        <w:tc>
          <w:tcPr>
            <w:tcW w:w="1358" w:type="dxa"/>
          </w:tcPr>
          <w:p w:rsidR="00C86C8E" w:rsidRDefault="00C86C8E">
            <w:pPr>
              <w:pStyle w:val="ConsPlusNormal"/>
            </w:pPr>
          </w:p>
        </w:tc>
        <w:tc>
          <w:tcPr>
            <w:tcW w:w="895" w:type="dxa"/>
          </w:tcPr>
          <w:p w:rsidR="00C86C8E" w:rsidRDefault="00C86C8E">
            <w:pPr>
              <w:pStyle w:val="ConsPlusNormal"/>
            </w:pPr>
          </w:p>
        </w:tc>
        <w:tc>
          <w:tcPr>
            <w:tcW w:w="1134" w:type="dxa"/>
          </w:tcPr>
          <w:p w:rsidR="00C86C8E" w:rsidRDefault="00C86C8E">
            <w:pPr>
              <w:pStyle w:val="ConsPlusNormal"/>
            </w:pPr>
          </w:p>
        </w:tc>
        <w:tc>
          <w:tcPr>
            <w:tcW w:w="1115" w:type="dxa"/>
          </w:tcPr>
          <w:p w:rsidR="00C86C8E" w:rsidRDefault="00C86C8E">
            <w:pPr>
              <w:pStyle w:val="ConsPlusNormal"/>
            </w:pPr>
          </w:p>
        </w:tc>
        <w:tc>
          <w:tcPr>
            <w:tcW w:w="984" w:type="dxa"/>
          </w:tcPr>
          <w:p w:rsidR="00C86C8E" w:rsidRDefault="00C86C8E">
            <w:pPr>
              <w:pStyle w:val="ConsPlusNormal"/>
            </w:pPr>
          </w:p>
        </w:tc>
      </w:tr>
      <w:tr w:rsidR="00C86C8E">
        <w:tblPrEx>
          <w:tblBorders>
            <w:left w:val="single" w:sz="4" w:space="0" w:color="auto"/>
            <w:right w:val="single" w:sz="4" w:space="0" w:color="auto"/>
          </w:tblBorders>
        </w:tblPrEx>
        <w:tc>
          <w:tcPr>
            <w:tcW w:w="965" w:type="dxa"/>
          </w:tcPr>
          <w:p w:rsidR="00C86C8E" w:rsidRDefault="00C86C8E">
            <w:pPr>
              <w:pStyle w:val="ConsPlusNormal"/>
            </w:pPr>
          </w:p>
        </w:tc>
        <w:tc>
          <w:tcPr>
            <w:tcW w:w="1041" w:type="dxa"/>
          </w:tcPr>
          <w:p w:rsidR="00C86C8E" w:rsidRDefault="00C86C8E">
            <w:pPr>
              <w:pStyle w:val="ConsPlusNormal"/>
            </w:pPr>
          </w:p>
        </w:tc>
        <w:tc>
          <w:tcPr>
            <w:tcW w:w="938" w:type="dxa"/>
          </w:tcPr>
          <w:p w:rsidR="00C86C8E" w:rsidRDefault="00C86C8E">
            <w:pPr>
              <w:pStyle w:val="ConsPlusNormal"/>
            </w:pPr>
          </w:p>
        </w:tc>
        <w:tc>
          <w:tcPr>
            <w:tcW w:w="938" w:type="dxa"/>
          </w:tcPr>
          <w:p w:rsidR="00C86C8E" w:rsidRDefault="00C86C8E">
            <w:pPr>
              <w:pStyle w:val="ConsPlusNormal"/>
            </w:pPr>
          </w:p>
        </w:tc>
        <w:tc>
          <w:tcPr>
            <w:tcW w:w="924" w:type="dxa"/>
          </w:tcPr>
          <w:p w:rsidR="00C86C8E" w:rsidRDefault="00C86C8E">
            <w:pPr>
              <w:pStyle w:val="ConsPlusNormal"/>
            </w:pPr>
          </w:p>
        </w:tc>
        <w:tc>
          <w:tcPr>
            <w:tcW w:w="937" w:type="dxa"/>
          </w:tcPr>
          <w:p w:rsidR="00C86C8E" w:rsidRDefault="00C86C8E">
            <w:pPr>
              <w:pStyle w:val="ConsPlusNormal"/>
            </w:pPr>
          </w:p>
        </w:tc>
        <w:tc>
          <w:tcPr>
            <w:tcW w:w="728" w:type="dxa"/>
          </w:tcPr>
          <w:p w:rsidR="00C86C8E" w:rsidRDefault="00C86C8E">
            <w:pPr>
              <w:pStyle w:val="ConsPlusNormal"/>
            </w:pPr>
          </w:p>
        </w:tc>
        <w:tc>
          <w:tcPr>
            <w:tcW w:w="1302" w:type="dxa"/>
          </w:tcPr>
          <w:p w:rsidR="00C86C8E" w:rsidRDefault="00C86C8E">
            <w:pPr>
              <w:pStyle w:val="ConsPlusNormal"/>
            </w:pPr>
          </w:p>
        </w:tc>
        <w:tc>
          <w:tcPr>
            <w:tcW w:w="714" w:type="dxa"/>
          </w:tcPr>
          <w:p w:rsidR="00C86C8E" w:rsidRDefault="00C86C8E">
            <w:pPr>
              <w:pStyle w:val="ConsPlusNormal"/>
            </w:pPr>
          </w:p>
        </w:tc>
        <w:tc>
          <w:tcPr>
            <w:tcW w:w="1330" w:type="dxa"/>
          </w:tcPr>
          <w:p w:rsidR="00C86C8E" w:rsidRDefault="00C86C8E">
            <w:pPr>
              <w:pStyle w:val="ConsPlusNormal"/>
            </w:pPr>
          </w:p>
        </w:tc>
        <w:tc>
          <w:tcPr>
            <w:tcW w:w="1358" w:type="dxa"/>
          </w:tcPr>
          <w:p w:rsidR="00C86C8E" w:rsidRDefault="00C86C8E">
            <w:pPr>
              <w:pStyle w:val="ConsPlusNormal"/>
            </w:pPr>
          </w:p>
        </w:tc>
        <w:tc>
          <w:tcPr>
            <w:tcW w:w="895" w:type="dxa"/>
          </w:tcPr>
          <w:p w:rsidR="00C86C8E" w:rsidRDefault="00C86C8E">
            <w:pPr>
              <w:pStyle w:val="ConsPlusNormal"/>
            </w:pPr>
          </w:p>
        </w:tc>
        <w:tc>
          <w:tcPr>
            <w:tcW w:w="1134" w:type="dxa"/>
          </w:tcPr>
          <w:p w:rsidR="00C86C8E" w:rsidRDefault="00C86C8E">
            <w:pPr>
              <w:pStyle w:val="ConsPlusNormal"/>
            </w:pPr>
          </w:p>
        </w:tc>
        <w:tc>
          <w:tcPr>
            <w:tcW w:w="1115" w:type="dxa"/>
          </w:tcPr>
          <w:p w:rsidR="00C86C8E" w:rsidRDefault="00C86C8E">
            <w:pPr>
              <w:pStyle w:val="ConsPlusNormal"/>
            </w:pPr>
          </w:p>
        </w:tc>
        <w:tc>
          <w:tcPr>
            <w:tcW w:w="984" w:type="dxa"/>
          </w:tcPr>
          <w:p w:rsidR="00C86C8E" w:rsidRDefault="00C86C8E">
            <w:pPr>
              <w:pStyle w:val="ConsPlusNormal"/>
            </w:pPr>
          </w:p>
        </w:tc>
      </w:tr>
      <w:tr w:rsidR="00C86C8E">
        <w:tblPrEx>
          <w:tblBorders>
            <w:left w:val="single" w:sz="4" w:space="0" w:color="auto"/>
            <w:right w:val="single" w:sz="4" w:space="0" w:color="auto"/>
          </w:tblBorders>
        </w:tblPrEx>
        <w:tc>
          <w:tcPr>
            <w:tcW w:w="965" w:type="dxa"/>
          </w:tcPr>
          <w:p w:rsidR="00C86C8E" w:rsidRDefault="00C86C8E">
            <w:pPr>
              <w:pStyle w:val="ConsPlusNormal"/>
            </w:pPr>
          </w:p>
        </w:tc>
        <w:tc>
          <w:tcPr>
            <w:tcW w:w="1041" w:type="dxa"/>
          </w:tcPr>
          <w:p w:rsidR="00C86C8E" w:rsidRDefault="00C86C8E">
            <w:pPr>
              <w:pStyle w:val="ConsPlusNormal"/>
            </w:pPr>
          </w:p>
        </w:tc>
        <w:tc>
          <w:tcPr>
            <w:tcW w:w="938" w:type="dxa"/>
          </w:tcPr>
          <w:p w:rsidR="00C86C8E" w:rsidRDefault="00C86C8E">
            <w:pPr>
              <w:pStyle w:val="ConsPlusNormal"/>
            </w:pPr>
          </w:p>
        </w:tc>
        <w:tc>
          <w:tcPr>
            <w:tcW w:w="938" w:type="dxa"/>
          </w:tcPr>
          <w:p w:rsidR="00C86C8E" w:rsidRDefault="00C86C8E">
            <w:pPr>
              <w:pStyle w:val="ConsPlusNormal"/>
            </w:pPr>
          </w:p>
        </w:tc>
        <w:tc>
          <w:tcPr>
            <w:tcW w:w="924" w:type="dxa"/>
          </w:tcPr>
          <w:p w:rsidR="00C86C8E" w:rsidRDefault="00C86C8E">
            <w:pPr>
              <w:pStyle w:val="ConsPlusNormal"/>
            </w:pPr>
          </w:p>
        </w:tc>
        <w:tc>
          <w:tcPr>
            <w:tcW w:w="937" w:type="dxa"/>
          </w:tcPr>
          <w:p w:rsidR="00C86C8E" w:rsidRDefault="00C86C8E">
            <w:pPr>
              <w:pStyle w:val="ConsPlusNormal"/>
            </w:pPr>
          </w:p>
        </w:tc>
        <w:tc>
          <w:tcPr>
            <w:tcW w:w="728" w:type="dxa"/>
          </w:tcPr>
          <w:p w:rsidR="00C86C8E" w:rsidRDefault="00C86C8E">
            <w:pPr>
              <w:pStyle w:val="ConsPlusNormal"/>
            </w:pPr>
          </w:p>
        </w:tc>
        <w:tc>
          <w:tcPr>
            <w:tcW w:w="1302" w:type="dxa"/>
          </w:tcPr>
          <w:p w:rsidR="00C86C8E" w:rsidRDefault="00C86C8E">
            <w:pPr>
              <w:pStyle w:val="ConsPlusNormal"/>
            </w:pPr>
          </w:p>
        </w:tc>
        <w:tc>
          <w:tcPr>
            <w:tcW w:w="714" w:type="dxa"/>
          </w:tcPr>
          <w:p w:rsidR="00C86C8E" w:rsidRDefault="00C86C8E">
            <w:pPr>
              <w:pStyle w:val="ConsPlusNormal"/>
            </w:pPr>
          </w:p>
        </w:tc>
        <w:tc>
          <w:tcPr>
            <w:tcW w:w="1330" w:type="dxa"/>
          </w:tcPr>
          <w:p w:rsidR="00C86C8E" w:rsidRDefault="00C86C8E">
            <w:pPr>
              <w:pStyle w:val="ConsPlusNormal"/>
            </w:pPr>
          </w:p>
        </w:tc>
        <w:tc>
          <w:tcPr>
            <w:tcW w:w="1358" w:type="dxa"/>
          </w:tcPr>
          <w:p w:rsidR="00C86C8E" w:rsidRDefault="00C86C8E">
            <w:pPr>
              <w:pStyle w:val="ConsPlusNormal"/>
            </w:pPr>
          </w:p>
        </w:tc>
        <w:tc>
          <w:tcPr>
            <w:tcW w:w="895" w:type="dxa"/>
          </w:tcPr>
          <w:p w:rsidR="00C86C8E" w:rsidRDefault="00C86C8E">
            <w:pPr>
              <w:pStyle w:val="ConsPlusNormal"/>
            </w:pPr>
          </w:p>
        </w:tc>
        <w:tc>
          <w:tcPr>
            <w:tcW w:w="1134" w:type="dxa"/>
          </w:tcPr>
          <w:p w:rsidR="00C86C8E" w:rsidRDefault="00C86C8E">
            <w:pPr>
              <w:pStyle w:val="ConsPlusNormal"/>
            </w:pPr>
          </w:p>
        </w:tc>
        <w:tc>
          <w:tcPr>
            <w:tcW w:w="1115" w:type="dxa"/>
          </w:tcPr>
          <w:p w:rsidR="00C86C8E" w:rsidRDefault="00C86C8E">
            <w:pPr>
              <w:pStyle w:val="ConsPlusNormal"/>
            </w:pPr>
          </w:p>
        </w:tc>
        <w:tc>
          <w:tcPr>
            <w:tcW w:w="984" w:type="dxa"/>
          </w:tcPr>
          <w:p w:rsidR="00C86C8E" w:rsidRDefault="00C86C8E">
            <w:pPr>
              <w:pStyle w:val="ConsPlusNormal"/>
            </w:pPr>
          </w:p>
        </w:tc>
      </w:tr>
      <w:tr w:rsidR="00C86C8E">
        <w:tc>
          <w:tcPr>
            <w:tcW w:w="965" w:type="dxa"/>
            <w:tcBorders>
              <w:left w:val="nil"/>
              <w:bottom w:val="nil"/>
              <w:right w:val="nil"/>
            </w:tcBorders>
          </w:tcPr>
          <w:p w:rsidR="00C86C8E" w:rsidRDefault="00C86C8E">
            <w:pPr>
              <w:pStyle w:val="ConsPlusNormal"/>
            </w:pPr>
          </w:p>
        </w:tc>
        <w:tc>
          <w:tcPr>
            <w:tcW w:w="1041" w:type="dxa"/>
            <w:tcBorders>
              <w:left w:val="nil"/>
              <w:bottom w:val="nil"/>
            </w:tcBorders>
          </w:tcPr>
          <w:p w:rsidR="00C86C8E" w:rsidRDefault="00C86C8E">
            <w:pPr>
              <w:pStyle w:val="ConsPlusNormal"/>
              <w:jc w:val="right"/>
            </w:pPr>
            <w:r>
              <w:t>Итого</w:t>
            </w:r>
          </w:p>
        </w:tc>
        <w:tc>
          <w:tcPr>
            <w:tcW w:w="938" w:type="dxa"/>
          </w:tcPr>
          <w:p w:rsidR="00C86C8E" w:rsidRDefault="00C86C8E">
            <w:pPr>
              <w:pStyle w:val="ConsPlusNormal"/>
            </w:pPr>
          </w:p>
        </w:tc>
        <w:tc>
          <w:tcPr>
            <w:tcW w:w="938" w:type="dxa"/>
          </w:tcPr>
          <w:p w:rsidR="00C86C8E" w:rsidRDefault="00C86C8E">
            <w:pPr>
              <w:pStyle w:val="ConsPlusNormal"/>
            </w:pPr>
          </w:p>
        </w:tc>
        <w:tc>
          <w:tcPr>
            <w:tcW w:w="924" w:type="dxa"/>
          </w:tcPr>
          <w:p w:rsidR="00C86C8E" w:rsidRDefault="00C86C8E">
            <w:pPr>
              <w:pStyle w:val="ConsPlusNormal"/>
            </w:pPr>
          </w:p>
        </w:tc>
        <w:tc>
          <w:tcPr>
            <w:tcW w:w="937" w:type="dxa"/>
          </w:tcPr>
          <w:p w:rsidR="00C86C8E" w:rsidRDefault="00C86C8E">
            <w:pPr>
              <w:pStyle w:val="ConsPlusNormal"/>
            </w:pPr>
          </w:p>
        </w:tc>
        <w:tc>
          <w:tcPr>
            <w:tcW w:w="728" w:type="dxa"/>
          </w:tcPr>
          <w:p w:rsidR="00C86C8E" w:rsidRDefault="00C86C8E">
            <w:pPr>
              <w:pStyle w:val="ConsPlusNormal"/>
            </w:pPr>
          </w:p>
        </w:tc>
        <w:tc>
          <w:tcPr>
            <w:tcW w:w="1302" w:type="dxa"/>
          </w:tcPr>
          <w:p w:rsidR="00C86C8E" w:rsidRDefault="00C86C8E">
            <w:pPr>
              <w:pStyle w:val="ConsPlusNormal"/>
            </w:pPr>
          </w:p>
        </w:tc>
        <w:tc>
          <w:tcPr>
            <w:tcW w:w="714" w:type="dxa"/>
          </w:tcPr>
          <w:p w:rsidR="00C86C8E" w:rsidRDefault="00C86C8E">
            <w:pPr>
              <w:pStyle w:val="ConsPlusNormal"/>
            </w:pPr>
          </w:p>
        </w:tc>
        <w:tc>
          <w:tcPr>
            <w:tcW w:w="1330" w:type="dxa"/>
          </w:tcPr>
          <w:p w:rsidR="00C86C8E" w:rsidRDefault="00C86C8E">
            <w:pPr>
              <w:pStyle w:val="ConsPlusNormal"/>
            </w:pPr>
          </w:p>
        </w:tc>
        <w:tc>
          <w:tcPr>
            <w:tcW w:w="1358" w:type="dxa"/>
          </w:tcPr>
          <w:p w:rsidR="00C86C8E" w:rsidRDefault="00C86C8E">
            <w:pPr>
              <w:pStyle w:val="ConsPlusNormal"/>
            </w:pPr>
          </w:p>
        </w:tc>
        <w:tc>
          <w:tcPr>
            <w:tcW w:w="895" w:type="dxa"/>
          </w:tcPr>
          <w:p w:rsidR="00C86C8E" w:rsidRDefault="00C86C8E">
            <w:pPr>
              <w:pStyle w:val="ConsPlusNormal"/>
            </w:pPr>
          </w:p>
        </w:tc>
        <w:tc>
          <w:tcPr>
            <w:tcW w:w="1134" w:type="dxa"/>
          </w:tcPr>
          <w:p w:rsidR="00C86C8E" w:rsidRDefault="00C86C8E">
            <w:pPr>
              <w:pStyle w:val="ConsPlusNormal"/>
            </w:pPr>
          </w:p>
        </w:tc>
        <w:tc>
          <w:tcPr>
            <w:tcW w:w="1115" w:type="dxa"/>
          </w:tcPr>
          <w:p w:rsidR="00C86C8E" w:rsidRDefault="00C86C8E">
            <w:pPr>
              <w:pStyle w:val="ConsPlusNormal"/>
            </w:pPr>
          </w:p>
        </w:tc>
        <w:tc>
          <w:tcPr>
            <w:tcW w:w="984"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2.2. Операции с бюджетными средствами по объектам,</w:t>
      </w:r>
    </w:p>
    <w:p w:rsidR="00C86C8E" w:rsidRDefault="00C86C8E">
      <w:pPr>
        <w:pStyle w:val="ConsPlusNonformat"/>
        <w:jc w:val="both"/>
      </w:pPr>
      <w:r>
        <w:t xml:space="preserve">         включенным в федеральную адресную инвестиционную программу</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23"/>
        <w:gridCol w:w="941"/>
        <w:gridCol w:w="1134"/>
        <w:gridCol w:w="924"/>
        <w:gridCol w:w="924"/>
        <w:gridCol w:w="923"/>
        <w:gridCol w:w="924"/>
        <w:gridCol w:w="1036"/>
        <w:gridCol w:w="1120"/>
        <w:gridCol w:w="1120"/>
        <w:gridCol w:w="1441"/>
        <w:gridCol w:w="1022"/>
      </w:tblGrid>
      <w:tr w:rsidR="00C86C8E">
        <w:tc>
          <w:tcPr>
            <w:tcW w:w="1723" w:type="dxa"/>
            <w:vMerge w:val="restart"/>
            <w:tcBorders>
              <w:left w:val="nil"/>
            </w:tcBorders>
          </w:tcPr>
          <w:p w:rsidR="00C86C8E" w:rsidRDefault="00C86C8E">
            <w:pPr>
              <w:pStyle w:val="ConsPlusNormal"/>
              <w:jc w:val="center"/>
            </w:pPr>
            <w:r>
              <w:t>Код объекта ФАИП</w:t>
            </w:r>
          </w:p>
        </w:tc>
        <w:tc>
          <w:tcPr>
            <w:tcW w:w="941" w:type="dxa"/>
            <w:vMerge w:val="restart"/>
          </w:tcPr>
          <w:p w:rsidR="00C86C8E" w:rsidRDefault="00C86C8E">
            <w:pPr>
              <w:pStyle w:val="ConsPlusNormal"/>
              <w:jc w:val="center"/>
            </w:pPr>
            <w:r>
              <w:t>Код по БК</w:t>
            </w:r>
          </w:p>
        </w:tc>
        <w:tc>
          <w:tcPr>
            <w:tcW w:w="1134" w:type="dxa"/>
            <w:vMerge w:val="restart"/>
          </w:tcPr>
          <w:p w:rsidR="00C86C8E" w:rsidRDefault="00C86C8E">
            <w:pPr>
              <w:pStyle w:val="ConsPlusNormal"/>
              <w:jc w:val="center"/>
            </w:pPr>
            <w:r>
              <w:t>Код цели (аналитический код)</w:t>
            </w:r>
          </w:p>
        </w:tc>
        <w:tc>
          <w:tcPr>
            <w:tcW w:w="3695" w:type="dxa"/>
            <w:gridSpan w:val="4"/>
          </w:tcPr>
          <w:p w:rsidR="00C86C8E" w:rsidRDefault="00C86C8E">
            <w:pPr>
              <w:pStyle w:val="ConsPlusNormal"/>
              <w:jc w:val="center"/>
            </w:pPr>
            <w:r>
              <w:t>Поставленные на учет бюджетные обязательства</w:t>
            </w:r>
          </w:p>
        </w:tc>
        <w:tc>
          <w:tcPr>
            <w:tcW w:w="1036" w:type="dxa"/>
            <w:vMerge w:val="restart"/>
          </w:tcPr>
          <w:p w:rsidR="00C86C8E" w:rsidRDefault="00C86C8E">
            <w:pPr>
              <w:pStyle w:val="ConsPlusNormal"/>
              <w:jc w:val="center"/>
            </w:pPr>
            <w:r>
              <w:t>Поступления</w:t>
            </w:r>
          </w:p>
        </w:tc>
        <w:tc>
          <w:tcPr>
            <w:tcW w:w="1120" w:type="dxa"/>
            <w:vMerge w:val="restart"/>
          </w:tcPr>
          <w:p w:rsidR="00C86C8E" w:rsidRDefault="00C86C8E">
            <w:pPr>
              <w:pStyle w:val="ConsPlusNormal"/>
              <w:jc w:val="center"/>
            </w:pPr>
            <w:r>
              <w:t>Выплаты</w:t>
            </w:r>
          </w:p>
        </w:tc>
        <w:tc>
          <w:tcPr>
            <w:tcW w:w="1120" w:type="dxa"/>
            <w:vMerge w:val="restart"/>
          </w:tcPr>
          <w:p w:rsidR="00C86C8E" w:rsidRDefault="00C86C8E">
            <w:pPr>
              <w:pStyle w:val="ConsPlusNormal"/>
              <w:jc w:val="center"/>
            </w:pPr>
            <w:r>
              <w:t>Итого кассовых выплат (гр. 9 - 8)</w:t>
            </w:r>
          </w:p>
        </w:tc>
        <w:tc>
          <w:tcPr>
            <w:tcW w:w="1441" w:type="dxa"/>
            <w:vMerge w:val="restart"/>
          </w:tcPr>
          <w:p w:rsidR="00C86C8E" w:rsidRDefault="00C86C8E">
            <w:pPr>
              <w:pStyle w:val="ConsPlusNormal"/>
              <w:jc w:val="center"/>
            </w:pPr>
            <w:r>
              <w:t>Неисполненные бюджетные обязательства в ____ году (текущий финансовый год) (гр. 4 - гр. 10)</w:t>
            </w:r>
          </w:p>
        </w:tc>
        <w:tc>
          <w:tcPr>
            <w:tcW w:w="1022" w:type="dxa"/>
            <w:vMerge w:val="restart"/>
            <w:tcBorders>
              <w:right w:val="nil"/>
            </w:tcBorders>
          </w:tcPr>
          <w:p w:rsidR="00C86C8E" w:rsidRDefault="00C86C8E">
            <w:pPr>
              <w:pStyle w:val="ConsPlusNormal"/>
              <w:jc w:val="center"/>
            </w:pPr>
            <w:r>
              <w:t>Примечание</w:t>
            </w:r>
          </w:p>
        </w:tc>
      </w:tr>
      <w:tr w:rsidR="00C86C8E">
        <w:tc>
          <w:tcPr>
            <w:tcW w:w="1723" w:type="dxa"/>
            <w:vMerge/>
            <w:tcBorders>
              <w:left w:val="nil"/>
            </w:tcBorders>
          </w:tcPr>
          <w:p w:rsidR="00C86C8E" w:rsidRDefault="00C86C8E"/>
        </w:tc>
        <w:tc>
          <w:tcPr>
            <w:tcW w:w="941" w:type="dxa"/>
            <w:vMerge/>
          </w:tcPr>
          <w:p w:rsidR="00C86C8E" w:rsidRDefault="00C86C8E"/>
        </w:tc>
        <w:tc>
          <w:tcPr>
            <w:tcW w:w="1134" w:type="dxa"/>
            <w:vMerge/>
          </w:tcPr>
          <w:p w:rsidR="00C86C8E" w:rsidRDefault="00C86C8E"/>
        </w:tc>
        <w:tc>
          <w:tcPr>
            <w:tcW w:w="924" w:type="dxa"/>
          </w:tcPr>
          <w:p w:rsidR="00C86C8E" w:rsidRDefault="00C86C8E">
            <w:pPr>
              <w:pStyle w:val="ConsPlusNormal"/>
              <w:jc w:val="center"/>
            </w:pPr>
            <w:r>
              <w:t>на ____ год</w:t>
            </w:r>
          </w:p>
        </w:tc>
        <w:tc>
          <w:tcPr>
            <w:tcW w:w="924" w:type="dxa"/>
          </w:tcPr>
          <w:p w:rsidR="00C86C8E" w:rsidRDefault="00C86C8E">
            <w:pPr>
              <w:pStyle w:val="ConsPlusNormal"/>
              <w:jc w:val="center"/>
            </w:pPr>
            <w:r>
              <w:t>на ____ год</w:t>
            </w:r>
          </w:p>
        </w:tc>
        <w:tc>
          <w:tcPr>
            <w:tcW w:w="923" w:type="dxa"/>
          </w:tcPr>
          <w:p w:rsidR="00C86C8E" w:rsidRDefault="00C86C8E">
            <w:pPr>
              <w:pStyle w:val="ConsPlusNormal"/>
              <w:jc w:val="center"/>
            </w:pPr>
            <w:r>
              <w:t>на ____ год</w:t>
            </w:r>
          </w:p>
        </w:tc>
        <w:tc>
          <w:tcPr>
            <w:tcW w:w="924" w:type="dxa"/>
          </w:tcPr>
          <w:p w:rsidR="00C86C8E" w:rsidRDefault="00C86C8E">
            <w:pPr>
              <w:pStyle w:val="ConsPlusNormal"/>
              <w:jc w:val="center"/>
            </w:pPr>
            <w:r>
              <w:t>на ____ год</w:t>
            </w:r>
          </w:p>
        </w:tc>
        <w:tc>
          <w:tcPr>
            <w:tcW w:w="1036" w:type="dxa"/>
            <w:vMerge/>
          </w:tcPr>
          <w:p w:rsidR="00C86C8E" w:rsidRDefault="00C86C8E"/>
        </w:tc>
        <w:tc>
          <w:tcPr>
            <w:tcW w:w="1120" w:type="dxa"/>
            <w:vMerge/>
          </w:tcPr>
          <w:p w:rsidR="00C86C8E" w:rsidRDefault="00C86C8E"/>
        </w:tc>
        <w:tc>
          <w:tcPr>
            <w:tcW w:w="1120" w:type="dxa"/>
            <w:vMerge/>
          </w:tcPr>
          <w:p w:rsidR="00C86C8E" w:rsidRDefault="00C86C8E"/>
        </w:tc>
        <w:tc>
          <w:tcPr>
            <w:tcW w:w="1441" w:type="dxa"/>
            <w:vMerge/>
          </w:tcPr>
          <w:p w:rsidR="00C86C8E" w:rsidRDefault="00C86C8E"/>
        </w:tc>
        <w:tc>
          <w:tcPr>
            <w:tcW w:w="1022" w:type="dxa"/>
            <w:vMerge/>
            <w:tcBorders>
              <w:right w:val="nil"/>
            </w:tcBorders>
          </w:tcPr>
          <w:p w:rsidR="00C86C8E" w:rsidRDefault="00C86C8E"/>
        </w:tc>
      </w:tr>
      <w:tr w:rsidR="00C86C8E">
        <w:tc>
          <w:tcPr>
            <w:tcW w:w="1723" w:type="dxa"/>
            <w:tcBorders>
              <w:left w:val="nil"/>
            </w:tcBorders>
          </w:tcPr>
          <w:p w:rsidR="00C86C8E" w:rsidRDefault="00C86C8E">
            <w:pPr>
              <w:pStyle w:val="ConsPlusNormal"/>
              <w:jc w:val="center"/>
            </w:pPr>
            <w:r>
              <w:t>1</w:t>
            </w:r>
          </w:p>
        </w:tc>
        <w:tc>
          <w:tcPr>
            <w:tcW w:w="941" w:type="dxa"/>
          </w:tcPr>
          <w:p w:rsidR="00C86C8E" w:rsidRDefault="00C86C8E">
            <w:pPr>
              <w:pStyle w:val="ConsPlusNormal"/>
              <w:jc w:val="center"/>
            </w:pPr>
            <w:r>
              <w:t>2</w:t>
            </w:r>
          </w:p>
        </w:tc>
        <w:tc>
          <w:tcPr>
            <w:tcW w:w="1134" w:type="dxa"/>
          </w:tcPr>
          <w:p w:rsidR="00C86C8E" w:rsidRDefault="00C86C8E">
            <w:pPr>
              <w:pStyle w:val="ConsPlusNormal"/>
              <w:jc w:val="center"/>
            </w:pPr>
            <w:r>
              <w:t>3</w:t>
            </w:r>
          </w:p>
        </w:tc>
        <w:tc>
          <w:tcPr>
            <w:tcW w:w="924" w:type="dxa"/>
          </w:tcPr>
          <w:p w:rsidR="00C86C8E" w:rsidRDefault="00C86C8E">
            <w:pPr>
              <w:pStyle w:val="ConsPlusNormal"/>
              <w:jc w:val="center"/>
            </w:pPr>
            <w:r>
              <w:t>4</w:t>
            </w:r>
          </w:p>
        </w:tc>
        <w:tc>
          <w:tcPr>
            <w:tcW w:w="924" w:type="dxa"/>
          </w:tcPr>
          <w:p w:rsidR="00C86C8E" w:rsidRDefault="00C86C8E">
            <w:pPr>
              <w:pStyle w:val="ConsPlusNormal"/>
              <w:jc w:val="center"/>
            </w:pPr>
            <w:r>
              <w:t>5</w:t>
            </w:r>
          </w:p>
        </w:tc>
        <w:tc>
          <w:tcPr>
            <w:tcW w:w="923" w:type="dxa"/>
          </w:tcPr>
          <w:p w:rsidR="00C86C8E" w:rsidRDefault="00C86C8E">
            <w:pPr>
              <w:pStyle w:val="ConsPlusNormal"/>
              <w:jc w:val="center"/>
            </w:pPr>
            <w:r>
              <w:t>6</w:t>
            </w:r>
          </w:p>
        </w:tc>
        <w:tc>
          <w:tcPr>
            <w:tcW w:w="924" w:type="dxa"/>
          </w:tcPr>
          <w:p w:rsidR="00C86C8E" w:rsidRDefault="00C86C8E">
            <w:pPr>
              <w:pStyle w:val="ConsPlusNormal"/>
              <w:jc w:val="center"/>
            </w:pPr>
            <w:r>
              <w:t>7</w:t>
            </w:r>
          </w:p>
        </w:tc>
        <w:tc>
          <w:tcPr>
            <w:tcW w:w="1036" w:type="dxa"/>
          </w:tcPr>
          <w:p w:rsidR="00C86C8E" w:rsidRDefault="00C86C8E">
            <w:pPr>
              <w:pStyle w:val="ConsPlusNormal"/>
              <w:jc w:val="center"/>
            </w:pPr>
            <w:r>
              <w:t>8</w:t>
            </w:r>
          </w:p>
        </w:tc>
        <w:tc>
          <w:tcPr>
            <w:tcW w:w="1120" w:type="dxa"/>
          </w:tcPr>
          <w:p w:rsidR="00C86C8E" w:rsidRDefault="00C86C8E">
            <w:pPr>
              <w:pStyle w:val="ConsPlusNormal"/>
              <w:jc w:val="center"/>
            </w:pPr>
            <w:r>
              <w:t>9</w:t>
            </w:r>
          </w:p>
        </w:tc>
        <w:tc>
          <w:tcPr>
            <w:tcW w:w="1120" w:type="dxa"/>
          </w:tcPr>
          <w:p w:rsidR="00C86C8E" w:rsidRDefault="00C86C8E">
            <w:pPr>
              <w:pStyle w:val="ConsPlusNormal"/>
              <w:jc w:val="center"/>
            </w:pPr>
            <w:r>
              <w:t>10</w:t>
            </w:r>
          </w:p>
        </w:tc>
        <w:tc>
          <w:tcPr>
            <w:tcW w:w="1441" w:type="dxa"/>
          </w:tcPr>
          <w:p w:rsidR="00C86C8E" w:rsidRDefault="00C86C8E">
            <w:pPr>
              <w:pStyle w:val="ConsPlusNormal"/>
              <w:jc w:val="center"/>
            </w:pPr>
            <w:r>
              <w:t>11</w:t>
            </w:r>
          </w:p>
        </w:tc>
        <w:tc>
          <w:tcPr>
            <w:tcW w:w="1022" w:type="dxa"/>
            <w:tcBorders>
              <w:right w:val="nil"/>
            </w:tcBorders>
          </w:tcPr>
          <w:p w:rsidR="00C86C8E" w:rsidRDefault="00C86C8E">
            <w:pPr>
              <w:pStyle w:val="ConsPlusNormal"/>
              <w:jc w:val="center"/>
            </w:pPr>
            <w:r>
              <w:t>12</w:t>
            </w:r>
          </w:p>
        </w:tc>
      </w:tr>
      <w:tr w:rsidR="00C86C8E">
        <w:tblPrEx>
          <w:tblBorders>
            <w:left w:val="single" w:sz="4" w:space="0" w:color="auto"/>
            <w:right w:val="single" w:sz="4" w:space="0" w:color="auto"/>
          </w:tblBorders>
        </w:tblPrEx>
        <w:tc>
          <w:tcPr>
            <w:tcW w:w="1723" w:type="dxa"/>
            <w:vMerge w:val="restart"/>
          </w:tcPr>
          <w:p w:rsidR="00C86C8E" w:rsidRDefault="00C86C8E">
            <w:pPr>
              <w:pStyle w:val="ConsPlusNormal"/>
            </w:pPr>
          </w:p>
        </w:tc>
        <w:tc>
          <w:tcPr>
            <w:tcW w:w="941" w:type="dxa"/>
          </w:tcPr>
          <w:p w:rsidR="00C86C8E" w:rsidRDefault="00C86C8E">
            <w:pPr>
              <w:pStyle w:val="ConsPlusNormal"/>
            </w:pPr>
          </w:p>
        </w:tc>
        <w:tc>
          <w:tcPr>
            <w:tcW w:w="1134" w:type="dxa"/>
          </w:tcPr>
          <w:p w:rsidR="00C86C8E" w:rsidRDefault="00C86C8E">
            <w:pPr>
              <w:pStyle w:val="ConsPlusNormal"/>
            </w:pPr>
          </w:p>
        </w:tc>
        <w:tc>
          <w:tcPr>
            <w:tcW w:w="924" w:type="dxa"/>
          </w:tcPr>
          <w:p w:rsidR="00C86C8E" w:rsidRDefault="00C86C8E">
            <w:pPr>
              <w:pStyle w:val="ConsPlusNormal"/>
            </w:pPr>
          </w:p>
        </w:tc>
        <w:tc>
          <w:tcPr>
            <w:tcW w:w="924" w:type="dxa"/>
          </w:tcPr>
          <w:p w:rsidR="00C86C8E" w:rsidRDefault="00C86C8E">
            <w:pPr>
              <w:pStyle w:val="ConsPlusNormal"/>
            </w:pPr>
          </w:p>
        </w:tc>
        <w:tc>
          <w:tcPr>
            <w:tcW w:w="923" w:type="dxa"/>
          </w:tcPr>
          <w:p w:rsidR="00C86C8E" w:rsidRDefault="00C86C8E">
            <w:pPr>
              <w:pStyle w:val="ConsPlusNormal"/>
            </w:pPr>
          </w:p>
        </w:tc>
        <w:tc>
          <w:tcPr>
            <w:tcW w:w="924" w:type="dxa"/>
          </w:tcPr>
          <w:p w:rsidR="00C86C8E" w:rsidRDefault="00C86C8E">
            <w:pPr>
              <w:pStyle w:val="ConsPlusNormal"/>
            </w:pPr>
          </w:p>
        </w:tc>
        <w:tc>
          <w:tcPr>
            <w:tcW w:w="1036" w:type="dxa"/>
          </w:tcPr>
          <w:p w:rsidR="00C86C8E" w:rsidRDefault="00C86C8E">
            <w:pPr>
              <w:pStyle w:val="ConsPlusNormal"/>
            </w:pPr>
          </w:p>
        </w:tc>
        <w:tc>
          <w:tcPr>
            <w:tcW w:w="1120" w:type="dxa"/>
          </w:tcPr>
          <w:p w:rsidR="00C86C8E" w:rsidRDefault="00C86C8E">
            <w:pPr>
              <w:pStyle w:val="ConsPlusNormal"/>
            </w:pPr>
          </w:p>
        </w:tc>
        <w:tc>
          <w:tcPr>
            <w:tcW w:w="1120" w:type="dxa"/>
          </w:tcPr>
          <w:p w:rsidR="00C86C8E" w:rsidRDefault="00C86C8E">
            <w:pPr>
              <w:pStyle w:val="ConsPlusNormal"/>
            </w:pPr>
          </w:p>
        </w:tc>
        <w:tc>
          <w:tcPr>
            <w:tcW w:w="1441" w:type="dxa"/>
          </w:tcPr>
          <w:p w:rsidR="00C86C8E" w:rsidRDefault="00C86C8E">
            <w:pPr>
              <w:pStyle w:val="ConsPlusNormal"/>
            </w:pPr>
          </w:p>
        </w:tc>
        <w:tc>
          <w:tcPr>
            <w:tcW w:w="1022" w:type="dxa"/>
          </w:tcPr>
          <w:p w:rsidR="00C86C8E" w:rsidRDefault="00C86C8E">
            <w:pPr>
              <w:pStyle w:val="ConsPlusNormal"/>
            </w:pPr>
          </w:p>
        </w:tc>
      </w:tr>
      <w:tr w:rsidR="00C86C8E">
        <w:tblPrEx>
          <w:tblBorders>
            <w:left w:val="single" w:sz="4" w:space="0" w:color="auto"/>
            <w:right w:val="single" w:sz="4" w:space="0" w:color="auto"/>
          </w:tblBorders>
        </w:tblPrEx>
        <w:tc>
          <w:tcPr>
            <w:tcW w:w="1723" w:type="dxa"/>
            <w:vMerge/>
          </w:tcPr>
          <w:p w:rsidR="00C86C8E" w:rsidRDefault="00C86C8E"/>
        </w:tc>
        <w:tc>
          <w:tcPr>
            <w:tcW w:w="941" w:type="dxa"/>
          </w:tcPr>
          <w:p w:rsidR="00C86C8E" w:rsidRDefault="00C86C8E">
            <w:pPr>
              <w:pStyle w:val="ConsPlusNormal"/>
            </w:pPr>
          </w:p>
        </w:tc>
        <w:tc>
          <w:tcPr>
            <w:tcW w:w="1134" w:type="dxa"/>
          </w:tcPr>
          <w:p w:rsidR="00C86C8E" w:rsidRDefault="00C86C8E">
            <w:pPr>
              <w:pStyle w:val="ConsPlusNormal"/>
            </w:pPr>
          </w:p>
        </w:tc>
        <w:tc>
          <w:tcPr>
            <w:tcW w:w="924" w:type="dxa"/>
          </w:tcPr>
          <w:p w:rsidR="00C86C8E" w:rsidRDefault="00C86C8E">
            <w:pPr>
              <w:pStyle w:val="ConsPlusNormal"/>
            </w:pPr>
          </w:p>
        </w:tc>
        <w:tc>
          <w:tcPr>
            <w:tcW w:w="924" w:type="dxa"/>
          </w:tcPr>
          <w:p w:rsidR="00C86C8E" w:rsidRDefault="00C86C8E">
            <w:pPr>
              <w:pStyle w:val="ConsPlusNormal"/>
            </w:pPr>
          </w:p>
        </w:tc>
        <w:tc>
          <w:tcPr>
            <w:tcW w:w="923" w:type="dxa"/>
          </w:tcPr>
          <w:p w:rsidR="00C86C8E" w:rsidRDefault="00C86C8E">
            <w:pPr>
              <w:pStyle w:val="ConsPlusNormal"/>
            </w:pPr>
          </w:p>
        </w:tc>
        <w:tc>
          <w:tcPr>
            <w:tcW w:w="924" w:type="dxa"/>
          </w:tcPr>
          <w:p w:rsidR="00C86C8E" w:rsidRDefault="00C86C8E">
            <w:pPr>
              <w:pStyle w:val="ConsPlusNormal"/>
            </w:pPr>
          </w:p>
        </w:tc>
        <w:tc>
          <w:tcPr>
            <w:tcW w:w="1036" w:type="dxa"/>
          </w:tcPr>
          <w:p w:rsidR="00C86C8E" w:rsidRDefault="00C86C8E">
            <w:pPr>
              <w:pStyle w:val="ConsPlusNormal"/>
            </w:pPr>
          </w:p>
        </w:tc>
        <w:tc>
          <w:tcPr>
            <w:tcW w:w="1120" w:type="dxa"/>
          </w:tcPr>
          <w:p w:rsidR="00C86C8E" w:rsidRDefault="00C86C8E">
            <w:pPr>
              <w:pStyle w:val="ConsPlusNormal"/>
            </w:pPr>
          </w:p>
        </w:tc>
        <w:tc>
          <w:tcPr>
            <w:tcW w:w="1120" w:type="dxa"/>
          </w:tcPr>
          <w:p w:rsidR="00C86C8E" w:rsidRDefault="00C86C8E">
            <w:pPr>
              <w:pStyle w:val="ConsPlusNormal"/>
            </w:pPr>
          </w:p>
        </w:tc>
        <w:tc>
          <w:tcPr>
            <w:tcW w:w="1441" w:type="dxa"/>
          </w:tcPr>
          <w:p w:rsidR="00C86C8E" w:rsidRDefault="00C86C8E">
            <w:pPr>
              <w:pStyle w:val="ConsPlusNormal"/>
            </w:pPr>
          </w:p>
        </w:tc>
        <w:tc>
          <w:tcPr>
            <w:tcW w:w="1022" w:type="dxa"/>
          </w:tcPr>
          <w:p w:rsidR="00C86C8E" w:rsidRDefault="00C86C8E">
            <w:pPr>
              <w:pStyle w:val="ConsPlusNormal"/>
            </w:pPr>
          </w:p>
        </w:tc>
      </w:tr>
      <w:tr w:rsidR="00C86C8E">
        <w:tc>
          <w:tcPr>
            <w:tcW w:w="1723" w:type="dxa"/>
            <w:tcBorders>
              <w:left w:val="nil"/>
              <w:bottom w:val="nil"/>
            </w:tcBorders>
          </w:tcPr>
          <w:p w:rsidR="00C86C8E" w:rsidRDefault="00C86C8E">
            <w:pPr>
              <w:pStyle w:val="ConsPlusNormal"/>
              <w:jc w:val="right"/>
            </w:pPr>
            <w:r>
              <w:t>Итого по коду ФАИП</w:t>
            </w:r>
          </w:p>
        </w:tc>
        <w:tc>
          <w:tcPr>
            <w:tcW w:w="941" w:type="dxa"/>
          </w:tcPr>
          <w:p w:rsidR="00C86C8E" w:rsidRDefault="00C86C8E">
            <w:pPr>
              <w:pStyle w:val="ConsPlusNormal"/>
              <w:jc w:val="center"/>
            </w:pPr>
            <w:r>
              <w:t>X</w:t>
            </w:r>
          </w:p>
        </w:tc>
        <w:tc>
          <w:tcPr>
            <w:tcW w:w="1134" w:type="dxa"/>
          </w:tcPr>
          <w:p w:rsidR="00C86C8E" w:rsidRDefault="00C86C8E">
            <w:pPr>
              <w:pStyle w:val="ConsPlusNormal"/>
              <w:jc w:val="center"/>
            </w:pPr>
            <w:r>
              <w:t>X</w:t>
            </w:r>
          </w:p>
        </w:tc>
        <w:tc>
          <w:tcPr>
            <w:tcW w:w="924" w:type="dxa"/>
          </w:tcPr>
          <w:p w:rsidR="00C86C8E" w:rsidRDefault="00C86C8E">
            <w:pPr>
              <w:pStyle w:val="ConsPlusNormal"/>
            </w:pPr>
          </w:p>
        </w:tc>
        <w:tc>
          <w:tcPr>
            <w:tcW w:w="924" w:type="dxa"/>
          </w:tcPr>
          <w:p w:rsidR="00C86C8E" w:rsidRDefault="00C86C8E">
            <w:pPr>
              <w:pStyle w:val="ConsPlusNormal"/>
            </w:pPr>
          </w:p>
        </w:tc>
        <w:tc>
          <w:tcPr>
            <w:tcW w:w="923" w:type="dxa"/>
          </w:tcPr>
          <w:p w:rsidR="00C86C8E" w:rsidRDefault="00C86C8E">
            <w:pPr>
              <w:pStyle w:val="ConsPlusNormal"/>
            </w:pPr>
          </w:p>
        </w:tc>
        <w:tc>
          <w:tcPr>
            <w:tcW w:w="924" w:type="dxa"/>
          </w:tcPr>
          <w:p w:rsidR="00C86C8E" w:rsidRDefault="00C86C8E">
            <w:pPr>
              <w:pStyle w:val="ConsPlusNormal"/>
            </w:pPr>
          </w:p>
        </w:tc>
        <w:tc>
          <w:tcPr>
            <w:tcW w:w="1036" w:type="dxa"/>
          </w:tcPr>
          <w:p w:rsidR="00C86C8E" w:rsidRDefault="00C86C8E">
            <w:pPr>
              <w:pStyle w:val="ConsPlusNormal"/>
            </w:pPr>
          </w:p>
        </w:tc>
        <w:tc>
          <w:tcPr>
            <w:tcW w:w="1120" w:type="dxa"/>
          </w:tcPr>
          <w:p w:rsidR="00C86C8E" w:rsidRDefault="00C86C8E">
            <w:pPr>
              <w:pStyle w:val="ConsPlusNormal"/>
            </w:pPr>
          </w:p>
        </w:tc>
        <w:tc>
          <w:tcPr>
            <w:tcW w:w="1120" w:type="dxa"/>
          </w:tcPr>
          <w:p w:rsidR="00C86C8E" w:rsidRDefault="00C86C8E">
            <w:pPr>
              <w:pStyle w:val="ConsPlusNormal"/>
            </w:pPr>
          </w:p>
        </w:tc>
        <w:tc>
          <w:tcPr>
            <w:tcW w:w="1441" w:type="dxa"/>
          </w:tcPr>
          <w:p w:rsidR="00C86C8E" w:rsidRDefault="00C86C8E">
            <w:pPr>
              <w:pStyle w:val="ConsPlusNormal"/>
            </w:pPr>
          </w:p>
        </w:tc>
        <w:tc>
          <w:tcPr>
            <w:tcW w:w="1022" w:type="dxa"/>
            <w:tcBorders>
              <w:bottom w:val="nil"/>
              <w:right w:val="nil"/>
            </w:tcBorders>
          </w:tcPr>
          <w:p w:rsidR="00C86C8E" w:rsidRDefault="00C86C8E">
            <w:pPr>
              <w:pStyle w:val="ConsPlusNormal"/>
            </w:pPr>
          </w:p>
        </w:tc>
      </w:tr>
      <w:tr w:rsidR="00C86C8E">
        <w:tc>
          <w:tcPr>
            <w:tcW w:w="1723" w:type="dxa"/>
            <w:tcBorders>
              <w:top w:val="nil"/>
              <w:left w:val="nil"/>
              <w:bottom w:val="nil"/>
              <w:right w:val="nil"/>
            </w:tcBorders>
          </w:tcPr>
          <w:p w:rsidR="00C86C8E" w:rsidRDefault="00C86C8E">
            <w:pPr>
              <w:pStyle w:val="ConsPlusNormal"/>
            </w:pPr>
          </w:p>
        </w:tc>
        <w:tc>
          <w:tcPr>
            <w:tcW w:w="941" w:type="dxa"/>
            <w:tcBorders>
              <w:left w:val="nil"/>
              <w:bottom w:val="nil"/>
              <w:right w:val="nil"/>
            </w:tcBorders>
          </w:tcPr>
          <w:p w:rsidR="00C86C8E" w:rsidRDefault="00C86C8E">
            <w:pPr>
              <w:pStyle w:val="ConsPlusNormal"/>
            </w:pPr>
          </w:p>
        </w:tc>
        <w:tc>
          <w:tcPr>
            <w:tcW w:w="1134" w:type="dxa"/>
            <w:tcBorders>
              <w:left w:val="nil"/>
              <w:bottom w:val="nil"/>
            </w:tcBorders>
          </w:tcPr>
          <w:p w:rsidR="00C86C8E" w:rsidRDefault="00C86C8E">
            <w:pPr>
              <w:pStyle w:val="ConsPlusNormal"/>
              <w:jc w:val="right"/>
            </w:pPr>
            <w:r>
              <w:t>Итого</w:t>
            </w:r>
          </w:p>
        </w:tc>
        <w:tc>
          <w:tcPr>
            <w:tcW w:w="924" w:type="dxa"/>
          </w:tcPr>
          <w:p w:rsidR="00C86C8E" w:rsidRDefault="00C86C8E">
            <w:pPr>
              <w:pStyle w:val="ConsPlusNormal"/>
            </w:pPr>
          </w:p>
        </w:tc>
        <w:tc>
          <w:tcPr>
            <w:tcW w:w="924" w:type="dxa"/>
          </w:tcPr>
          <w:p w:rsidR="00C86C8E" w:rsidRDefault="00C86C8E">
            <w:pPr>
              <w:pStyle w:val="ConsPlusNormal"/>
            </w:pPr>
          </w:p>
        </w:tc>
        <w:tc>
          <w:tcPr>
            <w:tcW w:w="923" w:type="dxa"/>
          </w:tcPr>
          <w:p w:rsidR="00C86C8E" w:rsidRDefault="00C86C8E">
            <w:pPr>
              <w:pStyle w:val="ConsPlusNormal"/>
            </w:pPr>
          </w:p>
        </w:tc>
        <w:tc>
          <w:tcPr>
            <w:tcW w:w="924" w:type="dxa"/>
          </w:tcPr>
          <w:p w:rsidR="00C86C8E" w:rsidRDefault="00C86C8E">
            <w:pPr>
              <w:pStyle w:val="ConsPlusNormal"/>
            </w:pPr>
          </w:p>
        </w:tc>
        <w:tc>
          <w:tcPr>
            <w:tcW w:w="1036" w:type="dxa"/>
          </w:tcPr>
          <w:p w:rsidR="00C86C8E" w:rsidRDefault="00C86C8E">
            <w:pPr>
              <w:pStyle w:val="ConsPlusNormal"/>
            </w:pPr>
          </w:p>
        </w:tc>
        <w:tc>
          <w:tcPr>
            <w:tcW w:w="1120" w:type="dxa"/>
          </w:tcPr>
          <w:p w:rsidR="00C86C8E" w:rsidRDefault="00C86C8E">
            <w:pPr>
              <w:pStyle w:val="ConsPlusNormal"/>
            </w:pPr>
          </w:p>
        </w:tc>
        <w:tc>
          <w:tcPr>
            <w:tcW w:w="1120" w:type="dxa"/>
          </w:tcPr>
          <w:p w:rsidR="00C86C8E" w:rsidRDefault="00C86C8E">
            <w:pPr>
              <w:pStyle w:val="ConsPlusNormal"/>
            </w:pPr>
          </w:p>
        </w:tc>
        <w:tc>
          <w:tcPr>
            <w:tcW w:w="1441" w:type="dxa"/>
          </w:tcPr>
          <w:p w:rsidR="00C86C8E" w:rsidRDefault="00C86C8E">
            <w:pPr>
              <w:pStyle w:val="ConsPlusNormal"/>
            </w:pPr>
          </w:p>
        </w:tc>
        <w:tc>
          <w:tcPr>
            <w:tcW w:w="1022" w:type="dxa"/>
            <w:tcBorders>
              <w:top w:val="nil"/>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0531794, с. 5</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nformat"/>
        <w:jc w:val="both"/>
      </w:pPr>
    </w:p>
    <w:p w:rsidR="00C86C8E" w:rsidRDefault="00C86C8E">
      <w:pPr>
        <w:pStyle w:val="ConsPlusNonformat"/>
        <w:jc w:val="both"/>
      </w:pPr>
      <w:r>
        <w:t xml:space="preserve">       3. Операции за счет дополнительного бюджетного финансирования</w:t>
      </w:r>
    </w:p>
    <w:p w:rsidR="00C86C8E" w:rsidRDefault="00C86C8E">
      <w:pPr>
        <w:pStyle w:val="ConsPlusNonformat"/>
        <w:jc w:val="both"/>
      </w:pPr>
    </w:p>
    <w:p w:rsidR="00C86C8E" w:rsidRDefault="00C86C8E">
      <w:pPr>
        <w:pStyle w:val="ConsPlusNonformat"/>
        <w:jc w:val="both"/>
      </w:pPr>
      <w:r>
        <w:t xml:space="preserve">                       3.1.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04"/>
        <w:gridCol w:w="4135"/>
      </w:tblGrid>
      <w:tr w:rsidR="00C86C8E">
        <w:tc>
          <w:tcPr>
            <w:tcW w:w="5504" w:type="dxa"/>
            <w:tcBorders>
              <w:left w:val="nil"/>
            </w:tcBorders>
          </w:tcPr>
          <w:p w:rsidR="00C86C8E" w:rsidRDefault="00C86C8E">
            <w:pPr>
              <w:pStyle w:val="ConsPlusNormal"/>
              <w:jc w:val="center"/>
            </w:pPr>
            <w:r>
              <w:t>Наименование показателя</w:t>
            </w:r>
          </w:p>
        </w:tc>
        <w:tc>
          <w:tcPr>
            <w:tcW w:w="4135" w:type="dxa"/>
            <w:tcBorders>
              <w:right w:val="nil"/>
            </w:tcBorders>
          </w:tcPr>
          <w:p w:rsidR="00C86C8E" w:rsidRDefault="00C86C8E">
            <w:pPr>
              <w:pStyle w:val="ConsPlusNormal"/>
              <w:jc w:val="center"/>
            </w:pPr>
            <w:r>
              <w:t xml:space="preserve">Источник дополнительного бюджетного </w:t>
            </w:r>
            <w:r>
              <w:lastRenderedPageBreak/>
              <w:t>финансирования</w:t>
            </w:r>
          </w:p>
        </w:tc>
      </w:tr>
      <w:tr w:rsidR="00C86C8E">
        <w:tc>
          <w:tcPr>
            <w:tcW w:w="5504" w:type="dxa"/>
            <w:tcBorders>
              <w:left w:val="nil"/>
            </w:tcBorders>
          </w:tcPr>
          <w:p w:rsidR="00C86C8E" w:rsidRDefault="00C86C8E">
            <w:pPr>
              <w:pStyle w:val="ConsPlusNormal"/>
              <w:jc w:val="center"/>
            </w:pPr>
            <w:r>
              <w:lastRenderedPageBreak/>
              <w:t>1</w:t>
            </w:r>
          </w:p>
        </w:tc>
        <w:tc>
          <w:tcPr>
            <w:tcW w:w="4135" w:type="dxa"/>
            <w:tcBorders>
              <w:right w:val="nil"/>
            </w:tcBorders>
          </w:tcPr>
          <w:p w:rsidR="00C86C8E" w:rsidRDefault="00C86C8E">
            <w:pPr>
              <w:pStyle w:val="ConsPlusNormal"/>
              <w:jc w:val="center"/>
            </w:pPr>
            <w:r>
              <w:t>2</w:t>
            </w:r>
          </w:p>
        </w:tc>
      </w:tr>
      <w:tr w:rsidR="00C86C8E">
        <w:tblPrEx>
          <w:tblBorders>
            <w:right w:val="single" w:sz="4" w:space="0" w:color="auto"/>
          </w:tblBorders>
        </w:tblPrEx>
        <w:tc>
          <w:tcPr>
            <w:tcW w:w="5504" w:type="dxa"/>
            <w:tcBorders>
              <w:left w:val="nil"/>
            </w:tcBorders>
          </w:tcPr>
          <w:p w:rsidR="00C86C8E" w:rsidRDefault="00C86C8E">
            <w:pPr>
              <w:pStyle w:val="ConsPlusNormal"/>
            </w:pPr>
            <w:r>
              <w:t>Остаток на начало года</w:t>
            </w:r>
          </w:p>
        </w:tc>
        <w:tc>
          <w:tcPr>
            <w:tcW w:w="4135" w:type="dxa"/>
          </w:tcPr>
          <w:p w:rsidR="00C86C8E" w:rsidRDefault="00C86C8E">
            <w:pPr>
              <w:pStyle w:val="ConsPlusNormal"/>
            </w:pPr>
          </w:p>
        </w:tc>
      </w:tr>
      <w:tr w:rsidR="00C86C8E">
        <w:tblPrEx>
          <w:tblBorders>
            <w:right w:val="single" w:sz="4" w:space="0" w:color="auto"/>
          </w:tblBorders>
        </w:tblPrEx>
        <w:tc>
          <w:tcPr>
            <w:tcW w:w="5504" w:type="dxa"/>
            <w:tcBorders>
              <w:left w:val="nil"/>
            </w:tcBorders>
          </w:tcPr>
          <w:p w:rsidR="00C86C8E" w:rsidRDefault="00C86C8E">
            <w:pPr>
              <w:pStyle w:val="ConsPlusNormal"/>
            </w:pPr>
            <w:r>
              <w:t>Остаток на отчетную дату</w:t>
            </w:r>
          </w:p>
        </w:tc>
        <w:tc>
          <w:tcPr>
            <w:tcW w:w="4135"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3.2. Операции со средствами за счет дополнительного</w:t>
      </w:r>
    </w:p>
    <w:p w:rsidR="00C86C8E" w:rsidRDefault="00C86C8E">
      <w:pPr>
        <w:pStyle w:val="ConsPlusNonformat"/>
        <w:jc w:val="both"/>
      </w:pPr>
      <w:r>
        <w:t xml:space="preserve">                         бюджетного финансирования</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8"/>
        <w:gridCol w:w="1358"/>
        <w:gridCol w:w="1526"/>
        <w:gridCol w:w="1400"/>
        <w:gridCol w:w="1357"/>
        <w:gridCol w:w="1260"/>
        <w:gridCol w:w="1460"/>
      </w:tblGrid>
      <w:tr w:rsidR="00C86C8E">
        <w:tc>
          <w:tcPr>
            <w:tcW w:w="1278" w:type="dxa"/>
            <w:tcBorders>
              <w:left w:val="nil"/>
            </w:tcBorders>
          </w:tcPr>
          <w:p w:rsidR="00C86C8E" w:rsidRDefault="00C86C8E">
            <w:pPr>
              <w:pStyle w:val="ConsPlusNormal"/>
              <w:jc w:val="center"/>
            </w:pPr>
            <w:r>
              <w:t>Код по БК</w:t>
            </w:r>
          </w:p>
        </w:tc>
        <w:tc>
          <w:tcPr>
            <w:tcW w:w="1358" w:type="dxa"/>
          </w:tcPr>
          <w:p w:rsidR="00C86C8E" w:rsidRDefault="00C86C8E">
            <w:pPr>
              <w:pStyle w:val="ConsPlusNormal"/>
              <w:jc w:val="center"/>
            </w:pPr>
            <w:r>
              <w:t>Лимиты бюджетных обязательств на ____ год</w:t>
            </w:r>
          </w:p>
        </w:tc>
        <w:tc>
          <w:tcPr>
            <w:tcW w:w="1526" w:type="dxa"/>
          </w:tcPr>
          <w:p w:rsidR="00C86C8E" w:rsidRDefault="00C86C8E">
            <w:pPr>
              <w:pStyle w:val="ConsPlusNormal"/>
              <w:jc w:val="center"/>
            </w:pPr>
            <w:r>
              <w:t>Предельные объемы финансирования расходов на ____ год</w:t>
            </w:r>
          </w:p>
        </w:tc>
        <w:tc>
          <w:tcPr>
            <w:tcW w:w="1400" w:type="dxa"/>
          </w:tcPr>
          <w:p w:rsidR="00C86C8E" w:rsidRDefault="00C86C8E">
            <w:pPr>
              <w:pStyle w:val="ConsPlusNormal"/>
              <w:jc w:val="center"/>
            </w:pPr>
            <w:r>
              <w:t>Поставленные на учет бюджетные обязательства на _____ год</w:t>
            </w:r>
          </w:p>
        </w:tc>
        <w:tc>
          <w:tcPr>
            <w:tcW w:w="1357" w:type="dxa"/>
          </w:tcPr>
          <w:p w:rsidR="00C86C8E" w:rsidRDefault="00C86C8E">
            <w:pPr>
              <w:pStyle w:val="ConsPlusNormal"/>
              <w:jc w:val="center"/>
            </w:pPr>
            <w:r>
              <w:t>Поступления в ____ году (текущий финансовый год)</w:t>
            </w:r>
          </w:p>
        </w:tc>
        <w:tc>
          <w:tcPr>
            <w:tcW w:w="1260" w:type="dxa"/>
          </w:tcPr>
          <w:p w:rsidR="00C86C8E" w:rsidRDefault="00C86C8E">
            <w:pPr>
              <w:pStyle w:val="ConsPlusNormal"/>
              <w:jc w:val="center"/>
            </w:pPr>
            <w:r>
              <w:t>Выплаты в ____ году (текущий финансовый год)</w:t>
            </w:r>
          </w:p>
        </w:tc>
        <w:tc>
          <w:tcPr>
            <w:tcW w:w="1460" w:type="dxa"/>
            <w:tcBorders>
              <w:right w:val="nil"/>
            </w:tcBorders>
          </w:tcPr>
          <w:p w:rsidR="00C86C8E" w:rsidRDefault="00C86C8E">
            <w:pPr>
              <w:pStyle w:val="ConsPlusNormal"/>
              <w:jc w:val="center"/>
            </w:pPr>
            <w:r>
              <w:t>Итого в ____ году (текущий финансовый год) (гр. 6 - гр. 5)</w:t>
            </w:r>
          </w:p>
        </w:tc>
      </w:tr>
      <w:tr w:rsidR="00C86C8E">
        <w:tc>
          <w:tcPr>
            <w:tcW w:w="1278" w:type="dxa"/>
            <w:tcBorders>
              <w:left w:val="nil"/>
            </w:tcBorders>
          </w:tcPr>
          <w:p w:rsidR="00C86C8E" w:rsidRDefault="00C86C8E">
            <w:pPr>
              <w:pStyle w:val="ConsPlusNormal"/>
              <w:jc w:val="center"/>
            </w:pPr>
            <w:r>
              <w:t>1</w:t>
            </w:r>
          </w:p>
        </w:tc>
        <w:tc>
          <w:tcPr>
            <w:tcW w:w="1358" w:type="dxa"/>
          </w:tcPr>
          <w:p w:rsidR="00C86C8E" w:rsidRDefault="00C86C8E">
            <w:pPr>
              <w:pStyle w:val="ConsPlusNormal"/>
              <w:jc w:val="center"/>
            </w:pPr>
            <w:r>
              <w:t>2</w:t>
            </w:r>
          </w:p>
        </w:tc>
        <w:tc>
          <w:tcPr>
            <w:tcW w:w="1526" w:type="dxa"/>
          </w:tcPr>
          <w:p w:rsidR="00C86C8E" w:rsidRDefault="00C86C8E">
            <w:pPr>
              <w:pStyle w:val="ConsPlusNormal"/>
              <w:jc w:val="center"/>
            </w:pPr>
            <w:r>
              <w:t>3</w:t>
            </w:r>
          </w:p>
        </w:tc>
        <w:tc>
          <w:tcPr>
            <w:tcW w:w="1400" w:type="dxa"/>
          </w:tcPr>
          <w:p w:rsidR="00C86C8E" w:rsidRDefault="00C86C8E">
            <w:pPr>
              <w:pStyle w:val="ConsPlusNormal"/>
              <w:jc w:val="center"/>
            </w:pPr>
            <w:r>
              <w:t>4</w:t>
            </w:r>
          </w:p>
        </w:tc>
        <w:tc>
          <w:tcPr>
            <w:tcW w:w="1357" w:type="dxa"/>
          </w:tcPr>
          <w:p w:rsidR="00C86C8E" w:rsidRDefault="00C86C8E">
            <w:pPr>
              <w:pStyle w:val="ConsPlusNormal"/>
              <w:jc w:val="center"/>
            </w:pPr>
            <w:r>
              <w:t>5</w:t>
            </w:r>
          </w:p>
        </w:tc>
        <w:tc>
          <w:tcPr>
            <w:tcW w:w="1260" w:type="dxa"/>
          </w:tcPr>
          <w:p w:rsidR="00C86C8E" w:rsidRDefault="00C86C8E">
            <w:pPr>
              <w:pStyle w:val="ConsPlusNormal"/>
              <w:jc w:val="center"/>
            </w:pPr>
            <w:r>
              <w:t>6</w:t>
            </w:r>
          </w:p>
        </w:tc>
        <w:tc>
          <w:tcPr>
            <w:tcW w:w="1460"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278" w:type="dxa"/>
          </w:tcPr>
          <w:p w:rsidR="00C86C8E" w:rsidRDefault="00C86C8E">
            <w:pPr>
              <w:pStyle w:val="ConsPlusNormal"/>
            </w:pPr>
          </w:p>
        </w:tc>
        <w:tc>
          <w:tcPr>
            <w:tcW w:w="1358" w:type="dxa"/>
          </w:tcPr>
          <w:p w:rsidR="00C86C8E" w:rsidRDefault="00C86C8E">
            <w:pPr>
              <w:pStyle w:val="ConsPlusNormal"/>
            </w:pPr>
          </w:p>
        </w:tc>
        <w:tc>
          <w:tcPr>
            <w:tcW w:w="1526" w:type="dxa"/>
          </w:tcPr>
          <w:p w:rsidR="00C86C8E" w:rsidRDefault="00C86C8E">
            <w:pPr>
              <w:pStyle w:val="ConsPlusNormal"/>
            </w:pPr>
          </w:p>
        </w:tc>
        <w:tc>
          <w:tcPr>
            <w:tcW w:w="1400" w:type="dxa"/>
          </w:tcPr>
          <w:p w:rsidR="00C86C8E" w:rsidRDefault="00C86C8E">
            <w:pPr>
              <w:pStyle w:val="ConsPlusNormal"/>
            </w:pPr>
          </w:p>
        </w:tc>
        <w:tc>
          <w:tcPr>
            <w:tcW w:w="1357" w:type="dxa"/>
          </w:tcPr>
          <w:p w:rsidR="00C86C8E" w:rsidRDefault="00C86C8E">
            <w:pPr>
              <w:pStyle w:val="ConsPlusNormal"/>
            </w:pPr>
          </w:p>
        </w:tc>
        <w:tc>
          <w:tcPr>
            <w:tcW w:w="1260" w:type="dxa"/>
          </w:tcPr>
          <w:p w:rsidR="00C86C8E" w:rsidRDefault="00C86C8E">
            <w:pPr>
              <w:pStyle w:val="ConsPlusNormal"/>
            </w:pPr>
          </w:p>
        </w:tc>
        <w:tc>
          <w:tcPr>
            <w:tcW w:w="1460" w:type="dxa"/>
          </w:tcPr>
          <w:p w:rsidR="00C86C8E" w:rsidRDefault="00C86C8E">
            <w:pPr>
              <w:pStyle w:val="ConsPlusNormal"/>
            </w:pPr>
          </w:p>
        </w:tc>
      </w:tr>
      <w:tr w:rsidR="00C86C8E">
        <w:tblPrEx>
          <w:tblBorders>
            <w:left w:val="single" w:sz="4" w:space="0" w:color="auto"/>
            <w:right w:val="single" w:sz="4" w:space="0" w:color="auto"/>
          </w:tblBorders>
        </w:tblPrEx>
        <w:tc>
          <w:tcPr>
            <w:tcW w:w="1278" w:type="dxa"/>
          </w:tcPr>
          <w:p w:rsidR="00C86C8E" w:rsidRDefault="00C86C8E">
            <w:pPr>
              <w:pStyle w:val="ConsPlusNormal"/>
            </w:pPr>
          </w:p>
        </w:tc>
        <w:tc>
          <w:tcPr>
            <w:tcW w:w="1358" w:type="dxa"/>
          </w:tcPr>
          <w:p w:rsidR="00C86C8E" w:rsidRDefault="00C86C8E">
            <w:pPr>
              <w:pStyle w:val="ConsPlusNormal"/>
            </w:pPr>
          </w:p>
        </w:tc>
        <w:tc>
          <w:tcPr>
            <w:tcW w:w="1526" w:type="dxa"/>
          </w:tcPr>
          <w:p w:rsidR="00C86C8E" w:rsidRDefault="00C86C8E">
            <w:pPr>
              <w:pStyle w:val="ConsPlusNormal"/>
            </w:pPr>
          </w:p>
        </w:tc>
        <w:tc>
          <w:tcPr>
            <w:tcW w:w="1400" w:type="dxa"/>
          </w:tcPr>
          <w:p w:rsidR="00C86C8E" w:rsidRDefault="00C86C8E">
            <w:pPr>
              <w:pStyle w:val="ConsPlusNormal"/>
            </w:pPr>
          </w:p>
        </w:tc>
        <w:tc>
          <w:tcPr>
            <w:tcW w:w="1357" w:type="dxa"/>
          </w:tcPr>
          <w:p w:rsidR="00C86C8E" w:rsidRDefault="00C86C8E">
            <w:pPr>
              <w:pStyle w:val="ConsPlusNormal"/>
            </w:pPr>
          </w:p>
        </w:tc>
        <w:tc>
          <w:tcPr>
            <w:tcW w:w="1260" w:type="dxa"/>
          </w:tcPr>
          <w:p w:rsidR="00C86C8E" w:rsidRDefault="00C86C8E">
            <w:pPr>
              <w:pStyle w:val="ConsPlusNormal"/>
            </w:pPr>
          </w:p>
        </w:tc>
        <w:tc>
          <w:tcPr>
            <w:tcW w:w="1460" w:type="dxa"/>
          </w:tcPr>
          <w:p w:rsidR="00C86C8E" w:rsidRDefault="00C86C8E">
            <w:pPr>
              <w:pStyle w:val="ConsPlusNormal"/>
            </w:pPr>
          </w:p>
        </w:tc>
      </w:tr>
      <w:tr w:rsidR="00C86C8E">
        <w:tblPrEx>
          <w:tblBorders>
            <w:right w:val="single" w:sz="4" w:space="0" w:color="auto"/>
          </w:tblBorders>
        </w:tblPrEx>
        <w:tc>
          <w:tcPr>
            <w:tcW w:w="1278" w:type="dxa"/>
            <w:tcBorders>
              <w:left w:val="nil"/>
              <w:bottom w:val="nil"/>
            </w:tcBorders>
          </w:tcPr>
          <w:p w:rsidR="00C86C8E" w:rsidRDefault="00C86C8E">
            <w:pPr>
              <w:pStyle w:val="ConsPlusNormal"/>
              <w:jc w:val="right"/>
            </w:pPr>
            <w:r>
              <w:t>Итого</w:t>
            </w:r>
          </w:p>
        </w:tc>
        <w:tc>
          <w:tcPr>
            <w:tcW w:w="1358" w:type="dxa"/>
          </w:tcPr>
          <w:p w:rsidR="00C86C8E" w:rsidRDefault="00C86C8E">
            <w:pPr>
              <w:pStyle w:val="ConsPlusNormal"/>
            </w:pPr>
          </w:p>
        </w:tc>
        <w:tc>
          <w:tcPr>
            <w:tcW w:w="1526" w:type="dxa"/>
          </w:tcPr>
          <w:p w:rsidR="00C86C8E" w:rsidRDefault="00C86C8E">
            <w:pPr>
              <w:pStyle w:val="ConsPlusNormal"/>
            </w:pPr>
          </w:p>
        </w:tc>
        <w:tc>
          <w:tcPr>
            <w:tcW w:w="1400" w:type="dxa"/>
          </w:tcPr>
          <w:p w:rsidR="00C86C8E" w:rsidRDefault="00C86C8E">
            <w:pPr>
              <w:pStyle w:val="ConsPlusNormal"/>
            </w:pPr>
          </w:p>
        </w:tc>
        <w:tc>
          <w:tcPr>
            <w:tcW w:w="1357" w:type="dxa"/>
          </w:tcPr>
          <w:p w:rsidR="00C86C8E" w:rsidRDefault="00C86C8E">
            <w:pPr>
              <w:pStyle w:val="ConsPlusNormal"/>
            </w:pPr>
          </w:p>
        </w:tc>
        <w:tc>
          <w:tcPr>
            <w:tcW w:w="1260" w:type="dxa"/>
          </w:tcPr>
          <w:p w:rsidR="00C86C8E" w:rsidRDefault="00C86C8E">
            <w:pPr>
              <w:pStyle w:val="ConsPlusNormal"/>
            </w:pPr>
          </w:p>
        </w:tc>
        <w:tc>
          <w:tcPr>
            <w:tcW w:w="1460"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3.3. Источники дополнительного бюджетного</w:t>
      </w:r>
    </w:p>
    <w:p w:rsidR="00C86C8E" w:rsidRDefault="00C86C8E">
      <w:pPr>
        <w:pStyle w:val="ConsPlusNonformat"/>
        <w:jc w:val="both"/>
      </w:pPr>
      <w:r>
        <w:t xml:space="preserve">                        финансирования (СПРАВОЧНО)</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8"/>
        <w:gridCol w:w="2132"/>
        <w:gridCol w:w="2141"/>
        <w:gridCol w:w="2528"/>
      </w:tblGrid>
      <w:tr w:rsidR="00C86C8E">
        <w:tc>
          <w:tcPr>
            <w:tcW w:w="2838" w:type="dxa"/>
            <w:tcBorders>
              <w:left w:val="nil"/>
            </w:tcBorders>
          </w:tcPr>
          <w:p w:rsidR="00C86C8E" w:rsidRDefault="00C86C8E">
            <w:pPr>
              <w:pStyle w:val="ConsPlusNormal"/>
              <w:jc w:val="center"/>
            </w:pPr>
            <w:r>
              <w:t>Код по БК</w:t>
            </w:r>
          </w:p>
        </w:tc>
        <w:tc>
          <w:tcPr>
            <w:tcW w:w="2132" w:type="dxa"/>
          </w:tcPr>
          <w:p w:rsidR="00C86C8E" w:rsidRDefault="00C86C8E">
            <w:pPr>
              <w:pStyle w:val="ConsPlusNormal"/>
              <w:jc w:val="center"/>
            </w:pPr>
            <w:r>
              <w:t>Поступления в ____ году (текущий финансовый год)</w:t>
            </w:r>
          </w:p>
        </w:tc>
        <w:tc>
          <w:tcPr>
            <w:tcW w:w="2141" w:type="dxa"/>
          </w:tcPr>
          <w:p w:rsidR="00C86C8E" w:rsidRDefault="00C86C8E">
            <w:pPr>
              <w:pStyle w:val="ConsPlusNormal"/>
              <w:jc w:val="center"/>
            </w:pPr>
            <w:r>
              <w:t>Возвраты в ____ году (текущий финансовый год)</w:t>
            </w:r>
          </w:p>
        </w:tc>
        <w:tc>
          <w:tcPr>
            <w:tcW w:w="2528" w:type="dxa"/>
            <w:tcBorders>
              <w:right w:val="nil"/>
            </w:tcBorders>
          </w:tcPr>
          <w:p w:rsidR="00C86C8E" w:rsidRDefault="00C86C8E">
            <w:pPr>
              <w:pStyle w:val="ConsPlusNormal"/>
              <w:jc w:val="center"/>
            </w:pPr>
            <w:r>
              <w:t>Итого в ___ году (текущий финансовый год) (гр. 2 - гр. 3)</w:t>
            </w:r>
          </w:p>
        </w:tc>
      </w:tr>
      <w:tr w:rsidR="00C86C8E">
        <w:tc>
          <w:tcPr>
            <w:tcW w:w="2838" w:type="dxa"/>
            <w:tcBorders>
              <w:left w:val="nil"/>
            </w:tcBorders>
          </w:tcPr>
          <w:p w:rsidR="00C86C8E" w:rsidRDefault="00C86C8E">
            <w:pPr>
              <w:pStyle w:val="ConsPlusNormal"/>
              <w:jc w:val="center"/>
            </w:pPr>
            <w:r>
              <w:t>1</w:t>
            </w:r>
          </w:p>
        </w:tc>
        <w:tc>
          <w:tcPr>
            <w:tcW w:w="2132" w:type="dxa"/>
          </w:tcPr>
          <w:p w:rsidR="00C86C8E" w:rsidRDefault="00C86C8E">
            <w:pPr>
              <w:pStyle w:val="ConsPlusNormal"/>
              <w:jc w:val="center"/>
            </w:pPr>
            <w:r>
              <w:t>2</w:t>
            </w:r>
          </w:p>
        </w:tc>
        <w:tc>
          <w:tcPr>
            <w:tcW w:w="2141" w:type="dxa"/>
          </w:tcPr>
          <w:p w:rsidR="00C86C8E" w:rsidRDefault="00C86C8E">
            <w:pPr>
              <w:pStyle w:val="ConsPlusNormal"/>
              <w:jc w:val="center"/>
            </w:pPr>
            <w:r>
              <w:t>3</w:t>
            </w:r>
          </w:p>
        </w:tc>
        <w:tc>
          <w:tcPr>
            <w:tcW w:w="2528"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2838" w:type="dxa"/>
          </w:tcPr>
          <w:p w:rsidR="00C86C8E" w:rsidRDefault="00C86C8E">
            <w:pPr>
              <w:pStyle w:val="ConsPlusNormal"/>
            </w:pPr>
          </w:p>
        </w:tc>
        <w:tc>
          <w:tcPr>
            <w:tcW w:w="2132" w:type="dxa"/>
          </w:tcPr>
          <w:p w:rsidR="00C86C8E" w:rsidRDefault="00C86C8E">
            <w:pPr>
              <w:pStyle w:val="ConsPlusNormal"/>
            </w:pPr>
          </w:p>
        </w:tc>
        <w:tc>
          <w:tcPr>
            <w:tcW w:w="2141" w:type="dxa"/>
          </w:tcPr>
          <w:p w:rsidR="00C86C8E" w:rsidRDefault="00C86C8E">
            <w:pPr>
              <w:pStyle w:val="ConsPlusNormal"/>
            </w:pPr>
          </w:p>
        </w:tc>
        <w:tc>
          <w:tcPr>
            <w:tcW w:w="2528" w:type="dxa"/>
          </w:tcPr>
          <w:p w:rsidR="00C86C8E" w:rsidRDefault="00C86C8E">
            <w:pPr>
              <w:pStyle w:val="ConsPlusNormal"/>
            </w:pPr>
          </w:p>
        </w:tc>
      </w:tr>
      <w:tr w:rsidR="00C86C8E">
        <w:tblPrEx>
          <w:tblBorders>
            <w:left w:val="single" w:sz="4" w:space="0" w:color="auto"/>
            <w:right w:val="single" w:sz="4" w:space="0" w:color="auto"/>
          </w:tblBorders>
        </w:tblPrEx>
        <w:tc>
          <w:tcPr>
            <w:tcW w:w="2838" w:type="dxa"/>
          </w:tcPr>
          <w:p w:rsidR="00C86C8E" w:rsidRDefault="00C86C8E">
            <w:pPr>
              <w:pStyle w:val="ConsPlusNormal"/>
            </w:pPr>
          </w:p>
        </w:tc>
        <w:tc>
          <w:tcPr>
            <w:tcW w:w="2132" w:type="dxa"/>
          </w:tcPr>
          <w:p w:rsidR="00C86C8E" w:rsidRDefault="00C86C8E">
            <w:pPr>
              <w:pStyle w:val="ConsPlusNormal"/>
            </w:pPr>
          </w:p>
        </w:tc>
        <w:tc>
          <w:tcPr>
            <w:tcW w:w="2141" w:type="dxa"/>
          </w:tcPr>
          <w:p w:rsidR="00C86C8E" w:rsidRDefault="00C86C8E">
            <w:pPr>
              <w:pStyle w:val="ConsPlusNormal"/>
            </w:pPr>
          </w:p>
        </w:tc>
        <w:tc>
          <w:tcPr>
            <w:tcW w:w="2528" w:type="dxa"/>
          </w:tcPr>
          <w:p w:rsidR="00C86C8E" w:rsidRDefault="00C86C8E">
            <w:pPr>
              <w:pStyle w:val="ConsPlusNormal"/>
            </w:pPr>
          </w:p>
        </w:tc>
      </w:tr>
      <w:tr w:rsidR="00C86C8E">
        <w:tblPrEx>
          <w:tblBorders>
            <w:right w:val="single" w:sz="4" w:space="0" w:color="auto"/>
          </w:tblBorders>
        </w:tblPrEx>
        <w:tc>
          <w:tcPr>
            <w:tcW w:w="2838" w:type="dxa"/>
            <w:tcBorders>
              <w:left w:val="nil"/>
              <w:bottom w:val="nil"/>
            </w:tcBorders>
          </w:tcPr>
          <w:p w:rsidR="00C86C8E" w:rsidRDefault="00C86C8E">
            <w:pPr>
              <w:pStyle w:val="ConsPlusNormal"/>
              <w:jc w:val="right"/>
            </w:pPr>
            <w:r>
              <w:t>Итого</w:t>
            </w:r>
          </w:p>
        </w:tc>
        <w:tc>
          <w:tcPr>
            <w:tcW w:w="2132" w:type="dxa"/>
          </w:tcPr>
          <w:p w:rsidR="00C86C8E" w:rsidRDefault="00C86C8E">
            <w:pPr>
              <w:pStyle w:val="ConsPlusNormal"/>
            </w:pPr>
          </w:p>
        </w:tc>
        <w:tc>
          <w:tcPr>
            <w:tcW w:w="2141" w:type="dxa"/>
          </w:tcPr>
          <w:p w:rsidR="00C86C8E" w:rsidRDefault="00C86C8E">
            <w:pPr>
              <w:pStyle w:val="ConsPlusNormal"/>
            </w:pPr>
          </w:p>
        </w:tc>
        <w:tc>
          <w:tcPr>
            <w:tcW w:w="2528"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23</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329" w:history="1">
        <w:r>
          <w:rPr>
            <w:color w:val="0000FF"/>
          </w:rPr>
          <w:t>Приказа</w:t>
        </w:r>
      </w:hyperlink>
      <w:r>
        <w:t xml:space="preserve"> Казначейства России от 21.06.2013 N 8н)</w:t>
      </w:r>
    </w:p>
    <w:p w:rsidR="00C86C8E" w:rsidRDefault="00C86C8E">
      <w:pPr>
        <w:pStyle w:val="ConsPlusNormal"/>
        <w:jc w:val="center"/>
      </w:pPr>
    </w:p>
    <w:p w:rsidR="00C86C8E" w:rsidRDefault="00C86C8E">
      <w:pPr>
        <w:pStyle w:val="ConsPlusNonformat"/>
        <w:jc w:val="both"/>
      </w:pPr>
      <w:bookmarkStart w:id="152" w:name="P10157"/>
      <w:bookmarkEnd w:id="152"/>
      <w:r>
        <w:t xml:space="preserve">                             ОТЧЕТ О СОСТОЯНИИ</w:t>
      </w:r>
    </w:p>
    <w:p w:rsidR="00C86C8E" w:rsidRDefault="00C86C8E">
      <w:pPr>
        <w:pStyle w:val="ConsPlusNonformat"/>
        <w:jc w:val="both"/>
      </w:pPr>
      <w:r>
        <w:t xml:space="preserve">                                                       ┌────────┐</w:t>
      </w:r>
    </w:p>
    <w:p w:rsidR="00C86C8E" w:rsidRDefault="00C86C8E">
      <w:pPr>
        <w:pStyle w:val="ConsPlusNonformat"/>
        <w:jc w:val="both"/>
      </w:pPr>
      <w:r>
        <w:t xml:space="preserve">       лицевого счета администратора доходов бюджета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lastRenderedPageBreak/>
        <w:t xml:space="preserve">                                                                ├─────────┤</w:t>
      </w:r>
    </w:p>
    <w:p w:rsidR="00C86C8E" w:rsidRDefault="00C86C8E">
      <w:pPr>
        <w:pStyle w:val="ConsPlusNonformat"/>
        <w:jc w:val="both"/>
      </w:pPr>
      <w:r>
        <w:t xml:space="preserve">                                                   Форма по КФД │ 0531787 │</w:t>
      </w:r>
    </w:p>
    <w:p w:rsidR="00C86C8E" w:rsidRDefault="00C86C8E">
      <w:pPr>
        <w:pStyle w:val="ConsPlusNonformat"/>
        <w:jc w:val="both"/>
      </w:pPr>
      <w:r>
        <w:t xml:space="preserve">                                                                ├─────────┤</w:t>
      </w:r>
    </w:p>
    <w:p w:rsidR="00C86C8E" w:rsidRDefault="00C86C8E">
      <w:pPr>
        <w:pStyle w:val="ConsPlusNonformat"/>
        <w:jc w:val="both"/>
      </w:pPr>
      <w:r>
        <w:t xml:space="preserve">                         на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Орган Федерального казначейства __________________      по КОФК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Администратор доходов бюджета   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администратор                                           │         │</w:t>
      </w:r>
    </w:p>
    <w:p w:rsidR="00C86C8E" w:rsidRDefault="00C86C8E">
      <w:pPr>
        <w:pStyle w:val="ConsPlusNonformat"/>
        <w:jc w:val="both"/>
      </w:pPr>
      <w:r>
        <w:t>доходов бюджета                 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30"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Операции со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55"/>
        <w:gridCol w:w="1980"/>
        <w:gridCol w:w="1485"/>
        <w:gridCol w:w="1155"/>
        <w:gridCol w:w="3135"/>
        <w:gridCol w:w="2145"/>
      </w:tblGrid>
      <w:tr w:rsidR="00C86C8E">
        <w:tc>
          <w:tcPr>
            <w:tcW w:w="1155" w:type="dxa"/>
            <w:tcBorders>
              <w:left w:val="nil"/>
            </w:tcBorders>
          </w:tcPr>
          <w:p w:rsidR="00C86C8E" w:rsidRDefault="00C86C8E">
            <w:pPr>
              <w:pStyle w:val="ConsPlusNormal"/>
              <w:jc w:val="center"/>
            </w:pPr>
            <w:r>
              <w:t>Код по БК</w:t>
            </w:r>
          </w:p>
        </w:tc>
        <w:tc>
          <w:tcPr>
            <w:tcW w:w="1155" w:type="dxa"/>
          </w:tcPr>
          <w:p w:rsidR="00C86C8E" w:rsidRDefault="00C86C8E">
            <w:pPr>
              <w:pStyle w:val="ConsPlusNormal"/>
              <w:jc w:val="center"/>
            </w:pPr>
            <w:r>
              <w:t>Код по ОКТМО</w:t>
            </w:r>
          </w:p>
        </w:tc>
        <w:tc>
          <w:tcPr>
            <w:tcW w:w="1980" w:type="dxa"/>
          </w:tcPr>
          <w:p w:rsidR="00C86C8E" w:rsidRDefault="00C86C8E">
            <w:pPr>
              <w:pStyle w:val="ConsPlusNormal"/>
              <w:jc w:val="center"/>
            </w:pPr>
            <w:r>
              <w:t>Поступления</w:t>
            </w:r>
          </w:p>
        </w:tc>
        <w:tc>
          <w:tcPr>
            <w:tcW w:w="1485" w:type="dxa"/>
          </w:tcPr>
          <w:p w:rsidR="00C86C8E" w:rsidRDefault="00C86C8E">
            <w:pPr>
              <w:pStyle w:val="ConsPlusNormal"/>
              <w:jc w:val="center"/>
            </w:pPr>
            <w:r>
              <w:t>Возвраты</w:t>
            </w:r>
          </w:p>
        </w:tc>
        <w:tc>
          <w:tcPr>
            <w:tcW w:w="1155" w:type="dxa"/>
          </w:tcPr>
          <w:p w:rsidR="00C86C8E" w:rsidRDefault="00C86C8E">
            <w:pPr>
              <w:pStyle w:val="ConsPlusNormal"/>
              <w:jc w:val="center"/>
            </w:pPr>
            <w:r>
              <w:t>Зачеты</w:t>
            </w:r>
          </w:p>
        </w:tc>
        <w:tc>
          <w:tcPr>
            <w:tcW w:w="3135" w:type="dxa"/>
          </w:tcPr>
          <w:p w:rsidR="00C86C8E" w:rsidRDefault="00C86C8E">
            <w:pPr>
              <w:pStyle w:val="ConsPlusNormal"/>
              <w:jc w:val="center"/>
            </w:pPr>
            <w:r>
              <w:t>Итого</w:t>
            </w:r>
          </w:p>
          <w:p w:rsidR="00C86C8E" w:rsidRDefault="00C86C8E">
            <w:pPr>
              <w:pStyle w:val="ConsPlusNormal"/>
              <w:jc w:val="center"/>
            </w:pPr>
            <w:r>
              <w:t>(гр. 3 - гр. 4 + гр. 5)</w:t>
            </w:r>
          </w:p>
        </w:tc>
        <w:tc>
          <w:tcPr>
            <w:tcW w:w="2145" w:type="dxa"/>
            <w:tcBorders>
              <w:right w:val="nil"/>
            </w:tcBorders>
          </w:tcPr>
          <w:p w:rsidR="00C86C8E" w:rsidRDefault="00C86C8E">
            <w:pPr>
              <w:pStyle w:val="ConsPlusNormal"/>
              <w:jc w:val="center"/>
            </w:pPr>
            <w:r>
              <w:t>Примечание</w:t>
            </w:r>
          </w:p>
        </w:tc>
      </w:tr>
      <w:tr w:rsidR="00C86C8E">
        <w:tc>
          <w:tcPr>
            <w:tcW w:w="1155"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1980"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155" w:type="dxa"/>
          </w:tcPr>
          <w:p w:rsidR="00C86C8E" w:rsidRDefault="00C86C8E">
            <w:pPr>
              <w:pStyle w:val="ConsPlusNormal"/>
              <w:jc w:val="center"/>
            </w:pPr>
            <w:r>
              <w:t>5</w:t>
            </w:r>
          </w:p>
        </w:tc>
        <w:tc>
          <w:tcPr>
            <w:tcW w:w="3135" w:type="dxa"/>
          </w:tcPr>
          <w:p w:rsidR="00C86C8E" w:rsidRDefault="00C86C8E">
            <w:pPr>
              <w:pStyle w:val="ConsPlusNormal"/>
              <w:jc w:val="center"/>
            </w:pPr>
            <w:r>
              <w:t>6</w:t>
            </w:r>
          </w:p>
        </w:tc>
        <w:tc>
          <w:tcPr>
            <w:tcW w:w="2145"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3135"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3135" w:type="dxa"/>
          </w:tcPr>
          <w:p w:rsidR="00C86C8E" w:rsidRDefault="00C86C8E">
            <w:pPr>
              <w:pStyle w:val="ConsPlusNormal"/>
              <w:jc w:val="both"/>
            </w:pPr>
          </w:p>
        </w:tc>
        <w:tc>
          <w:tcPr>
            <w:tcW w:w="2145" w:type="dxa"/>
          </w:tcPr>
          <w:p w:rsidR="00C86C8E" w:rsidRDefault="00C86C8E">
            <w:pPr>
              <w:pStyle w:val="ConsPlusNormal"/>
              <w:jc w:val="both"/>
            </w:pPr>
          </w:p>
        </w:tc>
      </w:tr>
      <w:tr w:rsidR="00C86C8E">
        <w:tc>
          <w:tcPr>
            <w:tcW w:w="2310" w:type="dxa"/>
            <w:gridSpan w:val="2"/>
            <w:tcBorders>
              <w:left w:val="nil"/>
              <w:bottom w:val="nil"/>
            </w:tcBorders>
          </w:tcPr>
          <w:p w:rsidR="00C86C8E" w:rsidRDefault="00C86C8E">
            <w:pPr>
              <w:pStyle w:val="ConsPlusNormal"/>
              <w:jc w:val="right"/>
            </w:pPr>
            <w:r>
              <w:t>Итого</w:t>
            </w: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3135" w:type="dxa"/>
          </w:tcPr>
          <w:p w:rsidR="00C86C8E" w:rsidRDefault="00C86C8E">
            <w:pPr>
              <w:pStyle w:val="ConsPlusNormal"/>
              <w:jc w:val="both"/>
            </w:pPr>
          </w:p>
        </w:tc>
        <w:tc>
          <w:tcPr>
            <w:tcW w:w="214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Неисполненные поручения администратора доходов</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320"/>
        <w:gridCol w:w="3795"/>
        <w:gridCol w:w="3795"/>
        <w:gridCol w:w="2145"/>
      </w:tblGrid>
      <w:tr w:rsidR="00C86C8E">
        <w:tc>
          <w:tcPr>
            <w:tcW w:w="1155" w:type="dxa"/>
            <w:tcBorders>
              <w:left w:val="nil"/>
            </w:tcBorders>
          </w:tcPr>
          <w:p w:rsidR="00C86C8E" w:rsidRDefault="00C86C8E">
            <w:pPr>
              <w:pStyle w:val="ConsPlusNormal"/>
              <w:jc w:val="center"/>
            </w:pPr>
            <w:r>
              <w:lastRenderedPageBreak/>
              <w:t>Код по БК</w:t>
            </w:r>
          </w:p>
        </w:tc>
        <w:tc>
          <w:tcPr>
            <w:tcW w:w="1320" w:type="dxa"/>
          </w:tcPr>
          <w:p w:rsidR="00C86C8E" w:rsidRDefault="00C86C8E">
            <w:pPr>
              <w:pStyle w:val="ConsPlusNormal"/>
              <w:jc w:val="center"/>
            </w:pPr>
            <w:r>
              <w:t>Код по</w:t>
            </w:r>
          </w:p>
          <w:p w:rsidR="00C86C8E" w:rsidRDefault="00C86C8E">
            <w:pPr>
              <w:pStyle w:val="ConsPlusNormal"/>
              <w:jc w:val="center"/>
            </w:pPr>
            <w:r>
              <w:t>ОКТМО</w:t>
            </w:r>
          </w:p>
        </w:tc>
        <w:tc>
          <w:tcPr>
            <w:tcW w:w="3795" w:type="dxa"/>
          </w:tcPr>
          <w:p w:rsidR="00C86C8E" w:rsidRDefault="00C86C8E">
            <w:pPr>
              <w:pStyle w:val="ConsPlusNormal"/>
              <w:jc w:val="center"/>
            </w:pPr>
            <w:r>
              <w:t>Неисполненные возвраты</w:t>
            </w:r>
          </w:p>
        </w:tc>
        <w:tc>
          <w:tcPr>
            <w:tcW w:w="3795" w:type="dxa"/>
          </w:tcPr>
          <w:p w:rsidR="00C86C8E" w:rsidRDefault="00C86C8E">
            <w:pPr>
              <w:pStyle w:val="ConsPlusNormal"/>
              <w:jc w:val="center"/>
            </w:pPr>
            <w:r>
              <w:t>Неисполненные зачеты</w:t>
            </w:r>
          </w:p>
        </w:tc>
        <w:tc>
          <w:tcPr>
            <w:tcW w:w="2145" w:type="dxa"/>
            <w:tcBorders>
              <w:right w:val="nil"/>
            </w:tcBorders>
          </w:tcPr>
          <w:p w:rsidR="00C86C8E" w:rsidRDefault="00C86C8E">
            <w:pPr>
              <w:pStyle w:val="ConsPlusNormal"/>
              <w:jc w:val="center"/>
            </w:pPr>
            <w:r>
              <w:t>Примечание</w:t>
            </w:r>
          </w:p>
        </w:tc>
      </w:tr>
      <w:tr w:rsidR="00C86C8E">
        <w:tc>
          <w:tcPr>
            <w:tcW w:w="1155" w:type="dxa"/>
            <w:tcBorders>
              <w:left w:val="nil"/>
            </w:tcBorders>
          </w:tcPr>
          <w:p w:rsidR="00C86C8E" w:rsidRDefault="00C86C8E">
            <w:pPr>
              <w:pStyle w:val="ConsPlusNormal"/>
              <w:jc w:val="center"/>
            </w:pPr>
            <w:r>
              <w:t>1</w:t>
            </w:r>
          </w:p>
        </w:tc>
        <w:tc>
          <w:tcPr>
            <w:tcW w:w="1320" w:type="dxa"/>
          </w:tcPr>
          <w:p w:rsidR="00C86C8E" w:rsidRDefault="00C86C8E">
            <w:pPr>
              <w:pStyle w:val="ConsPlusNormal"/>
              <w:jc w:val="center"/>
            </w:pPr>
            <w:r>
              <w:t>2</w:t>
            </w:r>
          </w:p>
        </w:tc>
        <w:tc>
          <w:tcPr>
            <w:tcW w:w="3795" w:type="dxa"/>
          </w:tcPr>
          <w:p w:rsidR="00C86C8E" w:rsidRDefault="00C86C8E">
            <w:pPr>
              <w:pStyle w:val="ConsPlusNormal"/>
              <w:jc w:val="center"/>
            </w:pPr>
            <w:r>
              <w:t>3</w:t>
            </w:r>
          </w:p>
        </w:tc>
        <w:tc>
          <w:tcPr>
            <w:tcW w:w="3795" w:type="dxa"/>
          </w:tcPr>
          <w:p w:rsidR="00C86C8E" w:rsidRDefault="00C86C8E">
            <w:pPr>
              <w:pStyle w:val="ConsPlusNormal"/>
              <w:jc w:val="center"/>
            </w:pPr>
            <w:r>
              <w:t>4</w:t>
            </w:r>
          </w:p>
        </w:tc>
        <w:tc>
          <w:tcPr>
            <w:tcW w:w="214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3795" w:type="dxa"/>
          </w:tcPr>
          <w:p w:rsidR="00C86C8E" w:rsidRDefault="00C86C8E">
            <w:pPr>
              <w:pStyle w:val="ConsPlusNormal"/>
              <w:jc w:val="both"/>
            </w:pPr>
          </w:p>
        </w:tc>
        <w:tc>
          <w:tcPr>
            <w:tcW w:w="3795"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3795" w:type="dxa"/>
          </w:tcPr>
          <w:p w:rsidR="00C86C8E" w:rsidRDefault="00C86C8E">
            <w:pPr>
              <w:pStyle w:val="ConsPlusNormal"/>
              <w:jc w:val="both"/>
            </w:pPr>
          </w:p>
        </w:tc>
        <w:tc>
          <w:tcPr>
            <w:tcW w:w="3795" w:type="dxa"/>
          </w:tcPr>
          <w:p w:rsidR="00C86C8E" w:rsidRDefault="00C86C8E">
            <w:pPr>
              <w:pStyle w:val="ConsPlusNormal"/>
              <w:jc w:val="both"/>
            </w:pPr>
          </w:p>
        </w:tc>
        <w:tc>
          <w:tcPr>
            <w:tcW w:w="2145" w:type="dxa"/>
          </w:tcPr>
          <w:p w:rsidR="00C86C8E" w:rsidRDefault="00C86C8E">
            <w:pPr>
              <w:pStyle w:val="ConsPlusNormal"/>
              <w:jc w:val="both"/>
            </w:pPr>
          </w:p>
        </w:tc>
      </w:tr>
      <w:tr w:rsidR="00C86C8E">
        <w:tc>
          <w:tcPr>
            <w:tcW w:w="2475" w:type="dxa"/>
            <w:gridSpan w:val="2"/>
            <w:tcBorders>
              <w:left w:val="nil"/>
              <w:bottom w:val="nil"/>
            </w:tcBorders>
          </w:tcPr>
          <w:p w:rsidR="00C86C8E" w:rsidRDefault="00C86C8E">
            <w:pPr>
              <w:pStyle w:val="ConsPlusNormal"/>
              <w:jc w:val="right"/>
            </w:pPr>
            <w:r>
              <w:t>Итого</w:t>
            </w:r>
          </w:p>
        </w:tc>
        <w:tc>
          <w:tcPr>
            <w:tcW w:w="3795" w:type="dxa"/>
          </w:tcPr>
          <w:p w:rsidR="00C86C8E" w:rsidRDefault="00C86C8E">
            <w:pPr>
              <w:pStyle w:val="ConsPlusNormal"/>
              <w:jc w:val="both"/>
            </w:pPr>
          </w:p>
        </w:tc>
        <w:tc>
          <w:tcPr>
            <w:tcW w:w="3795" w:type="dxa"/>
          </w:tcPr>
          <w:p w:rsidR="00C86C8E" w:rsidRDefault="00C86C8E">
            <w:pPr>
              <w:pStyle w:val="ConsPlusNormal"/>
              <w:jc w:val="both"/>
            </w:pPr>
          </w:p>
        </w:tc>
        <w:tc>
          <w:tcPr>
            <w:tcW w:w="214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24</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53" w:name="P10274"/>
      <w:bookmarkEnd w:id="153"/>
      <w:r>
        <w:t xml:space="preserve">                             ОТЧЕТ О СОСТОЯНИИ</w:t>
      </w:r>
    </w:p>
    <w:p w:rsidR="00C86C8E" w:rsidRDefault="00C86C8E">
      <w:pPr>
        <w:pStyle w:val="ConsPlusNonformat"/>
        <w:jc w:val="both"/>
      </w:pPr>
      <w:r>
        <w:t xml:space="preserve">             лицевого счета для учета операций со средствами,</w:t>
      </w:r>
    </w:p>
    <w:p w:rsidR="00C86C8E" w:rsidRDefault="00C86C8E">
      <w:pPr>
        <w:pStyle w:val="ConsPlusNonformat"/>
        <w:jc w:val="both"/>
      </w:pPr>
      <w:r>
        <w:t xml:space="preserve">             поступающими во временное распоряжение получателя</w:t>
      </w:r>
    </w:p>
    <w:p w:rsidR="00C86C8E" w:rsidRDefault="00C86C8E">
      <w:pPr>
        <w:pStyle w:val="ConsPlusNonformat"/>
        <w:jc w:val="both"/>
      </w:pPr>
      <w:r>
        <w:t xml:space="preserve">                                          ┌────────┐</w:t>
      </w:r>
    </w:p>
    <w:p w:rsidR="00C86C8E" w:rsidRDefault="00C86C8E">
      <w:pPr>
        <w:pStyle w:val="ConsPlusNonformat"/>
        <w:jc w:val="both"/>
      </w:pPr>
      <w:r>
        <w:lastRenderedPageBreak/>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0531788 │</w:t>
      </w:r>
    </w:p>
    <w:p w:rsidR="00C86C8E" w:rsidRDefault="00C86C8E">
      <w:pPr>
        <w:pStyle w:val="ConsPlusNonformat"/>
        <w:jc w:val="both"/>
      </w:pPr>
      <w:r>
        <w:t xml:space="preserve">                                                                ├─────────┤</w:t>
      </w:r>
    </w:p>
    <w:p w:rsidR="00C86C8E" w:rsidRDefault="00C86C8E">
      <w:pPr>
        <w:pStyle w:val="ConsPlusNonformat"/>
        <w:jc w:val="both"/>
      </w:pPr>
      <w:r>
        <w:t xml:space="preserve">                        на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Орган Федерального казначейства __________________      по КОФК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Получатель бюджетных средств    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         │</w:t>
      </w:r>
    </w:p>
    <w:p w:rsidR="00C86C8E" w:rsidRDefault="00C86C8E">
      <w:pPr>
        <w:pStyle w:val="ConsPlusNonformat"/>
        <w:jc w:val="both"/>
      </w:pPr>
      <w:r>
        <w:t>бюджетных средств               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31"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2640"/>
        <w:gridCol w:w="1980"/>
        <w:gridCol w:w="4125"/>
      </w:tblGrid>
      <w:tr w:rsidR="00C86C8E">
        <w:tc>
          <w:tcPr>
            <w:tcW w:w="3465" w:type="dxa"/>
            <w:tcBorders>
              <w:left w:val="nil"/>
            </w:tcBorders>
          </w:tcPr>
          <w:p w:rsidR="00C86C8E" w:rsidRDefault="00C86C8E">
            <w:pPr>
              <w:pStyle w:val="ConsPlusNormal"/>
              <w:jc w:val="center"/>
            </w:pPr>
            <w:r>
              <w:t>Остаток средств</w:t>
            </w:r>
          </w:p>
          <w:p w:rsidR="00C86C8E" w:rsidRDefault="00C86C8E">
            <w:pPr>
              <w:pStyle w:val="ConsPlusNormal"/>
              <w:jc w:val="center"/>
            </w:pPr>
            <w:r>
              <w:t>на начало года</w:t>
            </w:r>
          </w:p>
        </w:tc>
        <w:tc>
          <w:tcPr>
            <w:tcW w:w="2640" w:type="dxa"/>
          </w:tcPr>
          <w:p w:rsidR="00C86C8E" w:rsidRDefault="00C86C8E">
            <w:pPr>
              <w:pStyle w:val="ConsPlusNormal"/>
              <w:jc w:val="center"/>
            </w:pPr>
            <w:r>
              <w:t>Поступления</w:t>
            </w:r>
          </w:p>
        </w:tc>
        <w:tc>
          <w:tcPr>
            <w:tcW w:w="1980" w:type="dxa"/>
          </w:tcPr>
          <w:p w:rsidR="00C86C8E" w:rsidRDefault="00C86C8E">
            <w:pPr>
              <w:pStyle w:val="ConsPlusNormal"/>
              <w:jc w:val="center"/>
            </w:pPr>
            <w:r>
              <w:t>Выплаты</w:t>
            </w:r>
          </w:p>
        </w:tc>
        <w:tc>
          <w:tcPr>
            <w:tcW w:w="4125" w:type="dxa"/>
            <w:tcBorders>
              <w:right w:val="nil"/>
            </w:tcBorders>
          </w:tcPr>
          <w:p w:rsidR="00C86C8E" w:rsidRDefault="00C86C8E">
            <w:pPr>
              <w:pStyle w:val="ConsPlusNormal"/>
              <w:jc w:val="center"/>
            </w:pPr>
            <w:r>
              <w:t>Остаток средств на дату</w:t>
            </w:r>
          </w:p>
          <w:p w:rsidR="00C86C8E" w:rsidRDefault="00C86C8E">
            <w:pPr>
              <w:pStyle w:val="ConsPlusNormal"/>
              <w:jc w:val="center"/>
            </w:pPr>
            <w:r>
              <w:t>составления отчета</w:t>
            </w:r>
          </w:p>
        </w:tc>
      </w:tr>
      <w:tr w:rsidR="00C86C8E">
        <w:tc>
          <w:tcPr>
            <w:tcW w:w="3465" w:type="dxa"/>
            <w:tcBorders>
              <w:left w:val="nil"/>
            </w:tcBorders>
          </w:tcPr>
          <w:p w:rsidR="00C86C8E" w:rsidRDefault="00C86C8E">
            <w:pPr>
              <w:pStyle w:val="ConsPlusNormal"/>
              <w:jc w:val="center"/>
            </w:pPr>
            <w:r>
              <w:t>1</w:t>
            </w:r>
          </w:p>
        </w:tc>
        <w:tc>
          <w:tcPr>
            <w:tcW w:w="2640" w:type="dxa"/>
          </w:tcPr>
          <w:p w:rsidR="00C86C8E" w:rsidRDefault="00C86C8E">
            <w:pPr>
              <w:pStyle w:val="ConsPlusNormal"/>
              <w:jc w:val="center"/>
            </w:pPr>
            <w:r>
              <w:t>2</w:t>
            </w:r>
          </w:p>
        </w:tc>
        <w:tc>
          <w:tcPr>
            <w:tcW w:w="1980" w:type="dxa"/>
          </w:tcPr>
          <w:p w:rsidR="00C86C8E" w:rsidRDefault="00C86C8E">
            <w:pPr>
              <w:pStyle w:val="ConsPlusNormal"/>
              <w:jc w:val="center"/>
            </w:pPr>
            <w:r>
              <w:t>3</w:t>
            </w:r>
          </w:p>
        </w:tc>
        <w:tc>
          <w:tcPr>
            <w:tcW w:w="4125"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980" w:type="dxa"/>
          </w:tcPr>
          <w:p w:rsidR="00C86C8E" w:rsidRDefault="00C86C8E">
            <w:pPr>
              <w:pStyle w:val="ConsPlusNormal"/>
              <w:jc w:val="both"/>
            </w:pPr>
          </w:p>
        </w:tc>
        <w:tc>
          <w:tcPr>
            <w:tcW w:w="4125" w:type="dxa"/>
          </w:tcPr>
          <w:p w:rsidR="00C86C8E" w:rsidRDefault="00C86C8E">
            <w:pPr>
              <w:pStyle w:val="ConsPlusNormal"/>
              <w:jc w:val="both"/>
            </w:pPr>
          </w:p>
        </w:tc>
      </w:tr>
      <w:tr w:rsidR="00C86C8E">
        <w:tblPrEx>
          <w:tblBorders>
            <w:left w:val="single" w:sz="4" w:space="0" w:color="auto"/>
            <w:right w:val="single" w:sz="4" w:space="0" w:color="auto"/>
          </w:tblBorders>
        </w:tblPrEx>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980" w:type="dxa"/>
          </w:tcPr>
          <w:p w:rsidR="00C86C8E" w:rsidRDefault="00C86C8E">
            <w:pPr>
              <w:pStyle w:val="ConsPlusNormal"/>
              <w:jc w:val="both"/>
            </w:pPr>
          </w:p>
        </w:tc>
        <w:tc>
          <w:tcPr>
            <w:tcW w:w="412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lastRenderedPageBreak/>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25</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54" w:name="P10346"/>
      <w:bookmarkEnd w:id="154"/>
      <w:r>
        <w:t xml:space="preserve">                             ОТЧЕТ О СОСТОЯНИИ</w:t>
      </w:r>
    </w:p>
    <w:p w:rsidR="00C86C8E" w:rsidRDefault="00C86C8E">
      <w:pPr>
        <w:pStyle w:val="ConsPlusNonformat"/>
        <w:jc w:val="both"/>
      </w:pPr>
      <w:r>
        <w:t xml:space="preserve">             лицевого счета главного администратора источников</w:t>
      </w:r>
    </w:p>
    <w:p w:rsidR="00C86C8E" w:rsidRDefault="00C86C8E">
      <w:pPr>
        <w:pStyle w:val="ConsPlusNonformat"/>
        <w:jc w:val="both"/>
      </w:pPr>
      <w:r>
        <w:t xml:space="preserve">              финансирования дефицита бюджета (администратора</w:t>
      </w:r>
    </w:p>
    <w:p w:rsidR="00C86C8E" w:rsidRDefault="00C86C8E">
      <w:pPr>
        <w:pStyle w:val="ConsPlusNonformat"/>
        <w:jc w:val="both"/>
      </w:pPr>
      <w:r>
        <w:t xml:space="preserve">                источников финансирования дефицита бюджета</w:t>
      </w:r>
    </w:p>
    <w:p w:rsidR="00C86C8E" w:rsidRDefault="00C86C8E">
      <w:pPr>
        <w:pStyle w:val="ConsPlusNonformat"/>
        <w:jc w:val="both"/>
      </w:pPr>
      <w:r>
        <w:t xml:space="preserve">                                                     ┌────────┐</w:t>
      </w:r>
    </w:p>
    <w:p w:rsidR="00C86C8E" w:rsidRDefault="00C86C8E">
      <w:pPr>
        <w:pStyle w:val="ConsPlusNonformat"/>
        <w:jc w:val="both"/>
      </w:pPr>
      <w:r>
        <w:t xml:space="preserve">           с полномочиями главного администратора)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0531789 │</w:t>
      </w:r>
    </w:p>
    <w:p w:rsidR="00C86C8E" w:rsidRDefault="00C86C8E">
      <w:pPr>
        <w:pStyle w:val="ConsPlusNonformat"/>
        <w:jc w:val="both"/>
      </w:pPr>
      <w:r>
        <w:t xml:space="preserve">                                                                ├─────────┤</w:t>
      </w:r>
    </w:p>
    <w:p w:rsidR="00C86C8E" w:rsidRDefault="00C86C8E">
      <w:pPr>
        <w:pStyle w:val="ConsPlusNonformat"/>
        <w:jc w:val="both"/>
      </w:pPr>
      <w:r>
        <w:t xml:space="preserve">                         на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Орган Федерального казначейства __________________      по КОФК │         │</w:t>
      </w:r>
    </w:p>
    <w:p w:rsidR="00C86C8E" w:rsidRDefault="00C86C8E">
      <w:pPr>
        <w:pStyle w:val="ConsPlusNonformat"/>
        <w:jc w:val="both"/>
      </w:pPr>
      <w:r>
        <w:t xml:space="preserve">                                                                ├─────────┤</w:t>
      </w:r>
    </w:p>
    <w:p w:rsidR="00C86C8E" w:rsidRDefault="00C86C8E">
      <w:pPr>
        <w:pStyle w:val="ConsPlusNonformat"/>
        <w:jc w:val="both"/>
      </w:pPr>
      <w:r>
        <w:t>Главный администратор источников                                │         │</w:t>
      </w:r>
    </w:p>
    <w:p w:rsidR="00C86C8E" w:rsidRDefault="00C86C8E">
      <w:pPr>
        <w:pStyle w:val="ConsPlusNonformat"/>
        <w:jc w:val="both"/>
      </w:pPr>
      <w:r>
        <w:lastRenderedPageBreak/>
        <w:t>финансирования дефицита бюджета __________________  Глава по БК │         │</w:t>
      </w:r>
    </w:p>
    <w:p w:rsidR="00C86C8E" w:rsidRDefault="00C86C8E">
      <w:pPr>
        <w:pStyle w:val="ConsPlusNonformat"/>
        <w:jc w:val="both"/>
      </w:pPr>
      <w:r>
        <w:t xml:space="preserve">                                                                ├─────────┤</w:t>
      </w:r>
    </w:p>
    <w:p w:rsidR="00C86C8E" w:rsidRDefault="00C86C8E">
      <w:pPr>
        <w:pStyle w:val="ConsPlusNonformat"/>
        <w:jc w:val="both"/>
      </w:pPr>
      <w:r>
        <w:t>Администратор источников                                        │         │</w:t>
      </w:r>
    </w:p>
    <w:p w:rsidR="00C86C8E" w:rsidRDefault="00C86C8E">
      <w:pPr>
        <w:pStyle w:val="ConsPlusNonformat"/>
        <w:jc w:val="both"/>
      </w:pPr>
      <w:r>
        <w:t>финансирования дефицита бюджета                                 │         │</w:t>
      </w:r>
    </w:p>
    <w:p w:rsidR="00C86C8E" w:rsidRDefault="00C86C8E">
      <w:pPr>
        <w:pStyle w:val="ConsPlusNonformat"/>
        <w:jc w:val="both"/>
      </w:pPr>
      <w:r>
        <w:t>с полномочиями главного                             по Сводному │         │</w:t>
      </w:r>
    </w:p>
    <w:p w:rsidR="00C86C8E" w:rsidRDefault="00C86C8E">
      <w:pPr>
        <w:pStyle w:val="ConsPlusNonformat"/>
        <w:jc w:val="both"/>
      </w:pPr>
      <w:r>
        <w:t>администратора                  __________________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32"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825"/>
        <w:gridCol w:w="1155"/>
        <w:gridCol w:w="1485"/>
        <w:gridCol w:w="990"/>
        <w:gridCol w:w="990"/>
        <w:gridCol w:w="1320"/>
        <w:gridCol w:w="1155"/>
        <w:gridCol w:w="1650"/>
      </w:tblGrid>
      <w:tr w:rsidR="00C86C8E">
        <w:tc>
          <w:tcPr>
            <w:tcW w:w="1155" w:type="dxa"/>
            <w:vMerge w:val="restart"/>
            <w:tcBorders>
              <w:left w:val="nil"/>
            </w:tcBorders>
          </w:tcPr>
          <w:p w:rsidR="00C86C8E" w:rsidRDefault="00C86C8E">
            <w:pPr>
              <w:pStyle w:val="ConsPlusNormal"/>
              <w:jc w:val="center"/>
            </w:pPr>
            <w:r>
              <w:t>Код по БК</w:t>
            </w:r>
          </w:p>
        </w:tc>
        <w:tc>
          <w:tcPr>
            <w:tcW w:w="3465" w:type="dxa"/>
            <w:gridSpan w:val="3"/>
          </w:tcPr>
          <w:p w:rsidR="00C86C8E" w:rsidRDefault="00C86C8E">
            <w:pPr>
              <w:pStyle w:val="ConsPlusNormal"/>
              <w:jc w:val="center"/>
            </w:pPr>
            <w:r>
              <w:t>Получено</w:t>
            </w:r>
          </w:p>
        </w:tc>
        <w:tc>
          <w:tcPr>
            <w:tcW w:w="3465" w:type="dxa"/>
            <w:gridSpan w:val="3"/>
          </w:tcPr>
          <w:p w:rsidR="00C86C8E" w:rsidRDefault="00C86C8E">
            <w:pPr>
              <w:pStyle w:val="ConsPlusNormal"/>
              <w:jc w:val="center"/>
            </w:pPr>
            <w:r>
              <w:t>Распределено</w:t>
            </w:r>
          </w:p>
        </w:tc>
        <w:tc>
          <w:tcPr>
            <w:tcW w:w="4125" w:type="dxa"/>
            <w:gridSpan w:val="3"/>
            <w:tcBorders>
              <w:right w:val="nil"/>
            </w:tcBorders>
          </w:tcPr>
          <w:p w:rsidR="00C86C8E" w:rsidRDefault="00C86C8E">
            <w:pPr>
              <w:pStyle w:val="ConsPlusNormal"/>
              <w:jc w:val="center"/>
            </w:pPr>
            <w:r>
              <w:t>Подлежит распределению</w:t>
            </w:r>
          </w:p>
        </w:tc>
      </w:tr>
      <w:tr w:rsidR="00C86C8E">
        <w:tc>
          <w:tcPr>
            <w:tcW w:w="1155" w:type="dxa"/>
            <w:vMerge/>
            <w:tcBorders>
              <w:left w:val="nil"/>
            </w:tcBorders>
          </w:tcPr>
          <w:p w:rsidR="00C86C8E" w:rsidRDefault="00C86C8E"/>
        </w:tc>
        <w:tc>
          <w:tcPr>
            <w:tcW w:w="1485" w:type="dxa"/>
            <w:vMerge w:val="restart"/>
          </w:tcPr>
          <w:p w:rsidR="00C86C8E" w:rsidRDefault="00C86C8E">
            <w:pPr>
              <w:pStyle w:val="ConsPlusNormal"/>
              <w:jc w:val="center"/>
            </w:pPr>
            <w:r>
              <w:t>на ____ текущий финансовый год</w:t>
            </w:r>
          </w:p>
        </w:tc>
        <w:tc>
          <w:tcPr>
            <w:tcW w:w="198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w:t>
            </w:r>
          </w:p>
          <w:p w:rsidR="00C86C8E" w:rsidRDefault="00C86C8E">
            <w:pPr>
              <w:pStyle w:val="ConsPlusNormal"/>
              <w:jc w:val="center"/>
            </w:pPr>
            <w:r>
              <w:t>годов</w:t>
            </w:r>
          </w:p>
        </w:tc>
        <w:tc>
          <w:tcPr>
            <w:tcW w:w="1485" w:type="dxa"/>
            <w:vMerge w:val="restart"/>
          </w:tcPr>
          <w:p w:rsidR="00C86C8E" w:rsidRDefault="00C86C8E">
            <w:pPr>
              <w:pStyle w:val="ConsPlusNormal"/>
              <w:jc w:val="center"/>
            </w:pPr>
            <w:r>
              <w:t>на ____ текущий финансовый год</w:t>
            </w:r>
          </w:p>
        </w:tc>
        <w:tc>
          <w:tcPr>
            <w:tcW w:w="198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w:t>
            </w:r>
          </w:p>
          <w:p w:rsidR="00C86C8E" w:rsidRDefault="00C86C8E">
            <w:pPr>
              <w:pStyle w:val="ConsPlusNormal"/>
              <w:jc w:val="center"/>
            </w:pPr>
            <w:r>
              <w:t>годов</w:t>
            </w:r>
          </w:p>
        </w:tc>
        <w:tc>
          <w:tcPr>
            <w:tcW w:w="1320" w:type="dxa"/>
            <w:vMerge w:val="restart"/>
          </w:tcPr>
          <w:p w:rsidR="00C86C8E" w:rsidRDefault="00C86C8E">
            <w:pPr>
              <w:pStyle w:val="ConsPlusNormal"/>
              <w:jc w:val="center"/>
            </w:pPr>
            <w:r>
              <w:t>на ____ текущий финансовый год</w:t>
            </w:r>
          </w:p>
        </w:tc>
        <w:tc>
          <w:tcPr>
            <w:tcW w:w="2805" w:type="dxa"/>
            <w:gridSpan w:val="2"/>
            <w:tcBorders>
              <w:right w:val="nil"/>
            </w:tcBorders>
          </w:tcPr>
          <w:p w:rsidR="00C86C8E" w:rsidRDefault="00C86C8E">
            <w:pPr>
              <w:pStyle w:val="ConsPlusNormal"/>
              <w:jc w:val="center"/>
            </w:pPr>
            <w:r>
              <w:t>на плановый период</w:t>
            </w:r>
          </w:p>
          <w:p w:rsidR="00C86C8E" w:rsidRDefault="00C86C8E">
            <w:pPr>
              <w:pStyle w:val="ConsPlusNormal"/>
              <w:jc w:val="center"/>
            </w:pPr>
            <w:r>
              <w:t>____ - ____</w:t>
            </w:r>
          </w:p>
          <w:p w:rsidR="00C86C8E" w:rsidRDefault="00C86C8E">
            <w:pPr>
              <w:pStyle w:val="ConsPlusNormal"/>
              <w:jc w:val="center"/>
            </w:pPr>
            <w:r>
              <w:t>годов</w:t>
            </w:r>
          </w:p>
        </w:tc>
      </w:tr>
      <w:tr w:rsidR="00C86C8E">
        <w:tc>
          <w:tcPr>
            <w:tcW w:w="1155" w:type="dxa"/>
            <w:vMerge/>
            <w:tcBorders>
              <w:left w:val="nil"/>
            </w:tcBorders>
          </w:tcPr>
          <w:p w:rsidR="00C86C8E" w:rsidRDefault="00C86C8E"/>
        </w:tc>
        <w:tc>
          <w:tcPr>
            <w:tcW w:w="1485" w:type="dxa"/>
            <w:vMerge/>
          </w:tcPr>
          <w:p w:rsidR="00C86C8E" w:rsidRDefault="00C86C8E"/>
        </w:tc>
        <w:tc>
          <w:tcPr>
            <w:tcW w:w="82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485" w:type="dxa"/>
            <w:vMerge/>
          </w:tcPr>
          <w:p w:rsidR="00C86C8E" w:rsidRDefault="00C86C8E"/>
        </w:tc>
        <w:tc>
          <w:tcPr>
            <w:tcW w:w="990" w:type="dxa"/>
          </w:tcPr>
          <w:p w:rsidR="00C86C8E" w:rsidRDefault="00C86C8E">
            <w:pPr>
              <w:pStyle w:val="ConsPlusNormal"/>
              <w:jc w:val="center"/>
            </w:pPr>
            <w:r>
              <w:t>первый год</w:t>
            </w:r>
          </w:p>
        </w:tc>
        <w:tc>
          <w:tcPr>
            <w:tcW w:w="990" w:type="dxa"/>
          </w:tcPr>
          <w:p w:rsidR="00C86C8E" w:rsidRDefault="00C86C8E">
            <w:pPr>
              <w:pStyle w:val="ConsPlusNormal"/>
              <w:jc w:val="center"/>
            </w:pPr>
            <w:r>
              <w:t>второй год</w:t>
            </w:r>
          </w:p>
        </w:tc>
        <w:tc>
          <w:tcPr>
            <w:tcW w:w="1320" w:type="dxa"/>
            <w:vMerge/>
          </w:tcPr>
          <w:p w:rsidR="00C86C8E" w:rsidRDefault="00C86C8E"/>
        </w:tc>
        <w:tc>
          <w:tcPr>
            <w:tcW w:w="1155" w:type="dxa"/>
          </w:tcPr>
          <w:p w:rsidR="00C86C8E" w:rsidRDefault="00C86C8E">
            <w:pPr>
              <w:pStyle w:val="ConsPlusNormal"/>
              <w:jc w:val="center"/>
            </w:pPr>
            <w:r>
              <w:t>первый год</w:t>
            </w:r>
          </w:p>
        </w:tc>
        <w:tc>
          <w:tcPr>
            <w:tcW w:w="1650" w:type="dxa"/>
            <w:tcBorders>
              <w:right w:val="nil"/>
            </w:tcBorders>
          </w:tcPr>
          <w:p w:rsidR="00C86C8E" w:rsidRDefault="00C86C8E">
            <w:pPr>
              <w:pStyle w:val="ConsPlusNormal"/>
              <w:jc w:val="center"/>
            </w:pPr>
            <w:r>
              <w:t>второй</w:t>
            </w:r>
          </w:p>
          <w:p w:rsidR="00C86C8E" w:rsidRDefault="00C86C8E">
            <w:pPr>
              <w:pStyle w:val="ConsPlusNormal"/>
              <w:jc w:val="center"/>
            </w:pPr>
            <w:r>
              <w:t>год</w:t>
            </w:r>
          </w:p>
        </w:tc>
      </w:tr>
      <w:tr w:rsidR="00C86C8E">
        <w:tc>
          <w:tcPr>
            <w:tcW w:w="1155"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825"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990" w:type="dxa"/>
          </w:tcPr>
          <w:p w:rsidR="00C86C8E" w:rsidRDefault="00C86C8E">
            <w:pPr>
              <w:pStyle w:val="ConsPlusNormal"/>
              <w:jc w:val="center"/>
            </w:pPr>
            <w:r>
              <w:t>6</w:t>
            </w:r>
          </w:p>
        </w:tc>
        <w:tc>
          <w:tcPr>
            <w:tcW w:w="990" w:type="dxa"/>
          </w:tcPr>
          <w:p w:rsidR="00C86C8E" w:rsidRDefault="00C86C8E">
            <w:pPr>
              <w:pStyle w:val="ConsPlusNormal"/>
              <w:jc w:val="center"/>
            </w:pPr>
            <w:r>
              <w:t>7</w:t>
            </w:r>
          </w:p>
        </w:tc>
        <w:tc>
          <w:tcPr>
            <w:tcW w:w="1320" w:type="dxa"/>
          </w:tcPr>
          <w:p w:rsidR="00C86C8E" w:rsidRDefault="00C86C8E">
            <w:pPr>
              <w:pStyle w:val="ConsPlusNormal"/>
              <w:jc w:val="center"/>
            </w:pPr>
            <w:r>
              <w:t>8</w:t>
            </w:r>
          </w:p>
        </w:tc>
        <w:tc>
          <w:tcPr>
            <w:tcW w:w="1155" w:type="dxa"/>
          </w:tcPr>
          <w:p w:rsidR="00C86C8E" w:rsidRDefault="00C86C8E">
            <w:pPr>
              <w:pStyle w:val="ConsPlusNormal"/>
              <w:jc w:val="center"/>
            </w:pPr>
            <w:r>
              <w:t>9</w:t>
            </w:r>
          </w:p>
        </w:tc>
        <w:tc>
          <w:tcPr>
            <w:tcW w:w="1650" w:type="dxa"/>
            <w:tcBorders>
              <w:right w:val="nil"/>
            </w:tcBorders>
          </w:tcPr>
          <w:p w:rsidR="00C86C8E" w:rsidRDefault="00C86C8E">
            <w:pPr>
              <w:pStyle w:val="ConsPlusNormal"/>
              <w:jc w:val="center"/>
            </w:pPr>
            <w:r>
              <w:t>10</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115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115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1155"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1155" w:type="dxa"/>
          </w:tcPr>
          <w:p w:rsidR="00C86C8E" w:rsidRDefault="00C86C8E">
            <w:pPr>
              <w:pStyle w:val="ConsPlusNormal"/>
              <w:jc w:val="both"/>
            </w:pPr>
          </w:p>
        </w:tc>
        <w:tc>
          <w:tcPr>
            <w:tcW w:w="165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Бюджетные ассигнования на выплаты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2475"/>
        <w:gridCol w:w="3135"/>
        <w:gridCol w:w="4455"/>
      </w:tblGrid>
      <w:tr w:rsidR="00C86C8E">
        <w:tc>
          <w:tcPr>
            <w:tcW w:w="2145" w:type="dxa"/>
            <w:tcBorders>
              <w:left w:val="nil"/>
            </w:tcBorders>
          </w:tcPr>
          <w:p w:rsidR="00C86C8E" w:rsidRDefault="00C86C8E">
            <w:pPr>
              <w:pStyle w:val="ConsPlusNormal"/>
              <w:jc w:val="center"/>
            </w:pPr>
            <w:r>
              <w:t>Код по БК</w:t>
            </w:r>
          </w:p>
        </w:tc>
        <w:tc>
          <w:tcPr>
            <w:tcW w:w="2475" w:type="dxa"/>
          </w:tcPr>
          <w:p w:rsidR="00C86C8E" w:rsidRDefault="00C86C8E">
            <w:pPr>
              <w:pStyle w:val="ConsPlusNormal"/>
              <w:jc w:val="center"/>
            </w:pPr>
            <w:r>
              <w:t>Получено</w:t>
            </w:r>
          </w:p>
        </w:tc>
        <w:tc>
          <w:tcPr>
            <w:tcW w:w="3135" w:type="dxa"/>
          </w:tcPr>
          <w:p w:rsidR="00C86C8E" w:rsidRDefault="00C86C8E">
            <w:pPr>
              <w:pStyle w:val="ConsPlusNormal"/>
              <w:jc w:val="center"/>
            </w:pPr>
            <w:r>
              <w:t>Распределено</w:t>
            </w:r>
          </w:p>
        </w:tc>
        <w:tc>
          <w:tcPr>
            <w:tcW w:w="4455" w:type="dxa"/>
            <w:tcBorders>
              <w:right w:val="nil"/>
            </w:tcBorders>
          </w:tcPr>
          <w:p w:rsidR="00C86C8E" w:rsidRDefault="00C86C8E">
            <w:pPr>
              <w:pStyle w:val="ConsPlusNormal"/>
              <w:jc w:val="center"/>
            </w:pPr>
            <w:r>
              <w:t>Подлежит распределению</w:t>
            </w:r>
          </w:p>
        </w:tc>
      </w:tr>
      <w:tr w:rsidR="00C86C8E">
        <w:tc>
          <w:tcPr>
            <w:tcW w:w="2145" w:type="dxa"/>
            <w:tcBorders>
              <w:left w:val="nil"/>
            </w:tcBorders>
          </w:tcPr>
          <w:p w:rsidR="00C86C8E" w:rsidRDefault="00C86C8E">
            <w:pPr>
              <w:pStyle w:val="ConsPlusNormal"/>
              <w:jc w:val="center"/>
            </w:pPr>
            <w:r>
              <w:t>1</w:t>
            </w:r>
          </w:p>
        </w:tc>
        <w:tc>
          <w:tcPr>
            <w:tcW w:w="2475" w:type="dxa"/>
          </w:tcPr>
          <w:p w:rsidR="00C86C8E" w:rsidRDefault="00C86C8E">
            <w:pPr>
              <w:pStyle w:val="ConsPlusNormal"/>
              <w:jc w:val="center"/>
            </w:pPr>
            <w:r>
              <w:t>2</w:t>
            </w:r>
          </w:p>
        </w:tc>
        <w:tc>
          <w:tcPr>
            <w:tcW w:w="3135" w:type="dxa"/>
          </w:tcPr>
          <w:p w:rsidR="00C86C8E" w:rsidRDefault="00C86C8E">
            <w:pPr>
              <w:pStyle w:val="ConsPlusNormal"/>
              <w:jc w:val="center"/>
            </w:pPr>
            <w:r>
              <w:t>3</w:t>
            </w:r>
          </w:p>
        </w:tc>
        <w:tc>
          <w:tcPr>
            <w:tcW w:w="4455"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2475" w:type="dxa"/>
          </w:tcPr>
          <w:p w:rsidR="00C86C8E" w:rsidRDefault="00C86C8E">
            <w:pPr>
              <w:pStyle w:val="ConsPlusNormal"/>
              <w:jc w:val="both"/>
            </w:pPr>
          </w:p>
        </w:tc>
        <w:tc>
          <w:tcPr>
            <w:tcW w:w="3135" w:type="dxa"/>
          </w:tcPr>
          <w:p w:rsidR="00C86C8E" w:rsidRDefault="00C86C8E">
            <w:pPr>
              <w:pStyle w:val="ConsPlusNormal"/>
              <w:jc w:val="both"/>
            </w:pPr>
          </w:p>
        </w:tc>
        <w:tc>
          <w:tcPr>
            <w:tcW w:w="44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2475" w:type="dxa"/>
          </w:tcPr>
          <w:p w:rsidR="00C86C8E" w:rsidRDefault="00C86C8E">
            <w:pPr>
              <w:pStyle w:val="ConsPlusNormal"/>
              <w:jc w:val="both"/>
            </w:pPr>
          </w:p>
        </w:tc>
        <w:tc>
          <w:tcPr>
            <w:tcW w:w="3135" w:type="dxa"/>
          </w:tcPr>
          <w:p w:rsidR="00C86C8E" w:rsidRDefault="00C86C8E">
            <w:pPr>
              <w:pStyle w:val="ConsPlusNormal"/>
              <w:jc w:val="both"/>
            </w:pPr>
          </w:p>
        </w:tc>
        <w:tc>
          <w:tcPr>
            <w:tcW w:w="4455" w:type="dxa"/>
          </w:tcPr>
          <w:p w:rsidR="00C86C8E" w:rsidRDefault="00C86C8E">
            <w:pPr>
              <w:pStyle w:val="ConsPlusNormal"/>
              <w:jc w:val="both"/>
            </w:pPr>
          </w:p>
        </w:tc>
      </w:tr>
      <w:tr w:rsidR="00C86C8E">
        <w:tblPrEx>
          <w:tblBorders>
            <w:right w:val="single" w:sz="4" w:space="0" w:color="auto"/>
          </w:tblBorders>
        </w:tblPrEx>
        <w:tc>
          <w:tcPr>
            <w:tcW w:w="2145" w:type="dxa"/>
            <w:tcBorders>
              <w:left w:val="nil"/>
              <w:bottom w:val="nil"/>
            </w:tcBorders>
          </w:tcPr>
          <w:p w:rsidR="00C86C8E" w:rsidRDefault="00C86C8E">
            <w:pPr>
              <w:pStyle w:val="ConsPlusNormal"/>
              <w:jc w:val="right"/>
            </w:pPr>
            <w:r>
              <w:t>Итого</w:t>
            </w:r>
          </w:p>
        </w:tc>
        <w:tc>
          <w:tcPr>
            <w:tcW w:w="2475" w:type="dxa"/>
          </w:tcPr>
          <w:p w:rsidR="00C86C8E" w:rsidRDefault="00C86C8E">
            <w:pPr>
              <w:pStyle w:val="ConsPlusNormal"/>
              <w:jc w:val="both"/>
            </w:pPr>
          </w:p>
        </w:tc>
        <w:tc>
          <w:tcPr>
            <w:tcW w:w="3135" w:type="dxa"/>
          </w:tcPr>
          <w:p w:rsidR="00C86C8E" w:rsidRDefault="00C86C8E">
            <w:pPr>
              <w:pStyle w:val="ConsPlusNormal"/>
              <w:jc w:val="both"/>
            </w:pPr>
          </w:p>
        </w:tc>
        <w:tc>
          <w:tcPr>
            <w:tcW w:w="445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26</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55" w:name="P10492"/>
      <w:bookmarkEnd w:id="155"/>
      <w:r>
        <w:t xml:space="preserve">                             ОТЧЕТ О СОСТОЯНИИ</w:t>
      </w:r>
    </w:p>
    <w:p w:rsidR="00C86C8E" w:rsidRDefault="00C86C8E">
      <w:pPr>
        <w:pStyle w:val="ConsPlusNonformat"/>
        <w:jc w:val="both"/>
      </w:pPr>
      <w:r>
        <w:t xml:space="preserve">             лицевого счета главного администратора источников</w:t>
      </w:r>
    </w:p>
    <w:p w:rsidR="00C86C8E" w:rsidRDefault="00C86C8E">
      <w:pPr>
        <w:pStyle w:val="ConsPlusNonformat"/>
        <w:jc w:val="both"/>
      </w:pPr>
      <w:r>
        <w:t xml:space="preserve">              финансирования дефицита бюджета (администратора</w:t>
      </w:r>
    </w:p>
    <w:p w:rsidR="00C86C8E" w:rsidRDefault="00C86C8E">
      <w:pPr>
        <w:pStyle w:val="ConsPlusNonformat"/>
        <w:jc w:val="both"/>
      </w:pPr>
      <w:r>
        <w:t xml:space="preserve">                источников финансирования дефицита бюджета</w:t>
      </w:r>
    </w:p>
    <w:p w:rsidR="00C86C8E" w:rsidRDefault="00C86C8E">
      <w:pPr>
        <w:pStyle w:val="ConsPlusNonformat"/>
        <w:jc w:val="both"/>
      </w:pPr>
      <w:r>
        <w:lastRenderedPageBreak/>
        <w:t xml:space="preserve">                                                     ┌────────┐</w:t>
      </w:r>
    </w:p>
    <w:p w:rsidR="00C86C8E" w:rsidRDefault="00C86C8E">
      <w:pPr>
        <w:pStyle w:val="ConsPlusNonformat"/>
        <w:jc w:val="both"/>
      </w:pPr>
      <w:r>
        <w:t xml:space="preserve">           с полномочиями главного администратора)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0531795 │</w:t>
      </w:r>
    </w:p>
    <w:p w:rsidR="00C86C8E" w:rsidRDefault="00C86C8E">
      <w:pPr>
        <w:pStyle w:val="ConsPlusNonformat"/>
        <w:jc w:val="both"/>
      </w:pPr>
      <w:r>
        <w:t xml:space="preserve">                                                                ├─────────┤</w:t>
      </w:r>
    </w:p>
    <w:p w:rsidR="00C86C8E" w:rsidRDefault="00C86C8E">
      <w:pPr>
        <w:pStyle w:val="ConsPlusNonformat"/>
        <w:jc w:val="both"/>
      </w:pPr>
      <w:r>
        <w:t xml:space="preserve">                        на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Орган Федерального казначейства __________________      по КОФК │         │</w:t>
      </w:r>
    </w:p>
    <w:p w:rsidR="00C86C8E" w:rsidRDefault="00C86C8E">
      <w:pPr>
        <w:pStyle w:val="ConsPlusNonformat"/>
        <w:jc w:val="both"/>
      </w:pPr>
      <w:r>
        <w:t xml:space="preserve">                                                                ├─────────┤</w:t>
      </w:r>
    </w:p>
    <w:p w:rsidR="00C86C8E" w:rsidRDefault="00C86C8E">
      <w:pPr>
        <w:pStyle w:val="ConsPlusNonformat"/>
        <w:jc w:val="both"/>
      </w:pPr>
      <w:r>
        <w:t>Главный администратор источников                                │         │</w:t>
      </w:r>
    </w:p>
    <w:p w:rsidR="00C86C8E" w:rsidRDefault="00C86C8E">
      <w:pPr>
        <w:pStyle w:val="ConsPlusNonformat"/>
        <w:jc w:val="both"/>
      </w:pPr>
      <w:r>
        <w:t>финансирования дефицита бюджета __________________  Глава по БК │         │</w:t>
      </w:r>
    </w:p>
    <w:p w:rsidR="00C86C8E" w:rsidRDefault="00C86C8E">
      <w:pPr>
        <w:pStyle w:val="ConsPlusNonformat"/>
        <w:jc w:val="both"/>
      </w:pPr>
      <w:r>
        <w:t xml:space="preserve">                                                                ├─────────┤</w:t>
      </w:r>
    </w:p>
    <w:p w:rsidR="00C86C8E" w:rsidRDefault="00C86C8E">
      <w:pPr>
        <w:pStyle w:val="ConsPlusNonformat"/>
        <w:jc w:val="both"/>
      </w:pPr>
      <w:r>
        <w:t>Администратор источников                                        │         │</w:t>
      </w:r>
    </w:p>
    <w:p w:rsidR="00C86C8E" w:rsidRDefault="00C86C8E">
      <w:pPr>
        <w:pStyle w:val="ConsPlusNonformat"/>
        <w:jc w:val="both"/>
      </w:pPr>
      <w:r>
        <w:t>финансирования дефицита бюджета                                 │         │</w:t>
      </w:r>
    </w:p>
    <w:p w:rsidR="00C86C8E" w:rsidRDefault="00C86C8E">
      <w:pPr>
        <w:pStyle w:val="ConsPlusNonformat"/>
        <w:jc w:val="both"/>
      </w:pPr>
      <w:r>
        <w:t>с полномочиями главного                             по Сводному │         │</w:t>
      </w:r>
    </w:p>
    <w:p w:rsidR="00C86C8E" w:rsidRDefault="00C86C8E">
      <w:pPr>
        <w:pStyle w:val="ConsPlusNonformat"/>
        <w:jc w:val="both"/>
      </w:pPr>
      <w:r>
        <w:t>администратора                  __________________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33"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tblGrid>
      <w:tr w:rsidR="00C86C8E">
        <w:tc>
          <w:tcPr>
            <w:tcW w:w="1155" w:type="dxa"/>
            <w:vMerge w:val="restart"/>
            <w:tcBorders>
              <w:left w:val="nil"/>
            </w:tcBorders>
          </w:tcPr>
          <w:p w:rsidR="00C86C8E" w:rsidRDefault="00C86C8E">
            <w:pPr>
              <w:pStyle w:val="ConsPlusNormal"/>
              <w:jc w:val="center"/>
            </w:pPr>
            <w:r>
              <w:t>Код по БК</w:t>
            </w:r>
          </w:p>
        </w:tc>
        <w:tc>
          <w:tcPr>
            <w:tcW w:w="3960" w:type="dxa"/>
            <w:gridSpan w:val="4"/>
          </w:tcPr>
          <w:p w:rsidR="00C86C8E" w:rsidRDefault="00C86C8E">
            <w:pPr>
              <w:pStyle w:val="ConsPlusNormal"/>
              <w:jc w:val="center"/>
            </w:pPr>
            <w:r>
              <w:t>Получено</w:t>
            </w:r>
          </w:p>
        </w:tc>
        <w:tc>
          <w:tcPr>
            <w:tcW w:w="3960" w:type="dxa"/>
            <w:gridSpan w:val="4"/>
          </w:tcPr>
          <w:p w:rsidR="00C86C8E" w:rsidRDefault="00C86C8E">
            <w:pPr>
              <w:pStyle w:val="ConsPlusNormal"/>
              <w:jc w:val="center"/>
            </w:pPr>
            <w:r>
              <w:t>Распределено</w:t>
            </w:r>
          </w:p>
        </w:tc>
        <w:tc>
          <w:tcPr>
            <w:tcW w:w="3960" w:type="dxa"/>
            <w:gridSpan w:val="4"/>
            <w:tcBorders>
              <w:right w:val="nil"/>
            </w:tcBorders>
          </w:tcPr>
          <w:p w:rsidR="00C86C8E" w:rsidRDefault="00C86C8E">
            <w:pPr>
              <w:pStyle w:val="ConsPlusNormal"/>
              <w:jc w:val="center"/>
            </w:pPr>
            <w:r>
              <w:t>Подлежит распределению</w:t>
            </w:r>
          </w:p>
        </w:tc>
      </w:tr>
      <w:tr w:rsidR="00C86C8E">
        <w:tc>
          <w:tcPr>
            <w:tcW w:w="1155" w:type="dxa"/>
            <w:vMerge/>
            <w:tcBorders>
              <w:left w:val="nil"/>
            </w:tcBorders>
          </w:tcPr>
          <w:p w:rsidR="00C86C8E" w:rsidRDefault="00C86C8E"/>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Borders>
              <w:right w:val="nil"/>
            </w:tcBorders>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r>
      <w:tr w:rsidR="00C86C8E">
        <w:tc>
          <w:tcPr>
            <w:tcW w:w="1155" w:type="dxa"/>
            <w:tcBorders>
              <w:left w:val="nil"/>
            </w:tcBorders>
          </w:tcPr>
          <w:p w:rsidR="00C86C8E" w:rsidRDefault="00C86C8E">
            <w:pPr>
              <w:pStyle w:val="ConsPlusNormal"/>
              <w:jc w:val="center"/>
            </w:pPr>
            <w:r>
              <w:lastRenderedPageBreak/>
              <w:t>1</w:t>
            </w:r>
          </w:p>
        </w:tc>
        <w:tc>
          <w:tcPr>
            <w:tcW w:w="990"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990" w:type="dxa"/>
          </w:tcPr>
          <w:p w:rsidR="00C86C8E" w:rsidRDefault="00C86C8E">
            <w:pPr>
              <w:pStyle w:val="ConsPlusNormal"/>
              <w:jc w:val="center"/>
            </w:pPr>
            <w:r>
              <w:t>4</w:t>
            </w:r>
          </w:p>
        </w:tc>
        <w:tc>
          <w:tcPr>
            <w:tcW w:w="990" w:type="dxa"/>
          </w:tcPr>
          <w:p w:rsidR="00C86C8E" w:rsidRDefault="00C86C8E">
            <w:pPr>
              <w:pStyle w:val="ConsPlusNormal"/>
              <w:jc w:val="center"/>
            </w:pPr>
            <w:r>
              <w:t>5</w:t>
            </w:r>
          </w:p>
        </w:tc>
        <w:tc>
          <w:tcPr>
            <w:tcW w:w="990" w:type="dxa"/>
          </w:tcPr>
          <w:p w:rsidR="00C86C8E" w:rsidRDefault="00C86C8E">
            <w:pPr>
              <w:pStyle w:val="ConsPlusNormal"/>
              <w:jc w:val="center"/>
            </w:pPr>
            <w:r>
              <w:t>6</w:t>
            </w:r>
          </w:p>
        </w:tc>
        <w:tc>
          <w:tcPr>
            <w:tcW w:w="990" w:type="dxa"/>
          </w:tcPr>
          <w:p w:rsidR="00C86C8E" w:rsidRDefault="00C86C8E">
            <w:pPr>
              <w:pStyle w:val="ConsPlusNormal"/>
              <w:jc w:val="center"/>
            </w:pPr>
            <w:r>
              <w:t>7</w:t>
            </w:r>
          </w:p>
        </w:tc>
        <w:tc>
          <w:tcPr>
            <w:tcW w:w="990" w:type="dxa"/>
          </w:tcPr>
          <w:p w:rsidR="00C86C8E" w:rsidRDefault="00C86C8E">
            <w:pPr>
              <w:pStyle w:val="ConsPlusNormal"/>
              <w:jc w:val="center"/>
            </w:pPr>
            <w:r>
              <w:t>8</w:t>
            </w:r>
          </w:p>
        </w:tc>
        <w:tc>
          <w:tcPr>
            <w:tcW w:w="990" w:type="dxa"/>
          </w:tcPr>
          <w:p w:rsidR="00C86C8E" w:rsidRDefault="00C86C8E">
            <w:pPr>
              <w:pStyle w:val="ConsPlusNormal"/>
              <w:jc w:val="center"/>
            </w:pPr>
            <w:r>
              <w:t>9</w:t>
            </w:r>
          </w:p>
        </w:tc>
        <w:tc>
          <w:tcPr>
            <w:tcW w:w="990" w:type="dxa"/>
          </w:tcPr>
          <w:p w:rsidR="00C86C8E" w:rsidRDefault="00C86C8E">
            <w:pPr>
              <w:pStyle w:val="ConsPlusNormal"/>
              <w:jc w:val="center"/>
            </w:pPr>
            <w:r>
              <w:t>10</w:t>
            </w:r>
          </w:p>
        </w:tc>
        <w:tc>
          <w:tcPr>
            <w:tcW w:w="990" w:type="dxa"/>
          </w:tcPr>
          <w:p w:rsidR="00C86C8E" w:rsidRDefault="00C86C8E">
            <w:pPr>
              <w:pStyle w:val="ConsPlusNormal"/>
              <w:jc w:val="center"/>
            </w:pPr>
            <w:r>
              <w:t>11</w:t>
            </w:r>
          </w:p>
        </w:tc>
        <w:tc>
          <w:tcPr>
            <w:tcW w:w="990" w:type="dxa"/>
          </w:tcPr>
          <w:p w:rsidR="00C86C8E" w:rsidRDefault="00C86C8E">
            <w:pPr>
              <w:pStyle w:val="ConsPlusNormal"/>
              <w:jc w:val="center"/>
            </w:pPr>
            <w:r>
              <w:t>12</w:t>
            </w:r>
          </w:p>
        </w:tc>
        <w:tc>
          <w:tcPr>
            <w:tcW w:w="990" w:type="dxa"/>
            <w:tcBorders>
              <w:right w:val="nil"/>
            </w:tcBorders>
          </w:tcPr>
          <w:p w:rsidR="00C86C8E" w:rsidRDefault="00C86C8E">
            <w:pPr>
              <w:pStyle w:val="ConsPlusNormal"/>
              <w:jc w:val="center"/>
            </w:pPr>
            <w:r>
              <w:t>13</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r>
      <w:tr w:rsidR="00C86C8E">
        <w:tblPrEx>
          <w:tblBorders>
            <w:right w:val="single" w:sz="4" w:space="0" w:color="auto"/>
          </w:tblBorders>
        </w:tblPrEx>
        <w:tc>
          <w:tcPr>
            <w:tcW w:w="1155" w:type="dxa"/>
            <w:tcBorders>
              <w:left w:val="nil"/>
              <w:bottom w:val="nil"/>
            </w:tcBorders>
          </w:tcPr>
          <w:p w:rsidR="00C86C8E" w:rsidRDefault="00C86C8E">
            <w:pPr>
              <w:pStyle w:val="ConsPlusNormal"/>
              <w:jc w:val="right"/>
            </w:pPr>
            <w:r>
              <w:t>Итого</w:t>
            </w: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Бюджетные ассигнования на выплаты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815"/>
        <w:gridCol w:w="1815"/>
        <w:gridCol w:w="1815"/>
        <w:gridCol w:w="2145"/>
        <w:gridCol w:w="1650"/>
      </w:tblGrid>
      <w:tr w:rsidR="00C86C8E">
        <w:tc>
          <w:tcPr>
            <w:tcW w:w="1155" w:type="dxa"/>
            <w:vMerge w:val="restart"/>
            <w:tcBorders>
              <w:left w:val="nil"/>
            </w:tcBorders>
          </w:tcPr>
          <w:p w:rsidR="00C86C8E" w:rsidRDefault="00C86C8E">
            <w:pPr>
              <w:pStyle w:val="ConsPlusNormal"/>
              <w:jc w:val="center"/>
            </w:pPr>
            <w:r>
              <w:t>Код по БК</w:t>
            </w:r>
          </w:p>
        </w:tc>
        <w:tc>
          <w:tcPr>
            <w:tcW w:w="3630" w:type="dxa"/>
            <w:gridSpan w:val="2"/>
          </w:tcPr>
          <w:p w:rsidR="00C86C8E" w:rsidRDefault="00C86C8E">
            <w:pPr>
              <w:pStyle w:val="ConsPlusNormal"/>
              <w:jc w:val="center"/>
            </w:pPr>
            <w:r>
              <w:t>Получено</w:t>
            </w:r>
          </w:p>
        </w:tc>
        <w:tc>
          <w:tcPr>
            <w:tcW w:w="3630" w:type="dxa"/>
            <w:gridSpan w:val="2"/>
          </w:tcPr>
          <w:p w:rsidR="00C86C8E" w:rsidRDefault="00C86C8E">
            <w:pPr>
              <w:pStyle w:val="ConsPlusNormal"/>
              <w:jc w:val="center"/>
            </w:pPr>
            <w:r>
              <w:t>Распределено</w:t>
            </w:r>
          </w:p>
        </w:tc>
        <w:tc>
          <w:tcPr>
            <w:tcW w:w="3795" w:type="dxa"/>
            <w:gridSpan w:val="2"/>
            <w:tcBorders>
              <w:right w:val="nil"/>
            </w:tcBorders>
          </w:tcPr>
          <w:p w:rsidR="00C86C8E" w:rsidRDefault="00C86C8E">
            <w:pPr>
              <w:pStyle w:val="ConsPlusNormal"/>
              <w:jc w:val="center"/>
            </w:pPr>
            <w:r>
              <w:t>Подлежит распределению</w:t>
            </w:r>
          </w:p>
        </w:tc>
      </w:tr>
      <w:tr w:rsidR="00C86C8E">
        <w:tc>
          <w:tcPr>
            <w:tcW w:w="1155" w:type="dxa"/>
            <w:vMerge/>
            <w:tcBorders>
              <w:left w:val="nil"/>
            </w:tcBorders>
          </w:tcPr>
          <w:p w:rsidR="00C86C8E" w:rsidRDefault="00C86C8E"/>
        </w:tc>
        <w:tc>
          <w:tcPr>
            <w:tcW w:w="1815" w:type="dxa"/>
          </w:tcPr>
          <w:p w:rsidR="00C86C8E" w:rsidRDefault="00C86C8E">
            <w:pPr>
              <w:pStyle w:val="ConsPlusNormal"/>
              <w:jc w:val="center"/>
            </w:pPr>
            <w:r>
              <w:t>на ____</w:t>
            </w:r>
          </w:p>
          <w:p w:rsidR="00C86C8E" w:rsidRDefault="00C86C8E">
            <w:pPr>
              <w:pStyle w:val="ConsPlusNormal"/>
              <w:jc w:val="center"/>
            </w:pPr>
            <w:r>
              <w:t>год</w:t>
            </w:r>
          </w:p>
        </w:tc>
        <w:tc>
          <w:tcPr>
            <w:tcW w:w="1815" w:type="dxa"/>
          </w:tcPr>
          <w:p w:rsidR="00C86C8E" w:rsidRDefault="00C86C8E">
            <w:pPr>
              <w:pStyle w:val="ConsPlusNormal"/>
              <w:jc w:val="center"/>
            </w:pPr>
            <w:r>
              <w:t>на ____</w:t>
            </w:r>
          </w:p>
          <w:p w:rsidR="00C86C8E" w:rsidRDefault="00C86C8E">
            <w:pPr>
              <w:pStyle w:val="ConsPlusNormal"/>
              <w:jc w:val="center"/>
            </w:pPr>
            <w:r>
              <w:t>год</w:t>
            </w:r>
          </w:p>
        </w:tc>
        <w:tc>
          <w:tcPr>
            <w:tcW w:w="1815" w:type="dxa"/>
          </w:tcPr>
          <w:p w:rsidR="00C86C8E" w:rsidRDefault="00C86C8E">
            <w:pPr>
              <w:pStyle w:val="ConsPlusNormal"/>
              <w:jc w:val="center"/>
            </w:pPr>
            <w:r>
              <w:t>на ____</w:t>
            </w:r>
          </w:p>
          <w:p w:rsidR="00C86C8E" w:rsidRDefault="00C86C8E">
            <w:pPr>
              <w:pStyle w:val="ConsPlusNormal"/>
              <w:jc w:val="center"/>
            </w:pPr>
            <w:r>
              <w:t>год</w:t>
            </w:r>
          </w:p>
        </w:tc>
        <w:tc>
          <w:tcPr>
            <w:tcW w:w="1815" w:type="dxa"/>
          </w:tcPr>
          <w:p w:rsidR="00C86C8E" w:rsidRDefault="00C86C8E">
            <w:pPr>
              <w:pStyle w:val="ConsPlusNormal"/>
              <w:jc w:val="center"/>
            </w:pPr>
            <w:r>
              <w:t>на ____</w:t>
            </w:r>
          </w:p>
          <w:p w:rsidR="00C86C8E" w:rsidRDefault="00C86C8E">
            <w:pPr>
              <w:pStyle w:val="ConsPlusNormal"/>
              <w:jc w:val="center"/>
            </w:pPr>
            <w:r>
              <w:t>год</w:t>
            </w:r>
          </w:p>
        </w:tc>
        <w:tc>
          <w:tcPr>
            <w:tcW w:w="2145" w:type="dxa"/>
          </w:tcPr>
          <w:p w:rsidR="00C86C8E" w:rsidRDefault="00C86C8E">
            <w:pPr>
              <w:pStyle w:val="ConsPlusNormal"/>
              <w:jc w:val="center"/>
            </w:pPr>
            <w:r>
              <w:t>на ____</w:t>
            </w:r>
          </w:p>
          <w:p w:rsidR="00C86C8E" w:rsidRDefault="00C86C8E">
            <w:pPr>
              <w:pStyle w:val="ConsPlusNormal"/>
              <w:jc w:val="center"/>
            </w:pPr>
            <w:r>
              <w:t>год</w:t>
            </w:r>
          </w:p>
        </w:tc>
        <w:tc>
          <w:tcPr>
            <w:tcW w:w="1650" w:type="dxa"/>
            <w:tcBorders>
              <w:right w:val="nil"/>
            </w:tcBorders>
          </w:tcPr>
          <w:p w:rsidR="00C86C8E" w:rsidRDefault="00C86C8E">
            <w:pPr>
              <w:pStyle w:val="ConsPlusNormal"/>
              <w:jc w:val="center"/>
            </w:pPr>
            <w:r>
              <w:t>на ____</w:t>
            </w:r>
          </w:p>
          <w:p w:rsidR="00C86C8E" w:rsidRDefault="00C86C8E">
            <w:pPr>
              <w:pStyle w:val="ConsPlusNormal"/>
              <w:jc w:val="center"/>
            </w:pPr>
            <w:r>
              <w:t>год</w:t>
            </w:r>
          </w:p>
        </w:tc>
      </w:tr>
      <w:tr w:rsidR="00C86C8E">
        <w:tc>
          <w:tcPr>
            <w:tcW w:w="1155" w:type="dxa"/>
            <w:tcBorders>
              <w:left w:val="nil"/>
            </w:tcBorders>
          </w:tcPr>
          <w:p w:rsidR="00C86C8E" w:rsidRDefault="00C86C8E">
            <w:pPr>
              <w:pStyle w:val="ConsPlusNormal"/>
              <w:jc w:val="center"/>
            </w:pPr>
            <w:r>
              <w:t>1</w:t>
            </w:r>
          </w:p>
        </w:tc>
        <w:tc>
          <w:tcPr>
            <w:tcW w:w="1815" w:type="dxa"/>
          </w:tcPr>
          <w:p w:rsidR="00C86C8E" w:rsidRDefault="00C86C8E">
            <w:pPr>
              <w:pStyle w:val="ConsPlusNormal"/>
              <w:jc w:val="center"/>
            </w:pPr>
            <w:r>
              <w:t>2</w:t>
            </w:r>
          </w:p>
        </w:tc>
        <w:tc>
          <w:tcPr>
            <w:tcW w:w="1815" w:type="dxa"/>
          </w:tcPr>
          <w:p w:rsidR="00C86C8E" w:rsidRDefault="00C86C8E">
            <w:pPr>
              <w:pStyle w:val="ConsPlusNormal"/>
              <w:jc w:val="center"/>
            </w:pPr>
            <w:r>
              <w:t>3</w:t>
            </w:r>
          </w:p>
        </w:tc>
        <w:tc>
          <w:tcPr>
            <w:tcW w:w="1815" w:type="dxa"/>
          </w:tcPr>
          <w:p w:rsidR="00C86C8E" w:rsidRDefault="00C86C8E">
            <w:pPr>
              <w:pStyle w:val="ConsPlusNormal"/>
              <w:jc w:val="center"/>
            </w:pPr>
            <w:r>
              <w:t>4</w:t>
            </w:r>
          </w:p>
        </w:tc>
        <w:tc>
          <w:tcPr>
            <w:tcW w:w="1815" w:type="dxa"/>
          </w:tcPr>
          <w:p w:rsidR="00C86C8E" w:rsidRDefault="00C86C8E">
            <w:pPr>
              <w:pStyle w:val="ConsPlusNormal"/>
              <w:jc w:val="center"/>
            </w:pPr>
            <w:r>
              <w:t>5</w:t>
            </w:r>
          </w:p>
        </w:tc>
        <w:tc>
          <w:tcPr>
            <w:tcW w:w="2145" w:type="dxa"/>
          </w:tcPr>
          <w:p w:rsidR="00C86C8E" w:rsidRDefault="00C86C8E">
            <w:pPr>
              <w:pStyle w:val="ConsPlusNormal"/>
              <w:jc w:val="center"/>
            </w:pPr>
            <w:r>
              <w:t>6</w:t>
            </w:r>
          </w:p>
        </w:tc>
        <w:tc>
          <w:tcPr>
            <w:tcW w:w="1650"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1155" w:type="dxa"/>
            <w:tcBorders>
              <w:left w:val="nil"/>
              <w:bottom w:val="nil"/>
            </w:tcBorders>
          </w:tcPr>
          <w:p w:rsidR="00C86C8E" w:rsidRDefault="00C86C8E">
            <w:pPr>
              <w:pStyle w:val="ConsPlusNormal"/>
              <w:jc w:val="right"/>
            </w:pPr>
            <w:r>
              <w:t>Итого</w:t>
            </w: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165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27</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56" w:name="P10692"/>
      <w:bookmarkEnd w:id="156"/>
      <w:r>
        <w:t xml:space="preserve">                             ОТЧЕТ О СОСТОЯНИИ</w:t>
      </w:r>
    </w:p>
    <w:p w:rsidR="00C86C8E" w:rsidRDefault="00C86C8E">
      <w:pPr>
        <w:pStyle w:val="ConsPlusNonformat"/>
        <w:jc w:val="both"/>
      </w:pPr>
      <w:r>
        <w:t xml:space="preserve">                 лицевого счета администратора источников</w:t>
      </w:r>
    </w:p>
    <w:p w:rsidR="00C86C8E" w:rsidRDefault="00C86C8E">
      <w:pPr>
        <w:pStyle w:val="ConsPlusNonformat"/>
        <w:jc w:val="both"/>
      </w:pPr>
      <w:r>
        <w:t xml:space="preserve">                                                 ┌────────┐</w:t>
      </w:r>
    </w:p>
    <w:p w:rsidR="00C86C8E" w:rsidRDefault="00C86C8E">
      <w:pPr>
        <w:pStyle w:val="ConsPlusNonformat"/>
        <w:jc w:val="both"/>
      </w:pPr>
      <w:r>
        <w:t xml:space="preserve">               финансирования дефицита бюджета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0531791 │</w:t>
      </w:r>
    </w:p>
    <w:p w:rsidR="00C86C8E" w:rsidRDefault="00C86C8E">
      <w:pPr>
        <w:pStyle w:val="ConsPlusNonformat"/>
        <w:jc w:val="both"/>
      </w:pPr>
      <w:r>
        <w:t xml:space="preserve">                                                                ├─────────┤</w:t>
      </w:r>
    </w:p>
    <w:p w:rsidR="00C86C8E" w:rsidRDefault="00C86C8E">
      <w:pPr>
        <w:pStyle w:val="ConsPlusNonformat"/>
        <w:jc w:val="both"/>
      </w:pPr>
      <w:r>
        <w:t xml:space="preserve">                        на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Орган Федерального казначейства __________________      по КОФК │         │</w:t>
      </w:r>
    </w:p>
    <w:p w:rsidR="00C86C8E" w:rsidRDefault="00C86C8E">
      <w:pPr>
        <w:pStyle w:val="ConsPlusNonformat"/>
        <w:jc w:val="both"/>
      </w:pPr>
      <w:r>
        <w:t xml:space="preserve">                                                                ├─────────┤</w:t>
      </w:r>
    </w:p>
    <w:p w:rsidR="00C86C8E" w:rsidRDefault="00C86C8E">
      <w:pPr>
        <w:pStyle w:val="ConsPlusNonformat"/>
        <w:jc w:val="both"/>
      </w:pPr>
      <w:r>
        <w:t>Администратор источников                            по Сводному │         │</w:t>
      </w:r>
    </w:p>
    <w:p w:rsidR="00C86C8E" w:rsidRDefault="00C86C8E">
      <w:pPr>
        <w:pStyle w:val="ConsPlusNonformat"/>
        <w:jc w:val="both"/>
      </w:pPr>
      <w:r>
        <w:t>финансирования дефицита бюджета 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администратор источников                                │         │</w:t>
      </w:r>
    </w:p>
    <w:p w:rsidR="00C86C8E" w:rsidRDefault="00C86C8E">
      <w:pPr>
        <w:pStyle w:val="ConsPlusNonformat"/>
        <w:jc w:val="both"/>
      </w:pPr>
      <w:r>
        <w:t>финансирования дефицита бюджета 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34"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Операции с бюджетными ассигнованиями</w:t>
      </w:r>
    </w:p>
    <w:p w:rsidR="00C86C8E" w:rsidRDefault="00C86C8E">
      <w:pPr>
        <w:pStyle w:val="ConsPlusNonformat"/>
        <w:jc w:val="both"/>
      </w:pPr>
    </w:p>
    <w:p w:rsidR="00C86C8E" w:rsidRDefault="00C86C8E">
      <w:pPr>
        <w:pStyle w:val="ConsPlusNonformat"/>
        <w:jc w:val="both"/>
      </w:pPr>
      <w:r>
        <w:t xml:space="preserve">                    1.1. Остатки бюджетных ассигнований</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80"/>
        <w:gridCol w:w="2805"/>
        <w:gridCol w:w="2310"/>
        <w:gridCol w:w="1980"/>
      </w:tblGrid>
      <w:tr w:rsidR="00C86C8E">
        <w:tc>
          <w:tcPr>
            <w:tcW w:w="5280" w:type="dxa"/>
            <w:vMerge w:val="restart"/>
            <w:tcBorders>
              <w:left w:val="nil"/>
            </w:tcBorders>
          </w:tcPr>
          <w:p w:rsidR="00C86C8E" w:rsidRDefault="00C86C8E">
            <w:pPr>
              <w:pStyle w:val="ConsPlusNormal"/>
              <w:jc w:val="center"/>
            </w:pPr>
          </w:p>
        </w:tc>
        <w:tc>
          <w:tcPr>
            <w:tcW w:w="2805" w:type="dxa"/>
            <w:vMerge w:val="restart"/>
          </w:tcPr>
          <w:p w:rsidR="00C86C8E" w:rsidRDefault="00C86C8E">
            <w:pPr>
              <w:pStyle w:val="ConsPlusNormal"/>
              <w:jc w:val="center"/>
            </w:pPr>
            <w:r>
              <w:t>Сумма на ____</w:t>
            </w:r>
          </w:p>
          <w:p w:rsidR="00C86C8E" w:rsidRDefault="00C86C8E">
            <w:pPr>
              <w:pStyle w:val="ConsPlusNormal"/>
              <w:jc w:val="center"/>
            </w:pPr>
            <w:r>
              <w:t>текущий финансовый год</w:t>
            </w:r>
          </w:p>
        </w:tc>
        <w:tc>
          <w:tcPr>
            <w:tcW w:w="4290" w:type="dxa"/>
            <w:gridSpan w:val="2"/>
            <w:tcBorders>
              <w:right w:val="nil"/>
            </w:tcBorders>
          </w:tcPr>
          <w:p w:rsidR="00C86C8E" w:rsidRDefault="00C86C8E">
            <w:pPr>
              <w:pStyle w:val="ConsPlusNormal"/>
              <w:jc w:val="center"/>
            </w:pPr>
            <w:r>
              <w:t>Сумма на плановый период</w:t>
            </w:r>
          </w:p>
          <w:p w:rsidR="00C86C8E" w:rsidRDefault="00C86C8E">
            <w:pPr>
              <w:pStyle w:val="ConsPlusNormal"/>
              <w:jc w:val="center"/>
            </w:pPr>
            <w:r>
              <w:t>____ - ____ годов</w:t>
            </w:r>
          </w:p>
        </w:tc>
      </w:tr>
      <w:tr w:rsidR="00C86C8E">
        <w:tc>
          <w:tcPr>
            <w:tcW w:w="5280" w:type="dxa"/>
            <w:vMerge/>
            <w:tcBorders>
              <w:left w:val="nil"/>
            </w:tcBorders>
          </w:tcPr>
          <w:p w:rsidR="00C86C8E" w:rsidRDefault="00C86C8E"/>
        </w:tc>
        <w:tc>
          <w:tcPr>
            <w:tcW w:w="2805" w:type="dxa"/>
            <w:vMerge/>
          </w:tcPr>
          <w:p w:rsidR="00C86C8E" w:rsidRDefault="00C86C8E"/>
        </w:tc>
        <w:tc>
          <w:tcPr>
            <w:tcW w:w="2310" w:type="dxa"/>
          </w:tcPr>
          <w:p w:rsidR="00C86C8E" w:rsidRDefault="00C86C8E">
            <w:pPr>
              <w:pStyle w:val="ConsPlusNormal"/>
              <w:jc w:val="center"/>
            </w:pPr>
            <w:r>
              <w:t>первый год</w:t>
            </w:r>
          </w:p>
        </w:tc>
        <w:tc>
          <w:tcPr>
            <w:tcW w:w="1980" w:type="dxa"/>
            <w:tcBorders>
              <w:right w:val="nil"/>
            </w:tcBorders>
          </w:tcPr>
          <w:p w:rsidR="00C86C8E" w:rsidRDefault="00C86C8E">
            <w:pPr>
              <w:pStyle w:val="ConsPlusNormal"/>
              <w:jc w:val="center"/>
            </w:pPr>
            <w:r>
              <w:t>второй год</w:t>
            </w:r>
          </w:p>
        </w:tc>
      </w:tr>
      <w:tr w:rsidR="00C86C8E">
        <w:tc>
          <w:tcPr>
            <w:tcW w:w="5280" w:type="dxa"/>
            <w:tcBorders>
              <w:left w:val="nil"/>
            </w:tcBorders>
          </w:tcPr>
          <w:p w:rsidR="00C86C8E" w:rsidRDefault="00C86C8E">
            <w:pPr>
              <w:pStyle w:val="ConsPlusNormal"/>
              <w:jc w:val="center"/>
            </w:pPr>
            <w:r>
              <w:t>1</w:t>
            </w:r>
          </w:p>
        </w:tc>
        <w:tc>
          <w:tcPr>
            <w:tcW w:w="2805" w:type="dxa"/>
          </w:tcPr>
          <w:p w:rsidR="00C86C8E" w:rsidRDefault="00C86C8E">
            <w:pPr>
              <w:pStyle w:val="ConsPlusNormal"/>
              <w:jc w:val="center"/>
            </w:pPr>
            <w:r>
              <w:t>2</w:t>
            </w:r>
          </w:p>
        </w:tc>
        <w:tc>
          <w:tcPr>
            <w:tcW w:w="2310" w:type="dxa"/>
          </w:tcPr>
          <w:p w:rsidR="00C86C8E" w:rsidRDefault="00C86C8E">
            <w:pPr>
              <w:pStyle w:val="ConsPlusNormal"/>
              <w:jc w:val="center"/>
            </w:pPr>
            <w:r>
              <w:t>3</w:t>
            </w:r>
          </w:p>
        </w:tc>
        <w:tc>
          <w:tcPr>
            <w:tcW w:w="1980" w:type="dxa"/>
            <w:tcBorders>
              <w:right w:val="nil"/>
            </w:tcBorders>
          </w:tcPr>
          <w:p w:rsidR="00C86C8E" w:rsidRDefault="00C86C8E">
            <w:pPr>
              <w:pStyle w:val="ConsPlusNormal"/>
              <w:jc w:val="center"/>
            </w:pPr>
            <w:r>
              <w:t>4</w:t>
            </w:r>
          </w:p>
        </w:tc>
      </w:tr>
      <w:tr w:rsidR="00C86C8E">
        <w:tblPrEx>
          <w:tblBorders>
            <w:right w:val="single" w:sz="4" w:space="0" w:color="auto"/>
          </w:tblBorders>
        </w:tblPrEx>
        <w:tc>
          <w:tcPr>
            <w:tcW w:w="5280" w:type="dxa"/>
            <w:tcBorders>
              <w:left w:val="nil"/>
            </w:tcBorders>
          </w:tcPr>
          <w:p w:rsidR="00C86C8E" w:rsidRDefault="00C86C8E">
            <w:pPr>
              <w:pStyle w:val="ConsPlusNormal"/>
            </w:pPr>
            <w:r>
              <w:t>Остаток на отчетную дату</w:t>
            </w:r>
          </w:p>
        </w:tc>
        <w:tc>
          <w:tcPr>
            <w:tcW w:w="2805" w:type="dxa"/>
          </w:tcPr>
          <w:p w:rsidR="00C86C8E" w:rsidRDefault="00C86C8E">
            <w:pPr>
              <w:pStyle w:val="ConsPlusNormal"/>
              <w:jc w:val="both"/>
            </w:pPr>
          </w:p>
        </w:tc>
        <w:tc>
          <w:tcPr>
            <w:tcW w:w="2310" w:type="dxa"/>
          </w:tcPr>
          <w:p w:rsidR="00C86C8E" w:rsidRDefault="00C86C8E">
            <w:pPr>
              <w:pStyle w:val="ConsPlusNormal"/>
              <w:jc w:val="both"/>
            </w:pPr>
          </w:p>
        </w:tc>
        <w:tc>
          <w:tcPr>
            <w:tcW w:w="198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0531791,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nformat"/>
        <w:jc w:val="both"/>
      </w:pPr>
    </w:p>
    <w:p w:rsidR="00C86C8E" w:rsidRDefault="00C86C8E">
      <w:pPr>
        <w:pStyle w:val="ConsPlusNonformat"/>
        <w:jc w:val="both"/>
      </w:pPr>
      <w:bookmarkStart w:id="157" w:name="P10751"/>
      <w:bookmarkEnd w:id="157"/>
      <w:r>
        <w:t xml:space="preserve">                  1.2. Доведенные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990"/>
        <w:gridCol w:w="4125"/>
        <w:gridCol w:w="1650"/>
        <w:gridCol w:w="1980"/>
        <w:gridCol w:w="2145"/>
      </w:tblGrid>
      <w:tr w:rsidR="00C86C8E">
        <w:tc>
          <w:tcPr>
            <w:tcW w:w="1320" w:type="dxa"/>
            <w:vMerge w:val="restart"/>
            <w:tcBorders>
              <w:left w:val="nil"/>
            </w:tcBorders>
          </w:tcPr>
          <w:p w:rsidR="00C86C8E" w:rsidRDefault="00C86C8E">
            <w:pPr>
              <w:pStyle w:val="ConsPlusNormal"/>
              <w:jc w:val="center"/>
            </w:pPr>
            <w:r>
              <w:t>Код по</w:t>
            </w:r>
          </w:p>
          <w:p w:rsidR="00C86C8E" w:rsidRDefault="00C86C8E">
            <w:pPr>
              <w:pStyle w:val="ConsPlusNormal"/>
              <w:jc w:val="center"/>
            </w:pPr>
            <w:r>
              <w:t>БК</w:t>
            </w:r>
          </w:p>
        </w:tc>
        <w:tc>
          <w:tcPr>
            <w:tcW w:w="6765" w:type="dxa"/>
            <w:gridSpan w:val="3"/>
          </w:tcPr>
          <w:p w:rsidR="00C86C8E" w:rsidRDefault="00C86C8E">
            <w:pPr>
              <w:pStyle w:val="ConsPlusNormal"/>
              <w:jc w:val="center"/>
            </w:pPr>
            <w:r>
              <w:t>Сумма на ____ текущий финансовый год</w:t>
            </w:r>
          </w:p>
        </w:tc>
        <w:tc>
          <w:tcPr>
            <w:tcW w:w="4125" w:type="dxa"/>
            <w:gridSpan w:val="2"/>
            <w:tcBorders>
              <w:right w:val="nil"/>
            </w:tcBorders>
          </w:tcPr>
          <w:p w:rsidR="00C86C8E" w:rsidRDefault="00C86C8E">
            <w:pPr>
              <w:pStyle w:val="ConsPlusNormal"/>
              <w:jc w:val="center"/>
            </w:pPr>
            <w:r>
              <w:t>Сумма на плановый период</w:t>
            </w:r>
          </w:p>
          <w:p w:rsidR="00C86C8E" w:rsidRDefault="00C86C8E">
            <w:pPr>
              <w:pStyle w:val="ConsPlusNormal"/>
              <w:jc w:val="center"/>
            </w:pPr>
            <w:r>
              <w:t>____ - ____ годов</w:t>
            </w:r>
          </w:p>
        </w:tc>
      </w:tr>
      <w:tr w:rsidR="00C86C8E">
        <w:tc>
          <w:tcPr>
            <w:tcW w:w="1320" w:type="dxa"/>
            <w:vMerge/>
            <w:tcBorders>
              <w:left w:val="nil"/>
            </w:tcBorders>
          </w:tcPr>
          <w:p w:rsidR="00C86C8E" w:rsidRDefault="00C86C8E"/>
        </w:tc>
        <w:tc>
          <w:tcPr>
            <w:tcW w:w="5115" w:type="dxa"/>
            <w:gridSpan w:val="2"/>
          </w:tcPr>
          <w:p w:rsidR="00C86C8E" w:rsidRDefault="00C86C8E">
            <w:pPr>
              <w:pStyle w:val="ConsPlusNormal"/>
              <w:jc w:val="center"/>
            </w:pPr>
            <w:r>
              <w:t>за исключением связанных</w:t>
            </w:r>
          </w:p>
          <w:p w:rsidR="00C86C8E" w:rsidRDefault="00C86C8E">
            <w:pPr>
              <w:pStyle w:val="ConsPlusNormal"/>
              <w:jc w:val="center"/>
            </w:pPr>
            <w:r>
              <w:t>кредитов</w:t>
            </w:r>
          </w:p>
        </w:tc>
        <w:tc>
          <w:tcPr>
            <w:tcW w:w="1650" w:type="dxa"/>
            <w:vMerge w:val="restart"/>
          </w:tcPr>
          <w:p w:rsidR="00C86C8E" w:rsidRDefault="00C86C8E">
            <w:pPr>
              <w:pStyle w:val="ConsPlusNormal"/>
              <w:jc w:val="center"/>
            </w:pPr>
            <w:r>
              <w:t>за счет связанных</w:t>
            </w:r>
          </w:p>
          <w:p w:rsidR="00C86C8E" w:rsidRDefault="00C86C8E">
            <w:pPr>
              <w:pStyle w:val="ConsPlusNormal"/>
              <w:jc w:val="center"/>
            </w:pPr>
            <w:r>
              <w:t>кредитов</w:t>
            </w:r>
          </w:p>
        </w:tc>
        <w:tc>
          <w:tcPr>
            <w:tcW w:w="1980" w:type="dxa"/>
            <w:vMerge w:val="restart"/>
          </w:tcPr>
          <w:p w:rsidR="00C86C8E" w:rsidRDefault="00C86C8E">
            <w:pPr>
              <w:pStyle w:val="ConsPlusNormal"/>
              <w:jc w:val="center"/>
            </w:pPr>
            <w:r>
              <w:t>первый год</w:t>
            </w:r>
          </w:p>
        </w:tc>
        <w:tc>
          <w:tcPr>
            <w:tcW w:w="2145" w:type="dxa"/>
            <w:vMerge w:val="restart"/>
            <w:tcBorders>
              <w:right w:val="nil"/>
            </w:tcBorders>
          </w:tcPr>
          <w:p w:rsidR="00C86C8E" w:rsidRDefault="00C86C8E">
            <w:pPr>
              <w:pStyle w:val="ConsPlusNormal"/>
              <w:jc w:val="center"/>
            </w:pPr>
            <w:r>
              <w:t>второй год</w:t>
            </w:r>
          </w:p>
        </w:tc>
      </w:tr>
      <w:tr w:rsidR="00C86C8E">
        <w:tc>
          <w:tcPr>
            <w:tcW w:w="1320" w:type="dxa"/>
            <w:vMerge/>
            <w:tcBorders>
              <w:left w:val="nil"/>
            </w:tcBorders>
          </w:tcPr>
          <w:p w:rsidR="00C86C8E" w:rsidRDefault="00C86C8E"/>
        </w:tc>
        <w:tc>
          <w:tcPr>
            <w:tcW w:w="990" w:type="dxa"/>
          </w:tcPr>
          <w:p w:rsidR="00C86C8E" w:rsidRDefault="00C86C8E">
            <w:pPr>
              <w:pStyle w:val="ConsPlusNormal"/>
              <w:jc w:val="center"/>
            </w:pPr>
            <w:r>
              <w:t>всего</w:t>
            </w:r>
          </w:p>
        </w:tc>
        <w:tc>
          <w:tcPr>
            <w:tcW w:w="4125" w:type="dxa"/>
          </w:tcPr>
          <w:p w:rsidR="00C86C8E" w:rsidRDefault="00C86C8E">
            <w:pPr>
              <w:pStyle w:val="ConsPlusNormal"/>
              <w:jc w:val="center"/>
            </w:pPr>
            <w:r>
              <w:t>из них с отложенной датой ввода в действие</w:t>
            </w:r>
          </w:p>
        </w:tc>
        <w:tc>
          <w:tcPr>
            <w:tcW w:w="1650" w:type="dxa"/>
            <w:vMerge/>
          </w:tcPr>
          <w:p w:rsidR="00C86C8E" w:rsidRDefault="00C86C8E"/>
        </w:tc>
        <w:tc>
          <w:tcPr>
            <w:tcW w:w="1980" w:type="dxa"/>
            <w:vMerge/>
          </w:tcPr>
          <w:p w:rsidR="00C86C8E" w:rsidRDefault="00C86C8E"/>
        </w:tc>
        <w:tc>
          <w:tcPr>
            <w:tcW w:w="2145" w:type="dxa"/>
            <w:vMerge/>
            <w:tcBorders>
              <w:right w:val="nil"/>
            </w:tcBorders>
          </w:tcPr>
          <w:p w:rsidR="00C86C8E" w:rsidRDefault="00C86C8E"/>
        </w:tc>
      </w:tr>
      <w:tr w:rsidR="00C86C8E">
        <w:tc>
          <w:tcPr>
            <w:tcW w:w="1320"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4125" w:type="dxa"/>
          </w:tcPr>
          <w:p w:rsidR="00C86C8E" w:rsidRDefault="00C86C8E">
            <w:pPr>
              <w:pStyle w:val="ConsPlusNormal"/>
              <w:jc w:val="center"/>
            </w:pPr>
            <w:r>
              <w:t>3</w:t>
            </w:r>
          </w:p>
        </w:tc>
        <w:tc>
          <w:tcPr>
            <w:tcW w:w="1650" w:type="dxa"/>
          </w:tcPr>
          <w:p w:rsidR="00C86C8E" w:rsidRDefault="00C86C8E">
            <w:pPr>
              <w:pStyle w:val="ConsPlusNormal"/>
              <w:jc w:val="center"/>
            </w:pPr>
            <w:r>
              <w:t>4</w:t>
            </w:r>
          </w:p>
        </w:tc>
        <w:tc>
          <w:tcPr>
            <w:tcW w:w="1980" w:type="dxa"/>
          </w:tcPr>
          <w:p w:rsidR="00C86C8E" w:rsidRDefault="00C86C8E">
            <w:pPr>
              <w:pStyle w:val="ConsPlusNormal"/>
              <w:jc w:val="center"/>
            </w:pPr>
            <w:r>
              <w:t>5</w:t>
            </w:r>
          </w:p>
        </w:tc>
        <w:tc>
          <w:tcPr>
            <w:tcW w:w="2145"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4125" w:type="dxa"/>
          </w:tcPr>
          <w:p w:rsidR="00C86C8E" w:rsidRDefault="00C86C8E">
            <w:pPr>
              <w:pStyle w:val="ConsPlusNormal"/>
              <w:jc w:val="both"/>
            </w:pPr>
          </w:p>
        </w:tc>
        <w:tc>
          <w:tcPr>
            <w:tcW w:w="1650"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1320" w:type="dxa"/>
            <w:tcBorders>
              <w:left w:val="nil"/>
              <w:bottom w:val="nil"/>
            </w:tcBorders>
          </w:tcPr>
          <w:p w:rsidR="00C86C8E" w:rsidRDefault="00C86C8E">
            <w:pPr>
              <w:pStyle w:val="ConsPlusNormal"/>
              <w:jc w:val="right"/>
            </w:pPr>
            <w:r>
              <w:lastRenderedPageBreak/>
              <w:t>Итого</w:t>
            </w:r>
          </w:p>
        </w:tc>
        <w:tc>
          <w:tcPr>
            <w:tcW w:w="990" w:type="dxa"/>
          </w:tcPr>
          <w:p w:rsidR="00C86C8E" w:rsidRDefault="00C86C8E">
            <w:pPr>
              <w:pStyle w:val="ConsPlusNormal"/>
              <w:jc w:val="both"/>
            </w:pPr>
          </w:p>
        </w:tc>
        <w:tc>
          <w:tcPr>
            <w:tcW w:w="4125" w:type="dxa"/>
          </w:tcPr>
          <w:p w:rsidR="00C86C8E" w:rsidRDefault="00C86C8E">
            <w:pPr>
              <w:pStyle w:val="ConsPlusNormal"/>
              <w:jc w:val="both"/>
            </w:pPr>
          </w:p>
        </w:tc>
        <w:tc>
          <w:tcPr>
            <w:tcW w:w="1650" w:type="dxa"/>
          </w:tcPr>
          <w:p w:rsidR="00C86C8E" w:rsidRDefault="00C86C8E">
            <w:pPr>
              <w:pStyle w:val="ConsPlusNormal"/>
              <w:jc w:val="both"/>
            </w:pPr>
          </w:p>
        </w:tc>
        <w:tc>
          <w:tcPr>
            <w:tcW w:w="1980" w:type="dxa"/>
          </w:tcPr>
          <w:p w:rsidR="00C86C8E" w:rsidRDefault="00C86C8E">
            <w:pPr>
              <w:pStyle w:val="ConsPlusNormal"/>
              <w:jc w:val="both"/>
            </w:pPr>
          </w:p>
        </w:tc>
        <w:tc>
          <w:tcPr>
            <w:tcW w:w="214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1.3. Неиспользованные бюджетные ассигнования</w:t>
      </w:r>
    </w:p>
    <w:p w:rsidR="00C86C8E" w:rsidRDefault="00C86C8E">
      <w:pPr>
        <w:pStyle w:val="ConsPlusNonformat"/>
        <w:jc w:val="both"/>
      </w:pPr>
      <w:r>
        <w:t xml:space="preserve">                         текущего финансового года</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30"/>
        <w:gridCol w:w="8580"/>
      </w:tblGrid>
      <w:tr w:rsidR="00C86C8E">
        <w:tc>
          <w:tcPr>
            <w:tcW w:w="3630" w:type="dxa"/>
            <w:tcBorders>
              <w:left w:val="nil"/>
            </w:tcBorders>
          </w:tcPr>
          <w:p w:rsidR="00C86C8E" w:rsidRDefault="00C86C8E">
            <w:pPr>
              <w:pStyle w:val="ConsPlusNormal"/>
              <w:jc w:val="center"/>
            </w:pPr>
            <w:r>
              <w:t>Код по БК</w:t>
            </w:r>
          </w:p>
        </w:tc>
        <w:tc>
          <w:tcPr>
            <w:tcW w:w="8580" w:type="dxa"/>
            <w:tcBorders>
              <w:right w:val="nil"/>
            </w:tcBorders>
          </w:tcPr>
          <w:p w:rsidR="00C86C8E" w:rsidRDefault="00C86C8E">
            <w:pPr>
              <w:pStyle w:val="ConsPlusNormal"/>
              <w:jc w:val="center"/>
            </w:pPr>
            <w:r>
              <w:t>Неиспользованные бюджетные ассигнования</w:t>
            </w:r>
          </w:p>
          <w:p w:rsidR="00C86C8E" w:rsidRDefault="00C86C8E">
            <w:pPr>
              <w:pStyle w:val="ConsPlusNormal"/>
              <w:jc w:val="center"/>
            </w:pPr>
            <w:r>
              <w:t>(</w:t>
            </w:r>
            <w:hyperlink w:anchor="P10751" w:history="1">
              <w:r>
                <w:rPr>
                  <w:color w:val="0000FF"/>
                </w:rPr>
                <w:t>подраздел 1.2</w:t>
              </w:r>
            </w:hyperlink>
            <w:r>
              <w:t xml:space="preserve"> гр. 2 - </w:t>
            </w:r>
            <w:hyperlink w:anchor="P10798" w:history="1">
              <w:r>
                <w:rPr>
                  <w:color w:val="0000FF"/>
                </w:rPr>
                <w:t>раздел 2</w:t>
              </w:r>
            </w:hyperlink>
            <w:r>
              <w:t xml:space="preserve"> гр. 4)</w:t>
            </w:r>
          </w:p>
        </w:tc>
      </w:tr>
      <w:tr w:rsidR="00C86C8E">
        <w:tc>
          <w:tcPr>
            <w:tcW w:w="3630" w:type="dxa"/>
            <w:tcBorders>
              <w:left w:val="nil"/>
            </w:tcBorders>
          </w:tcPr>
          <w:p w:rsidR="00C86C8E" w:rsidRDefault="00C86C8E">
            <w:pPr>
              <w:pStyle w:val="ConsPlusNormal"/>
              <w:jc w:val="center"/>
            </w:pPr>
            <w:r>
              <w:t>1</w:t>
            </w:r>
          </w:p>
        </w:tc>
        <w:tc>
          <w:tcPr>
            <w:tcW w:w="8580" w:type="dxa"/>
            <w:tcBorders>
              <w:right w:val="nil"/>
            </w:tcBorders>
          </w:tcPr>
          <w:p w:rsidR="00C86C8E" w:rsidRDefault="00C86C8E">
            <w:pPr>
              <w:pStyle w:val="ConsPlusNormal"/>
              <w:jc w:val="center"/>
            </w:pPr>
            <w:r>
              <w:t>2</w:t>
            </w:r>
          </w:p>
        </w:tc>
      </w:tr>
      <w:tr w:rsidR="00C86C8E">
        <w:tblPrEx>
          <w:tblBorders>
            <w:left w:val="single" w:sz="4" w:space="0" w:color="auto"/>
            <w:right w:val="single" w:sz="4" w:space="0" w:color="auto"/>
          </w:tblBorders>
        </w:tblPrEx>
        <w:tc>
          <w:tcPr>
            <w:tcW w:w="3630" w:type="dxa"/>
          </w:tcPr>
          <w:p w:rsidR="00C86C8E" w:rsidRDefault="00C86C8E">
            <w:pPr>
              <w:pStyle w:val="ConsPlusNormal"/>
              <w:jc w:val="both"/>
            </w:pPr>
          </w:p>
        </w:tc>
        <w:tc>
          <w:tcPr>
            <w:tcW w:w="8580" w:type="dxa"/>
          </w:tcPr>
          <w:p w:rsidR="00C86C8E" w:rsidRDefault="00C86C8E">
            <w:pPr>
              <w:pStyle w:val="ConsPlusNormal"/>
              <w:jc w:val="both"/>
            </w:pPr>
          </w:p>
        </w:tc>
      </w:tr>
      <w:tr w:rsidR="00C86C8E">
        <w:tblPrEx>
          <w:tblBorders>
            <w:right w:val="single" w:sz="4" w:space="0" w:color="auto"/>
          </w:tblBorders>
        </w:tblPrEx>
        <w:tc>
          <w:tcPr>
            <w:tcW w:w="3630" w:type="dxa"/>
            <w:tcBorders>
              <w:left w:val="nil"/>
              <w:bottom w:val="nil"/>
            </w:tcBorders>
          </w:tcPr>
          <w:p w:rsidR="00C86C8E" w:rsidRDefault="00C86C8E">
            <w:pPr>
              <w:pStyle w:val="ConsPlusNormal"/>
              <w:jc w:val="right"/>
            </w:pPr>
            <w:r>
              <w:t>Итого</w:t>
            </w:r>
          </w:p>
        </w:tc>
        <w:tc>
          <w:tcPr>
            <w:tcW w:w="858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158" w:name="P10798"/>
      <w:bookmarkEnd w:id="158"/>
      <w:r>
        <w:t xml:space="preserve">         2. Операции с источниками финансирования дефицита бюджета</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2475"/>
        <w:gridCol w:w="2310"/>
        <w:gridCol w:w="4785"/>
      </w:tblGrid>
      <w:tr w:rsidR="00C86C8E">
        <w:tc>
          <w:tcPr>
            <w:tcW w:w="2640" w:type="dxa"/>
            <w:tcBorders>
              <w:left w:val="nil"/>
            </w:tcBorders>
          </w:tcPr>
          <w:p w:rsidR="00C86C8E" w:rsidRDefault="00C86C8E">
            <w:pPr>
              <w:pStyle w:val="ConsPlusNormal"/>
              <w:jc w:val="center"/>
            </w:pPr>
            <w:r>
              <w:t>Код по БК</w:t>
            </w:r>
          </w:p>
        </w:tc>
        <w:tc>
          <w:tcPr>
            <w:tcW w:w="2475" w:type="dxa"/>
          </w:tcPr>
          <w:p w:rsidR="00C86C8E" w:rsidRDefault="00C86C8E">
            <w:pPr>
              <w:pStyle w:val="ConsPlusNormal"/>
              <w:jc w:val="center"/>
            </w:pPr>
            <w:r>
              <w:t>Поступления</w:t>
            </w:r>
          </w:p>
        </w:tc>
        <w:tc>
          <w:tcPr>
            <w:tcW w:w="2310" w:type="dxa"/>
          </w:tcPr>
          <w:p w:rsidR="00C86C8E" w:rsidRDefault="00C86C8E">
            <w:pPr>
              <w:pStyle w:val="ConsPlusNormal"/>
              <w:jc w:val="center"/>
            </w:pPr>
            <w:r>
              <w:t>Выплаты</w:t>
            </w:r>
          </w:p>
        </w:tc>
        <w:tc>
          <w:tcPr>
            <w:tcW w:w="4785" w:type="dxa"/>
            <w:tcBorders>
              <w:right w:val="nil"/>
            </w:tcBorders>
          </w:tcPr>
          <w:p w:rsidR="00C86C8E" w:rsidRDefault="00C86C8E">
            <w:pPr>
              <w:pStyle w:val="ConsPlusNormal"/>
              <w:jc w:val="center"/>
            </w:pPr>
            <w:r>
              <w:t>Итого</w:t>
            </w:r>
          </w:p>
          <w:p w:rsidR="00C86C8E" w:rsidRDefault="00C86C8E">
            <w:pPr>
              <w:pStyle w:val="ConsPlusNormal"/>
              <w:jc w:val="center"/>
            </w:pPr>
            <w:r>
              <w:t>(гр. 3 - гр. 2)</w:t>
            </w:r>
          </w:p>
        </w:tc>
      </w:tr>
      <w:tr w:rsidR="00C86C8E">
        <w:tc>
          <w:tcPr>
            <w:tcW w:w="2640" w:type="dxa"/>
            <w:tcBorders>
              <w:left w:val="nil"/>
            </w:tcBorders>
          </w:tcPr>
          <w:p w:rsidR="00C86C8E" w:rsidRDefault="00C86C8E">
            <w:pPr>
              <w:pStyle w:val="ConsPlusNormal"/>
              <w:jc w:val="center"/>
            </w:pPr>
            <w:r>
              <w:t>1</w:t>
            </w:r>
          </w:p>
        </w:tc>
        <w:tc>
          <w:tcPr>
            <w:tcW w:w="2475" w:type="dxa"/>
          </w:tcPr>
          <w:p w:rsidR="00C86C8E" w:rsidRDefault="00C86C8E">
            <w:pPr>
              <w:pStyle w:val="ConsPlusNormal"/>
              <w:jc w:val="center"/>
            </w:pPr>
            <w:r>
              <w:t>2</w:t>
            </w:r>
          </w:p>
        </w:tc>
        <w:tc>
          <w:tcPr>
            <w:tcW w:w="2310" w:type="dxa"/>
          </w:tcPr>
          <w:p w:rsidR="00C86C8E" w:rsidRDefault="00C86C8E">
            <w:pPr>
              <w:pStyle w:val="ConsPlusNormal"/>
              <w:jc w:val="center"/>
            </w:pPr>
            <w:r>
              <w:t>3</w:t>
            </w:r>
          </w:p>
        </w:tc>
        <w:tc>
          <w:tcPr>
            <w:tcW w:w="4785"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2640" w:type="dxa"/>
          </w:tcPr>
          <w:p w:rsidR="00C86C8E" w:rsidRDefault="00C86C8E">
            <w:pPr>
              <w:pStyle w:val="ConsPlusNormal"/>
              <w:jc w:val="both"/>
            </w:pPr>
          </w:p>
        </w:tc>
        <w:tc>
          <w:tcPr>
            <w:tcW w:w="2475" w:type="dxa"/>
          </w:tcPr>
          <w:p w:rsidR="00C86C8E" w:rsidRDefault="00C86C8E">
            <w:pPr>
              <w:pStyle w:val="ConsPlusNormal"/>
              <w:jc w:val="both"/>
            </w:pPr>
          </w:p>
        </w:tc>
        <w:tc>
          <w:tcPr>
            <w:tcW w:w="2310" w:type="dxa"/>
          </w:tcPr>
          <w:p w:rsidR="00C86C8E" w:rsidRDefault="00C86C8E">
            <w:pPr>
              <w:pStyle w:val="ConsPlusNormal"/>
              <w:jc w:val="both"/>
            </w:pPr>
          </w:p>
        </w:tc>
        <w:tc>
          <w:tcPr>
            <w:tcW w:w="4785" w:type="dxa"/>
          </w:tcPr>
          <w:p w:rsidR="00C86C8E" w:rsidRDefault="00C86C8E">
            <w:pPr>
              <w:pStyle w:val="ConsPlusNormal"/>
              <w:jc w:val="both"/>
            </w:pPr>
          </w:p>
        </w:tc>
      </w:tr>
      <w:tr w:rsidR="00C86C8E">
        <w:tblPrEx>
          <w:tblBorders>
            <w:right w:val="single" w:sz="4" w:space="0" w:color="auto"/>
          </w:tblBorders>
        </w:tblPrEx>
        <w:tc>
          <w:tcPr>
            <w:tcW w:w="2640" w:type="dxa"/>
            <w:tcBorders>
              <w:left w:val="nil"/>
              <w:bottom w:val="nil"/>
            </w:tcBorders>
          </w:tcPr>
          <w:p w:rsidR="00C86C8E" w:rsidRDefault="00C86C8E">
            <w:pPr>
              <w:pStyle w:val="ConsPlusNormal"/>
              <w:jc w:val="right"/>
            </w:pPr>
            <w:r>
              <w:t>Итого</w:t>
            </w:r>
          </w:p>
        </w:tc>
        <w:tc>
          <w:tcPr>
            <w:tcW w:w="2475" w:type="dxa"/>
          </w:tcPr>
          <w:p w:rsidR="00C86C8E" w:rsidRDefault="00C86C8E">
            <w:pPr>
              <w:pStyle w:val="ConsPlusNormal"/>
              <w:jc w:val="both"/>
            </w:pPr>
          </w:p>
        </w:tc>
        <w:tc>
          <w:tcPr>
            <w:tcW w:w="2310" w:type="dxa"/>
          </w:tcPr>
          <w:p w:rsidR="00C86C8E" w:rsidRDefault="00C86C8E">
            <w:pPr>
              <w:pStyle w:val="ConsPlusNormal"/>
              <w:jc w:val="both"/>
            </w:pPr>
          </w:p>
        </w:tc>
        <w:tc>
          <w:tcPr>
            <w:tcW w:w="478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28</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59" w:name="P10839"/>
      <w:bookmarkEnd w:id="159"/>
      <w:r>
        <w:t xml:space="preserve">                             ОТЧЕТ О СОСТОЯНИИ</w:t>
      </w:r>
    </w:p>
    <w:p w:rsidR="00C86C8E" w:rsidRDefault="00C86C8E">
      <w:pPr>
        <w:pStyle w:val="ConsPlusNonformat"/>
        <w:jc w:val="both"/>
      </w:pPr>
      <w:r>
        <w:t xml:space="preserve">                 лицевого счета администратора источников</w:t>
      </w:r>
    </w:p>
    <w:p w:rsidR="00C86C8E" w:rsidRDefault="00C86C8E">
      <w:pPr>
        <w:pStyle w:val="ConsPlusNonformat"/>
        <w:jc w:val="both"/>
      </w:pPr>
      <w:r>
        <w:t xml:space="preserve">                                                 ┌────────┐</w:t>
      </w:r>
    </w:p>
    <w:p w:rsidR="00C86C8E" w:rsidRDefault="00C86C8E">
      <w:pPr>
        <w:pStyle w:val="ConsPlusNonformat"/>
        <w:jc w:val="both"/>
      </w:pPr>
      <w:r>
        <w:t xml:space="preserve">               финансирования дефицита бюджета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0531796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 xml:space="preserve">                        на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Орган Федерального казначейства __________________      по КОФК │         │</w:t>
      </w:r>
    </w:p>
    <w:p w:rsidR="00C86C8E" w:rsidRDefault="00C86C8E">
      <w:pPr>
        <w:pStyle w:val="ConsPlusNonformat"/>
        <w:jc w:val="both"/>
      </w:pPr>
      <w:r>
        <w:t xml:space="preserve">                                                                ├─────────┤</w:t>
      </w:r>
    </w:p>
    <w:p w:rsidR="00C86C8E" w:rsidRDefault="00C86C8E">
      <w:pPr>
        <w:pStyle w:val="ConsPlusNonformat"/>
        <w:jc w:val="both"/>
      </w:pPr>
      <w:r>
        <w:t>Администратор источников                            по Сводному │         │</w:t>
      </w:r>
    </w:p>
    <w:p w:rsidR="00C86C8E" w:rsidRDefault="00C86C8E">
      <w:pPr>
        <w:pStyle w:val="ConsPlusNonformat"/>
        <w:jc w:val="both"/>
      </w:pPr>
      <w:r>
        <w:t>финансирования дефицита бюджета 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администратор источников                                │         │</w:t>
      </w:r>
    </w:p>
    <w:p w:rsidR="00C86C8E" w:rsidRDefault="00C86C8E">
      <w:pPr>
        <w:pStyle w:val="ConsPlusNonformat"/>
        <w:jc w:val="both"/>
      </w:pPr>
      <w:r>
        <w:t>финансирования дефицита бюджета 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      по ОКПО │         │</w:t>
      </w:r>
    </w:p>
    <w:p w:rsidR="00C86C8E" w:rsidRDefault="00C86C8E">
      <w:pPr>
        <w:pStyle w:val="ConsPlusNonformat"/>
        <w:jc w:val="both"/>
      </w:pPr>
      <w:r>
        <w:t xml:space="preserve">                                                                ├─────────┤</w:t>
      </w:r>
    </w:p>
    <w:p w:rsidR="00C86C8E" w:rsidRDefault="00C86C8E">
      <w:pPr>
        <w:pStyle w:val="ConsPlusNonformat"/>
        <w:jc w:val="both"/>
      </w:pPr>
      <w:r>
        <w:lastRenderedPageBreak/>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35"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Операции с бюджетными ассигнованиями</w:t>
      </w:r>
    </w:p>
    <w:p w:rsidR="00C86C8E" w:rsidRDefault="00C86C8E">
      <w:pPr>
        <w:pStyle w:val="ConsPlusNonformat"/>
        <w:jc w:val="both"/>
      </w:pPr>
    </w:p>
    <w:p w:rsidR="00C86C8E" w:rsidRDefault="00C86C8E">
      <w:pPr>
        <w:pStyle w:val="ConsPlusNonformat"/>
        <w:jc w:val="both"/>
      </w:pPr>
      <w:r>
        <w:t xml:space="preserve">                    1.1. Остатки бюджетных ассигнований</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90"/>
        <w:gridCol w:w="2145"/>
        <w:gridCol w:w="1980"/>
        <w:gridCol w:w="1980"/>
        <w:gridCol w:w="1980"/>
      </w:tblGrid>
      <w:tr w:rsidR="00C86C8E">
        <w:tc>
          <w:tcPr>
            <w:tcW w:w="4290" w:type="dxa"/>
            <w:tcBorders>
              <w:left w:val="nil"/>
            </w:tcBorders>
          </w:tcPr>
          <w:p w:rsidR="00C86C8E" w:rsidRDefault="00C86C8E">
            <w:pPr>
              <w:pStyle w:val="ConsPlusNormal"/>
              <w:jc w:val="center"/>
            </w:pPr>
          </w:p>
        </w:tc>
        <w:tc>
          <w:tcPr>
            <w:tcW w:w="2145" w:type="dxa"/>
          </w:tcPr>
          <w:p w:rsidR="00C86C8E" w:rsidRDefault="00C86C8E">
            <w:pPr>
              <w:pStyle w:val="ConsPlusNormal"/>
              <w:jc w:val="center"/>
            </w:pPr>
            <w:r>
              <w:t>Сумма</w:t>
            </w:r>
          </w:p>
          <w:p w:rsidR="00C86C8E" w:rsidRDefault="00C86C8E">
            <w:pPr>
              <w:pStyle w:val="ConsPlusNormal"/>
              <w:jc w:val="center"/>
            </w:pPr>
            <w:r>
              <w:t>на ____ год</w:t>
            </w:r>
          </w:p>
        </w:tc>
        <w:tc>
          <w:tcPr>
            <w:tcW w:w="1980" w:type="dxa"/>
          </w:tcPr>
          <w:p w:rsidR="00C86C8E" w:rsidRDefault="00C86C8E">
            <w:pPr>
              <w:pStyle w:val="ConsPlusNormal"/>
              <w:jc w:val="center"/>
            </w:pPr>
            <w:r>
              <w:t>Сумма</w:t>
            </w:r>
          </w:p>
          <w:p w:rsidR="00C86C8E" w:rsidRDefault="00C86C8E">
            <w:pPr>
              <w:pStyle w:val="ConsPlusNormal"/>
              <w:jc w:val="center"/>
            </w:pPr>
            <w:r>
              <w:t>на ____ год</w:t>
            </w:r>
          </w:p>
        </w:tc>
        <w:tc>
          <w:tcPr>
            <w:tcW w:w="1980" w:type="dxa"/>
          </w:tcPr>
          <w:p w:rsidR="00C86C8E" w:rsidRDefault="00C86C8E">
            <w:pPr>
              <w:pStyle w:val="ConsPlusNormal"/>
              <w:jc w:val="center"/>
            </w:pPr>
            <w:r>
              <w:t>Сумма</w:t>
            </w:r>
          </w:p>
          <w:p w:rsidR="00C86C8E" w:rsidRDefault="00C86C8E">
            <w:pPr>
              <w:pStyle w:val="ConsPlusNormal"/>
              <w:jc w:val="center"/>
            </w:pPr>
            <w:r>
              <w:t>на ____ год</w:t>
            </w:r>
          </w:p>
        </w:tc>
        <w:tc>
          <w:tcPr>
            <w:tcW w:w="1980" w:type="dxa"/>
            <w:tcBorders>
              <w:right w:val="nil"/>
            </w:tcBorders>
          </w:tcPr>
          <w:p w:rsidR="00C86C8E" w:rsidRDefault="00C86C8E">
            <w:pPr>
              <w:pStyle w:val="ConsPlusNormal"/>
              <w:jc w:val="center"/>
            </w:pPr>
            <w:r>
              <w:t>Сумма</w:t>
            </w:r>
          </w:p>
          <w:p w:rsidR="00C86C8E" w:rsidRDefault="00C86C8E">
            <w:pPr>
              <w:pStyle w:val="ConsPlusNormal"/>
              <w:jc w:val="center"/>
            </w:pPr>
            <w:r>
              <w:t>на ____ год</w:t>
            </w:r>
          </w:p>
        </w:tc>
      </w:tr>
      <w:tr w:rsidR="00C86C8E">
        <w:tc>
          <w:tcPr>
            <w:tcW w:w="4290"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1980" w:type="dxa"/>
          </w:tcPr>
          <w:p w:rsidR="00C86C8E" w:rsidRDefault="00C86C8E">
            <w:pPr>
              <w:pStyle w:val="ConsPlusNormal"/>
              <w:jc w:val="center"/>
            </w:pPr>
            <w:r>
              <w:t>3</w:t>
            </w:r>
          </w:p>
        </w:tc>
        <w:tc>
          <w:tcPr>
            <w:tcW w:w="1980" w:type="dxa"/>
          </w:tcPr>
          <w:p w:rsidR="00C86C8E" w:rsidRDefault="00C86C8E">
            <w:pPr>
              <w:pStyle w:val="ConsPlusNormal"/>
              <w:jc w:val="center"/>
            </w:pPr>
            <w:r>
              <w:t>4</w:t>
            </w:r>
          </w:p>
        </w:tc>
        <w:tc>
          <w:tcPr>
            <w:tcW w:w="1980" w:type="dxa"/>
            <w:tcBorders>
              <w:right w:val="nil"/>
            </w:tcBorders>
          </w:tcPr>
          <w:p w:rsidR="00C86C8E" w:rsidRDefault="00C86C8E">
            <w:pPr>
              <w:pStyle w:val="ConsPlusNormal"/>
              <w:jc w:val="center"/>
            </w:pPr>
            <w:r>
              <w:t>5</w:t>
            </w:r>
          </w:p>
        </w:tc>
      </w:tr>
      <w:tr w:rsidR="00C86C8E">
        <w:tblPrEx>
          <w:tblBorders>
            <w:right w:val="single" w:sz="4" w:space="0" w:color="auto"/>
          </w:tblBorders>
        </w:tblPrEx>
        <w:tc>
          <w:tcPr>
            <w:tcW w:w="4290" w:type="dxa"/>
            <w:tcBorders>
              <w:left w:val="nil"/>
            </w:tcBorders>
          </w:tcPr>
          <w:p w:rsidR="00C86C8E" w:rsidRDefault="00C86C8E">
            <w:pPr>
              <w:pStyle w:val="ConsPlusNormal"/>
            </w:pPr>
            <w:r>
              <w:t>Остаток на отчетную дату</w:t>
            </w:r>
          </w:p>
        </w:tc>
        <w:tc>
          <w:tcPr>
            <w:tcW w:w="214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0531796,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nformat"/>
        <w:jc w:val="both"/>
      </w:pPr>
    </w:p>
    <w:p w:rsidR="00C86C8E" w:rsidRDefault="00C86C8E">
      <w:pPr>
        <w:pStyle w:val="ConsPlusNonformat"/>
        <w:jc w:val="both"/>
      </w:pPr>
      <w:bookmarkStart w:id="160" w:name="P10904"/>
      <w:bookmarkEnd w:id="160"/>
      <w:r>
        <w:t xml:space="preserve">                  1.2. Доведенные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55"/>
        <w:gridCol w:w="1980"/>
        <w:gridCol w:w="1650"/>
        <w:gridCol w:w="1980"/>
        <w:gridCol w:w="1650"/>
        <w:gridCol w:w="1320"/>
        <w:gridCol w:w="1320"/>
      </w:tblGrid>
      <w:tr w:rsidR="00C86C8E">
        <w:tc>
          <w:tcPr>
            <w:tcW w:w="1155" w:type="dxa"/>
            <w:vMerge w:val="restart"/>
            <w:tcBorders>
              <w:left w:val="nil"/>
            </w:tcBorders>
          </w:tcPr>
          <w:p w:rsidR="00C86C8E" w:rsidRDefault="00C86C8E">
            <w:pPr>
              <w:pStyle w:val="ConsPlusNormal"/>
              <w:jc w:val="center"/>
            </w:pPr>
            <w:r>
              <w:t>Код по БК</w:t>
            </w:r>
          </w:p>
        </w:tc>
        <w:tc>
          <w:tcPr>
            <w:tcW w:w="4785" w:type="dxa"/>
            <w:gridSpan w:val="3"/>
          </w:tcPr>
          <w:p w:rsidR="00C86C8E" w:rsidRDefault="00C86C8E">
            <w:pPr>
              <w:pStyle w:val="ConsPlusNormal"/>
              <w:jc w:val="center"/>
            </w:pPr>
            <w:r>
              <w:t>Сумма на ____ год</w:t>
            </w:r>
          </w:p>
        </w:tc>
        <w:tc>
          <w:tcPr>
            <w:tcW w:w="3630" w:type="dxa"/>
            <w:gridSpan w:val="2"/>
          </w:tcPr>
          <w:p w:rsidR="00C86C8E" w:rsidRDefault="00C86C8E">
            <w:pPr>
              <w:pStyle w:val="ConsPlusNormal"/>
              <w:jc w:val="center"/>
            </w:pPr>
            <w:r>
              <w:t>Сумма на ____ год</w:t>
            </w:r>
          </w:p>
        </w:tc>
        <w:tc>
          <w:tcPr>
            <w:tcW w:w="1320" w:type="dxa"/>
            <w:vMerge w:val="restart"/>
          </w:tcPr>
          <w:p w:rsidR="00C86C8E" w:rsidRDefault="00C86C8E">
            <w:pPr>
              <w:pStyle w:val="ConsPlusNormal"/>
              <w:jc w:val="center"/>
            </w:pPr>
            <w:r>
              <w:t>Сумма на</w:t>
            </w:r>
          </w:p>
          <w:p w:rsidR="00C86C8E" w:rsidRDefault="00C86C8E">
            <w:pPr>
              <w:pStyle w:val="ConsPlusNormal"/>
              <w:jc w:val="center"/>
            </w:pPr>
            <w:r>
              <w:t>____ год</w:t>
            </w:r>
          </w:p>
        </w:tc>
        <w:tc>
          <w:tcPr>
            <w:tcW w:w="1320" w:type="dxa"/>
            <w:vMerge w:val="restart"/>
            <w:tcBorders>
              <w:right w:val="nil"/>
            </w:tcBorders>
          </w:tcPr>
          <w:p w:rsidR="00C86C8E" w:rsidRDefault="00C86C8E">
            <w:pPr>
              <w:pStyle w:val="ConsPlusNormal"/>
              <w:jc w:val="center"/>
            </w:pPr>
            <w:r>
              <w:t>Сумма на ____ год</w:t>
            </w:r>
          </w:p>
        </w:tc>
      </w:tr>
      <w:tr w:rsidR="00C86C8E">
        <w:tc>
          <w:tcPr>
            <w:tcW w:w="1155" w:type="dxa"/>
            <w:vMerge/>
            <w:tcBorders>
              <w:left w:val="nil"/>
            </w:tcBorders>
          </w:tcPr>
          <w:p w:rsidR="00C86C8E" w:rsidRDefault="00C86C8E"/>
        </w:tc>
        <w:tc>
          <w:tcPr>
            <w:tcW w:w="3135" w:type="dxa"/>
            <w:gridSpan w:val="2"/>
          </w:tcPr>
          <w:p w:rsidR="00C86C8E" w:rsidRDefault="00C86C8E">
            <w:pPr>
              <w:pStyle w:val="ConsPlusNormal"/>
              <w:jc w:val="center"/>
            </w:pPr>
            <w:r>
              <w:t>за исключением связанных кредитов</w:t>
            </w:r>
          </w:p>
        </w:tc>
        <w:tc>
          <w:tcPr>
            <w:tcW w:w="1650" w:type="dxa"/>
            <w:vMerge w:val="restart"/>
          </w:tcPr>
          <w:p w:rsidR="00C86C8E" w:rsidRDefault="00C86C8E">
            <w:pPr>
              <w:pStyle w:val="ConsPlusNormal"/>
              <w:jc w:val="center"/>
            </w:pPr>
            <w:r>
              <w:t>за счет связанных</w:t>
            </w:r>
          </w:p>
          <w:p w:rsidR="00C86C8E" w:rsidRDefault="00C86C8E">
            <w:pPr>
              <w:pStyle w:val="ConsPlusNormal"/>
              <w:jc w:val="center"/>
            </w:pPr>
            <w:r>
              <w:t>кредитов</w:t>
            </w:r>
          </w:p>
        </w:tc>
        <w:tc>
          <w:tcPr>
            <w:tcW w:w="1980" w:type="dxa"/>
            <w:vMerge w:val="restart"/>
          </w:tcPr>
          <w:p w:rsidR="00C86C8E" w:rsidRDefault="00C86C8E">
            <w:pPr>
              <w:pStyle w:val="ConsPlusNormal"/>
              <w:jc w:val="center"/>
            </w:pPr>
            <w:r>
              <w:t>за исключением связанных кредитов</w:t>
            </w:r>
          </w:p>
        </w:tc>
        <w:tc>
          <w:tcPr>
            <w:tcW w:w="1650" w:type="dxa"/>
            <w:vMerge w:val="restart"/>
          </w:tcPr>
          <w:p w:rsidR="00C86C8E" w:rsidRDefault="00C86C8E">
            <w:pPr>
              <w:pStyle w:val="ConsPlusNormal"/>
              <w:jc w:val="center"/>
            </w:pPr>
            <w:r>
              <w:t>за счет связанных</w:t>
            </w:r>
          </w:p>
          <w:p w:rsidR="00C86C8E" w:rsidRDefault="00C86C8E">
            <w:pPr>
              <w:pStyle w:val="ConsPlusNormal"/>
              <w:jc w:val="center"/>
            </w:pPr>
            <w:r>
              <w:t>кредитов</w:t>
            </w:r>
          </w:p>
        </w:tc>
        <w:tc>
          <w:tcPr>
            <w:tcW w:w="1320" w:type="dxa"/>
            <w:vMerge/>
          </w:tcPr>
          <w:p w:rsidR="00C86C8E" w:rsidRDefault="00C86C8E"/>
        </w:tc>
        <w:tc>
          <w:tcPr>
            <w:tcW w:w="1320" w:type="dxa"/>
            <w:vMerge/>
            <w:tcBorders>
              <w:right w:val="nil"/>
            </w:tcBorders>
          </w:tcPr>
          <w:p w:rsidR="00C86C8E" w:rsidRDefault="00C86C8E"/>
        </w:tc>
      </w:tr>
      <w:tr w:rsidR="00C86C8E">
        <w:tc>
          <w:tcPr>
            <w:tcW w:w="1155" w:type="dxa"/>
            <w:vMerge/>
            <w:tcBorders>
              <w:left w:val="nil"/>
            </w:tcBorders>
          </w:tcPr>
          <w:p w:rsidR="00C86C8E" w:rsidRDefault="00C86C8E"/>
        </w:tc>
        <w:tc>
          <w:tcPr>
            <w:tcW w:w="1155" w:type="dxa"/>
          </w:tcPr>
          <w:p w:rsidR="00C86C8E" w:rsidRDefault="00C86C8E">
            <w:pPr>
              <w:pStyle w:val="ConsPlusNormal"/>
              <w:jc w:val="center"/>
            </w:pPr>
            <w:r>
              <w:t>всего</w:t>
            </w:r>
          </w:p>
        </w:tc>
        <w:tc>
          <w:tcPr>
            <w:tcW w:w="1980" w:type="dxa"/>
          </w:tcPr>
          <w:p w:rsidR="00C86C8E" w:rsidRDefault="00C86C8E">
            <w:pPr>
              <w:pStyle w:val="ConsPlusNormal"/>
              <w:jc w:val="center"/>
            </w:pPr>
            <w:r>
              <w:t>из них с</w:t>
            </w:r>
          </w:p>
          <w:p w:rsidR="00C86C8E" w:rsidRDefault="00C86C8E">
            <w:pPr>
              <w:pStyle w:val="ConsPlusNormal"/>
              <w:jc w:val="center"/>
            </w:pPr>
            <w:r>
              <w:t>отложенной датой ввода в действие</w:t>
            </w:r>
          </w:p>
        </w:tc>
        <w:tc>
          <w:tcPr>
            <w:tcW w:w="1650" w:type="dxa"/>
            <w:vMerge/>
          </w:tcPr>
          <w:p w:rsidR="00C86C8E" w:rsidRDefault="00C86C8E"/>
        </w:tc>
        <w:tc>
          <w:tcPr>
            <w:tcW w:w="1980" w:type="dxa"/>
            <w:vMerge/>
          </w:tcPr>
          <w:p w:rsidR="00C86C8E" w:rsidRDefault="00C86C8E"/>
        </w:tc>
        <w:tc>
          <w:tcPr>
            <w:tcW w:w="1650" w:type="dxa"/>
            <w:vMerge/>
          </w:tcPr>
          <w:p w:rsidR="00C86C8E" w:rsidRDefault="00C86C8E"/>
        </w:tc>
        <w:tc>
          <w:tcPr>
            <w:tcW w:w="1320" w:type="dxa"/>
            <w:vMerge/>
          </w:tcPr>
          <w:p w:rsidR="00C86C8E" w:rsidRDefault="00C86C8E"/>
        </w:tc>
        <w:tc>
          <w:tcPr>
            <w:tcW w:w="1320"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1980" w:type="dxa"/>
          </w:tcPr>
          <w:p w:rsidR="00C86C8E" w:rsidRDefault="00C86C8E">
            <w:pPr>
              <w:pStyle w:val="ConsPlusNormal"/>
              <w:jc w:val="center"/>
            </w:pPr>
            <w:r>
              <w:t>3</w:t>
            </w:r>
          </w:p>
        </w:tc>
        <w:tc>
          <w:tcPr>
            <w:tcW w:w="1650" w:type="dxa"/>
          </w:tcPr>
          <w:p w:rsidR="00C86C8E" w:rsidRDefault="00C86C8E">
            <w:pPr>
              <w:pStyle w:val="ConsPlusNormal"/>
              <w:jc w:val="center"/>
            </w:pPr>
            <w:r>
              <w:t>4</w:t>
            </w:r>
          </w:p>
        </w:tc>
        <w:tc>
          <w:tcPr>
            <w:tcW w:w="1980" w:type="dxa"/>
          </w:tcPr>
          <w:p w:rsidR="00C86C8E" w:rsidRDefault="00C86C8E">
            <w:pPr>
              <w:pStyle w:val="ConsPlusNormal"/>
              <w:jc w:val="center"/>
            </w:pPr>
            <w:r>
              <w:t>5</w:t>
            </w:r>
          </w:p>
        </w:tc>
        <w:tc>
          <w:tcPr>
            <w:tcW w:w="1650" w:type="dxa"/>
          </w:tcPr>
          <w:p w:rsidR="00C86C8E" w:rsidRDefault="00C86C8E">
            <w:pPr>
              <w:pStyle w:val="ConsPlusNormal"/>
              <w:jc w:val="center"/>
            </w:pPr>
            <w:r>
              <w:t>6</w:t>
            </w:r>
          </w:p>
        </w:tc>
        <w:tc>
          <w:tcPr>
            <w:tcW w:w="1320" w:type="dxa"/>
          </w:tcPr>
          <w:p w:rsidR="00C86C8E" w:rsidRDefault="00C86C8E">
            <w:pPr>
              <w:pStyle w:val="ConsPlusNormal"/>
              <w:jc w:val="center"/>
            </w:pPr>
            <w:r>
              <w:t>7</w:t>
            </w:r>
          </w:p>
        </w:tc>
        <w:tc>
          <w:tcPr>
            <w:tcW w:w="1320"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650" w:type="dxa"/>
          </w:tcPr>
          <w:p w:rsidR="00C86C8E" w:rsidRDefault="00C86C8E">
            <w:pPr>
              <w:pStyle w:val="ConsPlusNormal"/>
              <w:jc w:val="both"/>
            </w:pPr>
          </w:p>
        </w:tc>
        <w:tc>
          <w:tcPr>
            <w:tcW w:w="1980" w:type="dxa"/>
          </w:tcPr>
          <w:p w:rsidR="00C86C8E" w:rsidRDefault="00C86C8E">
            <w:pPr>
              <w:pStyle w:val="ConsPlusNormal"/>
              <w:jc w:val="both"/>
            </w:pPr>
          </w:p>
        </w:tc>
        <w:tc>
          <w:tcPr>
            <w:tcW w:w="165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right w:val="single" w:sz="4" w:space="0" w:color="auto"/>
          </w:tblBorders>
        </w:tblPrEx>
        <w:tc>
          <w:tcPr>
            <w:tcW w:w="1155" w:type="dxa"/>
            <w:tcBorders>
              <w:left w:val="nil"/>
              <w:bottom w:val="nil"/>
            </w:tcBorders>
          </w:tcPr>
          <w:p w:rsidR="00C86C8E" w:rsidRDefault="00C86C8E">
            <w:pPr>
              <w:pStyle w:val="ConsPlusNormal"/>
              <w:jc w:val="right"/>
            </w:pPr>
            <w:r>
              <w:t>Итого</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650" w:type="dxa"/>
          </w:tcPr>
          <w:p w:rsidR="00C86C8E" w:rsidRDefault="00C86C8E">
            <w:pPr>
              <w:pStyle w:val="ConsPlusNormal"/>
              <w:jc w:val="both"/>
            </w:pPr>
          </w:p>
        </w:tc>
        <w:tc>
          <w:tcPr>
            <w:tcW w:w="1980" w:type="dxa"/>
          </w:tcPr>
          <w:p w:rsidR="00C86C8E" w:rsidRDefault="00C86C8E">
            <w:pPr>
              <w:pStyle w:val="ConsPlusNormal"/>
              <w:jc w:val="both"/>
            </w:pPr>
          </w:p>
        </w:tc>
        <w:tc>
          <w:tcPr>
            <w:tcW w:w="1650"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Раздел 1.3. Неиспользованные бюджетные ассигнования</w:t>
      </w:r>
    </w:p>
    <w:p w:rsidR="00C86C8E" w:rsidRDefault="00C86C8E">
      <w:pPr>
        <w:pStyle w:val="ConsPlusNonformat"/>
        <w:jc w:val="both"/>
      </w:pPr>
      <w:r>
        <w:t xml:space="preserve">                         текущего финансового года</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0890"/>
      </w:tblGrid>
      <w:tr w:rsidR="00C86C8E">
        <w:tc>
          <w:tcPr>
            <w:tcW w:w="1320" w:type="dxa"/>
            <w:tcBorders>
              <w:left w:val="nil"/>
            </w:tcBorders>
          </w:tcPr>
          <w:p w:rsidR="00C86C8E" w:rsidRDefault="00C86C8E">
            <w:pPr>
              <w:pStyle w:val="ConsPlusNormal"/>
              <w:jc w:val="center"/>
            </w:pPr>
            <w:r>
              <w:t>Код по</w:t>
            </w:r>
          </w:p>
          <w:p w:rsidR="00C86C8E" w:rsidRDefault="00C86C8E">
            <w:pPr>
              <w:pStyle w:val="ConsPlusNormal"/>
              <w:jc w:val="center"/>
            </w:pPr>
            <w:r>
              <w:t>БК</w:t>
            </w:r>
          </w:p>
        </w:tc>
        <w:tc>
          <w:tcPr>
            <w:tcW w:w="10890" w:type="dxa"/>
            <w:tcBorders>
              <w:right w:val="nil"/>
            </w:tcBorders>
          </w:tcPr>
          <w:p w:rsidR="00C86C8E" w:rsidRDefault="00C86C8E">
            <w:pPr>
              <w:pStyle w:val="ConsPlusNormal"/>
              <w:jc w:val="center"/>
            </w:pPr>
            <w:r>
              <w:t>Неиспользованные бюджетные ассигнования в _____ году (текущий финансовый год)</w:t>
            </w:r>
          </w:p>
          <w:p w:rsidR="00C86C8E" w:rsidRDefault="00C86C8E">
            <w:pPr>
              <w:pStyle w:val="ConsPlusNormal"/>
              <w:jc w:val="center"/>
            </w:pPr>
            <w:r>
              <w:t>(</w:t>
            </w:r>
            <w:hyperlink w:anchor="P10904" w:history="1">
              <w:r>
                <w:rPr>
                  <w:color w:val="0000FF"/>
                </w:rPr>
                <w:t>подраздел 1.2</w:t>
              </w:r>
            </w:hyperlink>
            <w:r>
              <w:t xml:space="preserve"> гр. 2 - </w:t>
            </w:r>
            <w:hyperlink w:anchor="P10960" w:history="1">
              <w:r>
                <w:rPr>
                  <w:color w:val="0000FF"/>
                </w:rPr>
                <w:t>раздел 2</w:t>
              </w:r>
            </w:hyperlink>
            <w:r>
              <w:t xml:space="preserve"> гр. 4)</w:t>
            </w:r>
          </w:p>
        </w:tc>
      </w:tr>
      <w:tr w:rsidR="00C86C8E">
        <w:tc>
          <w:tcPr>
            <w:tcW w:w="1320" w:type="dxa"/>
            <w:tcBorders>
              <w:left w:val="nil"/>
            </w:tcBorders>
          </w:tcPr>
          <w:p w:rsidR="00C86C8E" w:rsidRDefault="00C86C8E">
            <w:pPr>
              <w:pStyle w:val="ConsPlusNormal"/>
              <w:jc w:val="center"/>
            </w:pPr>
            <w:r>
              <w:t>1</w:t>
            </w:r>
          </w:p>
        </w:tc>
        <w:tc>
          <w:tcPr>
            <w:tcW w:w="10890" w:type="dxa"/>
            <w:tcBorders>
              <w:right w:val="nil"/>
            </w:tcBorders>
          </w:tcPr>
          <w:p w:rsidR="00C86C8E" w:rsidRDefault="00C86C8E">
            <w:pPr>
              <w:pStyle w:val="ConsPlusNormal"/>
              <w:jc w:val="center"/>
            </w:pPr>
            <w:r>
              <w:t>2</w:t>
            </w:r>
          </w:p>
        </w:tc>
      </w:tr>
      <w:tr w:rsidR="00C86C8E">
        <w:tblPrEx>
          <w:tblBorders>
            <w:left w:val="single" w:sz="4" w:space="0" w:color="auto"/>
            <w:right w:val="single" w:sz="4" w:space="0" w:color="auto"/>
          </w:tblBorders>
        </w:tblPrEx>
        <w:tc>
          <w:tcPr>
            <w:tcW w:w="1320" w:type="dxa"/>
          </w:tcPr>
          <w:p w:rsidR="00C86C8E" w:rsidRDefault="00C86C8E">
            <w:pPr>
              <w:pStyle w:val="ConsPlusNormal"/>
              <w:jc w:val="both"/>
            </w:pPr>
          </w:p>
        </w:tc>
        <w:tc>
          <w:tcPr>
            <w:tcW w:w="10890" w:type="dxa"/>
          </w:tcPr>
          <w:p w:rsidR="00C86C8E" w:rsidRDefault="00C86C8E">
            <w:pPr>
              <w:pStyle w:val="ConsPlusNormal"/>
              <w:jc w:val="both"/>
            </w:pPr>
          </w:p>
        </w:tc>
      </w:tr>
      <w:tr w:rsidR="00C86C8E">
        <w:tblPrEx>
          <w:tblBorders>
            <w:right w:val="single" w:sz="4" w:space="0" w:color="auto"/>
          </w:tblBorders>
        </w:tblPrEx>
        <w:tc>
          <w:tcPr>
            <w:tcW w:w="1320" w:type="dxa"/>
            <w:tcBorders>
              <w:left w:val="nil"/>
              <w:bottom w:val="nil"/>
            </w:tcBorders>
          </w:tcPr>
          <w:p w:rsidR="00C86C8E" w:rsidRDefault="00C86C8E">
            <w:pPr>
              <w:pStyle w:val="ConsPlusNormal"/>
              <w:jc w:val="right"/>
            </w:pPr>
            <w:r>
              <w:t>Итого</w:t>
            </w:r>
          </w:p>
        </w:tc>
        <w:tc>
          <w:tcPr>
            <w:tcW w:w="1089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161" w:name="P10960"/>
      <w:bookmarkEnd w:id="161"/>
      <w:r>
        <w:t xml:space="preserve">              Раздел 2. Операции с источниками финансирования</w:t>
      </w:r>
    </w:p>
    <w:p w:rsidR="00C86C8E" w:rsidRDefault="00C86C8E">
      <w:pPr>
        <w:pStyle w:val="ConsPlusNonformat"/>
        <w:jc w:val="both"/>
      </w:pPr>
      <w:r>
        <w:t xml:space="preserve">                             дефицита бюджета</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3630"/>
        <w:gridCol w:w="3300"/>
        <w:gridCol w:w="3960"/>
      </w:tblGrid>
      <w:tr w:rsidR="00C86C8E">
        <w:tc>
          <w:tcPr>
            <w:tcW w:w="1320" w:type="dxa"/>
            <w:tcBorders>
              <w:left w:val="nil"/>
            </w:tcBorders>
          </w:tcPr>
          <w:p w:rsidR="00C86C8E" w:rsidRDefault="00C86C8E">
            <w:pPr>
              <w:pStyle w:val="ConsPlusNormal"/>
              <w:jc w:val="center"/>
            </w:pPr>
            <w:r>
              <w:t>Код по</w:t>
            </w:r>
          </w:p>
          <w:p w:rsidR="00C86C8E" w:rsidRDefault="00C86C8E">
            <w:pPr>
              <w:pStyle w:val="ConsPlusNormal"/>
              <w:jc w:val="center"/>
            </w:pPr>
            <w:r>
              <w:t>БК</w:t>
            </w:r>
          </w:p>
        </w:tc>
        <w:tc>
          <w:tcPr>
            <w:tcW w:w="3630" w:type="dxa"/>
          </w:tcPr>
          <w:p w:rsidR="00C86C8E" w:rsidRDefault="00C86C8E">
            <w:pPr>
              <w:pStyle w:val="ConsPlusNormal"/>
              <w:jc w:val="center"/>
            </w:pPr>
            <w:r>
              <w:t>Поступления в ____ году</w:t>
            </w:r>
          </w:p>
          <w:p w:rsidR="00C86C8E" w:rsidRDefault="00C86C8E">
            <w:pPr>
              <w:pStyle w:val="ConsPlusNormal"/>
              <w:jc w:val="center"/>
            </w:pPr>
            <w:r>
              <w:t>(текущий</w:t>
            </w:r>
          </w:p>
          <w:p w:rsidR="00C86C8E" w:rsidRDefault="00C86C8E">
            <w:pPr>
              <w:pStyle w:val="ConsPlusNormal"/>
              <w:jc w:val="center"/>
            </w:pPr>
            <w:r>
              <w:t>финансовый год)</w:t>
            </w:r>
          </w:p>
        </w:tc>
        <w:tc>
          <w:tcPr>
            <w:tcW w:w="3300" w:type="dxa"/>
          </w:tcPr>
          <w:p w:rsidR="00C86C8E" w:rsidRDefault="00C86C8E">
            <w:pPr>
              <w:pStyle w:val="ConsPlusNormal"/>
              <w:jc w:val="center"/>
            </w:pPr>
            <w:r>
              <w:t>Выплаты в ____ году (текущий финансовый</w:t>
            </w:r>
          </w:p>
          <w:p w:rsidR="00C86C8E" w:rsidRDefault="00C86C8E">
            <w:pPr>
              <w:pStyle w:val="ConsPlusNormal"/>
              <w:jc w:val="center"/>
            </w:pPr>
            <w:r>
              <w:t>год)</w:t>
            </w:r>
          </w:p>
        </w:tc>
        <w:tc>
          <w:tcPr>
            <w:tcW w:w="3960" w:type="dxa"/>
            <w:tcBorders>
              <w:right w:val="nil"/>
            </w:tcBorders>
          </w:tcPr>
          <w:p w:rsidR="00C86C8E" w:rsidRDefault="00C86C8E">
            <w:pPr>
              <w:pStyle w:val="ConsPlusNormal"/>
              <w:jc w:val="center"/>
            </w:pPr>
            <w:r>
              <w:t>Итого в ____ году (текущий финансовый</w:t>
            </w:r>
          </w:p>
          <w:p w:rsidR="00C86C8E" w:rsidRDefault="00C86C8E">
            <w:pPr>
              <w:pStyle w:val="ConsPlusNormal"/>
              <w:jc w:val="center"/>
            </w:pPr>
            <w:r>
              <w:t>год)</w:t>
            </w:r>
          </w:p>
          <w:p w:rsidR="00C86C8E" w:rsidRDefault="00C86C8E">
            <w:pPr>
              <w:pStyle w:val="ConsPlusNormal"/>
              <w:jc w:val="center"/>
            </w:pPr>
            <w:r>
              <w:t>(гр. 3 - гр. 2)</w:t>
            </w:r>
          </w:p>
        </w:tc>
      </w:tr>
      <w:tr w:rsidR="00C86C8E">
        <w:tc>
          <w:tcPr>
            <w:tcW w:w="1320" w:type="dxa"/>
            <w:tcBorders>
              <w:left w:val="nil"/>
            </w:tcBorders>
          </w:tcPr>
          <w:p w:rsidR="00C86C8E" w:rsidRDefault="00C86C8E">
            <w:pPr>
              <w:pStyle w:val="ConsPlusNormal"/>
              <w:jc w:val="center"/>
            </w:pPr>
            <w:r>
              <w:t>1</w:t>
            </w:r>
          </w:p>
        </w:tc>
        <w:tc>
          <w:tcPr>
            <w:tcW w:w="3630" w:type="dxa"/>
          </w:tcPr>
          <w:p w:rsidR="00C86C8E" w:rsidRDefault="00C86C8E">
            <w:pPr>
              <w:pStyle w:val="ConsPlusNormal"/>
              <w:jc w:val="center"/>
            </w:pPr>
            <w:r>
              <w:t>2</w:t>
            </w:r>
          </w:p>
        </w:tc>
        <w:tc>
          <w:tcPr>
            <w:tcW w:w="3300" w:type="dxa"/>
          </w:tcPr>
          <w:p w:rsidR="00C86C8E" w:rsidRDefault="00C86C8E">
            <w:pPr>
              <w:pStyle w:val="ConsPlusNormal"/>
              <w:jc w:val="center"/>
            </w:pPr>
            <w:r>
              <w:t>3</w:t>
            </w:r>
          </w:p>
        </w:tc>
        <w:tc>
          <w:tcPr>
            <w:tcW w:w="3960"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1320" w:type="dxa"/>
          </w:tcPr>
          <w:p w:rsidR="00C86C8E" w:rsidRDefault="00C86C8E">
            <w:pPr>
              <w:pStyle w:val="ConsPlusNormal"/>
              <w:jc w:val="both"/>
            </w:pPr>
          </w:p>
        </w:tc>
        <w:tc>
          <w:tcPr>
            <w:tcW w:w="3630" w:type="dxa"/>
          </w:tcPr>
          <w:p w:rsidR="00C86C8E" w:rsidRDefault="00C86C8E">
            <w:pPr>
              <w:pStyle w:val="ConsPlusNormal"/>
              <w:jc w:val="both"/>
            </w:pPr>
          </w:p>
        </w:tc>
        <w:tc>
          <w:tcPr>
            <w:tcW w:w="3300" w:type="dxa"/>
          </w:tcPr>
          <w:p w:rsidR="00C86C8E" w:rsidRDefault="00C86C8E">
            <w:pPr>
              <w:pStyle w:val="ConsPlusNormal"/>
              <w:jc w:val="both"/>
            </w:pPr>
          </w:p>
        </w:tc>
        <w:tc>
          <w:tcPr>
            <w:tcW w:w="3960" w:type="dxa"/>
          </w:tcPr>
          <w:p w:rsidR="00C86C8E" w:rsidRDefault="00C86C8E">
            <w:pPr>
              <w:pStyle w:val="ConsPlusNormal"/>
              <w:jc w:val="both"/>
            </w:pPr>
          </w:p>
        </w:tc>
      </w:tr>
      <w:tr w:rsidR="00C86C8E">
        <w:tblPrEx>
          <w:tblBorders>
            <w:right w:val="single" w:sz="4" w:space="0" w:color="auto"/>
          </w:tblBorders>
        </w:tblPrEx>
        <w:tc>
          <w:tcPr>
            <w:tcW w:w="1320" w:type="dxa"/>
            <w:tcBorders>
              <w:left w:val="nil"/>
              <w:bottom w:val="nil"/>
            </w:tcBorders>
          </w:tcPr>
          <w:p w:rsidR="00C86C8E" w:rsidRDefault="00C86C8E">
            <w:pPr>
              <w:pStyle w:val="ConsPlusNormal"/>
              <w:jc w:val="right"/>
            </w:pPr>
            <w:r>
              <w:t>Итого</w:t>
            </w:r>
          </w:p>
        </w:tc>
        <w:tc>
          <w:tcPr>
            <w:tcW w:w="3630" w:type="dxa"/>
          </w:tcPr>
          <w:p w:rsidR="00C86C8E" w:rsidRDefault="00C86C8E">
            <w:pPr>
              <w:pStyle w:val="ConsPlusNormal"/>
              <w:jc w:val="both"/>
            </w:pPr>
          </w:p>
        </w:tc>
        <w:tc>
          <w:tcPr>
            <w:tcW w:w="3300" w:type="dxa"/>
          </w:tcPr>
          <w:p w:rsidR="00C86C8E" w:rsidRDefault="00C86C8E">
            <w:pPr>
              <w:pStyle w:val="ConsPlusNormal"/>
              <w:jc w:val="both"/>
            </w:pPr>
          </w:p>
        </w:tc>
        <w:tc>
          <w:tcPr>
            <w:tcW w:w="396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lastRenderedPageBreak/>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29</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62" w:name="P11007"/>
      <w:bookmarkEnd w:id="162"/>
      <w:r>
        <w:t xml:space="preserve">                             ОТЧЕТ О СОСТОЯНИИ</w:t>
      </w:r>
    </w:p>
    <w:p w:rsidR="00C86C8E" w:rsidRDefault="00C86C8E">
      <w:pPr>
        <w:pStyle w:val="ConsPlusNonformat"/>
        <w:jc w:val="both"/>
      </w:pPr>
      <w:r>
        <w:t xml:space="preserve">                      лицевого счета иного получателя</w:t>
      </w:r>
    </w:p>
    <w:p w:rsidR="00C86C8E" w:rsidRDefault="00C86C8E">
      <w:pPr>
        <w:pStyle w:val="ConsPlusNonformat"/>
        <w:jc w:val="both"/>
      </w:pPr>
      <w:r>
        <w:t xml:space="preserve">                                          ┌────────┐</w:t>
      </w:r>
    </w:p>
    <w:p w:rsidR="00C86C8E" w:rsidRDefault="00C86C8E">
      <w:pPr>
        <w:pStyle w:val="ConsPlusNonformat"/>
        <w:jc w:val="both"/>
      </w:pPr>
      <w:r>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0531792 │</w:t>
      </w:r>
    </w:p>
    <w:p w:rsidR="00C86C8E" w:rsidRDefault="00C86C8E">
      <w:pPr>
        <w:pStyle w:val="ConsPlusNonformat"/>
        <w:jc w:val="both"/>
      </w:pPr>
      <w:r>
        <w:t xml:space="preserve">                                                                  ├─────────┤</w:t>
      </w:r>
    </w:p>
    <w:p w:rsidR="00C86C8E" w:rsidRDefault="00C86C8E">
      <w:pPr>
        <w:pStyle w:val="ConsPlusNonformat"/>
        <w:jc w:val="both"/>
      </w:pPr>
      <w:r>
        <w:t xml:space="preserve">                        на "__" __________ 20__ г.           Дата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Орган Федерального казначейства ____________________      по КОФК │         │</w:t>
      </w:r>
    </w:p>
    <w:p w:rsidR="00C86C8E" w:rsidRDefault="00C86C8E">
      <w:pPr>
        <w:pStyle w:val="ConsPlusNonformat"/>
        <w:jc w:val="both"/>
      </w:pPr>
      <w:r>
        <w:t xml:space="preserve">                                                                  ├─────────┤</w:t>
      </w:r>
    </w:p>
    <w:p w:rsidR="00C86C8E" w:rsidRDefault="00C86C8E">
      <w:pPr>
        <w:pStyle w:val="ConsPlusNonformat"/>
        <w:jc w:val="both"/>
      </w:pPr>
      <w:r>
        <w:t>Иной получатель бюджетных                             по Сводному │         │</w:t>
      </w:r>
    </w:p>
    <w:p w:rsidR="00C86C8E" w:rsidRDefault="00C86C8E">
      <w:pPr>
        <w:pStyle w:val="ConsPlusNonformat"/>
        <w:jc w:val="both"/>
      </w:pPr>
      <w:r>
        <w:t>средств                         ____________________      реестру │         │</w:t>
      </w:r>
    </w:p>
    <w:p w:rsidR="00C86C8E" w:rsidRDefault="00C86C8E">
      <w:pPr>
        <w:pStyle w:val="ConsPlusNonformat"/>
        <w:jc w:val="both"/>
      </w:pPr>
      <w:r>
        <w:t xml:space="preserve">                                                                  ├─────────┤</w:t>
      </w:r>
    </w:p>
    <w:p w:rsidR="00C86C8E" w:rsidRDefault="00C86C8E">
      <w:pPr>
        <w:pStyle w:val="ConsPlusNonformat"/>
        <w:jc w:val="both"/>
      </w:pPr>
      <w:r>
        <w:t>Распорядитель бюджетных                               по Сводному │         │</w:t>
      </w:r>
    </w:p>
    <w:p w:rsidR="00C86C8E" w:rsidRDefault="00C86C8E">
      <w:pPr>
        <w:pStyle w:val="ConsPlusNonformat"/>
        <w:jc w:val="both"/>
      </w:pPr>
      <w:r>
        <w:t>средств                         ____________________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бюджетных                                   │         │</w:t>
      </w:r>
    </w:p>
    <w:p w:rsidR="00C86C8E" w:rsidRDefault="00C86C8E">
      <w:pPr>
        <w:pStyle w:val="ConsPlusNonformat"/>
        <w:jc w:val="both"/>
      </w:pPr>
      <w:r>
        <w:lastRenderedPageBreak/>
        <w:t>средств                         ____________________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36"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bookmarkStart w:id="163" w:name="P11041"/>
      <w:bookmarkEnd w:id="163"/>
      <w:r>
        <w:t xml:space="preserve">                     1. Операции с бюджетными данными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825"/>
        <w:gridCol w:w="1155"/>
        <w:gridCol w:w="1815"/>
        <w:gridCol w:w="2145"/>
        <w:gridCol w:w="990"/>
        <w:gridCol w:w="990"/>
        <w:gridCol w:w="1815"/>
        <w:gridCol w:w="2145"/>
      </w:tblGrid>
      <w:tr w:rsidR="00C86C8E">
        <w:tc>
          <w:tcPr>
            <w:tcW w:w="1155" w:type="dxa"/>
            <w:vMerge w:val="restart"/>
            <w:tcBorders>
              <w:left w:val="nil"/>
            </w:tcBorders>
          </w:tcPr>
          <w:p w:rsidR="00C86C8E" w:rsidRDefault="00C86C8E">
            <w:pPr>
              <w:pStyle w:val="ConsPlusNormal"/>
              <w:jc w:val="center"/>
            </w:pPr>
            <w:r>
              <w:t>Код по БК</w:t>
            </w:r>
          </w:p>
        </w:tc>
        <w:tc>
          <w:tcPr>
            <w:tcW w:w="3465" w:type="dxa"/>
            <w:gridSpan w:val="3"/>
          </w:tcPr>
          <w:p w:rsidR="00C86C8E" w:rsidRDefault="00C86C8E">
            <w:pPr>
              <w:pStyle w:val="ConsPlusNormal"/>
              <w:jc w:val="center"/>
            </w:pPr>
            <w:r>
              <w:t>Бюджетные ассигнования</w:t>
            </w:r>
          </w:p>
        </w:tc>
        <w:tc>
          <w:tcPr>
            <w:tcW w:w="5940" w:type="dxa"/>
            <w:gridSpan w:val="4"/>
          </w:tcPr>
          <w:p w:rsidR="00C86C8E" w:rsidRDefault="00C86C8E">
            <w:pPr>
              <w:pStyle w:val="ConsPlusNormal"/>
              <w:jc w:val="center"/>
            </w:pPr>
            <w:r>
              <w:t>Лимиты бюджетных обязательств</w:t>
            </w:r>
          </w:p>
        </w:tc>
        <w:tc>
          <w:tcPr>
            <w:tcW w:w="3960" w:type="dxa"/>
            <w:gridSpan w:val="2"/>
            <w:vMerge w:val="restart"/>
            <w:tcBorders>
              <w:right w:val="nil"/>
            </w:tcBorders>
          </w:tcPr>
          <w:p w:rsidR="00C86C8E" w:rsidRDefault="00C86C8E">
            <w:pPr>
              <w:pStyle w:val="ConsPlusNormal"/>
              <w:jc w:val="center"/>
            </w:pPr>
            <w:r>
              <w:t>Предельные объемы</w:t>
            </w:r>
          </w:p>
          <w:p w:rsidR="00C86C8E" w:rsidRDefault="00C86C8E">
            <w:pPr>
              <w:pStyle w:val="ConsPlusNormal"/>
              <w:jc w:val="center"/>
            </w:pPr>
            <w:r>
              <w:t>финансирования</w:t>
            </w:r>
          </w:p>
        </w:tc>
      </w:tr>
      <w:tr w:rsidR="00C86C8E">
        <w:tc>
          <w:tcPr>
            <w:tcW w:w="1155" w:type="dxa"/>
            <w:vMerge/>
            <w:tcBorders>
              <w:left w:val="nil"/>
            </w:tcBorders>
          </w:tcPr>
          <w:p w:rsidR="00C86C8E" w:rsidRDefault="00C86C8E"/>
        </w:tc>
        <w:tc>
          <w:tcPr>
            <w:tcW w:w="1485" w:type="dxa"/>
            <w:vMerge w:val="restart"/>
          </w:tcPr>
          <w:p w:rsidR="00C86C8E" w:rsidRDefault="00C86C8E">
            <w:pPr>
              <w:pStyle w:val="ConsPlusNormal"/>
              <w:jc w:val="center"/>
            </w:pPr>
            <w:r>
              <w:t>на ____ текущий финансовый год</w:t>
            </w:r>
          </w:p>
        </w:tc>
        <w:tc>
          <w:tcPr>
            <w:tcW w:w="198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3960" w:type="dxa"/>
            <w:gridSpan w:val="2"/>
          </w:tcPr>
          <w:p w:rsidR="00C86C8E" w:rsidRDefault="00C86C8E">
            <w:pPr>
              <w:pStyle w:val="ConsPlusNormal"/>
              <w:jc w:val="center"/>
            </w:pPr>
            <w:r>
              <w:t>на ____ текущий</w:t>
            </w:r>
          </w:p>
          <w:p w:rsidR="00C86C8E" w:rsidRDefault="00C86C8E">
            <w:pPr>
              <w:pStyle w:val="ConsPlusNormal"/>
              <w:jc w:val="center"/>
            </w:pPr>
            <w:r>
              <w:t>финансовый год</w:t>
            </w:r>
          </w:p>
        </w:tc>
        <w:tc>
          <w:tcPr>
            <w:tcW w:w="198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3960" w:type="dxa"/>
            <w:gridSpan w:val="2"/>
            <w:vMerge/>
            <w:tcBorders>
              <w:right w:val="nil"/>
            </w:tcBorders>
          </w:tcPr>
          <w:p w:rsidR="00C86C8E" w:rsidRDefault="00C86C8E"/>
        </w:tc>
      </w:tr>
      <w:tr w:rsidR="00C86C8E">
        <w:tc>
          <w:tcPr>
            <w:tcW w:w="1155" w:type="dxa"/>
            <w:vMerge/>
            <w:tcBorders>
              <w:left w:val="nil"/>
            </w:tcBorders>
          </w:tcPr>
          <w:p w:rsidR="00C86C8E" w:rsidRDefault="00C86C8E"/>
        </w:tc>
        <w:tc>
          <w:tcPr>
            <w:tcW w:w="1485" w:type="dxa"/>
            <w:vMerge/>
          </w:tcPr>
          <w:p w:rsidR="00C86C8E" w:rsidRDefault="00C86C8E"/>
        </w:tc>
        <w:tc>
          <w:tcPr>
            <w:tcW w:w="82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2145" w:type="dxa"/>
          </w:tcPr>
          <w:p w:rsidR="00C86C8E" w:rsidRDefault="00C86C8E">
            <w:pPr>
              <w:pStyle w:val="ConsPlusNormal"/>
              <w:jc w:val="center"/>
            </w:pPr>
            <w:r>
              <w:t>для выплат в иностранной</w:t>
            </w:r>
          </w:p>
          <w:p w:rsidR="00C86C8E" w:rsidRDefault="00C86C8E">
            <w:pPr>
              <w:pStyle w:val="ConsPlusNormal"/>
              <w:jc w:val="center"/>
            </w:pPr>
            <w:r>
              <w:t>валюте</w:t>
            </w:r>
          </w:p>
          <w:p w:rsidR="00C86C8E" w:rsidRDefault="00C86C8E">
            <w:pPr>
              <w:pStyle w:val="ConsPlusNormal"/>
              <w:jc w:val="center"/>
            </w:pPr>
            <w:r>
              <w:t>(в рублевом эквиваленте)</w:t>
            </w:r>
          </w:p>
        </w:tc>
        <w:tc>
          <w:tcPr>
            <w:tcW w:w="990" w:type="dxa"/>
          </w:tcPr>
          <w:p w:rsidR="00C86C8E" w:rsidRDefault="00C86C8E">
            <w:pPr>
              <w:pStyle w:val="ConsPlusNormal"/>
              <w:jc w:val="center"/>
            </w:pPr>
            <w:r>
              <w:t>первый год</w:t>
            </w:r>
          </w:p>
        </w:tc>
        <w:tc>
          <w:tcPr>
            <w:tcW w:w="990" w:type="dxa"/>
          </w:tcPr>
          <w:p w:rsidR="00C86C8E" w:rsidRDefault="00C86C8E">
            <w:pPr>
              <w:pStyle w:val="ConsPlusNormal"/>
              <w:jc w:val="center"/>
            </w:pPr>
            <w:r>
              <w:t>второй год</w:t>
            </w:r>
          </w:p>
        </w:tc>
        <w:tc>
          <w:tcPr>
            <w:tcW w:w="1815" w:type="dxa"/>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2145" w:type="dxa"/>
            <w:tcBorders>
              <w:right w:val="nil"/>
            </w:tcBorders>
          </w:tcPr>
          <w:p w:rsidR="00C86C8E" w:rsidRDefault="00C86C8E">
            <w:pPr>
              <w:pStyle w:val="ConsPlusNormal"/>
              <w:jc w:val="center"/>
            </w:pPr>
            <w:r>
              <w:t>для выплат в иностранной</w:t>
            </w:r>
          </w:p>
          <w:p w:rsidR="00C86C8E" w:rsidRDefault="00C86C8E">
            <w:pPr>
              <w:pStyle w:val="ConsPlusNormal"/>
              <w:jc w:val="center"/>
            </w:pPr>
            <w:r>
              <w:t>валюте</w:t>
            </w:r>
          </w:p>
          <w:p w:rsidR="00C86C8E" w:rsidRDefault="00C86C8E">
            <w:pPr>
              <w:pStyle w:val="ConsPlusNormal"/>
              <w:jc w:val="center"/>
            </w:pPr>
            <w:r>
              <w:t>(в рублевом эквиваленте)</w:t>
            </w:r>
          </w:p>
        </w:tc>
      </w:tr>
      <w:tr w:rsidR="00C86C8E">
        <w:tc>
          <w:tcPr>
            <w:tcW w:w="1155"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825"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1815" w:type="dxa"/>
          </w:tcPr>
          <w:p w:rsidR="00C86C8E" w:rsidRDefault="00C86C8E">
            <w:pPr>
              <w:pStyle w:val="ConsPlusNormal"/>
              <w:jc w:val="center"/>
            </w:pPr>
            <w:r>
              <w:t>5</w:t>
            </w:r>
          </w:p>
        </w:tc>
        <w:tc>
          <w:tcPr>
            <w:tcW w:w="2145" w:type="dxa"/>
          </w:tcPr>
          <w:p w:rsidR="00C86C8E" w:rsidRDefault="00C86C8E">
            <w:pPr>
              <w:pStyle w:val="ConsPlusNormal"/>
              <w:jc w:val="center"/>
            </w:pPr>
            <w:r>
              <w:t>6</w:t>
            </w:r>
          </w:p>
        </w:tc>
        <w:tc>
          <w:tcPr>
            <w:tcW w:w="990" w:type="dxa"/>
          </w:tcPr>
          <w:p w:rsidR="00C86C8E" w:rsidRDefault="00C86C8E">
            <w:pPr>
              <w:pStyle w:val="ConsPlusNormal"/>
              <w:jc w:val="center"/>
            </w:pPr>
            <w:r>
              <w:t>7</w:t>
            </w:r>
          </w:p>
        </w:tc>
        <w:tc>
          <w:tcPr>
            <w:tcW w:w="990" w:type="dxa"/>
          </w:tcPr>
          <w:p w:rsidR="00C86C8E" w:rsidRDefault="00C86C8E">
            <w:pPr>
              <w:pStyle w:val="ConsPlusNormal"/>
              <w:jc w:val="center"/>
            </w:pPr>
            <w:r>
              <w:t>8</w:t>
            </w:r>
          </w:p>
        </w:tc>
        <w:tc>
          <w:tcPr>
            <w:tcW w:w="1815" w:type="dxa"/>
          </w:tcPr>
          <w:p w:rsidR="00C86C8E" w:rsidRDefault="00C86C8E">
            <w:pPr>
              <w:pStyle w:val="ConsPlusNormal"/>
              <w:jc w:val="center"/>
            </w:pPr>
            <w:r>
              <w:t>9</w:t>
            </w:r>
          </w:p>
        </w:tc>
        <w:tc>
          <w:tcPr>
            <w:tcW w:w="2145" w:type="dxa"/>
            <w:tcBorders>
              <w:right w:val="nil"/>
            </w:tcBorders>
          </w:tcPr>
          <w:p w:rsidR="00C86C8E" w:rsidRDefault="00C86C8E">
            <w:pPr>
              <w:pStyle w:val="ConsPlusNormal"/>
              <w:jc w:val="center"/>
            </w:pPr>
            <w:r>
              <w:t>10</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1155"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164" w:name="P11120"/>
      <w:bookmarkEnd w:id="164"/>
      <w:r>
        <w:t xml:space="preserve">                    2.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1815"/>
        <w:gridCol w:w="1155"/>
        <w:gridCol w:w="1980"/>
        <w:gridCol w:w="1980"/>
        <w:gridCol w:w="1815"/>
        <w:gridCol w:w="1155"/>
        <w:gridCol w:w="1980"/>
        <w:gridCol w:w="1980"/>
        <w:gridCol w:w="1485"/>
      </w:tblGrid>
      <w:tr w:rsidR="00C86C8E">
        <w:tc>
          <w:tcPr>
            <w:tcW w:w="2640" w:type="dxa"/>
            <w:vMerge w:val="restart"/>
            <w:tcBorders>
              <w:left w:val="nil"/>
            </w:tcBorders>
          </w:tcPr>
          <w:p w:rsidR="00C86C8E" w:rsidRDefault="00C86C8E">
            <w:pPr>
              <w:pStyle w:val="ConsPlusNormal"/>
              <w:jc w:val="center"/>
            </w:pPr>
            <w:r>
              <w:lastRenderedPageBreak/>
              <w:t>Код по БК</w:t>
            </w:r>
          </w:p>
        </w:tc>
        <w:tc>
          <w:tcPr>
            <w:tcW w:w="6930" w:type="dxa"/>
            <w:gridSpan w:val="4"/>
          </w:tcPr>
          <w:p w:rsidR="00C86C8E" w:rsidRDefault="00C86C8E">
            <w:pPr>
              <w:pStyle w:val="ConsPlusNormal"/>
              <w:jc w:val="center"/>
            </w:pPr>
            <w:r>
              <w:t>Выплаты</w:t>
            </w:r>
          </w:p>
        </w:tc>
        <w:tc>
          <w:tcPr>
            <w:tcW w:w="6930" w:type="dxa"/>
            <w:gridSpan w:val="4"/>
          </w:tcPr>
          <w:p w:rsidR="00C86C8E" w:rsidRDefault="00C86C8E">
            <w:pPr>
              <w:pStyle w:val="ConsPlusNormal"/>
              <w:jc w:val="center"/>
            </w:pPr>
            <w:r>
              <w:t>Поступления</w:t>
            </w:r>
          </w:p>
        </w:tc>
        <w:tc>
          <w:tcPr>
            <w:tcW w:w="1485" w:type="dxa"/>
            <w:vMerge w:val="restart"/>
            <w:tcBorders>
              <w:right w:val="nil"/>
            </w:tcBorders>
          </w:tcPr>
          <w:p w:rsidR="00C86C8E" w:rsidRDefault="00C86C8E">
            <w:pPr>
              <w:pStyle w:val="ConsPlusNormal"/>
              <w:jc w:val="center"/>
            </w:pPr>
            <w:r>
              <w:t>Итого (гр. 2 +</w:t>
            </w:r>
          </w:p>
          <w:p w:rsidR="00C86C8E" w:rsidRDefault="00C86C8E">
            <w:pPr>
              <w:pStyle w:val="ConsPlusNormal"/>
              <w:jc w:val="center"/>
            </w:pPr>
            <w:r>
              <w:t>гр. 5 - гр. 6 -</w:t>
            </w:r>
          </w:p>
          <w:p w:rsidR="00C86C8E" w:rsidRDefault="00C86C8E">
            <w:pPr>
              <w:pStyle w:val="ConsPlusNormal"/>
              <w:jc w:val="center"/>
            </w:pPr>
            <w:r>
              <w:t>гр. 9)</w:t>
            </w:r>
          </w:p>
        </w:tc>
      </w:tr>
      <w:tr w:rsidR="00C86C8E">
        <w:tc>
          <w:tcPr>
            <w:tcW w:w="2640" w:type="dxa"/>
            <w:vMerge/>
            <w:tcBorders>
              <w:left w:val="nil"/>
            </w:tcBorders>
          </w:tcPr>
          <w:p w:rsidR="00C86C8E" w:rsidRDefault="00C86C8E"/>
        </w:tc>
        <w:tc>
          <w:tcPr>
            <w:tcW w:w="1815" w:type="dxa"/>
            <w:vMerge w:val="restart"/>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5115" w:type="dxa"/>
            <w:gridSpan w:val="3"/>
          </w:tcPr>
          <w:p w:rsidR="00C86C8E" w:rsidRDefault="00C86C8E">
            <w:pPr>
              <w:pStyle w:val="ConsPlusNormal"/>
              <w:jc w:val="center"/>
            </w:pPr>
            <w:r>
              <w:t>в иностранной валюте</w:t>
            </w:r>
          </w:p>
        </w:tc>
        <w:tc>
          <w:tcPr>
            <w:tcW w:w="1815" w:type="dxa"/>
            <w:vMerge w:val="restart"/>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5115" w:type="dxa"/>
            <w:gridSpan w:val="3"/>
          </w:tcPr>
          <w:p w:rsidR="00C86C8E" w:rsidRDefault="00C86C8E">
            <w:pPr>
              <w:pStyle w:val="ConsPlusNormal"/>
              <w:jc w:val="center"/>
            </w:pPr>
            <w:r>
              <w:t>в иностранной валюте</w:t>
            </w:r>
          </w:p>
        </w:tc>
        <w:tc>
          <w:tcPr>
            <w:tcW w:w="1485" w:type="dxa"/>
            <w:vMerge/>
            <w:tcBorders>
              <w:right w:val="nil"/>
            </w:tcBorders>
          </w:tcPr>
          <w:p w:rsidR="00C86C8E" w:rsidRDefault="00C86C8E"/>
        </w:tc>
      </w:tr>
      <w:tr w:rsidR="00C86C8E">
        <w:tc>
          <w:tcPr>
            <w:tcW w:w="2640" w:type="dxa"/>
            <w:vMerge/>
            <w:tcBorders>
              <w:left w:val="nil"/>
            </w:tcBorders>
          </w:tcPr>
          <w:p w:rsidR="00C86C8E" w:rsidRDefault="00C86C8E"/>
        </w:tc>
        <w:tc>
          <w:tcPr>
            <w:tcW w:w="1815" w:type="dxa"/>
            <w:vMerge/>
          </w:tcPr>
          <w:p w:rsidR="00C86C8E" w:rsidRDefault="00C86C8E"/>
        </w:tc>
        <w:tc>
          <w:tcPr>
            <w:tcW w:w="1155" w:type="dxa"/>
          </w:tcPr>
          <w:p w:rsidR="00C86C8E" w:rsidRDefault="00C86C8E">
            <w:pPr>
              <w:pStyle w:val="ConsPlusNormal"/>
              <w:jc w:val="center"/>
            </w:pPr>
            <w:r>
              <w:t xml:space="preserve">код валюты по </w:t>
            </w:r>
            <w:hyperlink r:id="rId337" w:history="1">
              <w:r>
                <w:rPr>
                  <w:color w:val="0000FF"/>
                </w:rPr>
                <w:t>ОКВ</w:t>
              </w:r>
            </w:hyperlink>
          </w:p>
        </w:tc>
        <w:tc>
          <w:tcPr>
            <w:tcW w:w="1980" w:type="dxa"/>
          </w:tcPr>
          <w:p w:rsidR="00C86C8E" w:rsidRDefault="00C86C8E">
            <w:pPr>
              <w:pStyle w:val="ConsPlusNormal"/>
              <w:jc w:val="center"/>
            </w:pPr>
            <w:r>
              <w:t>сумма в иностранной валюте</w:t>
            </w:r>
          </w:p>
        </w:tc>
        <w:tc>
          <w:tcPr>
            <w:tcW w:w="1980" w:type="dxa"/>
          </w:tcPr>
          <w:p w:rsidR="00C86C8E" w:rsidRDefault="00C86C8E">
            <w:pPr>
              <w:pStyle w:val="ConsPlusNormal"/>
              <w:jc w:val="center"/>
            </w:pPr>
            <w:r>
              <w:t>сумма в рублевом эквиваленте</w:t>
            </w:r>
          </w:p>
        </w:tc>
        <w:tc>
          <w:tcPr>
            <w:tcW w:w="1815" w:type="dxa"/>
            <w:vMerge/>
          </w:tcPr>
          <w:p w:rsidR="00C86C8E" w:rsidRDefault="00C86C8E"/>
        </w:tc>
        <w:tc>
          <w:tcPr>
            <w:tcW w:w="1155" w:type="dxa"/>
          </w:tcPr>
          <w:p w:rsidR="00C86C8E" w:rsidRDefault="00C86C8E">
            <w:pPr>
              <w:pStyle w:val="ConsPlusNormal"/>
              <w:jc w:val="center"/>
            </w:pPr>
            <w:r>
              <w:t xml:space="preserve">код валюты по </w:t>
            </w:r>
            <w:hyperlink r:id="rId338" w:history="1">
              <w:r>
                <w:rPr>
                  <w:color w:val="0000FF"/>
                </w:rPr>
                <w:t>ОКВ</w:t>
              </w:r>
            </w:hyperlink>
          </w:p>
        </w:tc>
        <w:tc>
          <w:tcPr>
            <w:tcW w:w="1980" w:type="dxa"/>
          </w:tcPr>
          <w:p w:rsidR="00C86C8E" w:rsidRDefault="00C86C8E">
            <w:pPr>
              <w:pStyle w:val="ConsPlusNormal"/>
              <w:jc w:val="center"/>
            </w:pPr>
            <w:r>
              <w:t>сумма в иностранной валюте</w:t>
            </w:r>
          </w:p>
        </w:tc>
        <w:tc>
          <w:tcPr>
            <w:tcW w:w="1980" w:type="dxa"/>
          </w:tcPr>
          <w:p w:rsidR="00C86C8E" w:rsidRDefault="00C86C8E">
            <w:pPr>
              <w:pStyle w:val="ConsPlusNormal"/>
              <w:jc w:val="center"/>
            </w:pPr>
            <w:r>
              <w:t>сумма в рублевом эквиваленте</w:t>
            </w:r>
          </w:p>
        </w:tc>
        <w:tc>
          <w:tcPr>
            <w:tcW w:w="1485" w:type="dxa"/>
            <w:vMerge/>
            <w:tcBorders>
              <w:right w:val="nil"/>
            </w:tcBorders>
          </w:tcPr>
          <w:p w:rsidR="00C86C8E" w:rsidRDefault="00C86C8E"/>
        </w:tc>
      </w:tr>
      <w:tr w:rsidR="00C86C8E">
        <w:tc>
          <w:tcPr>
            <w:tcW w:w="2640" w:type="dxa"/>
            <w:tcBorders>
              <w:left w:val="nil"/>
            </w:tcBorders>
          </w:tcPr>
          <w:p w:rsidR="00C86C8E" w:rsidRDefault="00C86C8E">
            <w:pPr>
              <w:pStyle w:val="ConsPlusNormal"/>
              <w:jc w:val="center"/>
            </w:pPr>
            <w:r>
              <w:t>1</w:t>
            </w:r>
          </w:p>
        </w:tc>
        <w:tc>
          <w:tcPr>
            <w:tcW w:w="181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980" w:type="dxa"/>
          </w:tcPr>
          <w:p w:rsidR="00C86C8E" w:rsidRDefault="00C86C8E">
            <w:pPr>
              <w:pStyle w:val="ConsPlusNormal"/>
              <w:jc w:val="center"/>
            </w:pPr>
            <w:r>
              <w:t>4</w:t>
            </w:r>
          </w:p>
        </w:tc>
        <w:tc>
          <w:tcPr>
            <w:tcW w:w="1980"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980" w:type="dxa"/>
          </w:tcPr>
          <w:p w:rsidR="00C86C8E" w:rsidRDefault="00C86C8E">
            <w:pPr>
              <w:pStyle w:val="ConsPlusNormal"/>
              <w:jc w:val="center"/>
            </w:pPr>
            <w:r>
              <w:t>8</w:t>
            </w:r>
          </w:p>
        </w:tc>
        <w:tc>
          <w:tcPr>
            <w:tcW w:w="1980" w:type="dxa"/>
          </w:tcPr>
          <w:p w:rsidR="00C86C8E" w:rsidRDefault="00C86C8E">
            <w:pPr>
              <w:pStyle w:val="ConsPlusNormal"/>
              <w:jc w:val="center"/>
            </w:pPr>
            <w:r>
              <w:t>9</w:t>
            </w:r>
          </w:p>
        </w:tc>
        <w:tc>
          <w:tcPr>
            <w:tcW w:w="1485" w:type="dxa"/>
            <w:tcBorders>
              <w:right w:val="nil"/>
            </w:tcBorders>
          </w:tcPr>
          <w:p w:rsidR="00C86C8E" w:rsidRDefault="00C86C8E">
            <w:pPr>
              <w:pStyle w:val="ConsPlusNormal"/>
              <w:jc w:val="center"/>
            </w:pPr>
            <w:r>
              <w:t>10</w:t>
            </w:r>
          </w:p>
        </w:tc>
      </w:tr>
      <w:tr w:rsidR="00C86C8E">
        <w:tblPrEx>
          <w:tblBorders>
            <w:right w:val="single" w:sz="4" w:space="0" w:color="auto"/>
          </w:tblBorders>
        </w:tblPrEx>
        <w:tc>
          <w:tcPr>
            <w:tcW w:w="2640" w:type="dxa"/>
            <w:tcBorders>
              <w:left w:val="nil"/>
            </w:tcBorders>
          </w:tcPr>
          <w:p w:rsidR="00C86C8E" w:rsidRDefault="00C86C8E">
            <w:pPr>
              <w:pStyle w:val="ConsPlusNormal"/>
              <w:jc w:val="center"/>
            </w:pPr>
          </w:p>
        </w:tc>
        <w:tc>
          <w:tcPr>
            <w:tcW w:w="1815" w:type="dxa"/>
          </w:tcPr>
          <w:p w:rsidR="00C86C8E" w:rsidRDefault="00C86C8E">
            <w:pPr>
              <w:pStyle w:val="ConsPlusNormal"/>
              <w:jc w:val="center"/>
            </w:pPr>
          </w:p>
        </w:tc>
        <w:tc>
          <w:tcPr>
            <w:tcW w:w="1155" w:type="dxa"/>
          </w:tcPr>
          <w:p w:rsidR="00C86C8E" w:rsidRDefault="00C86C8E">
            <w:pPr>
              <w:pStyle w:val="ConsPlusNormal"/>
              <w:jc w:val="center"/>
            </w:pPr>
          </w:p>
        </w:tc>
        <w:tc>
          <w:tcPr>
            <w:tcW w:w="1980" w:type="dxa"/>
          </w:tcPr>
          <w:p w:rsidR="00C86C8E" w:rsidRDefault="00C86C8E">
            <w:pPr>
              <w:pStyle w:val="ConsPlusNormal"/>
              <w:jc w:val="center"/>
            </w:pPr>
          </w:p>
        </w:tc>
        <w:tc>
          <w:tcPr>
            <w:tcW w:w="1980" w:type="dxa"/>
          </w:tcPr>
          <w:p w:rsidR="00C86C8E" w:rsidRDefault="00C86C8E">
            <w:pPr>
              <w:pStyle w:val="ConsPlusNormal"/>
              <w:jc w:val="center"/>
            </w:pPr>
          </w:p>
        </w:tc>
        <w:tc>
          <w:tcPr>
            <w:tcW w:w="1815" w:type="dxa"/>
          </w:tcPr>
          <w:p w:rsidR="00C86C8E" w:rsidRDefault="00C86C8E">
            <w:pPr>
              <w:pStyle w:val="ConsPlusNormal"/>
              <w:jc w:val="center"/>
            </w:pPr>
          </w:p>
        </w:tc>
        <w:tc>
          <w:tcPr>
            <w:tcW w:w="1155" w:type="dxa"/>
          </w:tcPr>
          <w:p w:rsidR="00C86C8E" w:rsidRDefault="00C86C8E">
            <w:pPr>
              <w:pStyle w:val="ConsPlusNormal"/>
              <w:jc w:val="center"/>
            </w:pPr>
          </w:p>
        </w:tc>
        <w:tc>
          <w:tcPr>
            <w:tcW w:w="1980" w:type="dxa"/>
          </w:tcPr>
          <w:p w:rsidR="00C86C8E" w:rsidRDefault="00C86C8E">
            <w:pPr>
              <w:pStyle w:val="ConsPlusNormal"/>
              <w:jc w:val="center"/>
            </w:pPr>
          </w:p>
        </w:tc>
        <w:tc>
          <w:tcPr>
            <w:tcW w:w="1980" w:type="dxa"/>
          </w:tcPr>
          <w:p w:rsidR="00C86C8E" w:rsidRDefault="00C86C8E">
            <w:pPr>
              <w:pStyle w:val="ConsPlusNormal"/>
              <w:jc w:val="center"/>
            </w:pPr>
          </w:p>
        </w:tc>
        <w:tc>
          <w:tcPr>
            <w:tcW w:w="1485" w:type="dxa"/>
          </w:tcPr>
          <w:p w:rsidR="00C86C8E" w:rsidRDefault="00C86C8E">
            <w:pPr>
              <w:pStyle w:val="ConsPlusNormal"/>
              <w:jc w:val="center"/>
            </w:pPr>
          </w:p>
        </w:tc>
      </w:tr>
      <w:tr w:rsidR="00C86C8E">
        <w:tblPrEx>
          <w:tblBorders>
            <w:right w:val="single" w:sz="4" w:space="0" w:color="auto"/>
          </w:tblBorders>
        </w:tblPrEx>
        <w:tc>
          <w:tcPr>
            <w:tcW w:w="2640" w:type="dxa"/>
            <w:tcBorders>
              <w:left w:val="nil"/>
            </w:tcBorders>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right w:val="single" w:sz="4" w:space="0" w:color="auto"/>
          </w:tblBorders>
        </w:tblPrEx>
        <w:tc>
          <w:tcPr>
            <w:tcW w:w="2640" w:type="dxa"/>
            <w:vMerge w:val="restart"/>
            <w:tcBorders>
              <w:left w:val="nil"/>
              <w:bottom w:val="nil"/>
            </w:tcBorders>
          </w:tcPr>
          <w:p w:rsidR="00C86C8E" w:rsidRDefault="00C86C8E">
            <w:pPr>
              <w:pStyle w:val="ConsPlusNormal"/>
              <w:jc w:val="right"/>
            </w:pPr>
            <w:r>
              <w:t>Итого по коду</w:t>
            </w:r>
          </w:p>
          <w:p w:rsidR="00C86C8E" w:rsidRDefault="00C86C8E">
            <w:pPr>
              <w:pStyle w:val="ConsPlusNormal"/>
              <w:jc w:val="right"/>
            </w:pPr>
            <w:r>
              <w:t xml:space="preserve">валют </w:t>
            </w:r>
            <w:hyperlink r:id="rId339" w:history="1">
              <w:r>
                <w:rPr>
                  <w:color w:val="0000FF"/>
                </w:rPr>
                <w:t>(ОКВ)</w:t>
              </w:r>
            </w:hyperlink>
          </w:p>
          <w:p w:rsidR="00C86C8E" w:rsidRDefault="00C86C8E">
            <w:pPr>
              <w:pStyle w:val="ConsPlusNormal"/>
              <w:jc w:val="right"/>
            </w:pPr>
          </w:p>
          <w:p w:rsidR="00C86C8E" w:rsidRDefault="00C86C8E">
            <w:pPr>
              <w:pStyle w:val="ConsPlusNormal"/>
              <w:jc w:val="right"/>
            </w:pPr>
            <w:r>
              <w:t>Всего</w:t>
            </w:r>
          </w:p>
        </w:tc>
        <w:tc>
          <w:tcPr>
            <w:tcW w:w="1815" w:type="dxa"/>
            <w:vAlign w:val="bottom"/>
          </w:tcPr>
          <w:p w:rsidR="00C86C8E" w:rsidRDefault="00C86C8E">
            <w:pPr>
              <w:pStyle w:val="ConsPlusNormal"/>
              <w:jc w:val="center"/>
            </w:pPr>
            <w:r>
              <w:t>X</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vAlign w:val="bottom"/>
          </w:tcPr>
          <w:p w:rsidR="00C86C8E" w:rsidRDefault="00C86C8E">
            <w:pPr>
              <w:pStyle w:val="ConsPlusNormal"/>
              <w:jc w:val="center"/>
            </w:pPr>
            <w:r>
              <w:t>X</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right w:val="single" w:sz="4" w:space="0" w:color="auto"/>
          </w:tblBorders>
        </w:tblPrEx>
        <w:tc>
          <w:tcPr>
            <w:tcW w:w="2640" w:type="dxa"/>
            <w:vMerge/>
            <w:tcBorders>
              <w:left w:val="nil"/>
              <w:bottom w:val="nil"/>
            </w:tcBorders>
          </w:tcPr>
          <w:p w:rsidR="00C86C8E" w:rsidRDefault="00C86C8E"/>
        </w:tc>
        <w:tc>
          <w:tcPr>
            <w:tcW w:w="1815" w:type="dxa"/>
          </w:tcPr>
          <w:p w:rsidR="00C86C8E" w:rsidRDefault="00C86C8E">
            <w:pPr>
              <w:pStyle w:val="ConsPlusNormal"/>
              <w:jc w:val="both"/>
            </w:pPr>
          </w:p>
        </w:tc>
        <w:tc>
          <w:tcPr>
            <w:tcW w:w="1155" w:type="dxa"/>
          </w:tcPr>
          <w:p w:rsidR="00C86C8E" w:rsidRDefault="00C86C8E">
            <w:pPr>
              <w:pStyle w:val="ConsPlusNormal"/>
              <w:jc w:val="center"/>
            </w:pPr>
            <w:r>
              <w:t>X</w:t>
            </w:r>
          </w:p>
        </w:tc>
        <w:tc>
          <w:tcPr>
            <w:tcW w:w="1980" w:type="dxa"/>
          </w:tcPr>
          <w:p w:rsidR="00C86C8E" w:rsidRDefault="00C86C8E">
            <w:pPr>
              <w:pStyle w:val="ConsPlusNormal"/>
              <w:jc w:val="center"/>
            </w:pPr>
            <w:r>
              <w:t>X</w:t>
            </w: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center"/>
            </w:pPr>
            <w:r>
              <w:t>X</w:t>
            </w:r>
          </w:p>
        </w:tc>
        <w:tc>
          <w:tcPr>
            <w:tcW w:w="1980" w:type="dxa"/>
          </w:tcPr>
          <w:p w:rsidR="00C86C8E" w:rsidRDefault="00C86C8E">
            <w:pPr>
              <w:pStyle w:val="ConsPlusNormal"/>
              <w:jc w:val="center"/>
            </w:pPr>
            <w:r>
              <w:t>X</w:t>
            </w:r>
          </w:p>
        </w:tc>
        <w:tc>
          <w:tcPr>
            <w:tcW w:w="1980" w:type="dxa"/>
          </w:tcPr>
          <w:p w:rsidR="00C86C8E" w:rsidRDefault="00C86C8E">
            <w:pPr>
              <w:pStyle w:val="ConsPlusNormal"/>
              <w:jc w:val="both"/>
            </w:pPr>
          </w:p>
        </w:tc>
        <w:tc>
          <w:tcPr>
            <w:tcW w:w="148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0531792,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nformat"/>
        <w:jc w:val="both"/>
      </w:pPr>
    </w:p>
    <w:p w:rsidR="00C86C8E" w:rsidRDefault="00C86C8E">
      <w:pPr>
        <w:pStyle w:val="ConsPlusNonformat"/>
        <w:jc w:val="both"/>
      </w:pPr>
      <w:r>
        <w:t xml:space="preserve">                   3. Неиспользованные бюджетные данные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2145"/>
        <w:gridCol w:w="2475"/>
        <w:gridCol w:w="2970"/>
        <w:gridCol w:w="3465"/>
      </w:tblGrid>
      <w:tr w:rsidR="00C86C8E">
        <w:tc>
          <w:tcPr>
            <w:tcW w:w="1155" w:type="dxa"/>
            <w:vMerge w:val="restart"/>
            <w:tcBorders>
              <w:left w:val="nil"/>
            </w:tcBorders>
          </w:tcPr>
          <w:p w:rsidR="00C86C8E" w:rsidRDefault="00C86C8E">
            <w:pPr>
              <w:pStyle w:val="ConsPlusNormal"/>
              <w:jc w:val="center"/>
            </w:pPr>
            <w:r>
              <w:t>Код по БК</w:t>
            </w:r>
          </w:p>
        </w:tc>
        <w:tc>
          <w:tcPr>
            <w:tcW w:w="2145" w:type="dxa"/>
            <w:vMerge w:val="restart"/>
          </w:tcPr>
          <w:p w:rsidR="00C86C8E" w:rsidRDefault="00C86C8E">
            <w:pPr>
              <w:pStyle w:val="ConsPlusNormal"/>
              <w:jc w:val="center"/>
            </w:pPr>
            <w:r>
              <w:t>Бюджетные ассигнования (</w:t>
            </w:r>
            <w:hyperlink w:anchor="P11041" w:history="1">
              <w:r>
                <w:rPr>
                  <w:color w:val="0000FF"/>
                </w:rPr>
                <w:t>раздел 1</w:t>
              </w:r>
            </w:hyperlink>
            <w:r>
              <w:t xml:space="preserve"> гр. 2 - </w:t>
            </w:r>
            <w:hyperlink w:anchor="P11120" w:history="1">
              <w:r>
                <w:rPr>
                  <w:color w:val="0000FF"/>
                </w:rPr>
                <w:t>раздел 2</w:t>
              </w:r>
            </w:hyperlink>
            <w:r>
              <w:t xml:space="preserve"> гр. 10)</w:t>
            </w:r>
          </w:p>
        </w:tc>
        <w:tc>
          <w:tcPr>
            <w:tcW w:w="2475" w:type="dxa"/>
            <w:vMerge w:val="restart"/>
          </w:tcPr>
          <w:p w:rsidR="00C86C8E" w:rsidRDefault="00C86C8E">
            <w:pPr>
              <w:pStyle w:val="ConsPlusNormal"/>
              <w:jc w:val="center"/>
            </w:pPr>
            <w:r>
              <w:t>Лимиты бюджетных обязательств</w:t>
            </w:r>
          </w:p>
          <w:p w:rsidR="00C86C8E" w:rsidRDefault="00C86C8E">
            <w:pPr>
              <w:pStyle w:val="ConsPlusNormal"/>
              <w:jc w:val="center"/>
            </w:pPr>
            <w:r>
              <w:t>(</w:t>
            </w:r>
            <w:hyperlink w:anchor="P11041" w:history="1">
              <w:r>
                <w:rPr>
                  <w:color w:val="0000FF"/>
                </w:rPr>
                <w:t>раздел 1</w:t>
              </w:r>
            </w:hyperlink>
            <w:r>
              <w:t xml:space="preserve"> гр.</w:t>
            </w:r>
          </w:p>
          <w:p w:rsidR="00C86C8E" w:rsidRDefault="00C86C8E">
            <w:pPr>
              <w:pStyle w:val="ConsPlusNormal"/>
              <w:jc w:val="center"/>
            </w:pPr>
            <w:r>
              <w:t xml:space="preserve">5 + </w:t>
            </w:r>
            <w:hyperlink w:anchor="P11041" w:history="1">
              <w:r>
                <w:rPr>
                  <w:color w:val="0000FF"/>
                </w:rPr>
                <w:t>раздел 1</w:t>
              </w:r>
            </w:hyperlink>
            <w:r>
              <w:t xml:space="preserve"> гр. 6 - раздел </w:t>
            </w:r>
            <w:hyperlink w:anchor="P11120" w:history="1">
              <w:r>
                <w:rPr>
                  <w:color w:val="0000FF"/>
                </w:rPr>
                <w:t>2</w:t>
              </w:r>
            </w:hyperlink>
            <w:r>
              <w:t xml:space="preserve"> гр. 10)</w:t>
            </w:r>
          </w:p>
        </w:tc>
        <w:tc>
          <w:tcPr>
            <w:tcW w:w="6435" w:type="dxa"/>
            <w:gridSpan w:val="2"/>
            <w:tcBorders>
              <w:right w:val="nil"/>
            </w:tcBorders>
          </w:tcPr>
          <w:p w:rsidR="00C86C8E" w:rsidRDefault="00C86C8E">
            <w:pPr>
              <w:pStyle w:val="ConsPlusNormal"/>
              <w:jc w:val="center"/>
            </w:pPr>
            <w:r>
              <w:t>Предельные объемы финансирования</w:t>
            </w:r>
          </w:p>
        </w:tc>
      </w:tr>
      <w:tr w:rsidR="00C86C8E">
        <w:tc>
          <w:tcPr>
            <w:tcW w:w="1155" w:type="dxa"/>
            <w:vMerge/>
            <w:tcBorders>
              <w:left w:val="nil"/>
            </w:tcBorders>
          </w:tcPr>
          <w:p w:rsidR="00C86C8E" w:rsidRDefault="00C86C8E"/>
        </w:tc>
        <w:tc>
          <w:tcPr>
            <w:tcW w:w="2145" w:type="dxa"/>
            <w:vMerge/>
          </w:tcPr>
          <w:p w:rsidR="00C86C8E" w:rsidRDefault="00C86C8E"/>
        </w:tc>
        <w:tc>
          <w:tcPr>
            <w:tcW w:w="2475" w:type="dxa"/>
            <w:vMerge/>
          </w:tcPr>
          <w:p w:rsidR="00C86C8E" w:rsidRDefault="00C86C8E"/>
        </w:tc>
        <w:tc>
          <w:tcPr>
            <w:tcW w:w="2970" w:type="dxa"/>
          </w:tcPr>
          <w:p w:rsidR="00C86C8E" w:rsidRDefault="00C86C8E">
            <w:pPr>
              <w:pStyle w:val="ConsPlusNormal"/>
              <w:jc w:val="center"/>
            </w:pPr>
            <w:r>
              <w:t>в валюте Российской Федерации (</w:t>
            </w:r>
            <w:hyperlink w:anchor="P11041" w:history="1">
              <w:r>
                <w:rPr>
                  <w:color w:val="0000FF"/>
                </w:rPr>
                <w:t>раздел 1</w:t>
              </w:r>
            </w:hyperlink>
            <w:r>
              <w:t xml:space="preserve"> гр. 9 -</w:t>
            </w:r>
          </w:p>
          <w:p w:rsidR="00C86C8E" w:rsidRDefault="00387C23">
            <w:pPr>
              <w:pStyle w:val="ConsPlusNormal"/>
              <w:jc w:val="center"/>
            </w:pPr>
            <w:hyperlink w:anchor="P11120" w:history="1">
              <w:r w:rsidR="00C86C8E">
                <w:rPr>
                  <w:color w:val="0000FF"/>
                </w:rPr>
                <w:t>раздел 2</w:t>
              </w:r>
            </w:hyperlink>
            <w:r w:rsidR="00C86C8E">
              <w:t xml:space="preserve"> гр. 2 +</w:t>
            </w:r>
          </w:p>
          <w:p w:rsidR="00C86C8E" w:rsidRDefault="00387C23">
            <w:pPr>
              <w:pStyle w:val="ConsPlusNormal"/>
              <w:jc w:val="center"/>
            </w:pPr>
            <w:hyperlink w:anchor="P11120" w:history="1">
              <w:r w:rsidR="00C86C8E">
                <w:rPr>
                  <w:color w:val="0000FF"/>
                </w:rPr>
                <w:t>раздел 2</w:t>
              </w:r>
            </w:hyperlink>
            <w:r w:rsidR="00C86C8E">
              <w:t xml:space="preserve"> гр. 6)</w:t>
            </w:r>
          </w:p>
        </w:tc>
        <w:tc>
          <w:tcPr>
            <w:tcW w:w="3465" w:type="dxa"/>
            <w:tcBorders>
              <w:right w:val="nil"/>
            </w:tcBorders>
          </w:tcPr>
          <w:p w:rsidR="00C86C8E" w:rsidRDefault="00C86C8E">
            <w:pPr>
              <w:pStyle w:val="ConsPlusNormal"/>
              <w:jc w:val="center"/>
            </w:pPr>
            <w:r>
              <w:t>для выплат в</w:t>
            </w:r>
          </w:p>
          <w:p w:rsidR="00C86C8E" w:rsidRDefault="00C86C8E">
            <w:pPr>
              <w:pStyle w:val="ConsPlusNormal"/>
              <w:jc w:val="center"/>
            </w:pPr>
            <w:r>
              <w:t>иностранной валюте</w:t>
            </w:r>
          </w:p>
          <w:p w:rsidR="00C86C8E" w:rsidRDefault="00C86C8E">
            <w:pPr>
              <w:pStyle w:val="ConsPlusNormal"/>
              <w:jc w:val="center"/>
            </w:pPr>
            <w:r>
              <w:t>(в рублевом</w:t>
            </w:r>
          </w:p>
          <w:p w:rsidR="00C86C8E" w:rsidRDefault="00C86C8E">
            <w:pPr>
              <w:pStyle w:val="ConsPlusNormal"/>
              <w:jc w:val="center"/>
            </w:pPr>
            <w:r>
              <w:t>эквиваленте) (</w:t>
            </w:r>
            <w:hyperlink w:anchor="P11041" w:history="1">
              <w:r>
                <w:rPr>
                  <w:color w:val="0000FF"/>
                </w:rPr>
                <w:t>раздел 1</w:t>
              </w:r>
            </w:hyperlink>
            <w:r>
              <w:t xml:space="preserve"> гр. 10 - </w:t>
            </w:r>
            <w:hyperlink w:anchor="P11120" w:history="1">
              <w:r>
                <w:rPr>
                  <w:color w:val="0000FF"/>
                </w:rPr>
                <w:t>раздел 2</w:t>
              </w:r>
            </w:hyperlink>
            <w:r>
              <w:t xml:space="preserve"> гр. 5 +</w:t>
            </w:r>
          </w:p>
          <w:p w:rsidR="00C86C8E" w:rsidRDefault="00387C23">
            <w:pPr>
              <w:pStyle w:val="ConsPlusNormal"/>
              <w:jc w:val="center"/>
            </w:pPr>
            <w:hyperlink w:anchor="P11120" w:history="1">
              <w:r w:rsidR="00C86C8E">
                <w:rPr>
                  <w:color w:val="0000FF"/>
                </w:rPr>
                <w:t>раздел 2</w:t>
              </w:r>
            </w:hyperlink>
            <w:r w:rsidR="00C86C8E">
              <w:t xml:space="preserve"> гр. 9)</w:t>
            </w:r>
          </w:p>
        </w:tc>
      </w:tr>
      <w:tr w:rsidR="00C86C8E">
        <w:tc>
          <w:tcPr>
            <w:tcW w:w="1155" w:type="dxa"/>
            <w:tcBorders>
              <w:left w:val="nil"/>
            </w:tcBorders>
          </w:tcPr>
          <w:p w:rsidR="00C86C8E" w:rsidRDefault="00C86C8E">
            <w:pPr>
              <w:pStyle w:val="ConsPlusNormal"/>
              <w:jc w:val="center"/>
            </w:pPr>
            <w:r>
              <w:lastRenderedPageBreak/>
              <w:t>1</w:t>
            </w:r>
          </w:p>
        </w:tc>
        <w:tc>
          <w:tcPr>
            <w:tcW w:w="2145" w:type="dxa"/>
          </w:tcPr>
          <w:p w:rsidR="00C86C8E" w:rsidRDefault="00C86C8E">
            <w:pPr>
              <w:pStyle w:val="ConsPlusNormal"/>
              <w:jc w:val="center"/>
            </w:pPr>
            <w:r>
              <w:t>2</w:t>
            </w:r>
          </w:p>
        </w:tc>
        <w:tc>
          <w:tcPr>
            <w:tcW w:w="2475" w:type="dxa"/>
          </w:tcPr>
          <w:p w:rsidR="00C86C8E" w:rsidRDefault="00C86C8E">
            <w:pPr>
              <w:pStyle w:val="ConsPlusNormal"/>
              <w:jc w:val="center"/>
            </w:pPr>
            <w:r>
              <w:t>3</w:t>
            </w:r>
          </w:p>
        </w:tc>
        <w:tc>
          <w:tcPr>
            <w:tcW w:w="2970" w:type="dxa"/>
          </w:tcPr>
          <w:p w:rsidR="00C86C8E" w:rsidRDefault="00C86C8E">
            <w:pPr>
              <w:pStyle w:val="ConsPlusNormal"/>
              <w:jc w:val="center"/>
            </w:pPr>
            <w:r>
              <w:t>4</w:t>
            </w:r>
          </w:p>
        </w:tc>
        <w:tc>
          <w:tcPr>
            <w:tcW w:w="346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2475" w:type="dxa"/>
          </w:tcPr>
          <w:p w:rsidR="00C86C8E" w:rsidRDefault="00C86C8E">
            <w:pPr>
              <w:pStyle w:val="ConsPlusNormal"/>
              <w:jc w:val="both"/>
            </w:pPr>
          </w:p>
        </w:tc>
        <w:tc>
          <w:tcPr>
            <w:tcW w:w="297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2475" w:type="dxa"/>
          </w:tcPr>
          <w:p w:rsidR="00C86C8E" w:rsidRDefault="00C86C8E">
            <w:pPr>
              <w:pStyle w:val="ConsPlusNormal"/>
              <w:jc w:val="both"/>
            </w:pPr>
          </w:p>
        </w:tc>
        <w:tc>
          <w:tcPr>
            <w:tcW w:w="297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2475" w:type="dxa"/>
          </w:tcPr>
          <w:p w:rsidR="00C86C8E" w:rsidRDefault="00C86C8E">
            <w:pPr>
              <w:pStyle w:val="ConsPlusNormal"/>
              <w:jc w:val="both"/>
            </w:pPr>
          </w:p>
        </w:tc>
        <w:tc>
          <w:tcPr>
            <w:tcW w:w="297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bottom w:val="nil"/>
            </w:tcBorders>
          </w:tcPr>
          <w:p w:rsidR="00C86C8E" w:rsidRDefault="00C86C8E">
            <w:pPr>
              <w:pStyle w:val="ConsPlusNormal"/>
              <w:jc w:val="right"/>
            </w:pPr>
            <w:r>
              <w:t>Итого</w:t>
            </w:r>
          </w:p>
        </w:tc>
        <w:tc>
          <w:tcPr>
            <w:tcW w:w="2145" w:type="dxa"/>
          </w:tcPr>
          <w:p w:rsidR="00C86C8E" w:rsidRDefault="00C86C8E">
            <w:pPr>
              <w:pStyle w:val="ConsPlusNormal"/>
              <w:jc w:val="both"/>
            </w:pPr>
          </w:p>
        </w:tc>
        <w:tc>
          <w:tcPr>
            <w:tcW w:w="2475" w:type="dxa"/>
          </w:tcPr>
          <w:p w:rsidR="00C86C8E" w:rsidRDefault="00C86C8E">
            <w:pPr>
              <w:pStyle w:val="ConsPlusNormal"/>
              <w:jc w:val="both"/>
            </w:pPr>
          </w:p>
        </w:tc>
        <w:tc>
          <w:tcPr>
            <w:tcW w:w="2970" w:type="dxa"/>
          </w:tcPr>
          <w:p w:rsidR="00C86C8E" w:rsidRDefault="00C86C8E">
            <w:pPr>
              <w:pStyle w:val="ConsPlusNormal"/>
              <w:jc w:val="both"/>
            </w:pPr>
          </w:p>
        </w:tc>
        <w:tc>
          <w:tcPr>
            <w:tcW w:w="346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30</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65" w:name="P11264"/>
      <w:bookmarkEnd w:id="165"/>
      <w:r>
        <w:t xml:space="preserve">                             ОТЧЕТ О СОСТОЯНИИ</w:t>
      </w:r>
    </w:p>
    <w:p w:rsidR="00C86C8E" w:rsidRDefault="00C86C8E">
      <w:pPr>
        <w:pStyle w:val="ConsPlusNonformat"/>
        <w:jc w:val="both"/>
      </w:pPr>
      <w:r>
        <w:t xml:space="preserve">                      лицевого счета иного получателя</w:t>
      </w:r>
    </w:p>
    <w:p w:rsidR="00C86C8E" w:rsidRDefault="00C86C8E">
      <w:pPr>
        <w:pStyle w:val="ConsPlusNonformat"/>
        <w:jc w:val="both"/>
      </w:pPr>
      <w:r>
        <w:lastRenderedPageBreak/>
        <w:t xml:space="preserve">                                         ┌───────────┐</w:t>
      </w:r>
    </w:p>
    <w:p w:rsidR="00C86C8E" w:rsidRDefault="00C86C8E">
      <w:pPr>
        <w:pStyle w:val="ConsPlusNonformat"/>
        <w:jc w:val="both"/>
      </w:pPr>
      <w:r>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0531797  │</w:t>
      </w:r>
    </w:p>
    <w:p w:rsidR="00C86C8E" w:rsidRDefault="00C86C8E">
      <w:pPr>
        <w:pStyle w:val="ConsPlusNonformat"/>
        <w:jc w:val="both"/>
      </w:pPr>
      <w:r>
        <w:t xml:space="preserve">                                                             ├────────────┤</w:t>
      </w:r>
    </w:p>
    <w:p w:rsidR="00C86C8E" w:rsidRDefault="00C86C8E">
      <w:pPr>
        <w:pStyle w:val="ConsPlusNonformat"/>
        <w:jc w:val="both"/>
      </w:pPr>
      <w:r>
        <w:t xml:space="preserve">                           на "__" 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____________________       по КОФК │            │</w:t>
      </w:r>
    </w:p>
    <w:p w:rsidR="00C86C8E" w:rsidRDefault="00C86C8E">
      <w:pPr>
        <w:pStyle w:val="ConsPlusNonformat"/>
        <w:jc w:val="both"/>
      </w:pPr>
      <w:r>
        <w:t xml:space="preserve">                                                             ├────────────┤</w:t>
      </w:r>
    </w:p>
    <w:p w:rsidR="00C86C8E" w:rsidRDefault="00C86C8E">
      <w:pPr>
        <w:pStyle w:val="ConsPlusNonformat"/>
        <w:jc w:val="both"/>
      </w:pPr>
      <w:r>
        <w:t>Иной получатель                                  по Сводному │            │</w:t>
      </w:r>
    </w:p>
    <w:p w:rsidR="00C86C8E" w:rsidRDefault="00C86C8E">
      <w:pPr>
        <w:pStyle w:val="ConsPlusNonformat"/>
        <w:jc w:val="both"/>
      </w:pPr>
      <w:r>
        <w:t>бюджетных средств         ____________________       реестру │            │</w:t>
      </w:r>
    </w:p>
    <w:p w:rsidR="00C86C8E" w:rsidRDefault="00C86C8E">
      <w:pPr>
        <w:pStyle w:val="ConsPlusNonformat"/>
        <w:jc w:val="both"/>
      </w:pPr>
      <w:r>
        <w:t xml:space="preserve">                                                             ├────────────┤</w:t>
      </w:r>
    </w:p>
    <w:p w:rsidR="00C86C8E" w:rsidRDefault="00C86C8E">
      <w:pPr>
        <w:pStyle w:val="ConsPlusNonformat"/>
        <w:jc w:val="both"/>
      </w:pPr>
      <w:r>
        <w:t>Распорядитель                                    по Сводному │            │</w:t>
      </w:r>
    </w:p>
    <w:p w:rsidR="00C86C8E" w:rsidRDefault="00C86C8E">
      <w:pPr>
        <w:pStyle w:val="ConsPlusNonformat"/>
        <w:jc w:val="both"/>
      </w:pPr>
      <w:r>
        <w:t>бюджетных средств         ____________________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            │</w:t>
      </w:r>
    </w:p>
    <w:p w:rsidR="00C86C8E" w:rsidRDefault="00C86C8E">
      <w:pPr>
        <w:pStyle w:val="ConsPlusNonformat"/>
        <w:jc w:val="both"/>
      </w:pPr>
      <w:r>
        <w:t>бюджетных средств         ____________________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40"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bookmarkStart w:id="166" w:name="P11299"/>
      <w:bookmarkEnd w:id="166"/>
      <w:r>
        <w:t xml:space="preserve">                     1. Операции с бюджетными данными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990"/>
        <w:gridCol w:w="990"/>
        <w:gridCol w:w="1155"/>
        <w:gridCol w:w="990"/>
        <w:gridCol w:w="1320"/>
        <w:gridCol w:w="1485"/>
        <w:gridCol w:w="1485"/>
        <w:gridCol w:w="1320"/>
        <w:gridCol w:w="1155"/>
        <w:gridCol w:w="1320"/>
        <w:gridCol w:w="1320"/>
        <w:gridCol w:w="1650"/>
        <w:gridCol w:w="1485"/>
        <w:gridCol w:w="1650"/>
      </w:tblGrid>
      <w:tr w:rsidR="00C86C8E">
        <w:tc>
          <w:tcPr>
            <w:tcW w:w="1650" w:type="dxa"/>
            <w:vMerge w:val="restart"/>
            <w:tcBorders>
              <w:left w:val="nil"/>
            </w:tcBorders>
          </w:tcPr>
          <w:p w:rsidR="00C86C8E" w:rsidRDefault="00C86C8E">
            <w:pPr>
              <w:pStyle w:val="ConsPlusNormal"/>
              <w:jc w:val="center"/>
            </w:pPr>
            <w:r>
              <w:t>Код по БК</w:t>
            </w:r>
          </w:p>
        </w:tc>
        <w:tc>
          <w:tcPr>
            <w:tcW w:w="4125" w:type="dxa"/>
            <w:gridSpan w:val="4"/>
          </w:tcPr>
          <w:p w:rsidR="00C86C8E" w:rsidRDefault="00C86C8E">
            <w:pPr>
              <w:pStyle w:val="ConsPlusNormal"/>
              <w:jc w:val="center"/>
            </w:pPr>
            <w:r>
              <w:t>Бюджетные ассигнования</w:t>
            </w:r>
          </w:p>
        </w:tc>
        <w:tc>
          <w:tcPr>
            <w:tcW w:w="8085" w:type="dxa"/>
            <w:gridSpan w:val="6"/>
          </w:tcPr>
          <w:p w:rsidR="00C86C8E" w:rsidRDefault="00C86C8E">
            <w:pPr>
              <w:pStyle w:val="ConsPlusNormal"/>
              <w:jc w:val="center"/>
            </w:pPr>
            <w:r>
              <w:t>Лимиты бюджетных обязательств</w:t>
            </w:r>
          </w:p>
        </w:tc>
        <w:tc>
          <w:tcPr>
            <w:tcW w:w="6105" w:type="dxa"/>
            <w:gridSpan w:val="4"/>
            <w:tcBorders>
              <w:right w:val="nil"/>
            </w:tcBorders>
          </w:tcPr>
          <w:p w:rsidR="00C86C8E" w:rsidRDefault="00C86C8E">
            <w:pPr>
              <w:pStyle w:val="ConsPlusNormal"/>
              <w:jc w:val="center"/>
            </w:pPr>
            <w:r>
              <w:t>Предельные объемы финансирования</w:t>
            </w:r>
          </w:p>
        </w:tc>
      </w:tr>
      <w:tr w:rsidR="00C86C8E">
        <w:tc>
          <w:tcPr>
            <w:tcW w:w="1650" w:type="dxa"/>
            <w:vMerge/>
            <w:tcBorders>
              <w:left w:val="nil"/>
            </w:tcBorders>
          </w:tcPr>
          <w:p w:rsidR="00C86C8E" w:rsidRDefault="00C86C8E"/>
        </w:tc>
        <w:tc>
          <w:tcPr>
            <w:tcW w:w="990" w:type="dxa"/>
            <w:vMerge w:val="restart"/>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lastRenderedPageBreak/>
              <w:t>год</w:t>
            </w:r>
          </w:p>
        </w:tc>
        <w:tc>
          <w:tcPr>
            <w:tcW w:w="990" w:type="dxa"/>
            <w:vMerge w:val="restart"/>
          </w:tcPr>
          <w:p w:rsidR="00C86C8E" w:rsidRDefault="00C86C8E">
            <w:pPr>
              <w:pStyle w:val="ConsPlusNormal"/>
              <w:jc w:val="center"/>
            </w:pPr>
            <w:r>
              <w:lastRenderedPageBreak/>
              <w:t>на</w:t>
            </w:r>
          </w:p>
          <w:p w:rsidR="00C86C8E" w:rsidRDefault="00C86C8E">
            <w:pPr>
              <w:pStyle w:val="ConsPlusNormal"/>
              <w:jc w:val="center"/>
            </w:pPr>
            <w:r>
              <w:t>____</w:t>
            </w:r>
          </w:p>
          <w:p w:rsidR="00C86C8E" w:rsidRDefault="00C86C8E">
            <w:pPr>
              <w:pStyle w:val="ConsPlusNormal"/>
              <w:jc w:val="center"/>
            </w:pPr>
            <w:r>
              <w:lastRenderedPageBreak/>
              <w:t>год</w:t>
            </w:r>
          </w:p>
        </w:tc>
        <w:tc>
          <w:tcPr>
            <w:tcW w:w="1155" w:type="dxa"/>
            <w:vMerge w:val="restart"/>
          </w:tcPr>
          <w:p w:rsidR="00C86C8E" w:rsidRDefault="00C86C8E">
            <w:pPr>
              <w:pStyle w:val="ConsPlusNormal"/>
              <w:jc w:val="center"/>
            </w:pPr>
            <w:r>
              <w:lastRenderedPageBreak/>
              <w:t>на ____</w:t>
            </w:r>
          </w:p>
          <w:p w:rsidR="00C86C8E" w:rsidRDefault="00C86C8E">
            <w:pPr>
              <w:pStyle w:val="ConsPlusNormal"/>
              <w:jc w:val="center"/>
            </w:pPr>
            <w:r>
              <w:t>год</w:t>
            </w:r>
          </w:p>
        </w:tc>
        <w:tc>
          <w:tcPr>
            <w:tcW w:w="990" w:type="dxa"/>
            <w:vMerge w:val="restart"/>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lastRenderedPageBreak/>
              <w:t>год</w:t>
            </w:r>
          </w:p>
        </w:tc>
        <w:tc>
          <w:tcPr>
            <w:tcW w:w="2805" w:type="dxa"/>
            <w:gridSpan w:val="2"/>
          </w:tcPr>
          <w:p w:rsidR="00C86C8E" w:rsidRDefault="00C86C8E">
            <w:pPr>
              <w:pStyle w:val="ConsPlusNormal"/>
              <w:jc w:val="center"/>
            </w:pPr>
            <w:r>
              <w:lastRenderedPageBreak/>
              <w:t>в валюте Российской Федерации</w:t>
            </w:r>
          </w:p>
        </w:tc>
        <w:tc>
          <w:tcPr>
            <w:tcW w:w="2805" w:type="dxa"/>
            <w:gridSpan w:val="2"/>
          </w:tcPr>
          <w:p w:rsidR="00C86C8E" w:rsidRDefault="00C86C8E">
            <w:pPr>
              <w:pStyle w:val="ConsPlusNormal"/>
              <w:jc w:val="center"/>
            </w:pPr>
            <w:r>
              <w:t>для выплат</w:t>
            </w:r>
          </w:p>
          <w:p w:rsidR="00C86C8E" w:rsidRDefault="00C86C8E">
            <w:pPr>
              <w:pStyle w:val="ConsPlusNormal"/>
              <w:jc w:val="center"/>
            </w:pPr>
            <w:r>
              <w:t>в иностранной валюте</w:t>
            </w:r>
          </w:p>
          <w:p w:rsidR="00C86C8E" w:rsidRDefault="00C86C8E">
            <w:pPr>
              <w:pStyle w:val="ConsPlusNormal"/>
              <w:jc w:val="center"/>
            </w:pPr>
            <w:r>
              <w:lastRenderedPageBreak/>
              <w:t>(в рублевом эквиваленте)</w:t>
            </w:r>
          </w:p>
        </w:tc>
        <w:tc>
          <w:tcPr>
            <w:tcW w:w="1155" w:type="dxa"/>
            <w:vMerge w:val="restart"/>
          </w:tcPr>
          <w:p w:rsidR="00C86C8E" w:rsidRDefault="00C86C8E">
            <w:pPr>
              <w:pStyle w:val="ConsPlusNormal"/>
              <w:jc w:val="center"/>
            </w:pPr>
            <w:r>
              <w:lastRenderedPageBreak/>
              <w:t>на ____ год</w:t>
            </w:r>
          </w:p>
        </w:tc>
        <w:tc>
          <w:tcPr>
            <w:tcW w:w="1320" w:type="dxa"/>
            <w:vMerge w:val="restart"/>
          </w:tcPr>
          <w:p w:rsidR="00C86C8E" w:rsidRDefault="00C86C8E">
            <w:pPr>
              <w:pStyle w:val="ConsPlusNormal"/>
              <w:jc w:val="center"/>
            </w:pPr>
            <w:r>
              <w:t>на</w:t>
            </w:r>
          </w:p>
          <w:p w:rsidR="00C86C8E" w:rsidRDefault="00C86C8E">
            <w:pPr>
              <w:pStyle w:val="ConsPlusNormal"/>
              <w:jc w:val="center"/>
            </w:pPr>
            <w:r>
              <w:t>____ год</w:t>
            </w:r>
          </w:p>
        </w:tc>
        <w:tc>
          <w:tcPr>
            <w:tcW w:w="2970" w:type="dxa"/>
            <w:gridSpan w:val="2"/>
          </w:tcPr>
          <w:p w:rsidR="00C86C8E" w:rsidRDefault="00C86C8E">
            <w:pPr>
              <w:pStyle w:val="ConsPlusNormal"/>
              <w:jc w:val="center"/>
            </w:pPr>
            <w:r>
              <w:t>в валюте Российской Федерации</w:t>
            </w:r>
          </w:p>
        </w:tc>
        <w:tc>
          <w:tcPr>
            <w:tcW w:w="3135" w:type="dxa"/>
            <w:gridSpan w:val="2"/>
            <w:tcBorders>
              <w:right w:val="nil"/>
            </w:tcBorders>
          </w:tcPr>
          <w:p w:rsidR="00C86C8E" w:rsidRDefault="00C86C8E">
            <w:pPr>
              <w:pStyle w:val="ConsPlusNormal"/>
              <w:jc w:val="center"/>
            </w:pPr>
            <w:r>
              <w:t xml:space="preserve">для выплат в иностранной валюте (в рублевом </w:t>
            </w:r>
            <w:r>
              <w:lastRenderedPageBreak/>
              <w:t>эквиваленте)</w:t>
            </w:r>
          </w:p>
        </w:tc>
      </w:tr>
      <w:tr w:rsidR="00C86C8E">
        <w:tc>
          <w:tcPr>
            <w:tcW w:w="1650" w:type="dxa"/>
            <w:vMerge/>
            <w:tcBorders>
              <w:left w:val="nil"/>
            </w:tcBorders>
          </w:tcPr>
          <w:p w:rsidR="00C86C8E" w:rsidRDefault="00C86C8E"/>
        </w:tc>
        <w:tc>
          <w:tcPr>
            <w:tcW w:w="990" w:type="dxa"/>
            <w:vMerge/>
          </w:tcPr>
          <w:p w:rsidR="00C86C8E" w:rsidRDefault="00C86C8E"/>
        </w:tc>
        <w:tc>
          <w:tcPr>
            <w:tcW w:w="990" w:type="dxa"/>
            <w:vMerge/>
          </w:tcPr>
          <w:p w:rsidR="00C86C8E" w:rsidRDefault="00C86C8E"/>
        </w:tc>
        <w:tc>
          <w:tcPr>
            <w:tcW w:w="1155" w:type="dxa"/>
            <w:vMerge/>
          </w:tcPr>
          <w:p w:rsidR="00C86C8E" w:rsidRDefault="00C86C8E"/>
        </w:tc>
        <w:tc>
          <w:tcPr>
            <w:tcW w:w="990" w:type="dxa"/>
            <w:vMerge/>
          </w:tcPr>
          <w:p w:rsidR="00C86C8E" w:rsidRDefault="00C86C8E"/>
        </w:tc>
        <w:tc>
          <w:tcPr>
            <w:tcW w:w="1320" w:type="dxa"/>
          </w:tcPr>
          <w:p w:rsidR="00C86C8E" w:rsidRDefault="00C86C8E">
            <w:pPr>
              <w:pStyle w:val="ConsPlusNormal"/>
              <w:jc w:val="center"/>
            </w:pPr>
            <w:r>
              <w:t>на ____ 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320" w:type="dxa"/>
          </w:tcPr>
          <w:p w:rsidR="00C86C8E" w:rsidRDefault="00C86C8E">
            <w:pPr>
              <w:pStyle w:val="ConsPlusNormal"/>
              <w:jc w:val="center"/>
            </w:pPr>
            <w:r>
              <w:t>на ____ год</w:t>
            </w:r>
          </w:p>
        </w:tc>
        <w:tc>
          <w:tcPr>
            <w:tcW w:w="1155" w:type="dxa"/>
            <w:vMerge/>
          </w:tcPr>
          <w:p w:rsidR="00C86C8E" w:rsidRDefault="00C86C8E"/>
        </w:tc>
        <w:tc>
          <w:tcPr>
            <w:tcW w:w="1320" w:type="dxa"/>
            <w:vMerge/>
          </w:tcPr>
          <w:p w:rsidR="00C86C8E" w:rsidRDefault="00C86C8E"/>
        </w:tc>
        <w:tc>
          <w:tcPr>
            <w:tcW w:w="1320" w:type="dxa"/>
          </w:tcPr>
          <w:p w:rsidR="00C86C8E" w:rsidRDefault="00C86C8E">
            <w:pPr>
              <w:pStyle w:val="ConsPlusNormal"/>
              <w:jc w:val="center"/>
            </w:pPr>
            <w:r>
              <w:t>на ____ год</w:t>
            </w:r>
          </w:p>
        </w:tc>
        <w:tc>
          <w:tcPr>
            <w:tcW w:w="1650" w:type="dxa"/>
          </w:tcPr>
          <w:p w:rsidR="00C86C8E" w:rsidRDefault="00C86C8E">
            <w:pPr>
              <w:pStyle w:val="ConsPlusNormal"/>
              <w:jc w:val="center"/>
            </w:pPr>
            <w:r>
              <w:t>на ____ 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650" w:type="dxa"/>
            <w:tcBorders>
              <w:right w:val="nil"/>
            </w:tcBorders>
          </w:tcPr>
          <w:p w:rsidR="00C86C8E" w:rsidRDefault="00C86C8E">
            <w:pPr>
              <w:pStyle w:val="ConsPlusNormal"/>
              <w:jc w:val="center"/>
            </w:pPr>
            <w:r>
              <w:t>на ____ год</w:t>
            </w:r>
          </w:p>
        </w:tc>
      </w:tr>
      <w:tr w:rsidR="00C86C8E">
        <w:tc>
          <w:tcPr>
            <w:tcW w:w="1650"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990" w:type="dxa"/>
          </w:tcPr>
          <w:p w:rsidR="00C86C8E" w:rsidRDefault="00C86C8E">
            <w:pPr>
              <w:pStyle w:val="ConsPlusNormal"/>
              <w:jc w:val="center"/>
            </w:pPr>
            <w:r>
              <w:t>5</w:t>
            </w:r>
          </w:p>
        </w:tc>
        <w:tc>
          <w:tcPr>
            <w:tcW w:w="1320"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485" w:type="dxa"/>
          </w:tcPr>
          <w:p w:rsidR="00C86C8E" w:rsidRDefault="00C86C8E">
            <w:pPr>
              <w:pStyle w:val="ConsPlusNormal"/>
              <w:jc w:val="center"/>
            </w:pPr>
            <w:r>
              <w:t>8</w:t>
            </w:r>
          </w:p>
        </w:tc>
        <w:tc>
          <w:tcPr>
            <w:tcW w:w="1320" w:type="dxa"/>
          </w:tcPr>
          <w:p w:rsidR="00C86C8E" w:rsidRDefault="00C86C8E">
            <w:pPr>
              <w:pStyle w:val="ConsPlusNormal"/>
              <w:jc w:val="center"/>
            </w:pPr>
            <w:r>
              <w:t>9</w:t>
            </w:r>
          </w:p>
        </w:tc>
        <w:tc>
          <w:tcPr>
            <w:tcW w:w="1155" w:type="dxa"/>
          </w:tcPr>
          <w:p w:rsidR="00C86C8E" w:rsidRDefault="00C86C8E">
            <w:pPr>
              <w:pStyle w:val="ConsPlusNormal"/>
              <w:jc w:val="center"/>
            </w:pPr>
            <w:r>
              <w:t>10</w:t>
            </w:r>
          </w:p>
        </w:tc>
        <w:tc>
          <w:tcPr>
            <w:tcW w:w="1320" w:type="dxa"/>
          </w:tcPr>
          <w:p w:rsidR="00C86C8E" w:rsidRDefault="00C86C8E">
            <w:pPr>
              <w:pStyle w:val="ConsPlusNormal"/>
              <w:jc w:val="center"/>
            </w:pPr>
            <w:r>
              <w:t>11</w:t>
            </w:r>
          </w:p>
        </w:tc>
        <w:tc>
          <w:tcPr>
            <w:tcW w:w="1320" w:type="dxa"/>
          </w:tcPr>
          <w:p w:rsidR="00C86C8E" w:rsidRDefault="00C86C8E">
            <w:pPr>
              <w:pStyle w:val="ConsPlusNormal"/>
              <w:jc w:val="center"/>
            </w:pPr>
            <w:r>
              <w:t>12</w:t>
            </w:r>
          </w:p>
        </w:tc>
        <w:tc>
          <w:tcPr>
            <w:tcW w:w="1650" w:type="dxa"/>
          </w:tcPr>
          <w:p w:rsidR="00C86C8E" w:rsidRDefault="00C86C8E">
            <w:pPr>
              <w:pStyle w:val="ConsPlusNormal"/>
              <w:jc w:val="center"/>
            </w:pPr>
            <w:r>
              <w:t>13</w:t>
            </w:r>
          </w:p>
        </w:tc>
        <w:tc>
          <w:tcPr>
            <w:tcW w:w="1485" w:type="dxa"/>
          </w:tcPr>
          <w:p w:rsidR="00C86C8E" w:rsidRDefault="00C86C8E">
            <w:pPr>
              <w:pStyle w:val="ConsPlusNormal"/>
              <w:jc w:val="center"/>
            </w:pPr>
            <w:r>
              <w:t>14</w:t>
            </w:r>
          </w:p>
        </w:tc>
        <w:tc>
          <w:tcPr>
            <w:tcW w:w="1650" w:type="dxa"/>
            <w:tcBorders>
              <w:right w:val="nil"/>
            </w:tcBorders>
          </w:tcPr>
          <w:p w:rsidR="00C86C8E" w:rsidRDefault="00C86C8E">
            <w:pPr>
              <w:pStyle w:val="ConsPlusNormal"/>
              <w:jc w:val="center"/>
            </w:pPr>
            <w:r>
              <w:t>15</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650" w:type="dxa"/>
          </w:tcPr>
          <w:p w:rsidR="00C86C8E" w:rsidRDefault="00C86C8E">
            <w:pPr>
              <w:pStyle w:val="ConsPlusNormal"/>
              <w:jc w:val="both"/>
            </w:pPr>
          </w:p>
        </w:tc>
      </w:tr>
      <w:tr w:rsidR="00C86C8E">
        <w:tblPrEx>
          <w:tblBorders>
            <w:right w:val="single" w:sz="4" w:space="0" w:color="auto"/>
          </w:tblBorders>
        </w:tblPrEx>
        <w:tc>
          <w:tcPr>
            <w:tcW w:w="1650" w:type="dxa"/>
            <w:tcBorders>
              <w:left w:val="nil"/>
              <w:bottom w:val="nil"/>
            </w:tcBorders>
          </w:tcPr>
          <w:p w:rsidR="00C86C8E" w:rsidRDefault="00C86C8E">
            <w:pPr>
              <w:pStyle w:val="ConsPlusNormal"/>
              <w:jc w:val="right"/>
            </w:pPr>
            <w:r>
              <w:t>Итого</w:t>
            </w: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132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65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167" w:name="P11397"/>
      <w:bookmarkEnd w:id="167"/>
      <w:r>
        <w:t xml:space="preserve">                    2.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1815"/>
        <w:gridCol w:w="1320"/>
        <w:gridCol w:w="1485"/>
        <w:gridCol w:w="1485"/>
        <w:gridCol w:w="1980"/>
        <w:gridCol w:w="1155"/>
        <w:gridCol w:w="1650"/>
        <w:gridCol w:w="1485"/>
        <w:gridCol w:w="1980"/>
      </w:tblGrid>
      <w:tr w:rsidR="00C86C8E">
        <w:tc>
          <w:tcPr>
            <w:tcW w:w="2805" w:type="dxa"/>
            <w:vMerge w:val="restart"/>
            <w:tcBorders>
              <w:left w:val="nil"/>
            </w:tcBorders>
          </w:tcPr>
          <w:p w:rsidR="00C86C8E" w:rsidRDefault="00C86C8E">
            <w:pPr>
              <w:pStyle w:val="ConsPlusNormal"/>
              <w:jc w:val="center"/>
            </w:pPr>
            <w:r>
              <w:t>Код по БК</w:t>
            </w:r>
          </w:p>
        </w:tc>
        <w:tc>
          <w:tcPr>
            <w:tcW w:w="6105" w:type="dxa"/>
            <w:gridSpan w:val="4"/>
          </w:tcPr>
          <w:p w:rsidR="00C86C8E" w:rsidRDefault="00C86C8E">
            <w:pPr>
              <w:pStyle w:val="ConsPlusNormal"/>
              <w:jc w:val="center"/>
            </w:pPr>
            <w:r>
              <w:t>Выплаты в ____ году</w:t>
            </w:r>
          </w:p>
          <w:p w:rsidR="00C86C8E" w:rsidRDefault="00C86C8E">
            <w:pPr>
              <w:pStyle w:val="ConsPlusNormal"/>
              <w:jc w:val="center"/>
            </w:pPr>
            <w:r>
              <w:t>(текущий финансовый год)</w:t>
            </w:r>
          </w:p>
        </w:tc>
        <w:tc>
          <w:tcPr>
            <w:tcW w:w="6270" w:type="dxa"/>
            <w:gridSpan w:val="4"/>
          </w:tcPr>
          <w:p w:rsidR="00C86C8E" w:rsidRDefault="00C86C8E">
            <w:pPr>
              <w:pStyle w:val="ConsPlusNormal"/>
              <w:jc w:val="center"/>
            </w:pPr>
            <w:r>
              <w:t>Поступления в ____ году</w:t>
            </w:r>
          </w:p>
          <w:p w:rsidR="00C86C8E" w:rsidRDefault="00C86C8E">
            <w:pPr>
              <w:pStyle w:val="ConsPlusNormal"/>
              <w:jc w:val="center"/>
            </w:pPr>
            <w:r>
              <w:t>(текущий финансовый год)</w:t>
            </w:r>
          </w:p>
        </w:tc>
        <w:tc>
          <w:tcPr>
            <w:tcW w:w="1980" w:type="dxa"/>
            <w:vMerge w:val="restart"/>
            <w:tcBorders>
              <w:right w:val="nil"/>
            </w:tcBorders>
          </w:tcPr>
          <w:p w:rsidR="00C86C8E" w:rsidRDefault="00C86C8E">
            <w:pPr>
              <w:pStyle w:val="ConsPlusNormal"/>
              <w:jc w:val="center"/>
            </w:pPr>
            <w:r>
              <w:t>Итого в ____ году (текущий</w:t>
            </w:r>
          </w:p>
          <w:p w:rsidR="00C86C8E" w:rsidRDefault="00C86C8E">
            <w:pPr>
              <w:pStyle w:val="ConsPlusNormal"/>
              <w:jc w:val="center"/>
            </w:pPr>
            <w:r>
              <w:t>финансовый год) (гр. 2</w:t>
            </w:r>
          </w:p>
          <w:p w:rsidR="00C86C8E" w:rsidRDefault="00C86C8E">
            <w:pPr>
              <w:pStyle w:val="ConsPlusNormal"/>
              <w:jc w:val="center"/>
            </w:pPr>
            <w:r>
              <w:t>+ гр. 5 - гр. 6 -</w:t>
            </w:r>
          </w:p>
          <w:p w:rsidR="00C86C8E" w:rsidRDefault="00C86C8E">
            <w:pPr>
              <w:pStyle w:val="ConsPlusNormal"/>
              <w:jc w:val="center"/>
            </w:pPr>
            <w:r>
              <w:t>гр. 9)</w:t>
            </w:r>
          </w:p>
        </w:tc>
      </w:tr>
      <w:tr w:rsidR="00C86C8E">
        <w:tc>
          <w:tcPr>
            <w:tcW w:w="2805" w:type="dxa"/>
            <w:vMerge/>
            <w:tcBorders>
              <w:left w:val="nil"/>
            </w:tcBorders>
          </w:tcPr>
          <w:p w:rsidR="00C86C8E" w:rsidRDefault="00C86C8E"/>
        </w:tc>
        <w:tc>
          <w:tcPr>
            <w:tcW w:w="1815" w:type="dxa"/>
            <w:vMerge w:val="restart"/>
          </w:tcPr>
          <w:p w:rsidR="00C86C8E" w:rsidRDefault="00C86C8E">
            <w:pPr>
              <w:pStyle w:val="ConsPlusNormal"/>
              <w:jc w:val="center"/>
            </w:pPr>
            <w:r>
              <w:t>сумма в валюте Российской</w:t>
            </w:r>
          </w:p>
          <w:p w:rsidR="00C86C8E" w:rsidRDefault="00C86C8E">
            <w:pPr>
              <w:pStyle w:val="ConsPlusNormal"/>
              <w:jc w:val="center"/>
            </w:pPr>
            <w:r>
              <w:t>Федерации</w:t>
            </w:r>
          </w:p>
        </w:tc>
        <w:tc>
          <w:tcPr>
            <w:tcW w:w="4290" w:type="dxa"/>
            <w:gridSpan w:val="3"/>
          </w:tcPr>
          <w:p w:rsidR="00C86C8E" w:rsidRDefault="00C86C8E">
            <w:pPr>
              <w:pStyle w:val="ConsPlusNormal"/>
              <w:jc w:val="center"/>
            </w:pPr>
            <w:r>
              <w:t>в иностранной валюте</w:t>
            </w:r>
          </w:p>
        </w:tc>
        <w:tc>
          <w:tcPr>
            <w:tcW w:w="1980" w:type="dxa"/>
            <w:vMerge w:val="restart"/>
          </w:tcPr>
          <w:p w:rsidR="00C86C8E" w:rsidRDefault="00C86C8E">
            <w:pPr>
              <w:pStyle w:val="ConsPlusNormal"/>
              <w:jc w:val="center"/>
            </w:pPr>
            <w:r>
              <w:t>сумма в валюте</w:t>
            </w:r>
          </w:p>
          <w:p w:rsidR="00C86C8E" w:rsidRDefault="00C86C8E">
            <w:pPr>
              <w:pStyle w:val="ConsPlusNormal"/>
              <w:jc w:val="center"/>
            </w:pPr>
            <w:r>
              <w:t>Российской</w:t>
            </w:r>
          </w:p>
          <w:p w:rsidR="00C86C8E" w:rsidRDefault="00C86C8E">
            <w:pPr>
              <w:pStyle w:val="ConsPlusNormal"/>
              <w:jc w:val="center"/>
            </w:pPr>
            <w:r>
              <w:t>Федерации</w:t>
            </w:r>
          </w:p>
        </w:tc>
        <w:tc>
          <w:tcPr>
            <w:tcW w:w="4290" w:type="dxa"/>
            <w:gridSpan w:val="3"/>
          </w:tcPr>
          <w:p w:rsidR="00C86C8E" w:rsidRDefault="00C86C8E">
            <w:pPr>
              <w:pStyle w:val="ConsPlusNormal"/>
              <w:jc w:val="center"/>
            </w:pPr>
            <w:r>
              <w:t>в иностранной валюте</w:t>
            </w:r>
          </w:p>
        </w:tc>
        <w:tc>
          <w:tcPr>
            <w:tcW w:w="1980" w:type="dxa"/>
            <w:vMerge/>
            <w:tcBorders>
              <w:right w:val="nil"/>
            </w:tcBorders>
          </w:tcPr>
          <w:p w:rsidR="00C86C8E" w:rsidRDefault="00C86C8E"/>
        </w:tc>
      </w:tr>
      <w:tr w:rsidR="00C86C8E">
        <w:tc>
          <w:tcPr>
            <w:tcW w:w="2805" w:type="dxa"/>
            <w:vMerge/>
            <w:tcBorders>
              <w:left w:val="nil"/>
            </w:tcBorders>
          </w:tcPr>
          <w:p w:rsidR="00C86C8E" w:rsidRDefault="00C86C8E"/>
        </w:tc>
        <w:tc>
          <w:tcPr>
            <w:tcW w:w="1815" w:type="dxa"/>
            <w:vMerge/>
          </w:tcPr>
          <w:p w:rsidR="00C86C8E" w:rsidRDefault="00C86C8E"/>
        </w:tc>
        <w:tc>
          <w:tcPr>
            <w:tcW w:w="1320" w:type="dxa"/>
          </w:tcPr>
          <w:p w:rsidR="00C86C8E" w:rsidRDefault="00C86C8E">
            <w:pPr>
              <w:pStyle w:val="ConsPlusNormal"/>
              <w:jc w:val="center"/>
            </w:pPr>
            <w:r>
              <w:t>код</w:t>
            </w:r>
          </w:p>
          <w:p w:rsidR="00C86C8E" w:rsidRDefault="00C86C8E">
            <w:pPr>
              <w:pStyle w:val="ConsPlusNormal"/>
              <w:jc w:val="center"/>
            </w:pPr>
            <w:r>
              <w:t xml:space="preserve">валюты по </w:t>
            </w:r>
            <w:hyperlink r:id="rId341" w:history="1">
              <w:r>
                <w:rPr>
                  <w:color w:val="0000FF"/>
                </w:rPr>
                <w:t>ОКВ</w:t>
              </w:r>
            </w:hyperlink>
          </w:p>
        </w:tc>
        <w:tc>
          <w:tcPr>
            <w:tcW w:w="1485" w:type="dxa"/>
          </w:tcPr>
          <w:p w:rsidR="00C86C8E" w:rsidRDefault="00C86C8E">
            <w:pPr>
              <w:pStyle w:val="ConsPlusNormal"/>
              <w:jc w:val="center"/>
            </w:pPr>
            <w:r>
              <w:t>сумма</w:t>
            </w:r>
          </w:p>
          <w:p w:rsidR="00C86C8E" w:rsidRDefault="00C86C8E">
            <w:pPr>
              <w:pStyle w:val="ConsPlusNormal"/>
              <w:jc w:val="center"/>
            </w:pPr>
            <w:r>
              <w:t>в иностранной валюте</w:t>
            </w:r>
          </w:p>
        </w:tc>
        <w:tc>
          <w:tcPr>
            <w:tcW w:w="1485" w:type="dxa"/>
          </w:tcPr>
          <w:p w:rsidR="00C86C8E" w:rsidRDefault="00C86C8E">
            <w:pPr>
              <w:pStyle w:val="ConsPlusNormal"/>
              <w:jc w:val="center"/>
            </w:pPr>
            <w:r>
              <w:t>сумма в рублевом эквиваленте</w:t>
            </w:r>
          </w:p>
        </w:tc>
        <w:tc>
          <w:tcPr>
            <w:tcW w:w="1980" w:type="dxa"/>
            <w:vMerge/>
          </w:tcPr>
          <w:p w:rsidR="00C86C8E" w:rsidRDefault="00C86C8E"/>
        </w:tc>
        <w:tc>
          <w:tcPr>
            <w:tcW w:w="1155" w:type="dxa"/>
          </w:tcPr>
          <w:p w:rsidR="00C86C8E" w:rsidRDefault="00C86C8E">
            <w:pPr>
              <w:pStyle w:val="ConsPlusNormal"/>
              <w:jc w:val="center"/>
            </w:pPr>
            <w:r>
              <w:t xml:space="preserve">код валюты по </w:t>
            </w:r>
            <w:hyperlink r:id="rId342" w:history="1">
              <w:r>
                <w:rPr>
                  <w:color w:val="0000FF"/>
                </w:rPr>
                <w:t>ОКВ</w:t>
              </w:r>
            </w:hyperlink>
          </w:p>
        </w:tc>
        <w:tc>
          <w:tcPr>
            <w:tcW w:w="1650" w:type="dxa"/>
          </w:tcPr>
          <w:p w:rsidR="00C86C8E" w:rsidRDefault="00C86C8E">
            <w:pPr>
              <w:pStyle w:val="ConsPlusNormal"/>
              <w:jc w:val="center"/>
            </w:pPr>
            <w:r>
              <w:t>сумма</w:t>
            </w:r>
          </w:p>
          <w:p w:rsidR="00C86C8E" w:rsidRDefault="00C86C8E">
            <w:pPr>
              <w:pStyle w:val="ConsPlusNormal"/>
              <w:jc w:val="center"/>
            </w:pPr>
            <w:r>
              <w:t>в иностранной валюте</w:t>
            </w:r>
          </w:p>
        </w:tc>
        <w:tc>
          <w:tcPr>
            <w:tcW w:w="1485" w:type="dxa"/>
          </w:tcPr>
          <w:p w:rsidR="00C86C8E" w:rsidRDefault="00C86C8E">
            <w:pPr>
              <w:pStyle w:val="ConsPlusNormal"/>
              <w:jc w:val="center"/>
            </w:pPr>
            <w:r>
              <w:t>сумма в рублевом эквиваленте</w:t>
            </w:r>
          </w:p>
        </w:tc>
        <w:tc>
          <w:tcPr>
            <w:tcW w:w="1980" w:type="dxa"/>
            <w:vMerge/>
            <w:tcBorders>
              <w:right w:val="nil"/>
            </w:tcBorders>
          </w:tcPr>
          <w:p w:rsidR="00C86C8E" w:rsidRDefault="00C86C8E"/>
        </w:tc>
      </w:tr>
      <w:tr w:rsidR="00C86C8E">
        <w:tc>
          <w:tcPr>
            <w:tcW w:w="2805" w:type="dxa"/>
            <w:tcBorders>
              <w:left w:val="nil"/>
            </w:tcBorders>
          </w:tcPr>
          <w:p w:rsidR="00C86C8E" w:rsidRDefault="00C86C8E">
            <w:pPr>
              <w:pStyle w:val="ConsPlusNormal"/>
              <w:jc w:val="center"/>
            </w:pPr>
            <w:r>
              <w:t>1</w:t>
            </w:r>
          </w:p>
        </w:tc>
        <w:tc>
          <w:tcPr>
            <w:tcW w:w="1815" w:type="dxa"/>
          </w:tcPr>
          <w:p w:rsidR="00C86C8E" w:rsidRDefault="00C86C8E">
            <w:pPr>
              <w:pStyle w:val="ConsPlusNormal"/>
              <w:jc w:val="center"/>
            </w:pPr>
            <w:r>
              <w:t>2</w:t>
            </w:r>
          </w:p>
        </w:tc>
        <w:tc>
          <w:tcPr>
            <w:tcW w:w="1320"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650" w:type="dxa"/>
          </w:tcPr>
          <w:p w:rsidR="00C86C8E" w:rsidRDefault="00C86C8E">
            <w:pPr>
              <w:pStyle w:val="ConsPlusNormal"/>
              <w:jc w:val="center"/>
            </w:pPr>
            <w:r>
              <w:t>8</w:t>
            </w:r>
          </w:p>
        </w:tc>
        <w:tc>
          <w:tcPr>
            <w:tcW w:w="1485" w:type="dxa"/>
          </w:tcPr>
          <w:p w:rsidR="00C86C8E" w:rsidRDefault="00C86C8E">
            <w:pPr>
              <w:pStyle w:val="ConsPlusNormal"/>
              <w:jc w:val="center"/>
            </w:pPr>
            <w:r>
              <w:t>9</w:t>
            </w:r>
          </w:p>
        </w:tc>
        <w:tc>
          <w:tcPr>
            <w:tcW w:w="1980" w:type="dxa"/>
            <w:tcBorders>
              <w:right w:val="nil"/>
            </w:tcBorders>
          </w:tcPr>
          <w:p w:rsidR="00C86C8E" w:rsidRDefault="00C86C8E">
            <w:pPr>
              <w:pStyle w:val="ConsPlusNormal"/>
              <w:jc w:val="center"/>
            </w:pPr>
            <w:r>
              <w:t>10</w:t>
            </w:r>
          </w:p>
        </w:tc>
      </w:tr>
      <w:tr w:rsidR="00C86C8E">
        <w:tblPrEx>
          <w:tblBorders>
            <w:right w:val="single" w:sz="4" w:space="0" w:color="auto"/>
          </w:tblBorders>
        </w:tblPrEx>
        <w:tc>
          <w:tcPr>
            <w:tcW w:w="2805" w:type="dxa"/>
            <w:tcBorders>
              <w:left w:val="nil"/>
            </w:tcBorders>
          </w:tcPr>
          <w:p w:rsidR="00C86C8E" w:rsidRDefault="00C86C8E">
            <w:pPr>
              <w:pStyle w:val="ConsPlusNormal"/>
              <w:jc w:val="both"/>
            </w:pPr>
          </w:p>
        </w:tc>
        <w:tc>
          <w:tcPr>
            <w:tcW w:w="1815" w:type="dxa"/>
          </w:tcPr>
          <w:p w:rsidR="00C86C8E" w:rsidRDefault="00C86C8E">
            <w:pPr>
              <w:pStyle w:val="ConsPlusNormal"/>
              <w:jc w:val="both"/>
            </w:pPr>
          </w:p>
        </w:tc>
        <w:tc>
          <w:tcPr>
            <w:tcW w:w="132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r>
      <w:tr w:rsidR="00C86C8E">
        <w:tblPrEx>
          <w:tblBorders>
            <w:right w:val="single" w:sz="4" w:space="0" w:color="auto"/>
          </w:tblBorders>
        </w:tblPrEx>
        <w:tc>
          <w:tcPr>
            <w:tcW w:w="2805" w:type="dxa"/>
            <w:tcBorders>
              <w:left w:val="nil"/>
            </w:tcBorders>
          </w:tcPr>
          <w:p w:rsidR="00C86C8E" w:rsidRDefault="00C86C8E">
            <w:pPr>
              <w:pStyle w:val="ConsPlusNormal"/>
              <w:jc w:val="both"/>
            </w:pPr>
          </w:p>
        </w:tc>
        <w:tc>
          <w:tcPr>
            <w:tcW w:w="1815" w:type="dxa"/>
          </w:tcPr>
          <w:p w:rsidR="00C86C8E" w:rsidRDefault="00C86C8E">
            <w:pPr>
              <w:pStyle w:val="ConsPlusNormal"/>
              <w:jc w:val="both"/>
            </w:pPr>
          </w:p>
        </w:tc>
        <w:tc>
          <w:tcPr>
            <w:tcW w:w="132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r>
      <w:tr w:rsidR="00C86C8E">
        <w:tblPrEx>
          <w:tblBorders>
            <w:right w:val="single" w:sz="4" w:space="0" w:color="auto"/>
          </w:tblBorders>
        </w:tblPrEx>
        <w:tc>
          <w:tcPr>
            <w:tcW w:w="2805" w:type="dxa"/>
            <w:vMerge w:val="restart"/>
            <w:tcBorders>
              <w:left w:val="nil"/>
              <w:bottom w:val="nil"/>
            </w:tcBorders>
          </w:tcPr>
          <w:p w:rsidR="00C86C8E" w:rsidRDefault="00C86C8E">
            <w:pPr>
              <w:pStyle w:val="ConsPlusNormal"/>
              <w:jc w:val="right"/>
            </w:pPr>
            <w:r>
              <w:t>Итого по коду</w:t>
            </w:r>
          </w:p>
          <w:p w:rsidR="00C86C8E" w:rsidRDefault="00C86C8E">
            <w:pPr>
              <w:pStyle w:val="ConsPlusNormal"/>
              <w:jc w:val="right"/>
            </w:pPr>
            <w:r>
              <w:t xml:space="preserve">валют </w:t>
            </w:r>
            <w:hyperlink r:id="rId343" w:history="1">
              <w:r>
                <w:rPr>
                  <w:color w:val="0000FF"/>
                </w:rPr>
                <w:t>(ОКВ)</w:t>
              </w:r>
            </w:hyperlink>
          </w:p>
          <w:p w:rsidR="00C86C8E" w:rsidRDefault="00C86C8E">
            <w:pPr>
              <w:pStyle w:val="ConsPlusNormal"/>
              <w:jc w:val="center"/>
            </w:pPr>
          </w:p>
          <w:p w:rsidR="00C86C8E" w:rsidRDefault="00C86C8E">
            <w:pPr>
              <w:pStyle w:val="ConsPlusNormal"/>
              <w:jc w:val="right"/>
            </w:pPr>
            <w:r>
              <w:t>Всего</w:t>
            </w:r>
          </w:p>
        </w:tc>
        <w:tc>
          <w:tcPr>
            <w:tcW w:w="1815" w:type="dxa"/>
          </w:tcPr>
          <w:p w:rsidR="00C86C8E" w:rsidRDefault="00C86C8E">
            <w:pPr>
              <w:pStyle w:val="ConsPlusNormal"/>
              <w:jc w:val="center"/>
            </w:pPr>
            <w:r>
              <w:t>X</w:t>
            </w:r>
          </w:p>
        </w:tc>
        <w:tc>
          <w:tcPr>
            <w:tcW w:w="132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center"/>
            </w:pPr>
            <w:r>
              <w:t>X</w:t>
            </w:r>
          </w:p>
        </w:tc>
        <w:tc>
          <w:tcPr>
            <w:tcW w:w="1155"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r>
      <w:tr w:rsidR="00C86C8E">
        <w:tblPrEx>
          <w:tblBorders>
            <w:right w:val="single" w:sz="4" w:space="0" w:color="auto"/>
          </w:tblBorders>
        </w:tblPrEx>
        <w:tc>
          <w:tcPr>
            <w:tcW w:w="2805" w:type="dxa"/>
            <w:vMerge/>
            <w:tcBorders>
              <w:left w:val="nil"/>
              <w:bottom w:val="nil"/>
            </w:tcBorders>
          </w:tcPr>
          <w:p w:rsidR="00C86C8E" w:rsidRDefault="00C86C8E"/>
        </w:tc>
        <w:tc>
          <w:tcPr>
            <w:tcW w:w="1815" w:type="dxa"/>
          </w:tcPr>
          <w:p w:rsidR="00C86C8E" w:rsidRDefault="00C86C8E">
            <w:pPr>
              <w:pStyle w:val="ConsPlusNormal"/>
              <w:jc w:val="both"/>
            </w:pPr>
          </w:p>
        </w:tc>
        <w:tc>
          <w:tcPr>
            <w:tcW w:w="1320" w:type="dxa"/>
          </w:tcPr>
          <w:p w:rsidR="00C86C8E" w:rsidRDefault="00C86C8E">
            <w:pPr>
              <w:pStyle w:val="ConsPlusNormal"/>
              <w:jc w:val="center"/>
            </w:pPr>
            <w:r>
              <w:t>X</w:t>
            </w:r>
          </w:p>
        </w:tc>
        <w:tc>
          <w:tcPr>
            <w:tcW w:w="1485" w:type="dxa"/>
          </w:tcPr>
          <w:p w:rsidR="00C86C8E" w:rsidRDefault="00C86C8E">
            <w:pPr>
              <w:pStyle w:val="ConsPlusNormal"/>
              <w:jc w:val="center"/>
            </w:pPr>
            <w:r>
              <w:t>X</w:t>
            </w: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center"/>
            </w:pPr>
            <w:r>
              <w:t>X</w:t>
            </w:r>
          </w:p>
        </w:tc>
        <w:tc>
          <w:tcPr>
            <w:tcW w:w="1650" w:type="dxa"/>
          </w:tcPr>
          <w:p w:rsidR="00C86C8E" w:rsidRDefault="00C86C8E">
            <w:pPr>
              <w:pStyle w:val="ConsPlusNormal"/>
              <w:jc w:val="center"/>
            </w:pPr>
            <w:r>
              <w:t>X</w:t>
            </w:r>
          </w:p>
        </w:tc>
        <w:tc>
          <w:tcPr>
            <w:tcW w:w="1485" w:type="dxa"/>
          </w:tcPr>
          <w:p w:rsidR="00C86C8E" w:rsidRDefault="00C86C8E">
            <w:pPr>
              <w:pStyle w:val="ConsPlusNormal"/>
              <w:jc w:val="both"/>
            </w:pPr>
          </w:p>
        </w:tc>
        <w:tc>
          <w:tcPr>
            <w:tcW w:w="198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____</w:t>
      </w:r>
    </w:p>
    <w:p w:rsidR="00C86C8E" w:rsidRDefault="00C86C8E">
      <w:pPr>
        <w:pStyle w:val="ConsPlusNonformat"/>
        <w:jc w:val="both"/>
      </w:pPr>
    </w:p>
    <w:p w:rsidR="00C86C8E" w:rsidRDefault="00C86C8E">
      <w:pPr>
        <w:pStyle w:val="ConsPlusNonformat"/>
        <w:jc w:val="both"/>
      </w:pPr>
      <w:r>
        <w:t xml:space="preserve">                                                        Форма 0531797,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nformat"/>
        <w:jc w:val="both"/>
      </w:pPr>
    </w:p>
    <w:p w:rsidR="00C86C8E" w:rsidRDefault="00C86C8E">
      <w:pPr>
        <w:pStyle w:val="ConsPlusNonformat"/>
        <w:jc w:val="both"/>
      </w:pPr>
      <w:r>
        <w:t xml:space="preserve">                   3. Неиспользованные бюджетные данные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2145"/>
        <w:gridCol w:w="2475"/>
        <w:gridCol w:w="2970"/>
        <w:gridCol w:w="3465"/>
      </w:tblGrid>
      <w:tr w:rsidR="00C86C8E">
        <w:tc>
          <w:tcPr>
            <w:tcW w:w="1155" w:type="dxa"/>
            <w:vMerge w:val="restart"/>
            <w:tcBorders>
              <w:left w:val="nil"/>
            </w:tcBorders>
          </w:tcPr>
          <w:p w:rsidR="00C86C8E" w:rsidRDefault="00C86C8E">
            <w:pPr>
              <w:pStyle w:val="ConsPlusNormal"/>
              <w:jc w:val="center"/>
            </w:pPr>
            <w:r>
              <w:t>Код по БК</w:t>
            </w:r>
          </w:p>
        </w:tc>
        <w:tc>
          <w:tcPr>
            <w:tcW w:w="2145" w:type="dxa"/>
            <w:vMerge w:val="restart"/>
          </w:tcPr>
          <w:p w:rsidR="00C86C8E" w:rsidRDefault="00C86C8E">
            <w:pPr>
              <w:pStyle w:val="ConsPlusNormal"/>
              <w:jc w:val="center"/>
            </w:pPr>
            <w:r>
              <w:t>Бюджетные ассигнования на ____</w:t>
            </w:r>
          </w:p>
          <w:p w:rsidR="00C86C8E" w:rsidRDefault="00C86C8E">
            <w:pPr>
              <w:pStyle w:val="ConsPlusNormal"/>
              <w:jc w:val="center"/>
            </w:pPr>
            <w:r>
              <w:t>год (</w:t>
            </w:r>
            <w:hyperlink w:anchor="P11299" w:history="1">
              <w:r>
                <w:rPr>
                  <w:color w:val="0000FF"/>
                </w:rPr>
                <w:t>раздел 1</w:t>
              </w:r>
            </w:hyperlink>
            <w:r>
              <w:t xml:space="preserve"> гр. 2 - </w:t>
            </w:r>
            <w:hyperlink w:anchor="P11397" w:history="1">
              <w:r>
                <w:rPr>
                  <w:color w:val="0000FF"/>
                </w:rPr>
                <w:t>раздел 2</w:t>
              </w:r>
            </w:hyperlink>
          </w:p>
          <w:p w:rsidR="00C86C8E" w:rsidRDefault="00C86C8E">
            <w:pPr>
              <w:pStyle w:val="ConsPlusNormal"/>
              <w:jc w:val="center"/>
            </w:pPr>
            <w:r>
              <w:t>гр. 10)</w:t>
            </w:r>
          </w:p>
        </w:tc>
        <w:tc>
          <w:tcPr>
            <w:tcW w:w="2475" w:type="dxa"/>
            <w:vMerge w:val="restart"/>
          </w:tcPr>
          <w:p w:rsidR="00C86C8E" w:rsidRDefault="00C86C8E">
            <w:pPr>
              <w:pStyle w:val="ConsPlusNormal"/>
              <w:jc w:val="center"/>
            </w:pPr>
            <w:r>
              <w:t>Лимиты бюджетных обязательств на ____ год (</w:t>
            </w:r>
            <w:hyperlink w:anchor="P11299" w:history="1">
              <w:r>
                <w:rPr>
                  <w:color w:val="0000FF"/>
                </w:rPr>
                <w:t>раздел 1</w:t>
              </w:r>
            </w:hyperlink>
          </w:p>
          <w:p w:rsidR="00C86C8E" w:rsidRDefault="00C86C8E">
            <w:pPr>
              <w:pStyle w:val="ConsPlusNormal"/>
              <w:jc w:val="center"/>
            </w:pPr>
            <w:r>
              <w:t xml:space="preserve">гр. 6 + раздел </w:t>
            </w:r>
            <w:hyperlink w:anchor="P11299" w:history="1">
              <w:r>
                <w:rPr>
                  <w:color w:val="0000FF"/>
                </w:rPr>
                <w:t>1</w:t>
              </w:r>
            </w:hyperlink>
            <w:r>
              <w:t xml:space="preserve"> гр. 8 - </w:t>
            </w:r>
            <w:hyperlink w:anchor="P11397" w:history="1">
              <w:r>
                <w:rPr>
                  <w:color w:val="0000FF"/>
                </w:rPr>
                <w:t>раздел 2</w:t>
              </w:r>
            </w:hyperlink>
            <w:r>
              <w:t xml:space="preserve"> гр. 10)</w:t>
            </w:r>
          </w:p>
        </w:tc>
        <w:tc>
          <w:tcPr>
            <w:tcW w:w="6435" w:type="dxa"/>
            <w:gridSpan w:val="2"/>
            <w:tcBorders>
              <w:right w:val="nil"/>
            </w:tcBorders>
          </w:tcPr>
          <w:p w:rsidR="00C86C8E" w:rsidRDefault="00C86C8E">
            <w:pPr>
              <w:pStyle w:val="ConsPlusNormal"/>
              <w:jc w:val="center"/>
            </w:pPr>
            <w:r>
              <w:t>Предельные объемы финансирования</w:t>
            </w:r>
          </w:p>
          <w:p w:rsidR="00C86C8E" w:rsidRDefault="00C86C8E">
            <w:pPr>
              <w:pStyle w:val="ConsPlusNormal"/>
              <w:jc w:val="center"/>
            </w:pPr>
            <w:r>
              <w:t>на ____ год</w:t>
            </w:r>
          </w:p>
        </w:tc>
      </w:tr>
      <w:tr w:rsidR="00C86C8E">
        <w:tc>
          <w:tcPr>
            <w:tcW w:w="1155" w:type="dxa"/>
            <w:vMerge/>
            <w:tcBorders>
              <w:left w:val="nil"/>
            </w:tcBorders>
          </w:tcPr>
          <w:p w:rsidR="00C86C8E" w:rsidRDefault="00C86C8E"/>
        </w:tc>
        <w:tc>
          <w:tcPr>
            <w:tcW w:w="2145" w:type="dxa"/>
            <w:vMerge/>
          </w:tcPr>
          <w:p w:rsidR="00C86C8E" w:rsidRDefault="00C86C8E"/>
        </w:tc>
        <w:tc>
          <w:tcPr>
            <w:tcW w:w="2475" w:type="dxa"/>
            <w:vMerge/>
          </w:tcPr>
          <w:p w:rsidR="00C86C8E" w:rsidRDefault="00C86C8E"/>
        </w:tc>
        <w:tc>
          <w:tcPr>
            <w:tcW w:w="2970" w:type="dxa"/>
          </w:tcPr>
          <w:p w:rsidR="00C86C8E" w:rsidRDefault="00C86C8E">
            <w:pPr>
              <w:pStyle w:val="ConsPlusNormal"/>
              <w:jc w:val="center"/>
            </w:pPr>
            <w:r>
              <w:t>в валюте Российской Федерации</w:t>
            </w:r>
          </w:p>
          <w:p w:rsidR="00C86C8E" w:rsidRDefault="00C86C8E">
            <w:pPr>
              <w:pStyle w:val="ConsPlusNormal"/>
              <w:jc w:val="center"/>
            </w:pPr>
            <w:r>
              <w:t>(</w:t>
            </w:r>
            <w:hyperlink w:anchor="P11299" w:history="1">
              <w:r>
                <w:rPr>
                  <w:color w:val="0000FF"/>
                </w:rPr>
                <w:t>раздел 1</w:t>
              </w:r>
            </w:hyperlink>
            <w:r>
              <w:t xml:space="preserve"> гр. 12 - </w:t>
            </w:r>
            <w:hyperlink w:anchor="P11397" w:history="1">
              <w:r>
                <w:rPr>
                  <w:color w:val="0000FF"/>
                </w:rPr>
                <w:t>раздел 2</w:t>
              </w:r>
            </w:hyperlink>
            <w:r>
              <w:t xml:space="preserve"> гр. 2 + </w:t>
            </w:r>
            <w:hyperlink w:anchor="P11397" w:history="1">
              <w:r>
                <w:rPr>
                  <w:color w:val="0000FF"/>
                </w:rPr>
                <w:t>раздел 2</w:t>
              </w:r>
            </w:hyperlink>
            <w:r>
              <w:t xml:space="preserve"> гр. 6)</w:t>
            </w:r>
          </w:p>
        </w:tc>
        <w:tc>
          <w:tcPr>
            <w:tcW w:w="3465" w:type="dxa"/>
            <w:tcBorders>
              <w:right w:val="nil"/>
            </w:tcBorders>
          </w:tcPr>
          <w:p w:rsidR="00C86C8E" w:rsidRDefault="00C86C8E">
            <w:pPr>
              <w:pStyle w:val="ConsPlusNormal"/>
              <w:jc w:val="center"/>
            </w:pPr>
            <w:r>
              <w:t>для выплат в</w:t>
            </w:r>
          </w:p>
          <w:p w:rsidR="00C86C8E" w:rsidRDefault="00C86C8E">
            <w:pPr>
              <w:pStyle w:val="ConsPlusNormal"/>
              <w:jc w:val="center"/>
            </w:pPr>
            <w:r>
              <w:t>иностранной валюте</w:t>
            </w:r>
          </w:p>
          <w:p w:rsidR="00C86C8E" w:rsidRDefault="00C86C8E">
            <w:pPr>
              <w:pStyle w:val="ConsPlusNormal"/>
              <w:jc w:val="center"/>
            </w:pPr>
            <w:r>
              <w:t>(в рублевом</w:t>
            </w:r>
          </w:p>
          <w:p w:rsidR="00C86C8E" w:rsidRDefault="00C86C8E">
            <w:pPr>
              <w:pStyle w:val="ConsPlusNormal"/>
              <w:jc w:val="center"/>
            </w:pPr>
            <w:r>
              <w:t>эквиваленте) (</w:t>
            </w:r>
            <w:hyperlink w:anchor="P11299" w:history="1">
              <w:r>
                <w:rPr>
                  <w:color w:val="0000FF"/>
                </w:rPr>
                <w:t>раздел 1</w:t>
              </w:r>
            </w:hyperlink>
            <w:r>
              <w:t xml:space="preserve"> гр. 14 - </w:t>
            </w:r>
            <w:hyperlink w:anchor="P11397" w:history="1">
              <w:r>
                <w:rPr>
                  <w:color w:val="0000FF"/>
                </w:rPr>
                <w:t>раздел 2</w:t>
              </w:r>
            </w:hyperlink>
            <w:r>
              <w:t xml:space="preserve"> гр. 5 +</w:t>
            </w:r>
          </w:p>
          <w:p w:rsidR="00C86C8E" w:rsidRDefault="00387C23">
            <w:pPr>
              <w:pStyle w:val="ConsPlusNormal"/>
              <w:jc w:val="center"/>
            </w:pPr>
            <w:hyperlink w:anchor="P11397" w:history="1">
              <w:r w:rsidR="00C86C8E">
                <w:rPr>
                  <w:color w:val="0000FF"/>
                </w:rPr>
                <w:t>раздел 2</w:t>
              </w:r>
            </w:hyperlink>
            <w:r w:rsidR="00C86C8E">
              <w:t xml:space="preserve"> гр. 9)</w:t>
            </w:r>
          </w:p>
        </w:tc>
      </w:tr>
      <w:tr w:rsidR="00C86C8E">
        <w:tc>
          <w:tcPr>
            <w:tcW w:w="1155"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2475" w:type="dxa"/>
          </w:tcPr>
          <w:p w:rsidR="00C86C8E" w:rsidRDefault="00C86C8E">
            <w:pPr>
              <w:pStyle w:val="ConsPlusNormal"/>
              <w:jc w:val="center"/>
            </w:pPr>
            <w:r>
              <w:t>3</w:t>
            </w:r>
          </w:p>
        </w:tc>
        <w:tc>
          <w:tcPr>
            <w:tcW w:w="2970" w:type="dxa"/>
          </w:tcPr>
          <w:p w:rsidR="00C86C8E" w:rsidRDefault="00C86C8E">
            <w:pPr>
              <w:pStyle w:val="ConsPlusNormal"/>
              <w:jc w:val="center"/>
            </w:pPr>
            <w:r>
              <w:t>4</w:t>
            </w:r>
          </w:p>
        </w:tc>
        <w:tc>
          <w:tcPr>
            <w:tcW w:w="346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2475" w:type="dxa"/>
          </w:tcPr>
          <w:p w:rsidR="00C86C8E" w:rsidRDefault="00C86C8E">
            <w:pPr>
              <w:pStyle w:val="ConsPlusNormal"/>
              <w:jc w:val="both"/>
            </w:pPr>
          </w:p>
        </w:tc>
        <w:tc>
          <w:tcPr>
            <w:tcW w:w="297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2475" w:type="dxa"/>
          </w:tcPr>
          <w:p w:rsidR="00C86C8E" w:rsidRDefault="00C86C8E">
            <w:pPr>
              <w:pStyle w:val="ConsPlusNormal"/>
              <w:jc w:val="both"/>
            </w:pPr>
          </w:p>
        </w:tc>
        <w:tc>
          <w:tcPr>
            <w:tcW w:w="297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2475" w:type="dxa"/>
          </w:tcPr>
          <w:p w:rsidR="00C86C8E" w:rsidRDefault="00C86C8E">
            <w:pPr>
              <w:pStyle w:val="ConsPlusNormal"/>
              <w:jc w:val="both"/>
            </w:pPr>
          </w:p>
        </w:tc>
        <w:tc>
          <w:tcPr>
            <w:tcW w:w="297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bottom w:val="nil"/>
            </w:tcBorders>
          </w:tcPr>
          <w:p w:rsidR="00C86C8E" w:rsidRDefault="00C86C8E">
            <w:pPr>
              <w:pStyle w:val="ConsPlusNormal"/>
              <w:jc w:val="right"/>
            </w:pPr>
            <w:r>
              <w:t>Итого</w:t>
            </w:r>
          </w:p>
        </w:tc>
        <w:tc>
          <w:tcPr>
            <w:tcW w:w="2145" w:type="dxa"/>
          </w:tcPr>
          <w:p w:rsidR="00C86C8E" w:rsidRDefault="00C86C8E">
            <w:pPr>
              <w:pStyle w:val="ConsPlusNormal"/>
              <w:jc w:val="both"/>
            </w:pPr>
          </w:p>
        </w:tc>
        <w:tc>
          <w:tcPr>
            <w:tcW w:w="2475" w:type="dxa"/>
          </w:tcPr>
          <w:p w:rsidR="00C86C8E" w:rsidRDefault="00C86C8E">
            <w:pPr>
              <w:pStyle w:val="ConsPlusNormal"/>
              <w:jc w:val="both"/>
            </w:pPr>
          </w:p>
        </w:tc>
        <w:tc>
          <w:tcPr>
            <w:tcW w:w="2970" w:type="dxa"/>
          </w:tcPr>
          <w:p w:rsidR="00C86C8E" w:rsidRDefault="00C86C8E">
            <w:pPr>
              <w:pStyle w:val="ConsPlusNormal"/>
              <w:jc w:val="both"/>
            </w:pPr>
          </w:p>
        </w:tc>
        <w:tc>
          <w:tcPr>
            <w:tcW w:w="346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lastRenderedPageBreak/>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31</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___________ N ____</w:t>
      </w:r>
    </w:p>
    <w:p w:rsidR="00C86C8E" w:rsidRDefault="00C86C8E">
      <w:pPr>
        <w:pStyle w:val="ConsPlusNormal"/>
        <w:jc w:val="both"/>
      </w:pPr>
    </w:p>
    <w:p w:rsidR="00C86C8E" w:rsidRDefault="00C86C8E">
      <w:pPr>
        <w:pStyle w:val="ConsPlusNonformat"/>
        <w:jc w:val="both"/>
      </w:pPr>
      <w:bookmarkStart w:id="168" w:name="P11549"/>
      <w:bookmarkEnd w:id="168"/>
      <w:r>
        <w:t xml:space="preserve">                                    АКТ</w:t>
      </w:r>
    </w:p>
    <w:p w:rsidR="00C86C8E" w:rsidRDefault="00C86C8E">
      <w:pPr>
        <w:pStyle w:val="ConsPlusNonformat"/>
        <w:jc w:val="both"/>
      </w:pPr>
      <w:r>
        <w:t xml:space="preserve">           приемки-передачи показателей лицевого счета главного</w:t>
      </w:r>
    </w:p>
    <w:p w:rsidR="00C86C8E" w:rsidRDefault="00C86C8E">
      <w:pPr>
        <w:pStyle w:val="ConsPlusNonformat"/>
        <w:jc w:val="both"/>
      </w:pPr>
      <w:r>
        <w:t xml:space="preserve">                  распорядителя (распорядителя) бюджетных</w:t>
      </w:r>
    </w:p>
    <w:p w:rsidR="00C86C8E" w:rsidRDefault="00C86C8E">
      <w:pPr>
        <w:pStyle w:val="ConsPlusNonformat"/>
        <w:jc w:val="both"/>
      </w:pPr>
      <w:r>
        <w:t xml:space="preserve">                                     ┌────────┐</w:t>
      </w:r>
    </w:p>
    <w:p w:rsidR="00C86C8E" w:rsidRDefault="00C86C8E">
      <w:pPr>
        <w:pStyle w:val="ConsPlusNonformat"/>
        <w:jc w:val="both"/>
      </w:pPr>
      <w:r>
        <w:t xml:space="preserve">                           средств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0531766 │</w:t>
      </w:r>
    </w:p>
    <w:p w:rsidR="00C86C8E" w:rsidRDefault="00C86C8E">
      <w:pPr>
        <w:pStyle w:val="ConsPlusNonformat"/>
        <w:jc w:val="both"/>
      </w:pPr>
      <w:r>
        <w:t xml:space="preserve">                                                                ├─────────┤</w:t>
      </w:r>
    </w:p>
    <w:p w:rsidR="00C86C8E" w:rsidRDefault="00C86C8E">
      <w:pPr>
        <w:pStyle w:val="ConsPlusNonformat"/>
        <w:jc w:val="both"/>
      </w:pPr>
      <w:r>
        <w:t xml:space="preserve">                        от "__" 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передающий показатели лицевого                                  │         │</w:t>
      </w:r>
    </w:p>
    <w:p w:rsidR="00C86C8E" w:rsidRDefault="00C86C8E">
      <w:pPr>
        <w:pStyle w:val="ConsPlusNonformat"/>
        <w:jc w:val="both"/>
      </w:pPr>
      <w:r>
        <w:t>счета                            _________________      по КОФК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принимающий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Главный распорядитель бюджетных                                 │         │</w:t>
      </w:r>
    </w:p>
    <w:p w:rsidR="00C86C8E" w:rsidRDefault="00C86C8E">
      <w:pPr>
        <w:pStyle w:val="ConsPlusNonformat"/>
        <w:jc w:val="both"/>
      </w:pPr>
      <w:r>
        <w:lastRenderedPageBreak/>
        <w:t>средств                          _________________  Глава по БК │         │</w:t>
      </w:r>
    </w:p>
    <w:p w:rsidR="00C86C8E" w:rsidRDefault="00C86C8E">
      <w:pPr>
        <w:pStyle w:val="ConsPlusNonformat"/>
        <w:jc w:val="both"/>
      </w:pPr>
      <w:r>
        <w:t xml:space="preserve">                                                                ├─────────┤</w:t>
      </w:r>
    </w:p>
    <w:p w:rsidR="00C86C8E" w:rsidRDefault="00C86C8E">
      <w:pPr>
        <w:pStyle w:val="ConsPlusNonformat"/>
        <w:jc w:val="both"/>
      </w:pPr>
      <w:r>
        <w:t>Распорядитель бюджетных                             по Сводному │         │</w:t>
      </w:r>
    </w:p>
    <w:p w:rsidR="00C86C8E" w:rsidRDefault="00C86C8E">
      <w:pPr>
        <w:pStyle w:val="ConsPlusNonformat"/>
        <w:jc w:val="both"/>
      </w:pPr>
      <w:r>
        <w:t>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44"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r>
        <w:t>Основание для передачи           ___________________</w:t>
      </w:r>
    </w:p>
    <w:p w:rsidR="00C86C8E" w:rsidRDefault="00C86C8E">
      <w:pPr>
        <w:pStyle w:val="ConsPlusNonformat"/>
        <w:jc w:val="both"/>
      </w:pPr>
    </w:p>
    <w:p w:rsidR="00C86C8E" w:rsidRDefault="00C86C8E">
      <w:pPr>
        <w:pStyle w:val="ConsPlusNonformat"/>
        <w:jc w:val="both"/>
      </w:pPr>
      <w:r>
        <w:t xml:space="preserve">                         1.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320"/>
        <w:gridCol w:w="990"/>
        <w:gridCol w:w="1155"/>
        <w:gridCol w:w="1320"/>
        <w:gridCol w:w="990"/>
        <w:gridCol w:w="825"/>
        <w:gridCol w:w="1155"/>
        <w:gridCol w:w="990"/>
        <w:gridCol w:w="990"/>
        <w:gridCol w:w="1320"/>
      </w:tblGrid>
      <w:tr w:rsidR="00C86C8E">
        <w:tc>
          <w:tcPr>
            <w:tcW w:w="1155" w:type="dxa"/>
            <w:vMerge w:val="restart"/>
            <w:tcBorders>
              <w:left w:val="nil"/>
            </w:tcBorders>
          </w:tcPr>
          <w:p w:rsidR="00C86C8E" w:rsidRDefault="00C86C8E">
            <w:pPr>
              <w:pStyle w:val="ConsPlusNormal"/>
              <w:jc w:val="center"/>
            </w:pPr>
            <w:r>
              <w:t>Код по БК</w:t>
            </w:r>
          </w:p>
        </w:tc>
        <w:tc>
          <w:tcPr>
            <w:tcW w:w="3465" w:type="dxa"/>
            <w:gridSpan w:val="3"/>
          </w:tcPr>
          <w:p w:rsidR="00C86C8E" w:rsidRDefault="00C86C8E">
            <w:pPr>
              <w:pStyle w:val="ConsPlusNormal"/>
              <w:jc w:val="center"/>
            </w:pPr>
            <w:r>
              <w:t>Получено</w:t>
            </w:r>
          </w:p>
        </w:tc>
        <w:tc>
          <w:tcPr>
            <w:tcW w:w="3135" w:type="dxa"/>
            <w:gridSpan w:val="3"/>
          </w:tcPr>
          <w:p w:rsidR="00C86C8E" w:rsidRDefault="00C86C8E">
            <w:pPr>
              <w:pStyle w:val="ConsPlusNormal"/>
              <w:jc w:val="center"/>
            </w:pPr>
            <w:r>
              <w:t>Распределено</w:t>
            </w:r>
          </w:p>
        </w:tc>
        <w:tc>
          <w:tcPr>
            <w:tcW w:w="3135" w:type="dxa"/>
            <w:gridSpan w:val="3"/>
          </w:tcPr>
          <w:p w:rsidR="00C86C8E" w:rsidRDefault="00C86C8E">
            <w:pPr>
              <w:pStyle w:val="ConsPlusNormal"/>
              <w:jc w:val="center"/>
            </w:pPr>
            <w:r>
              <w:t>Подлежит</w:t>
            </w:r>
          </w:p>
          <w:p w:rsidR="00C86C8E" w:rsidRDefault="00C86C8E">
            <w:pPr>
              <w:pStyle w:val="ConsPlusNormal"/>
              <w:jc w:val="center"/>
            </w:pPr>
            <w:r>
              <w:t>распределению</w:t>
            </w:r>
          </w:p>
        </w:tc>
        <w:tc>
          <w:tcPr>
            <w:tcW w:w="1320" w:type="dxa"/>
            <w:vMerge w:val="restart"/>
            <w:tcBorders>
              <w:right w:val="nil"/>
            </w:tcBorders>
          </w:tcPr>
          <w:p w:rsidR="00C86C8E" w:rsidRDefault="00C86C8E">
            <w:pPr>
              <w:pStyle w:val="ConsPlusNormal"/>
              <w:jc w:val="center"/>
            </w:pPr>
            <w:r>
              <w:t>Примечание</w:t>
            </w:r>
          </w:p>
        </w:tc>
      </w:tr>
      <w:tr w:rsidR="00C86C8E">
        <w:tc>
          <w:tcPr>
            <w:tcW w:w="1155" w:type="dxa"/>
            <w:vMerge/>
            <w:tcBorders>
              <w:left w:val="nil"/>
            </w:tcBorders>
          </w:tcPr>
          <w:p w:rsidR="00C86C8E" w:rsidRDefault="00C86C8E"/>
        </w:tc>
        <w:tc>
          <w:tcPr>
            <w:tcW w:w="1320" w:type="dxa"/>
            <w:vMerge w:val="restart"/>
          </w:tcPr>
          <w:p w:rsidR="00C86C8E" w:rsidRDefault="00C86C8E">
            <w:pPr>
              <w:pStyle w:val="ConsPlusNormal"/>
              <w:jc w:val="center"/>
            </w:pPr>
            <w:r>
              <w:t>на ____ текущий финансовый год</w:t>
            </w:r>
          </w:p>
        </w:tc>
        <w:tc>
          <w:tcPr>
            <w:tcW w:w="2145" w:type="dxa"/>
            <w:gridSpan w:val="2"/>
          </w:tcPr>
          <w:p w:rsidR="00C86C8E" w:rsidRDefault="00C86C8E">
            <w:pPr>
              <w:pStyle w:val="ConsPlusNormal"/>
              <w:jc w:val="center"/>
            </w:pPr>
            <w:r>
              <w:t>на плановый</w:t>
            </w:r>
          </w:p>
          <w:p w:rsidR="00C86C8E" w:rsidRDefault="00C86C8E">
            <w:pPr>
              <w:pStyle w:val="ConsPlusNormal"/>
              <w:jc w:val="center"/>
            </w:pPr>
            <w:r>
              <w:t>период</w:t>
            </w:r>
          </w:p>
          <w:p w:rsidR="00C86C8E" w:rsidRDefault="00C86C8E">
            <w:pPr>
              <w:pStyle w:val="ConsPlusNormal"/>
              <w:jc w:val="center"/>
            </w:pPr>
            <w:r>
              <w:t>____ - ____</w:t>
            </w:r>
          </w:p>
          <w:p w:rsidR="00C86C8E" w:rsidRDefault="00C86C8E">
            <w:pPr>
              <w:pStyle w:val="ConsPlusNormal"/>
              <w:jc w:val="center"/>
            </w:pPr>
            <w:r>
              <w:t>годов</w:t>
            </w:r>
          </w:p>
        </w:tc>
        <w:tc>
          <w:tcPr>
            <w:tcW w:w="1320" w:type="dxa"/>
            <w:vMerge w:val="restart"/>
          </w:tcPr>
          <w:p w:rsidR="00C86C8E" w:rsidRDefault="00C86C8E">
            <w:pPr>
              <w:pStyle w:val="ConsPlusNormal"/>
              <w:jc w:val="center"/>
            </w:pPr>
            <w:r>
              <w:t>на ____ текущий финансовый год</w:t>
            </w:r>
          </w:p>
        </w:tc>
        <w:tc>
          <w:tcPr>
            <w:tcW w:w="1815" w:type="dxa"/>
            <w:gridSpan w:val="2"/>
          </w:tcPr>
          <w:p w:rsidR="00C86C8E" w:rsidRDefault="00C86C8E">
            <w:pPr>
              <w:pStyle w:val="ConsPlusNormal"/>
              <w:jc w:val="center"/>
            </w:pPr>
            <w:r>
              <w:t>на плановый период ____ - ____ годов</w:t>
            </w:r>
          </w:p>
        </w:tc>
        <w:tc>
          <w:tcPr>
            <w:tcW w:w="1155" w:type="dxa"/>
            <w:vMerge w:val="restart"/>
          </w:tcPr>
          <w:p w:rsidR="00C86C8E" w:rsidRDefault="00C86C8E">
            <w:pPr>
              <w:pStyle w:val="ConsPlusNormal"/>
              <w:jc w:val="center"/>
            </w:pPr>
            <w:r>
              <w:t>на ____ текущий финансовый год</w:t>
            </w:r>
          </w:p>
        </w:tc>
        <w:tc>
          <w:tcPr>
            <w:tcW w:w="198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320" w:type="dxa"/>
            <w:vMerge/>
            <w:tcBorders>
              <w:right w:val="nil"/>
            </w:tcBorders>
          </w:tcPr>
          <w:p w:rsidR="00C86C8E" w:rsidRDefault="00C86C8E"/>
        </w:tc>
      </w:tr>
      <w:tr w:rsidR="00C86C8E">
        <w:tc>
          <w:tcPr>
            <w:tcW w:w="1155" w:type="dxa"/>
            <w:vMerge/>
            <w:tcBorders>
              <w:left w:val="nil"/>
            </w:tcBorders>
          </w:tcPr>
          <w:p w:rsidR="00C86C8E" w:rsidRDefault="00C86C8E"/>
        </w:tc>
        <w:tc>
          <w:tcPr>
            <w:tcW w:w="1320" w:type="dxa"/>
            <w:vMerge/>
          </w:tcPr>
          <w:p w:rsidR="00C86C8E" w:rsidRDefault="00C86C8E"/>
        </w:tc>
        <w:tc>
          <w:tcPr>
            <w:tcW w:w="990"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320" w:type="dxa"/>
            <w:vMerge/>
          </w:tcPr>
          <w:p w:rsidR="00C86C8E" w:rsidRDefault="00C86C8E"/>
        </w:tc>
        <w:tc>
          <w:tcPr>
            <w:tcW w:w="990" w:type="dxa"/>
          </w:tcPr>
          <w:p w:rsidR="00C86C8E" w:rsidRDefault="00C86C8E">
            <w:pPr>
              <w:pStyle w:val="ConsPlusNormal"/>
              <w:jc w:val="center"/>
            </w:pPr>
            <w:r>
              <w:t>первый год</w:t>
            </w:r>
          </w:p>
        </w:tc>
        <w:tc>
          <w:tcPr>
            <w:tcW w:w="825" w:type="dxa"/>
          </w:tcPr>
          <w:p w:rsidR="00C86C8E" w:rsidRDefault="00C86C8E">
            <w:pPr>
              <w:pStyle w:val="ConsPlusNormal"/>
              <w:jc w:val="center"/>
            </w:pPr>
            <w:r>
              <w:t>второй год</w:t>
            </w:r>
          </w:p>
        </w:tc>
        <w:tc>
          <w:tcPr>
            <w:tcW w:w="1155" w:type="dxa"/>
            <w:vMerge/>
          </w:tcPr>
          <w:p w:rsidR="00C86C8E" w:rsidRDefault="00C86C8E"/>
        </w:tc>
        <w:tc>
          <w:tcPr>
            <w:tcW w:w="990" w:type="dxa"/>
          </w:tcPr>
          <w:p w:rsidR="00C86C8E" w:rsidRDefault="00C86C8E">
            <w:pPr>
              <w:pStyle w:val="ConsPlusNormal"/>
              <w:jc w:val="center"/>
            </w:pPr>
            <w:r>
              <w:t>первый год</w:t>
            </w:r>
          </w:p>
        </w:tc>
        <w:tc>
          <w:tcPr>
            <w:tcW w:w="990" w:type="dxa"/>
          </w:tcPr>
          <w:p w:rsidR="00C86C8E" w:rsidRDefault="00C86C8E">
            <w:pPr>
              <w:pStyle w:val="ConsPlusNormal"/>
              <w:jc w:val="center"/>
            </w:pPr>
            <w:r>
              <w:t>второй год</w:t>
            </w:r>
          </w:p>
        </w:tc>
        <w:tc>
          <w:tcPr>
            <w:tcW w:w="1320"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1320"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1320" w:type="dxa"/>
          </w:tcPr>
          <w:p w:rsidR="00C86C8E" w:rsidRDefault="00C86C8E">
            <w:pPr>
              <w:pStyle w:val="ConsPlusNormal"/>
              <w:jc w:val="center"/>
            </w:pPr>
            <w:r>
              <w:t>5</w:t>
            </w:r>
          </w:p>
        </w:tc>
        <w:tc>
          <w:tcPr>
            <w:tcW w:w="990" w:type="dxa"/>
          </w:tcPr>
          <w:p w:rsidR="00C86C8E" w:rsidRDefault="00C86C8E">
            <w:pPr>
              <w:pStyle w:val="ConsPlusNormal"/>
              <w:jc w:val="center"/>
            </w:pPr>
            <w:r>
              <w:t>6</w:t>
            </w:r>
          </w:p>
        </w:tc>
        <w:tc>
          <w:tcPr>
            <w:tcW w:w="825" w:type="dxa"/>
          </w:tcPr>
          <w:p w:rsidR="00C86C8E" w:rsidRDefault="00C86C8E">
            <w:pPr>
              <w:pStyle w:val="ConsPlusNormal"/>
              <w:jc w:val="center"/>
            </w:pPr>
            <w:r>
              <w:t>7</w:t>
            </w:r>
          </w:p>
        </w:tc>
        <w:tc>
          <w:tcPr>
            <w:tcW w:w="1155" w:type="dxa"/>
          </w:tcPr>
          <w:p w:rsidR="00C86C8E" w:rsidRDefault="00C86C8E">
            <w:pPr>
              <w:pStyle w:val="ConsPlusNormal"/>
              <w:jc w:val="center"/>
            </w:pPr>
            <w:r>
              <w:t>8</w:t>
            </w:r>
          </w:p>
        </w:tc>
        <w:tc>
          <w:tcPr>
            <w:tcW w:w="990" w:type="dxa"/>
          </w:tcPr>
          <w:p w:rsidR="00C86C8E" w:rsidRDefault="00C86C8E">
            <w:pPr>
              <w:pStyle w:val="ConsPlusNormal"/>
              <w:jc w:val="center"/>
            </w:pPr>
            <w:r>
              <w:t>9</w:t>
            </w:r>
          </w:p>
        </w:tc>
        <w:tc>
          <w:tcPr>
            <w:tcW w:w="990" w:type="dxa"/>
          </w:tcPr>
          <w:p w:rsidR="00C86C8E" w:rsidRDefault="00C86C8E">
            <w:pPr>
              <w:pStyle w:val="ConsPlusNormal"/>
              <w:jc w:val="center"/>
            </w:pPr>
            <w:r>
              <w:t>10</w:t>
            </w:r>
          </w:p>
        </w:tc>
        <w:tc>
          <w:tcPr>
            <w:tcW w:w="1320"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lastRenderedPageBreak/>
              <w:t>Итого</w:t>
            </w: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Доведенные лимиты бюджетных обязательств</w:t>
      </w:r>
    </w:p>
    <w:p w:rsidR="00C86C8E" w:rsidRDefault="00C86C8E">
      <w:pPr>
        <w:pStyle w:val="ConsPlusNonformat"/>
        <w:jc w:val="both"/>
      </w:pPr>
    </w:p>
    <w:p w:rsidR="00C86C8E" w:rsidRDefault="00C86C8E">
      <w:pPr>
        <w:pStyle w:val="ConsPlusNonformat"/>
        <w:jc w:val="both"/>
      </w:pPr>
      <w:r>
        <w:t xml:space="preserve">                    2.1. Лимиты бюджетных обязательств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320"/>
        <w:gridCol w:w="990"/>
        <w:gridCol w:w="1155"/>
        <w:gridCol w:w="1320"/>
        <w:gridCol w:w="990"/>
        <w:gridCol w:w="825"/>
        <w:gridCol w:w="1155"/>
        <w:gridCol w:w="990"/>
        <w:gridCol w:w="990"/>
        <w:gridCol w:w="1320"/>
      </w:tblGrid>
      <w:tr w:rsidR="00C86C8E">
        <w:tc>
          <w:tcPr>
            <w:tcW w:w="1155" w:type="dxa"/>
            <w:vMerge w:val="restart"/>
            <w:tcBorders>
              <w:left w:val="nil"/>
            </w:tcBorders>
          </w:tcPr>
          <w:p w:rsidR="00C86C8E" w:rsidRDefault="00C86C8E">
            <w:pPr>
              <w:pStyle w:val="ConsPlusNormal"/>
              <w:jc w:val="center"/>
            </w:pPr>
            <w:r>
              <w:t>Код по БК</w:t>
            </w:r>
          </w:p>
        </w:tc>
        <w:tc>
          <w:tcPr>
            <w:tcW w:w="3465" w:type="dxa"/>
            <w:gridSpan w:val="3"/>
          </w:tcPr>
          <w:p w:rsidR="00C86C8E" w:rsidRDefault="00C86C8E">
            <w:pPr>
              <w:pStyle w:val="ConsPlusNormal"/>
              <w:jc w:val="center"/>
            </w:pPr>
            <w:r>
              <w:t>Получено</w:t>
            </w:r>
          </w:p>
        </w:tc>
        <w:tc>
          <w:tcPr>
            <w:tcW w:w="3135" w:type="dxa"/>
            <w:gridSpan w:val="3"/>
          </w:tcPr>
          <w:p w:rsidR="00C86C8E" w:rsidRDefault="00C86C8E">
            <w:pPr>
              <w:pStyle w:val="ConsPlusNormal"/>
              <w:jc w:val="center"/>
            </w:pPr>
            <w:r>
              <w:t>Распределено</w:t>
            </w:r>
          </w:p>
        </w:tc>
        <w:tc>
          <w:tcPr>
            <w:tcW w:w="3135" w:type="dxa"/>
            <w:gridSpan w:val="3"/>
          </w:tcPr>
          <w:p w:rsidR="00C86C8E" w:rsidRDefault="00C86C8E">
            <w:pPr>
              <w:pStyle w:val="ConsPlusNormal"/>
              <w:jc w:val="center"/>
            </w:pPr>
            <w:r>
              <w:t>Подлежит</w:t>
            </w:r>
          </w:p>
          <w:p w:rsidR="00C86C8E" w:rsidRDefault="00C86C8E">
            <w:pPr>
              <w:pStyle w:val="ConsPlusNormal"/>
              <w:jc w:val="center"/>
            </w:pPr>
            <w:r>
              <w:t>распределению</w:t>
            </w:r>
          </w:p>
        </w:tc>
        <w:tc>
          <w:tcPr>
            <w:tcW w:w="1320" w:type="dxa"/>
            <w:vMerge w:val="restart"/>
            <w:tcBorders>
              <w:right w:val="nil"/>
            </w:tcBorders>
          </w:tcPr>
          <w:p w:rsidR="00C86C8E" w:rsidRDefault="00C86C8E">
            <w:pPr>
              <w:pStyle w:val="ConsPlusNormal"/>
              <w:jc w:val="center"/>
            </w:pPr>
            <w:r>
              <w:t>Примечание</w:t>
            </w:r>
          </w:p>
        </w:tc>
      </w:tr>
      <w:tr w:rsidR="00C86C8E">
        <w:tc>
          <w:tcPr>
            <w:tcW w:w="1155" w:type="dxa"/>
            <w:vMerge/>
            <w:tcBorders>
              <w:left w:val="nil"/>
            </w:tcBorders>
          </w:tcPr>
          <w:p w:rsidR="00C86C8E" w:rsidRDefault="00C86C8E"/>
        </w:tc>
        <w:tc>
          <w:tcPr>
            <w:tcW w:w="1320" w:type="dxa"/>
            <w:vMerge w:val="restart"/>
          </w:tcPr>
          <w:p w:rsidR="00C86C8E" w:rsidRDefault="00C86C8E">
            <w:pPr>
              <w:pStyle w:val="ConsPlusNormal"/>
              <w:jc w:val="center"/>
            </w:pPr>
            <w:r>
              <w:t>на ____ текущий финансовый год</w:t>
            </w:r>
          </w:p>
        </w:tc>
        <w:tc>
          <w:tcPr>
            <w:tcW w:w="2145" w:type="dxa"/>
            <w:gridSpan w:val="2"/>
          </w:tcPr>
          <w:p w:rsidR="00C86C8E" w:rsidRDefault="00C86C8E">
            <w:pPr>
              <w:pStyle w:val="ConsPlusNormal"/>
              <w:jc w:val="center"/>
            </w:pPr>
            <w:r>
              <w:t>на плановый</w:t>
            </w:r>
          </w:p>
          <w:p w:rsidR="00C86C8E" w:rsidRDefault="00C86C8E">
            <w:pPr>
              <w:pStyle w:val="ConsPlusNormal"/>
              <w:jc w:val="center"/>
            </w:pPr>
            <w:r>
              <w:t>период</w:t>
            </w:r>
          </w:p>
          <w:p w:rsidR="00C86C8E" w:rsidRDefault="00C86C8E">
            <w:pPr>
              <w:pStyle w:val="ConsPlusNormal"/>
              <w:jc w:val="center"/>
            </w:pPr>
            <w:r>
              <w:t>____ - ____</w:t>
            </w:r>
          </w:p>
          <w:p w:rsidR="00C86C8E" w:rsidRDefault="00C86C8E">
            <w:pPr>
              <w:pStyle w:val="ConsPlusNormal"/>
              <w:jc w:val="center"/>
            </w:pPr>
            <w:r>
              <w:t>годов</w:t>
            </w:r>
          </w:p>
        </w:tc>
        <w:tc>
          <w:tcPr>
            <w:tcW w:w="1320" w:type="dxa"/>
            <w:vMerge w:val="restart"/>
          </w:tcPr>
          <w:p w:rsidR="00C86C8E" w:rsidRDefault="00C86C8E">
            <w:pPr>
              <w:pStyle w:val="ConsPlusNormal"/>
              <w:jc w:val="center"/>
            </w:pPr>
            <w:r>
              <w:t>на ____ текущий финансовый год</w:t>
            </w:r>
          </w:p>
        </w:tc>
        <w:tc>
          <w:tcPr>
            <w:tcW w:w="1815" w:type="dxa"/>
            <w:gridSpan w:val="2"/>
          </w:tcPr>
          <w:p w:rsidR="00C86C8E" w:rsidRDefault="00C86C8E">
            <w:pPr>
              <w:pStyle w:val="ConsPlusNormal"/>
              <w:jc w:val="center"/>
            </w:pPr>
            <w:r>
              <w:t>на плановый период ____ - ____ годов</w:t>
            </w:r>
          </w:p>
        </w:tc>
        <w:tc>
          <w:tcPr>
            <w:tcW w:w="1155" w:type="dxa"/>
            <w:vMerge w:val="restart"/>
          </w:tcPr>
          <w:p w:rsidR="00C86C8E" w:rsidRDefault="00C86C8E">
            <w:pPr>
              <w:pStyle w:val="ConsPlusNormal"/>
              <w:jc w:val="center"/>
            </w:pPr>
            <w:r>
              <w:t>на ____ текущий финансовый год</w:t>
            </w:r>
          </w:p>
        </w:tc>
        <w:tc>
          <w:tcPr>
            <w:tcW w:w="198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320" w:type="dxa"/>
            <w:vMerge/>
            <w:tcBorders>
              <w:right w:val="nil"/>
            </w:tcBorders>
          </w:tcPr>
          <w:p w:rsidR="00C86C8E" w:rsidRDefault="00C86C8E"/>
        </w:tc>
      </w:tr>
      <w:tr w:rsidR="00C86C8E">
        <w:tc>
          <w:tcPr>
            <w:tcW w:w="1155" w:type="dxa"/>
            <w:vMerge/>
            <w:tcBorders>
              <w:left w:val="nil"/>
            </w:tcBorders>
          </w:tcPr>
          <w:p w:rsidR="00C86C8E" w:rsidRDefault="00C86C8E"/>
        </w:tc>
        <w:tc>
          <w:tcPr>
            <w:tcW w:w="1320" w:type="dxa"/>
            <w:vMerge/>
          </w:tcPr>
          <w:p w:rsidR="00C86C8E" w:rsidRDefault="00C86C8E"/>
        </w:tc>
        <w:tc>
          <w:tcPr>
            <w:tcW w:w="990"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320" w:type="dxa"/>
            <w:vMerge/>
          </w:tcPr>
          <w:p w:rsidR="00C86C8E" w:rsidRDefault="00C86C8E"/>
        </w:tc>
        <w:tc>
          <w:tcPr>
            <w:tcW w:w="990" w:type="dxa"/>
          </w:tcPr>
          <w:p w:rsidR="00C86C8E" w:rsidRDefault="00C86C8E">
            <w:pPr>
              <w:pStyle w:val="ConsPlusNormal"/>
              <w:jc w:val="center"/>
            </w:pPr>
            <w:r>
              <w:t>первый год</w:t>
            </w:r>
          </w:p>
        </w:tc>
        <w:tc>
          <w:tcPr>
            <w:tcW w:w="825" w:type="dxa"/>
          </w:tcPr>
          <w:p w:rsidR="00C86C8E" w:rsidRDefault="00C86C8E">
            <w:pPr>
              <w:pStyle w:val="ConsPlusNormal"/>
              <w:jc w:val="center"/>
            </w:pPr>
            <w:r>
              <w:t>второй год</w:t>
            </w:r>
          </w:p>
        </w:tc>
        <w:tc>
          <w:tcPr>
            <w:tcW w:w="1155" w:type="dxa"/>
            <w:vMerge/>
          </w:tcPr>
          <w:p w:rsidR="00C86C8E" w:rsidRDefault="00C86C8E"/>
        </w:tc>
        <w:tc>
          <w:tcPr>
            <w:tcW w:w="990" w:type="dxa"/>
          </w:tcPr>
          <w:p w:rsidR="00C86C8E" w:rsidRDefault="00C86C8E">
            <w:pPr>
              <w:pStyle w:val="ConsPlusNormal"/>
              <w:jc w:val="center"/>
            </w:pPr>
            <w:r>
              <w:t>первый год</w:t>
            </w:r>
          </w:p>
        </w:tc>
        <w:tc>
          <w:tcPr>
            <w:tcW w:w="990" w:type="dxa"/>
          </w:tcPr>
          <w:p w:rsidR="00C86C8E" w:rsidRDefault="00C86C8E">
            <w:pPr>
              <w:pStyle w:val="ConsPlusNormal"/>
              <w:jc w:val="center"/>
            </w:pPr>
            <w:r>
              <w:t>второй год</w:t>
            </w:r>
          </w:p>
        </w:tc>
        <w:tc>
          <w:tcPr>
            <w:tcW w:w="1320"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1320"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1320" w:type="dxa"/>
          </w:tcPr>
          <w:p w:rsidR="00C86C8E" w:rsidRDefault="00C86C8E">
            <w:pPr>
              <w:pStyle w:val="ConsPlusNormal"/>
              <w:jc w:val="center"/>
            </w:pPr>
            <w:r>
              <w:t>5</w:t>
            </w:r>
          </w:p>
        </w:tc>
        <w:tc>
          <w:tcPr>
            <w:tcW w:w="990" w:type="dxa"/>
          </w:tcPr>
          <w:p w:rsidR="00C86C8E" w:rsidRDefault="00C86C8E">
            <w:pPr>
              <w:pStyle w:val="ConsPlusNormal"/>
              <w:jc w:val="center"/>
            </w:pPr>
            <w:r>
              <w:t>6</w:t>
            </w:r>
          </w:p>
        </w:tc>
        <w:tc>
          <w:tcPr>
            <w:tcW w:w="825" w:type="dxa"/>
          </w:tcPr>
          <w:p w:rsidR="00C86C8E" w:rsidRDefault="00C86C8E">
            <w:pPr>
              <w:pStyle w:val="ConsPlusNormal"/>
              <w:jc w:val="center"/>
            </w:pPr>
            <w:r>
              <w:t>7</w:t>
            </w:r>
          </w:p>
        </w:tc>
        <w:tc>
          <w:tcPr>
            <w:tcW w:w="1155" w:type="dxa"/>
          </w:tcPr>
          <w:p w:rsidR="00C86C8E" w:rsidRDefault="00C86C8E">
            <w:pPr>
              <w:pStyle w:val="ConsPlusNormal"/>
              <w:jc w:val="center"/>
            </w:pPr>
            <w:r>
              <w:t>8</w:t>
            </w:r>
          </w:p>
        </w:tc>
        <w:tc>
          <w:tcPr>
            <w:tcW w:w="990" w:type="dxa"/>
          </w:tcPr>
          <w:p w:rsidR="00C86C8E" w:rsidRDefault="00C86C8E">
            <w:pPr>
              <w:pStyle w:val="ConsPlusNormal"/>
              <w:jc w:val="center"/>
            </w:pPr>
            <w:r>
              <w:t>9</w:t>
            </w:r>
          </w:p>
        </w:tc>
        <w:tc>
          <w:tcPr>
            <w:tcW w:w="990" w:type="dxa"/>
          </w:tcPr>
          <w:p w:rsidR="00C86C8E" w:rsidRDefault="00C86C8E">
            <w:pPr>
              <w:pStyle w:val="ConsPlusNormal"/>
              <w:jc w:val="center"/>
            </w:pPr>
            <w:r>
              <w:t>10</w:t>
            </w:r>
          </w:p>
        </w:tc>
        <w:tc>
          <w:tcPr>
            <w:tcW w:w="1320"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320"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0531766,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2.2. Лимиты бюджетных обязательств на выплаты</w:t>
      </w:r>
    </w:p>
    <w:p w:rsidR="00C86C8E" w:rsidRDefault="00C86C8E">
      <w:pPr>
        <w:pStyle w:val="ConsPlusNonformat"/>
        <w:jc w:val="both"/>
      </w:pPr>
      <w:r>
        <w:lastRenderedPageBreak/>
        <w:t xml:space="preserve">             за счет связанных иностранных кредитов в текущем</w:t>
      </w:r>
    </w:p>
    <w:p w:rsidR="00C86C8E" w:rsidRDefault="00C86C8E">
      <w:pPr>
        <w:pStyle w:val="ConsPlusNonformat"/>
        <w:jc w:val="both"/>
      </w:pPr>
      <w:r>
        <w:t xml:space="preserve">                              финансовом году</w:t>
      </w:r>
    </w:p>
    <w:p w:rsidR="00C86C8E" w:rsidRDefault="00C86C8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3795"/>
        <w:gridCol w:w="3465"/>
        <w:gridCol w:w="2640"/>
        <w:gridCol w:w="1155"/>
      </w:tblGrid>
      <w:tr w:rsidR="00C86C8E">
        <w:tc>
          <w:tcPr>
            <w:tcW w:w="1155" w:type="dxa"/>
            <w:tcBorders>
              <w:left w:val="nil"/>
            </w:tcBorders>
          </w:tcPr>
          <w:p w:rsidR="00C86C8E" w:rsidRDefault="00C86C8E">
            <w:pPr>
              <w:pStyle w:val="ConsPlusNormal"/>
              <w:jc w:val="center"/>
            </w:pPr>
            <w:r>
              <w:t>Код по БК</w:t>
            </w:r>
          </w:p>
        </w:tc>
        <w:tc>
          <w:tcPr>
            <w:tcW w:w="3795" w:type="dxa"/>
          </w:tcPr>
          <w:p w:rsidR="00C86C8E" w:rsidRDefault="00C86C8E">
            <w:pPr>
              <w:pStyle w:val="ConsPlusNormal"/>
              <w:jc w:val="center"/>
            </w:pPr>
            <w:r>
              <w:t>Получено</w:t>
            </w:r>
          </w:p>
        </w:tc>
        <w:tc>
          <w:tcPr>
            <w:tcW w:w="3465" w:type="dxa"/>
          </w:tcPr>
          <w:p w:rsidR="00C86C8E" w:rsidRDefault="00C86C8E">
            <w:pPr>
              <w:pStyle w:val="ConsPlusNormal"/>
              <w:jc w:val="center"/>
            </w:pPr>
            <w:r>
              <w:t>Распределено</w:t>
            </w:r>
          </w:p>
        </w:tc>
        <w:tc>
          <w:tcPr>
            <w:tcW w:w="2640" w:type="dxa"/>
          </w:tcPr>
          <w:p w:rsidR="00C86C8E" w:rsidRDefault="00C86C8E">
            <w:pPr>
              <w:pStyle w:val="ConsPlusNormal"/>
              <w:jc w:val="center"/>
            </w:pPr>
            <w:r>
              <w:t>Подлежит распределению (гр. 2 - гр. 3)</w:t>
            </w:r>
          </w:p>
        </w:tc>
        <w:tc>
          <w:tcPr>
            <w:tcW w:w="1155" w:type="dxa"/>
            <w:tcBorders>
              <w:right w:val="nil"/>
            </w:tcBorders>
          </w:tcPr>
          <w:p w:rsidR="00C86C8E" w:rsidRDefault="00C86C8E">
            <w:pPr>
              <w:pStyle w:val="ConsPlusNormal"/>
              <w:jc w:val="center"/>
            </w:pPr>
            <w:r>
              <w:t>Примечание</w:t>
            </w:r>
          </w:p>
        </w:tc>
      </w:tr>
      <w:tr w:rsidR="00C86C8E">
        <w:tc>
          <w:tcPr>
            <w:tcW w:w="1155" w:type="dxa"/>
            <w:tcBorders>
              <w:left w:val="nil"/>
            </w:tcBorders>
          </w:tcPr>
          <w:p w:rsidR="00C86C8E" w:rsidRDefault="00C86C8E">
            <w:pPr>
              <w:pStyle w:val="ConsPlusNormal"/>
              <w:jc w:val="center"/>
            </w:pPr>
            <w:r>
              <w:t>1</w:t>
            </w:r>
          </w:p>
        </w:tc>
        <w:tc>
          <w:tcPr>
            <w:tcW w:w="3795" w:type="dxa"/>
          </w:tcPr>
          <w:p w:rsidR="00C86C8E" w:rsidRDefault="00C86C8E">
            <w:pPr>
              <w:pStyle w:val="ConsPlusNormal"/>
              <w:jc w:val="center"/>
            </w:pPr>
            <w:r>
              <w:t>2</w:t>
            </w:r>
          </w:p>
        </w:tc>
        <w:tc>
          <w:tcPr>
            <w:tcW w:w="3465" w:type="dxa"/>
          </w:tcPr>
          <w:p w:rsidR="00C86C8E" w:rsidRDefault="00C86C8E">
            <w:pPr>
              <w:pStyle w:val="ConsPlusNormal"/>
              <w:jc w:val="center"/>
            </w:pPr>
            <w:r>
              <w:t>3</w:t>
            </w:r>
          </w:p>
        </w:tc>
        <w:tc>
          <w:tcPr>
            <w:tcW w:w="2640" w:type="dxa"/>
          </w:tcPr>
          <w:p w:rsidR="00C86C8E" w:rsidRDefault="00C86C8E">
            <w:pPr>
              <w:pStyle w:val="ConsPlusNormal"/>
              <w:jc w:val="center"/>
            </w:pPr>
            <w:r>
              <w:t>4</w:t>
            </w:r>
          </w:p>
        </w:tc>
        <w:tc>
          <w:tcPr>
            <w:tcW w:w="115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2.3. Лимиты бюджетных обязательств</w:t>
      </w:r>
    </w:p>
    <w:p w:rsidR="00C86C8E" w:rsidRDefault="00C86C8E">
      <w:pPr>
        <w:pStyle w:val="ConsPlusNonformat"/>
        <w:jc w:val="both"/>
      </w:pPr>
      <w:r>
        <w:t xml:space="preserve">           на выплаты в иностранной валюте в текущем финансовом</w:t>
      </w:r>
    </w:p>
    <w:p w:rsidR="00C86C8E" w:rsidRDefault="00C86C8E">
      <w:pPr>
        <w:pStyle w:val="ConsPlusNonformat"/>
        <w:jc w:val="both"/>
      </w:pPr>
      <w:r>
        <w:t xml:space="preserve">                       году (в рублевом эквиваленте)</w:t>
      </w:r>
    </w:p>
    <w:p w:rsidR="00C86C8E" w:rsidRDefault="00C86C8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3795"/>
        <w:gridCol w:w="3465"/>
        <w:gridCol w:w="2640"/>
        <w:gridCol w:w="1155"/>
      </w:tblGrid>
      <w:tr w:rsidR="00C86C8E">
        <w:tc>
          <w:tcPr>
            <w:tcW w:w="1155" w:type="dxa"/>
            <w:tcBorders>
              <w:left w:val="nil"/>
            </w:tcBorders>
          </w:tcPr>
          <w:p w:rsidR="00C86C8E" w:rsidRDefault="00C86C8E">
            <w:pPr>
              <w:pStyle w:val="ConsPlusNormal"/>
              <w:jc w:val="center"/>
            </w:pPr>
            <w:r>
              <w:t>Код по БК</w:t>
            </w:r>
          </w:p>
        </w:tc>
        <w:tc>
          <w:tcPr>
            <w:tcW w:w="3795" w:type="dxa"/>
          </w:tcPr>
          <w:p w:rsidR="00C86C8E" w:rsidRDefault="00C86C8E">
            <w:pPr>
              <w:pStyle w:val="ConsPlusNormal"/>
              <w:jc w:val="center"/>
            </w:pPr>
            <w:r>
              <w:t>Получено</w:t>
            </w:r>
          </w:p>
        </w:tc>
        <w:tc>
          <w:tcPr>
            <w:tcW w:w="3465" w:type="dxa"/>
          </w:tcPr>
          <w:p w:rsidR="00C86C8E" w:rsidRDefault="00C86C8E">
            <w:pPr>
              <w:pStyle w:val="ConsPlusNormal"/>
              <w:jc w:val="center"/>
            </w:pPr>
            <w:r>
              <w:t>Распределено</w:t>
            </w:r>
          </w:p>
        </w:tc>
        <w:tc>
          <w:tcPr>
            <w:tcW w:w="2640" w:type="dxa"/>
          </w:tcPr>
          <w:p w:rsidR="00C86C8E" w:rsidRDefault="00C86C8E">
            <w:pPr>
              <w:pStyle w:val="ConsPlusNormal"/>
              <w:jc w:val="center"/>
            </w:pPr>
            <w:r>
              <w:t>Подлежит распределению (гр. 2 - гр. 3)</w:t>
            </w:r>
          </w:p>
        </w:tc>
        <w:tc>
          <w:tcPr>
            <w:tcW w:w="1155" w:type="dxa"/>
            <w:tcBorders>
              <w:right w:val="nil"/>
            </w:tcBorders>
          </w:tcPr>
          <w:p w:rsidR="00C86C8E" w:rsidRDefault="00C86C8E">
            <w:pPr>
              <w:pStyle w:val="ConsPlusNormal"/>
              <w:jc w:val="center"/>
            </w:pPr>
            <w:r>
              <w:t>Примечание</w:t>
            </w:r>
          </w:p>
        </w:tc>
      </w:tr>
      <w:tr w:rsidR="00C86C8E">
        <w:tc>
          <w:tcPr>
            <w:tcW w:w="1155" w:type="dxa"/>
            <w:tcBorders>
              <w:left w:val="nil"/>
            </w:tcBorders>
          </w:tcPr>
          <w:p w:rsidR="00C86C8E" w:rsidRDefault="00C86C8E">
            <w:pPr>
              <w:pStyle w:val="ConsPlusNormal"/>
              <w:jc w:val="center"/>
            </w:pPr>
            <w:r>
              <w:t>1</w:t>
            </w:r>
          </w:p>
        </w:tc>
        <w:tc>
          <w:tcPr>
            <w:tcW w:w="3795" w:type="dxa"/>
          </w:tcPr>
          <w:p w:rsidR="00C86C8E" w:rsidRDefault="00C86C8E">
            <w:pPr>
              <w:pStyle w:val="ConsPlusNormal"/>
              <w:jc w:val="center"/>
            </w:pPr>
            <w:r>
              <w:t>2</w:t>
            </w:r>
          </w:p>
        </w:tc>
        <w:tc>
          <w:tcPr>
            <w:tcW w:w="3465" w:type="dxa"/>
          </w:tcPr>
          <w:p w:rsidR="00C86C8E" w:rsidRDefault="00C86C8E">
            <w:pPr>
              <w:pStyle w:val="ConsPlusNormal"/>
              <w:jc w:val="center"/>
            </w:pPr>
            <w:r>
              <w:t>3</w:t>
            </w:r>
          </w:p>
        </w:tc>
        <w:tc>
          <w:tcPr>
            <w:tcW w:w="2640" w:type="dxa"/>
          </w:tcPr>
          <w:p w:rsidR="00C86C8E" w:rsidRDefault="00C86C8E">
            <w:pPr>
              <w:pStyle w:val="ConsPlusNormal"/>
              <w:jc w:val="center"/>
            </w:pPr>
            <w:r>
              <w:t>4</w:t>
            </w:r>
          </w:p>
        </w:tc>
        <w:tc>
          <w:tcPr>
            <w:tcW w:w="115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 Доведенные предельные объемы финансирования</w:t>
      </w:r>
    </w:p>
    <w:p w:rsidR="00C86C8E" w:rsidRDefault="00C86C8E">
      <w:pPr>
        <w:pStyle w:val="ConsPlusNonformat"/>
        <w:jc w:val="both"/>
      </w:pPr>
    </w:p>
    <w:p w:rsidR="00C86C8E" w:rsidRDefault="00C86C8E">
      <w:pPr>
        <w:pStyle w:val="ConsPlusNonformat"/>
        <w:jc w:val="both"/>
      </w:pPr>
      <w:r>
        <w:t xml:space="preserve">                   3.1. Предельные объемы финансирования</w:t>
      </w:r>
    </w:p>
    <w:p w:rsidR="00C86C8E" w:rsidRDefault="00C86C8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3795"/>
        <w:gridCol w:w="3465"/>
        <w:gridCol w:w="2640"/>
        <w:gridCol w:w="1155"/>
      </w:tblGrid>
      <w:tr w:rsidR="00C86C8E">
        <w:tc>
          <w:tcPr>
            <w:tcW w:w="1155" w:type="dxa"/>
            <w:tcBorders>
              <w:left w:val="nil"/>
            </w:tcBorders>
          </w:tcPr>
          <w:p w:rsidR="00C86C8E" w:rsidRDefault="00C86C8E">
            <w:pPr>
              <w:pStyle w:val="ConsPlusNormal"/>
              <w:jc w:val="center"/>
            </w:pPr>
            <w:r>
              <w:t>Код по БК</w:t>
            </w:r>
          </w:p>
        </w:tc>
        <w:tc>
          <w:tcPr>
            <w:tcW w:w="3795" w:type="dxa"/>
          </w:tcPr>
          <w:p w:rsidR="00C86C8E" w:rsidRDefault="00C86C8E">
            <w:pPr>
              <w:pStyle w:val="ConsPlusNormal"/>
              <w:jc w:val="center"/>
            </w:pPr>
            <w:r>
              <w:t>Получено (</w:t>
            </w:r>
            <w:hyperlink w:anchor="P11917" w:history="1">
              <w:r>
                <w:rPr>
                  <w:color w:val="0000FF"/>
                </w:rPr>
                <w:t>подраздел 3.2</w:t>
              </w:r>
            </w:hyperlink>
            <w:r>
              <w:t xml:space="preserve"> гр. 2 +</w:t>
            </w:r>
          </w:p>
          <w:p w:rsidR="00C86C8E" w:rsidRDefault="00387C23">
            <w:pPr>
              <w:pStyle w:val="ConsPlusNormal"/>
              <w:jc w:val="center"/>
            </w:pPr>
            <w:hyperlink w:anchor="P11964" w:history="1">
              <w:r w:rsidR="00C86C8E">
                <w:rPr>
                  <w:color w:val="0000FF"/>
                </w:rPr>
                <w:t>подраздел 3.3</w:t>
              </w:r>
            </w:hyperlink>
            <w:r w:rsidR="00C86C8E">
              <w:t xml:space="preserve"> гр. 2 +</w:t>
            </w:r>
          </w:p>
          <w:p w:rsidR="00C86C8E" w:rsidRDefault="00387C23">
            <w:pPr>
              <w:pStyle w:val="ConsPlusNormal"/>
              <w:jc w:val="center"/>
            </w:pPr>
            <w:hyperlink w:anchor="P11998" w:history="1">
              <w:r w:rsidR="00C86C8E">
                <w:rPr>
                  <w:color w:val="0000FF"/>
                </w:rPr>
                <w:t>подраздел 3.4</w:t>
              </w:r>
            </w:hyperlink>
            <w:r w:rsidR="00C86C8E">
              <w:t xml:space="preserve"> гр. 2)</w:t>
            </w:r>
          </w:p>
        </w:tc>
        <w:tc>
          <w:tcPr>
            <w:tcW w:w="3465" w:type="dxa"/>
          </w:tcPr>
          <w:p w:rsidR="00C86C8E" w:rsidRDefault="00C86C8E">
            <w:pPr>
              <w:pStyle w:val="ConsPlusNormal"/>
              <w:jc w:val="center"/>
            </w:pPr>
            <w:r>
              <w:t>Распределено (</w:t>
            </w:r>
            <w:hyperlink w:anchor="P11917" w:history="1">
              <w:r>
                <w:rPr>
                  <w:color w:val="0000FF"/>
                </w:rPr>
                <w:t>подраздел 3.2</w:t>
              </w:r>
            </w:hyperlink>
            <w:r>
              <w:t xml:space="preserve"> гр. 3</w:t>
            </w:r>
          </w:p>
          <w:p w:rsidR="00C86C8E" w:rsidRDefault="00C86C8E">
            <w:pPr>
              <w:pStyle w:val="ConsPlusNormal"/>
              <w:jc w:val="center"/>
            </w:pPr>
            <w:r>
              <w:t xml:space="preserve">+ </w:t>
            </w:r>
            <w:hyperlink w:anchor="P11964" w:history="1">
              <w:r>
                <w:rPr>
                  <w:color w:val="0000FF"/>
                </w:rPr>
                <w:t>подраздел 3.3</w:t>
              </w:r>
            </w:hyperlink>
            <w:r>
              <w:t xml:space="preserve"> гр.</w:t>
            </w:r>
          </w:p>
          <w:p w:rsidR="00C86C8E" w:rsidRDefault="00C86C8E">
            <w:pPr>
              <w:pStyle w:val="ConsPlusNormal"/>
              <w:jc w:val="center"/>
            </w:pPr>
            <w:r>
              <w:t xml:space="preserve">3 + </w:t>
            </w:r>
            <w:hyperlink w:anchor="P11998" w:history="1">
              <w:r>
                <w:rPr>
                  <w:color w:val="0000FF"/>
                </w:rPr>
                <w:t>подраздел 3.4</w:t>
              </w:r>
            </w:hyperlink>
          </w:p>
          <w:p w:rsidR="00C86C8E" w:rsidRDefault="00C86C8E">
            <w:pPr>
              <w:pStyle w:val="ConsPlusNormal"/>
              <w:jc w:val="center"/>
            </w:pPr>
            <w:r>
              <w:t>гр. 3)</w:t>
            </w:r>
          </w:p>
        </w:tc>
        <w:tc>
          <w:tcPr>
            <w:tcW w:w="2640" w:type="dxa"/>
          </w:tcPr>
          <w:p w:rsidR="00C86C8E" w:rsidRDefault="00C86C8E">
            <w:pPr>
              <w:pStyle w:val="ConsPlusNormal"/>
              <w:jc w:val="center"/>
            </w:pPr>
            <w:r>
              <w:t>Подлежит распределению (гр. 2 - гр. 3)</w:t>
            </w:r>
          </w:p>
        </w:tc>
        <w:tc>
          <w:tcPr>
            <w:tcW w:w="1155" w:type="dxa"/>
            <w:tcBorders>
              <w:right w:val="nil"/>
            </w:tcBorders>
          </w:tcPr>
          <w:p w:rsidR="00C86C8E" w:rsidRDefault="00C86C8E">
            <w:pPr>
              <w:pStyle w:val="ConsPlusNormal"/>
              <w:jc w:val="center"/>
            </w:pPr>
            <w:r>
              <w:t>Примечание</w:t>
            </w:r>
          </w:p>
        </w:tc>
      </w:tr>
      <w:tr w:rsidR="00C86C8E">
        <w:tc>
          <w:tcPr>
            <w:tcW w:w="1155" w:type="dxa"/>
            <w:tcBorders>
              <w:left w:val="nil"/>
            </w:tcBorders>
          </w:tcPr>
          <w:p w:rsidR="00C86C8E" w:rsidRDefault="00C86C8E">
            <w:pPr>
              <w:pStyle w:val="ConsPlusNormal"/>
              <w:jc w:val="center"/>
            </w:pPr>
            <w:r>
              <w:t>1</w:t>
            </w:r>
          </w:p>
        </w:tc>
        <w:tc>
          <w:tcPr>
            <w:tcW w:w="3795" w:type="dxa"/>
          </w:tcPr>
          <w:p w:rsidR="00C86C8E" w:rsidRDefault="00C86C8E">
            <w:pPr>
              <w:pStyle w:val="ConsPlusNormal"/>
              <w:jc w:val="center"/>
            </w:pPr>
            <w:r>
              <w:t>2</w:t>
            </w:r>
          </w:p>
        </w:tc>
        <w:tc>
          <w:tcPr>
            <w:tcW w:w="3465" w:type="dxa"/>
          </w:tcPr>
          <w:p w:rsidR="00C86C8E" w:rsidRDefault="00C86C8E">
            <w:pPr>
              <w:pStyle w:val="ConsPlusNormal"/>
              <w:jc w:val="center"/>
            </w:pPr>
            <w:r>
              <w:t>3</w:t>
            </w:r>
          </w:p>
        </w:tc>
        <w:tc>
          <w:tcPr>
            <w:tcW w:w="2640" w:type="dxa"/>
          </w:tcPr>
          <w:p w:rsidR="00C86C8E" w:rsidRDefault="00C86C8E">
            <w:pPr>
              <w:pStyle w:val="ConsPlusNormal"/>
              <w:jc w:val="center"/>
            </w:pPr>
            <w:r>
              <w:t>4</w:t>
            </w:r>
          </w:p>
        </w:tc>
        <w:tc>
          <w:tcPr>
            <w:tcW w:w="115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169" w:name="P11917"/>
      <w:bookmarkEnd w:id="169"/>
      <w:r>
        <w:t xml:space="preserve">         3.2. Предельные объемы финансирования на выплаты за счет</w:t>
      </w:r>
    </w:p>
    <w:p w:rsidR="00C86C8E" w:rsidRDefault="00C86C8E">
      <w:pPr>
        <w:pStyle w:val="ConsPlusNonformat"/>
        <w:jc w:val="both"/>
      </w:pPr>
      <w:r>
        <w:t xml:space="preserve">                      связанных иностранных кредитов</w:t>
      </w:r>
    </w:p>
    <w:p w:rsidR="00C86C8E" w:rsidRDefault="00C86C8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3795"/>
        <w:gridCol w:w="3465"/>
        <w:gridCol w:w="2640"/>
        <w:gridCol w:w="1155"/>
      </w:tblGrid>
      <w:tr w:rsidR="00C86C8E">
        <w:tc>
          <w:tcPr>
            <w:tcW w:w="1155" w:type="dxa"/>
            <w:tcBorders>
              <w:left w:val="nil"/>
            </w:tcBorders>
          </w:tcPr>
          <w:p w:rsidR="00C86C8E" w:rsidRDefault="00C86C8E">
            <w:pPr>
              <w:pStyle w:val="ConsPlusNormal"/>
              <w:jc w:val="center"/>
            </w:pPr>
            <w:r>
              <w:t>Код по БК</w:t>
            </w:r>
          </w:p>
        </w:tc>
        <w:tc>
          <w:tcPr>
            <w:tcW w:w="3795" w:type="dxa"/>
          </w:tcPr>
          <w:p w:rsidR="00C86C8E" w:rsidRDefault="00C86C8E">
            <w:pPr>
              <w:pStyle w:val="ConsPlusNormal"/>
              <w:jc w:val="center"/>
            </w:pPr>
            <w:r>
              <w:t>Получено</w:t>
            </w:r>
          </w:p>
        </w:tc>
        <w:tc>
          <w:tcPr>
            <w:tcW w:w="3465" w:type="dxa"/>
          </w:tcPr>
          <w:p w:rsidR="00C86C8E" w:rsidRDefault="00C86C8E">
            <w:pPr>
              <w:pStyle w:val="ConsPlusNormal"/>
              <w:jc w:val="center"/>
            </w:pPr>
            <w:r>
              <w:t>Распределено</w:t>
            </w:r>
          </w:p>
        </w:tc>
        <w:tc>
          <w:tcPr>
            <w:tcW w:w="2640" w:type="dxa"/>
          </w:tcPr>
          <w:p w:rsidR="00C86C8E" w:rsidRDefault="00C86C8E">
            <w:pPr>
              <w:pStyle w:val="ConsPlusNormal"/>
              <w:jc w:val="center"/>
            </w:pPr>
            <w:r>
              <w:t>Подлежит распределению (гр. 2 - гр. 3)</w:t>
            </w:r>
          </w:p>
        </w:tc>
        <w:tc>
          <w:tcPr>
            <w:tcW w:w="1155" w:type="dxa"/>
            <w:tcBorders>
              <w:right w:val="nil"/>
            </w:tcBorders>
          </w:tcPr>
          <w:p w:rsidR="00C86C8E" w:rsidRDefault="00C86C8E">
            <w:pPr>
              <w:pStyle w:val="ConsPlusNormal"/>
              <w:jc w:val="center"/>
            </w:pPr>
            <w:r>
              <w:t>Примечание</w:t>
            </w:r>
          </w:p>
        </w:tc>
      </w:tr>
      <w:tr w:rsidR="00C86C8E">
        <w:tc>
          <w:tcPr>
            <w:tcW w:w="1155" w:type="dxa"/>
            <w:tcBorders>
              <w:left w:val="nil"/>
            </w:tcBorders>
          </w:tcPr>
          <w:p w:rsidR="00C86C8E" w:rsidRDefault="00C86C8E">
            <w:pPr>
              <w:pStyle w:val="ConsPlusNormal"/>
              <w:jc w:val="center"/>
            </w:pPr>
            <w:r>
              <w:t>1</w:t>
            </w:r>
          </w:p>
        </w:tc>
        <w:tc>
          <w:tcPr>
            <w:tcW w:w="3795" w:type="dxa"/>
          </w:tcPr>
          <w:p w:rsidR="00C86C8E" w:rsidRDefault="00C86C8E">
            <w:pPr>
              <w:pStyle w:val="ConsPlusNormal"/>
              <w:jc w:val="center"/>
            </w:pPr>
            <w:r>
              <w:t>2</w:t>
            </w:r>
          </w:p>
        </w:tc>
        <w:tc>
          <w:tcPr>
            <w:tcW w:w="3465" w:type="dxa"/>
          </w:tcPr>
          <w:p w:rsidR="00C86C8E" w:rsidRDefault="00C86C8E">
            <w:pPr>
              <w:pStyle w:val="ConsPlusNormal"/>
              <w:jc w:val="center"/>
            </w:pPr>
            <w:r>
              <w:t>3</w:t>
            </w:r>
          </w:p>
        </w:tc>
        <w:tc>
          <w:tcPr>
            <w:tcW w:w="2640" w:type="dxa"/>
          </w:tcPr>
          <w:p w:rsidR="00C86C8E" w:rsidRDefault="00C86C8E">
            <w:pPr>
              <w:pStyle w:val="ConsPlusNormal"/>
              <w:jc w:val="center"/>
            </w:pPr>
            <w:r>
              <w:t>4</w:t>
            </w:r>
          </w:p>
        </w:tc>
        <w:tc>
          <w:tcPr>
            <w:tcW w:w="115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0531766,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bookmarkStart w:id="170" w:name="P11964"/>
      <w:bookmarkEnd w:id="170"/>
      <w:r>
        <w:t xml:space="preserve">             3.3. Предельные объемы финансирования на выплаты</w:t>
      </w:r>
    </w:p>
    <w:p w:rsidR="00C86C8E" w:rsidRDefault="00C86C8E">
      <w:pPr>
        <w:pStyle w:val="ConsPlusNonformat"/>
        <w:jc w:val="both"/>
      </w:pPr>
      <w:r>
        <w:t xml:space="preserve">               в иностранной валюте (в рублевом эквиваленте)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3795"/>
        <w:gridCol w:w="3465"/>
        <w:gridCol w:w="2640"/>
        <w:gridCol w:w="1155"/>
      </w:tblGrid>
      <w:tr w:rsidR="00C86C8E">
        <w:tc>
          <w:tcPr>
            <w:tcW w:w="1155" w:type="dxa"/>
            <w:tcBorders>
              <w:left w:val="nil"/>
            </w:tcBorders>
          </w:tcPr>
          <w:p w:rsidR="00C86C8E" w:rsidRDefault="00C86C8E">
            <w:pPr>
              <w:pStyle w:val="ConsPlusNormal"/>
              <w:jc w:val="center"/>
            </w:pPr>
            <w:r>
              <w:t>Код по БК</w:t>
            </w:r>
          </w:p>
        </w:tc>
        <w:tc>
          <w:tcPr>
            <w:tcW w:w="3795" w:type="dxa"/>
          </w:tcPr>
          <w:p w:rsidR="00C86C8E" w:rsidRDefault="00C86C8E">
            <w:pPr>
              <w:pStyle w:val="ConsPlusNormal"/>
              <w:jc w:val="center"/>
            </w:pPr>
            <w:r>
              <w:t>Получено</w:t>
            </w:r>
          </w:p>
        </w:tc>
        <w:tc>
          <w:tcPr>
            <w:tcW w:w="3465" w:type="dxa"/>
          </w:tcPr>
          <w:p w:rsidR="00C86C8E" w:rsidRDefault="00C86C8E">
            <w:pPr>
              <w:pStyle w:val="ConsPlusNormal"/>
              <w:jc w:val="center"/>
            </w:pPr>
            <w:r>
              <w:t>Распределено</w:t>
            </w:r>
          </w:p>
        </w:tc>
        <w:tc>
          <w:tcPr>
            <w:tcW w:w="2640" w:type="dxa"/>
          </w:tcPr>
          <w:p w:rsidR="00C86C8E" w:rsidRDefault="00C86C8E">
            <w:pPr>
              <w:pStyle w:val="ConsPlusNormal"/>
              <w:jc w:val="center"/>
            </w:pPr>
            <w:r>
              <w:t>Подлежит распределению (гр. 2 - гр. 3)</w:t>
            </w:r>
          </w:p>
        </w:tc>
        <w:tc>
          <w:tcPr>
            <w:tcW w:w="1155" w:type="dxa"/>
            <w:tcBorders>
              <w:right w:val="nil"/>
            </w:tcBorders>
          </w:tcPr>
          <w:p w:rsidR="00C86C8E" w:rsidRDefault="00C86C8E">
            <w:pPr>
              <w:pStyle w:val="ConsPlusNormal"/>
              <w:jc w:val="center"/>
            </w:pPr>
            <w:r>
              <w:t>Примечание</w:t>
            </w:r>
          </w:p>
        </w:tc>
      </w:tr>
      <w:tr w:rsidR="00C86C8E">
        <w:tc>
          <w:tcPr>
            <w:tcW w:w="1155" w:type="dxa"/>
            <w:tcBorders>
              <w:left w:val="nil"/>
            </w:tcBorders>
          </w:tcPr>
          <w:p w:rsidR="00C86C8E" w:rsidRDefault="00C86C8E">
            <w:pPr>
              <w:pStyle w:val="ConsPlusNormal"/>
              <w:jc w:val="center"/>
            </w:pPr>
            <w:r>
              <w:t>1</w:t>
            </w:r>
          </w:p>
        </w:tc>
        <w:tc>
          <w:tcPr>
            <w:tcW w:w="3795" w:type="dxa"/>
          </w:tcPr>
          <w:p w:rsidR="00C86C8E" w:rsidRDefault="00C86C8E">
            <w:pPr>
              <w:pStyle w:val="ConsPlusNormal"/>
              <w:jc w:val="center"/>
            </w:pPr>
            <w:r>
              <w:t>2</w:t>
            </w:r>
          </w:p>
        </w:tc>
        <w:tc>
          <w:tcPr>
            <w:tcW w:w="3465" w:type="dxa"/>
          </w:tcPr>
          <w:p w:rsidR="00C86C8E" w:rsidRDefault="00C86C8E">
            <w:pPr>
              <w:pStyle w:val="ConsPlusNormal"/>
              <w:jc w:val="center"/>
            </w:pPr>
            <w:r>
              <w:t>3</w:t>
            </w:r>
          </w:p>
        </w:tc>
        <w:tc>
          <w:tcPr>
            <w:tcW w:w="2640" w:type="dxa"/>
          </w:tcPr>
          <w:p w:rsidR="00C86C8E" w:rsidRDefault="00C86C8E">
            <w:pPr>
              <w:pStyle w:val="ConsPlusNormal"/>
              <w:jc w:val="center"/>
            </w:pPr>
            <w:r>
              <w:t>4</w:t>
            </w:r>
          </w:p>
        </w:tc>
        <w:tc>
          <w:tcPr>
            <w:tcW w:w="115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171" w:name="P11998"/>
      <w:bookmarkEnd w:id="171"/>
      <w:r>
        <w:t xml:space="preserve">                  3.4. Предельные объемы финансирования</w:t>
      </w:r>
    </w:p>
    <w:p w:rsidR="00C86C8E" w:rsidRDefault="00C86C8E">
      <w:pPr>
        <w:pStyle w:val="ConsPlusNonformat"/>
        <w:jc w:val="both"/>
      </w:pPr>
      <w:r>
        <w:t xml:space="preserve">             на выплаты, за исключением связанных иностранных</w:t>
      </w:r>
    </w:p>
    <w:p w:rsidR="00C86C8E" w:rsidRDefault="00C86C8E">
      <w:pPr>
        <w:pStyle w:val="ConsPlusNonformat"/>
        <w:jc w:val="both"/>
      </w:pPr>
      <w:r>
        <w:t xml:space="preserve">                       кредитов и иностранной валюты</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3795"/>
        <w:gridCol w:w="3465"/>
        <w:gridCol w:w="2640"/>
        <w:gridCol w:w="1155"/>
      </w:tblGrid>
      <w:tr w:rsidR="00C86C8E">
        <w:tc>
          <w:tcPr>
            <w:tcW w:w="1155" w:type="dxa"/>
            <w:tcBorders>
              <w:left w:val="nil"/>
            </w:tcBorders>
          </w:tcPr>
          <w:p w:rsidR="00C86C8E" w:rsidRDefault="00C86C8E">
            <w:pPr>
              <w:pStyle w:val="ConsPlusNormal"/>
              <w:jc w:val="center"/>
            </w:pPr>
            <w:r>
              <w:t>Код по БК</w:t>
            </w:r>
          </w:p>
        </w:tc>
        <w:tc>
          <w:tcPr>
            <w:tcW w:w="3795" w:type="dxa"/>
          </w:tcPr>
          <w:p w:rsidR="00C86C8E" w:rsidRDefault="00C86C8E">
            <w:pPr>
              <w:pStyle w:val="ConsPlusNormal"/>
              <w:jc w:val="center"/>
            </w:pPr>
            <w:r>
              <w:t>Получено</w:t>
            </w:r>
          </w:p>
        </w:tc>
        <w:tc>
          <w:tcPr>
            <w:tcW w:w="3465" w:type="dxa"/>
          </w:tcPr>
          <w:p w:rsidR="00C86C8E" w:rsidRDefault="00C86C8E">
            <w:pPr>
              <w:pStyle w:val="ConsPlusNormal"/>
              <w:jc w:val="center"/>
            </w:pPr>
            <w:r>
              <w:t>Распределено</w:t>
            </w:r>
          </w:p>
        </w:tc>
        <w:tc>
          <w:tcPr>
            <w:tcW w:w="2640" w:type="dxa"/>
          </w:tcPr>
          <w:p w:rsidR="00C86C8E" w:rsidRDefault="00C86C8E">
            <w:pPr>
              <w:pStyle w:val="ConsPlusNormal"/>
              <w:jc w:val="center"/>
            </w:pPr>
            <w:r>
              <w:t>Подлежит распределению (гр. 2 - гр. 3)</w:t>
            </w:r>
          </w:p>
        </w:tc>
        <w:tc>
          <w:tcPr>
            <w:tcW w:w="1155" w:type="dxa"/>
            <w:tcBorders>
              <w:right w:val="nil"/>
            </w:tcBorders>
          </w:tcPr>
          <w:p w:rsidR="00C86C8E" w:rsidRDefault="00C86C8E">
            <w:pPr>
              <w:pStyle w:val="ConsPlusNormal"/>
              <w:jc w:val="center"/>
            </w:pPr>
            <w:r>
              <w:t>Примечание</w:t>
            </w:r>
          </w:p>
        </w:tc>
      </w:tr>
      <w:tr w:rsidR="00C86C8E">
        <w:tc>
          <w:tcPr>
            <w:tcW w:w="1155" w:type="dxa"/>
            <w:tcBorders>
              <w:left w:val="nil"/>
            </w:tcBorders>
          </w:tcPr>
          <w:p w:rsidR="00C86C8E" w:rsidRDefault="00C86C8E">
            <w:pPr>
              <w:pStyle w:val="ConsPlusNormal"/>
              <w:jc w:val="center"/>
            </w:pPr>
            <w:r>
              <w:t>1</w:t>
            </w:r>
          </w:p>
        </w:tc>
        <w:tc>
          <w:tcPr>
            <w:tcW w:w="3795" w:type="dxa"/>
          </w:tcPr>
          <w:p w:rsidR="00C86C8E" w:rsidRDefault="00C86C8E">
            <w:pPr>
              <w:pStyle w:val="ConsPlusNormal"/>
              <w:jc w:val="center"/>
            </w:pPr>
            <w:r>
              <w:t>2</w:t>
            </w:r>
          </w:p>
        </w:tc>
        <w:tc>
          <w:tcPr>
            <w:tcW w:w="3465" w:type="dxa"/>
          </w:tcPr>
          <w:p w:rsidR="00C86C8E" w:rsidRDefault="00C86C8E">
            <w:pPr>
              <w:pStyle w:val="ConsPlusNormal"/>
              <w:jc w:val="center"/>
            </w:pPr>
            <w:r>
              <w:t>3</w:t>
            </w:r>
          </w:p>
        </w:tc>
        <w:tc>
          <w:tcPr>
            <w:tcW w:w="2640" w:type="dxa"/>
          </w:tcPr>
          <w:p w:rsidR="00C86C8E" w:rsidRDefault="00C86C8E">
            <w:pPr>
              <w:pStyle w:val="ConsPlusNormal"/>
              <w:jc w:val="center"/>
            </w:pPr>
            <w:r>
              <w:t>4</w:t>
            </w:r>
          </w:p>
        </w:tc>
        <w:tc>
          <w:tcPr>
            <w:tcW w:w="115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3795" w:type="dxa"/>
          </w:tcPr>
          <w:p w:rsidR="00C86C8E" w:rsidRDefault="00C86C8E">
            <w:pPr>
              <w:pStyle w:val="ConsPlusNormal"/>
              <w:jc w:val="both"/>
            </w:pPr>
          </w:p>
        </w:tc>
        <w:tc>
          <w:tcPr>
            <w:tcW w:w="346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Передающая сторона:</w:t>
      </w:r>
    </w:p>
    <w:p w:rsidR="00C86C8E" w:rsidRDefault="00C86C8E">
      <w:pPr>
        <w:pStyle w:val="ConsPlusNonformat"/>
        <w:jc w:val="both"/>
      </w:pPr>
    </w:p>
    <w:p w:rsidR="00C86C8E" w:rsidRDefault="00C86C8E">
      <w:pPr>
        <w:pStyle w:val="ConsPlusNonformat"/>
        <w:jc w:val="both"/>
      </w:pPr>
      <w:r>
        <w:t>Руководитель органа Федерального</w:t>
      </w:r>
    </w:p>
    <w:p w:rsidR="00C86C8E" w:rsidRDefault="00C86C8E">
      <w:pPr>
        <w:pStyle w:val="ConsPlusNonformat"/>
        <w:jc w:val="both"/>
      </w:pPr>
      <w:r>
        <w:t>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Принимающая сторона:</w:t>
      </w:r>
    </w:p>
    <w:p w:rsidR="00C86C8E" w:rsidRDefault="00C86C8E">
      <w:pPr>
        <w:pStyle w:val="ConsPlusNonformat"/>
        <w:jc w:val="both"/>
      </w:pPr>
    </w:p>
    <w:p w:rsidR="00C86C8E" w:rsidRDefault="00C86C8E">
      <w:pPr>
        <w:pStyle w:val="ConsPlusNonformat"/>
        <w:jc w:val="both"/>
      </w:pPr>
      <w:r>
        <w:t>Руководитель органа Федерального</w:t>
      </w:r>
    </w:p>
    <w:p w:rsidR="00C86C8E" w:rsidRDefault="00C86C8E">
      <w:pPr>
        <w:pStyle w:val="ConsPlusNonformat"/>
        <w:jc w:val="both"/>
      </w:pPr>
      <w:r>
        <w:t>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lastRenderedPageBreak/>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Указанные в данном Акте показатели подтверждаю:</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32</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72" w:name="P12092"/>
      <w:bookmarkEnd w:id="172"/>
      <w:r>
        <w:t xml:space="preserve">                                    АКТ</w:t>
      </w:r>
    </w:p>
    <w:p w:rsidR="00C86C8E" w:rsidRDefault="00C86C8E">
      <w:pPr>
        <w:pStyle w:val="ConsPlusNonformat"/>
        <w:jc w:val="both"/>
      </w:pPr>
      <w:r>
        <w:t xml:space="preserve">           приемки-передачи показателей лицевого счета главного</w:t>
      </w:r>
    </w:p>
    <w:p w:rsidR="00C86C8E" w:rsidRDefault="00C86C8E">
      <w:pPr>
        <w:pStyle w:val="ConsPlusNonformat"/>
        <w:jc w:val="both"/>
      </w:pPr>
      <w:r>
        <w:t xml:space="preserve">                  распорядителя (распорядителя) бюджетных</w:t>
      </w:r>
    </w:p>
    <w:p w:rsidR="00C86C8E" w:rsidRDefault="00C86C8E">
      <w:pPr>
        <w:pStyle w:val="ConsPlusNonformat"/>
        <w:jc w:val="both"/>
      </w:pPr>
      <w:r>
        <w:lastRenderedPageBreak/>
        <w:t xml:space="preserve">                                     ┌────────┐</w:t>
      </w:r>
    </w:p>
    <w:p w:rsidR="00C86C8E" w:rsidRDefault="00C86C8E">
      <w:pPr>
        <w:pStyle w:val="ConsPlusNonformat"/>
        <w:jc w:val="both"/>
      </w:pPr>
      <w:r>
        <w:t xml:space="preserve">                           средств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0531741 │</w:t>
      </w:r>
    </w:p>
    <w:p w:rsidR="00C86C8E" w:rsidRDefault="00C86C8E">
      <w:pPr>
        <w:pStyle w:val="ConsPlusNonformat"/>
        <w:jc w:val="both"/>
      </w:pPr>
      <w:r>
        <w:t xml:space="preserve">                                                                ├─────────┤</w:t>
      </w:r>
    </w:p>
    <w:p w:rsidR="00C86C8E" w:rsidRDefault="00C86C8E">
      <w:pPr>
        <w:pStyle w:val="ConsPlusNonformat"/>
        <w:jc w:val="both"/>
      </w:pPr>
      <w:r>
        <w:t xml:space="preserve">                        от "__" 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передающий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принимающий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Главный распорядитель бюджетных                                 │         │</w:t>
      </w:r>
    </w:p>
    <w:p w:rsidR="00C86C8E" w:rsidRDefault="00C86C8E">
      <w:pPr>
        <w:pStyle w:val="ConsPlusNonformat"/>
        <w:jc w:val="both"/>
      </w:pPr>
      <w:r>
        <w:t>средств                          _________________  Глава по БК │         │</w:t>
      </w:r>
    </w:p>
    <w:p w:rsidR="00C86C8E" w:rsidRDefault="00C86C8E">
      <w:pPr>
        <w:pStyle w:val="ConsPlusNonformat"/>
        <w:jc w:val="both"/>
      </w:pPr>
      <w:r>
        <w:t xml:space="preserve">                                                                ├─────────┤</w:t>
      </w:r>
    </w:p>
    <w:p w:rsidR="00C86C8E" w:rsidRDefault="00C86C8E">
      <w:pPr>
        <w:pStyle w:val="ConsPlusNonformat"/>
        <w:jc w:val="both"/>
      </w:pPr>
      <w:r>
        <w:t>Распорядитель бюджетных                             по Сводному │         │</w:t>
      </w:r>
    </w:p>
    <w:p w:rsidR="00C86C8E" w:rsidRDefault="00C86C8E">
      <w:pPr>
        <w:pStyle w:val="ConsPlusNonformat"/>
        <w:jc w:val="both"/>
      </w:pPr>
      <w:r>
        <w:t>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45"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r>
        <w:t>Основание для передачи           _________________</w:t>
      </w:r>
    </w:p>
    <w:p w:rsidR="00C86C8E" w:rsidRDefault="00C86C8E">
      <w:pPr>
        <w:pStyle w:val="ConsPlusNonformat"/>
        <w:jc w:val="both"/>
      </w:pPr>
    </w:p>
    <w:p w:rsidR="00C86C8E" w:rsidRDefault="00C86C8E">
      <w:pPr>
        <w:pStyle w:val="ConsPlusNonformat"/>
        <w:jc w:val="both"/>
      </w:pPr>
      <w:r>
        <w:t xml:space="preserve">                         1.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gridCol w:w="1155"/>
      </w:tblGrid>
      <w:tr w:rsidR="00C86C8E">
        <w:tc>
          <w:tcPr>
            <w:tcW w:w="1155" w:type="dxa"/>
            <w:vMerge w:val="restart"/>
            <w:tcBorders>
              <w:left w:val="nil"/>
            </w:tcBorders>
          </w:tcPr>
          <w:p w:rsidR="00C86C8E" w:rsidRDefault="00C86C8E">
            <w:pPr>
              <w:pStyle w:val="ConsPlusNormal"/>
              <w:jc w:val="center"/>
            </w:pPr>
            <w:r>
              <w:t>Код по БК</w:t>
            </w:r>
          </w:p>
        </w:tc>
        <w:tc>
          <w:tcPr>
            <w:tcW w:w="3960" w:type="dxa"/>
            <w:gridSpan w:val="4"/>
          </w:tcPr>
          <w:p w:rsidR="00C86C8E" w:rsidRDefault="00C86C8E">
            <w:pPr>
              <w:pStyle w:val="ConsPlusNormal"/>
              <w:jc w:val="center"/>
            </w:pPr>
            <w:r>
              <w:t>Получено</w:t>
            </w:r>
          </w:p>
        </w:tc>
        <w:tc>
          <w:tcPr>
            <w:tcW w:w="3960" w:type="dxa"/>
            <w:gridSpan w:val="4"/>
          </w:tcPr>
          <w:p w:rsidR="00C86C8E" w:rsidRDefault="00C86C8E">
            <w:pPr>
              <w:pStyle w:val="ConsPlusNormal"/>
              <w:jc w:val="center"/>
            </w:pPr>
            <w:r>
              <w:t>Распределено</w:t>
            </w:r>
          </w:p>
        </w:tc>
        <w:tc>
          <w:tcPr>
            <w:tcW w:w="3960" w:type="dxa"/>
            <w:gridSpan w:val="4"/>
          </w:tcPr>
          <w:p w:rsidR="00C86C8E" w:rsidRDefault="00C86C8E">
            <w:pPr>
              <w:pStyle w:val="ConsPlusNormal"/>
              <w:jc w:val="center"/>
            </w:pPr>
            <w:r>
              <w:t>Подлежит распределению</w:t>
            </w:r>
          </w:p>
        </w:tc>
        <w:tc>
          <w:tcPr>
            <w:tcW w:w="1155" w:type="dxa"/>
            <w:vMerge w:val="restart"/>
            <w:tcBorders>
              <w:right w:val="nil"/>
            </w:tcBorders>
          </w:tcPr>
          <w:p w:rsidR="00C86C8E" w:rsidRDefault="00C86C8E">
            <w:pPr>
              <w:pStyle w:val="ConsPlusNormal"/>
              <w:jc w:val="center"/>
            </w:pPr>
            <w:r>
              <w:t>Примечание</w:t>
            </w:r>
          </w:p>
        </w:tc>
      </w:tr>
      <w:tr w:rsidR="00C86C8E">
        <w:tc>
          <w:tcPr>
            <w:tcW w:w="1155" w:type="dxa"/>
            <w:vMerge/>
            <w:tcBorders>
              <w:left w:val="nil"/>
            </w:tcBorders>
          </w:tcPr>
          <w:p w:rsidR="00C86C8E" w:rsidRDefault="00C86C8E"/>
        </w:tc>
        <w:tc>
          <w:tcPr>
            <w:tcW w:w="990" w:type="dxa"/>
          </w:tcPr>
          <w:p w:rsidR="00C86C8E" w:rsidRDefault="00C86C8E">
            <w:pPr>
              <w:pStyle w:val="ConsPlusNormal"/>
              <w:jc w:val="center"/>
            </w:pPr>
            <w:r>
              <w:t>на</w:t>
            </w:r>
          </w:p>
          <w:p w:rsidR="00C86C8E" w:rsidRDefault="00C86C8E">
            <w:pPr>
              <w:pStyle w:val="ConsPlusNormal"/>
              <w:jc w:val="center"/>
            </w:pPr>
            <w:r>
              <w:lastRenderedPageBreak/>
              <w:t>____</w:t>
            </w:r>
          </w:p>
          <w:p w:rsidR="00C86C8E" w:rsidRDefault="00C86C8E">
            <w:pPr>
              <w:pStyle w:val="ConsPlusNormal"/>
              <w:jc w:val="center"/>
            </w:pPr>
            <w:r>
              <w:t>год</w:t>
            </w:r>
          </w:p>
        </w:tc>
        <w:tc>
          <w:tcPr>
            <w:tcW w:w="990" w:type="dxa"/>
          </w:tcPr>
          <w:p w:rsidR="00C86C8E" w:rsidRDefault="00C86C8E">
            <w:pPr>
              <w:pStyle w:val="ConsPlusNormal"/>
              <w:jc w:val="center"/>
            </w:pPr>
            <w:r>
              <w:lastRenderedPageBreak/>
              <w:t>на</w:t>
            </w:r>
          </w:p>
          <w:p w:rsidR="00C86C8E" w:rsidRDefault="00C86C8E">
            <w:pPr>
              <w:pStyle w:val="ConsPlusNormal"/>
              <w:jc w:val="center"/>
            </w:pPr>
            <w:r>
              <w:lastRenderedPageBreak/>
              <w:t>____</w:t>
            </w:r>
          </w:p>
          <w:p w:rsidR="00C86C8E" w:rsidRDefault="00C86C8E">
            <w:pPr>
              <w:pStyle w:val="ConsPlusNormal"/>
              <w:jc w:val="center"/>
            </w:pPr>
            <w:r>
              <w:t>год</w:t>
            </w:r>
          </w:p>
        </w:tc>
        <w:tc>
          <w:tcPr>
            <w:tcW w:w="990" w:type="dxa"/>
          </w:tcPr>
          <w:p w:rsidR="00C86C8E" w:rsidRDefault="00C86C8E">
            <w:pPr>
              <w:pStyle w:val="ConsPlusNormal"/>
              <w:jc w:val="center"/>
            </w:pPr>
            <w:r>
              <w:lastRenderedPageBreak/>
              <w:t>на</w:t>
            </w:r>
          </w:p>
          <w:p w:rsidR="00C86C8E" w:rsidRDefault="00C86C8E">
            <w:pPr>
              <w:pStyle w:val="ConsPlusNormal"/>
              <w:jc w:val="center"/>
            </w:pPr>
            <w:r>
              <w:lastRenderedPageBreak/>
              <w:t>____</w:t>
            </w:r>
          </w:p>
          <w:p w:rsidR="00C86C8E" w:rsidRDefault="00C86C8E">
            <w:pPr>
              <w:pStyle w:val="ConsPlusNormal"/>
              <w:jc w:val="center"/>
            </w:pPr>
            <w:r>
              <w:t>год</w:t>
            </w:r>
          </w:p>
        </w:tc>
        <w:tc>
          <w:tcPr>
            <w:tcW w:w="990" w:type="dxa"/>
          </w:tcPr>
          <w:p w:rsidR="00C86C8E" w:rsidRDefault="00C86C8E">
            <w:pPr>
              <w:pStyle w:val="ConsPlusNormal"/>
              <w:jc w:val="center"/>
            </w:pPr>
            <w:r>
              <w:lastRenderedPageBreak/>
              <w:t>на</w:t>
            </w:r>
          </w:p>
          <w:p w:rsidR="00C86C8E" w:rsidRDefault="00C86C8E">
            <w:pPr>
              <w:pStyle w:val="ConsPlusNormal"/>
              <w:jc w:val="center"/>
            </w:pPr>
            <w:r>
              <w:lastRenderedPageBreak/>
              <w:t>____</w:t>
            </w:r>
          </w:p>
          <w:p w:rsidR="00C86C8E" w:rsidRDefault="00C86C8E">
            <w:pPr>
              <w:pStyle w:val="ConsPlusNormal"/>
              <w:jc w:val="center"/>
            </w:pPr>
            <w:r>
              <w:t>год</w:t>
            </w:r>
          </w:p>
        </w:tc>
        <w:tc>
          <w:tcPr>
            <w:tcW w:w="990" w:type="dxa"/>
          </w:tcPr>
          <w:p w:rsidR="00C86C8E" w:rsidRDefault="00C86C8E">
            <w:pPr>
              <w:pStyle w:val="ConsPlusNormal"/>
              <w:jc w:val="center"/>
            </w:pPr>
            <w:r>
              <w:lastRenderedPageBreak/>
              <w:t>на</w:t>
            </w:r>
          </w:p>
          <w:p w:rsidR="00C86C8E" w:rsidRDefault="00C86C8E">
            <w:pPr>
              <w:pStyle w:val="ConsPlusNormal"/>
              <w:jc w:val="center"/>
            </w:pPr>
            <w:r>
              <w:lastRenderedPageBreak/>
              <w:t>____</w:t>
            </w:r>
          </w:p>
          <w:p w:rsidR="00C86C8E" w:rsidRDefault="00C86C8E">
            <w:pPr>
              <w:pStyle w:val="ConsPlusNormal"/>
              <w:jc w:val="center"/>
            </w:pPr>
            <w:r>
              <w:t>год</w:t>
            </w:r>
          </w:p>
        </w:tc>
        <w:tc>
          <w:tcPr>
            <w:tcW w:w="990" w:type="dxa"/>
          </w:tcPr>
          <w:p w:rsidR="00C86C8E" w:rsidRDefault="00C86C8E">
            <w:pPr>
              <w:pStyle w:val="ConsPlusNormal"/>
              <w:jc w:val="center"/>
            </w:pPr>
            <w:r>
              <w:lastRenderedPageBreak/>
              <w:t>на</w:t>
            </w:r>
          </w:p>
          <w:p w:rsidR="00C86C8E" w:rsidRDefault="00C86C8E">
            <w:pPr>
              <w:pStyle w:val="ConsPlusNormal"/>
              <w:jc w:val="center"/>
            </w:pPr>
            <w:r>
              <w:lastRenderedPageBreak/>
              <w:t>____</w:t>
            </w:r>
          </w:p>
          <w:p w:rsidR="00C86C8E" w:rsidRDefault="00C86C8E">
            <w:pPr>
              <w:pStyle w:val="ConsPlusNormal"/>
              <w:jc w:val="center"/>
            </w:pPr>
            <w:r>
              <w:t>год</w:t>
            </w:r>
          </w:p>
        </w:tc>
        <w:tc>
          <w:tcPr>
            <w:tcW w:w="990" w:type="dxa"/>
          </w:tcPr>
          <w:p w:rsidR="00C86C8E" w:rsidRDefault="00C86C8E">
            <w:pPr>
              <w:pStyle w:val="ConsPlusNormal"/>
              <w:jc w:val="center"/>
            </w:pPr>
            <w:r>
              <w:lastRenderedPageBreak/>
              <w:t>на</w:t>
            </w:r>
          </w:p>
          <w:p w:rsidR="00C86C8E" w:rsidRDefault="00C86C8E">
            <w:pPr>
              <w:pStyle w:val="ConsPlusNormal"/>
              <w:jc w:val="center"/>
            </w:pPr>
            <w:r>
              <w:lastRenderedPageBreak/>
              <w:t>____</w:t>
            </w:r>
          </w:p>
          <w:p w:rsidR="00C86C8E" w:rsidRDefault="00C86C8E">
            <w:pPr>
              <w:pStyle w:val="ConsPlusNormal"/>
              <w:jc w:val="center"/>
            </w:pPr>
            <w:r>
              <w:t>год</w:t>
            </w:r>
          </w:p>
        </w:tc>
        <w:tc>
          <w:tcPr>
            <w:tcW w:w="990" w:type="dxa"/>
          </w:tcPr>
          <w:p w:rsidR="00C86C8E" w:rsidRDefault="00C86C8E">
            <w:pPr>
              <w:pStyle w:val="ConsPlusNormal"/>
              <w:jc w:val="center"/>
            </w:pPr>
            <w:r>
              <w:lastRenderedPageBreak/>
              <w:t>на</w:t>
            </w:r>
          </w:p>
          <w:p w:rsidR="00C86C8E" w:rsidRDefault="00C86C8E">
            <w:pPr>
              <w:pStyle w:val="ConsPlusNormal"/>
              <w:jc w:val="center"/>
            </w:pPr>
            <w:r>
              <w:lastRenderedPageBreak/>
              <w:t>____</w:t>
            </w:r>
          </w:p>
          <w:p w:rsidR="00C86C8E" w:rsidRDefault="00C86C8E">
            <w:pPr>
              <w:pStyle w:val="ConsPlusNormal"/>
              <w:jc w:val="center"/>
            </w:pPr>
            <w:r>
              <w:t>год</w:t>
            </w:r>
          </w:p>
        </w:tc>
        <w:tc>
          <w:tcPr>
            <w:tcW w:w="990" w:type="dxa"/>
          </w:tcPr>
          <w:p w:rsidR="00C86C8E" w:rsidRDefault="00C86C8E">
            <w:pPr>
              <w:pStyle w:val="ConsPlusNormal"/>
              <w:jc w:val="center"/>
            </w:pPr>
            <w:r>
              <w:lastRenderedPageBreak/>
              <w:t>на</w:t>
            </w:r>
          </w:p>
          <w:p w:rsidR="00C86C8E" w:rsidRDefault="00C86C8E">
            <w:pPr>
              <w:pStyle w:val="ConsPlusNormal"/>
              <w:jc w:val="center"/>
            </w:pPr>
            <w:r>
              <w:lastRenderedPageBreak/>
              <w:t>____</w:t>
            </w:r>
          </w:p>
          <w:p w:rsidR="00C86C8E" w:rsidRDefault="00C86C8E">
            <w:pPr>
              <w:pStyle w:val="ConsPlusNormal"/>
              <w:jc w:val="center"/>
            </w:pPr>
            <w:r>
              <w:t>год</w:t>
            </w:r>
          </w:p>
        </w:tc>
        <w:tc>
          <w:tcPr>
            <w:tcW w:w="990" w:type="dxa"/>
          </w:tcPr>
          <w:p w:rsidR="00C86C8E" w:rsidRDefault="00C86C8E">
            <w:pPr>
              <w:pStyle w:val="ConsPlusNormal"/>
              <w:jc w:val="center"/>
            </w:pPr>
            <w:r>
              <w:lastRenderedPageBreak/>
              <w:t>на</w:t>
            </w:r>
          </w:p>
          <w:p w:rsidR="00C86C8E" w:rsidRDefault="00C86C8E">
            <w:pPr>
              <w:pStyle w:val="ConsPlusNormal"/>
              <w:jc w:val="center"/>
            </w:pPr>
            <w:r>
              <w:lastRenderedPageBreak/>
              <w:t>____</w:t>
            </w:r>
          </w:p>
          <w:p w:rsidR="00C86C8E" w:rsidRDefault="00C86C8E">
            <w:pPr>
              <w:pStyle w:val="ConsPlusNormal"/>
              <w:jc w:val="center"/>
            </w:pPr>
            <w:r>
              <w:t>год</w:t>
            </w:r>
          </w:p>
        </w:tc>
        <w:tc>
          <w:tcPr>
            <w:tcW w:w="990" w:type="dxa"/>
          </w:tcPr>
          <w:p w:rsidR="00C86C8E" w:rsidRDefault="00C86C8E">
            <w:pPr>
              <w:pStyle w:val="ConsPlusNormal"/>
              <w:jc w:val="center"/>
            </w:pPr>
            <w:r>
              <w:lastRenderedPageBreak/>
              <w:t>на</w:t>
            </w:r>
          </w:p>
          <w:p w:rsidR="00C86C8E" w:rsidRDefault="00C86C8E">
            <w:pPr>
              <w:pStyle w:val="ConsPlusNormal"/>
              <w:jc w:val="center"/>
            </w:pPr>
            <w:r>
              <w:lastRenderedPageBreak/>
              <w:t>____</w:t>
            </w:r>
          </w:p>
          <w:p w:rsidR="00C86C8E" w:rsidRDefault="00C86C8E">
            <w:pPr>
              <w:pStyle w:val="ConsPlusNormal"/>
              <w:jc w:val="center"/>
            </w:pPr>
            <w:r>
              <w:t>год</w:t>
            </w:r>
          </w:p>
        </w:tc>
        <w:tc>
          <w:tcPr>
            <w:tcW w:w="990" w:type="dxa"/>
          </w:tcPr>
          <w:p w:rsidR="00C86C8E" w:rsidRDefault="00C86C8E">
            <w:pPr>
              <w:pStyle w:val="ConsPlusNormal"/>
              <w:jc w:val="center"/>
            </w:pPr>
            <w:r>
              <w:lastRenderedPageBreak/>
              <w:t>на</w:t>
            </w:r>
          </w:p>
          <w:p w:rsidR="00C86C8E" w:rsidRDefault="00C86C8E">
            <w:pPr>
              <w:pStyle w:val="ConsPlusNormal"/>
              <w:jc w:val="center"/>
            </w:pPr>
            <w:r>
              <w:lastRenderedPageBreak/>
              <w:t>____</w:t>
            </w:r>
          </w:p>
          <w:p w:rsidR="00C86C8E" w:rsidRDefault="00C86C8E">
            <w:pPr>
              <w:pStyle w:val="ConsPlusNormal"/>
              <w:jc w:val="center"/>
            </w:pPr>
            <w:r>
              <w:t>год</w:t>
            </w:r>
          </w:p>
        </w:tc>
        <w:tc>
          <w:tcPr>
            <w:tcW w:w="115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lastRenderedPageBreak/>
              <w:t>1</w:t>
            </w:r>
          </w:p>
        </w:tc>
        <w:tc>
          <w:tcPr>
            <w:tcW w:w="990"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990" w:type="dxa"/>
          </w:tcPr>
          <w:p w:rsidR="00C86C8E" w:rsidRDefault="00C86C8E">
            <w:pPr>
              <w:pStyle w:val="ConsPlusNormal"/>
              <w:jc w:val="center"/>
            </w:pPr>
            <w:r>
              <w:t>4</w:t>
            </w:r>
          </w:p>
        </w:tc>
        <w:tc>
          <w:tcPr>
            <w:tcW w:w="990" w:type="dxa"/>
          </w:tcPr>
          <w:p w:rsidR="00C86C8E" w:rsidRDefault="00C86C8E">
            <w:pPr>
              <w:pStyle w:val="ConsPlusNormal"/>
              <w:jc w:val="center"/>
            </w:pPr>
            <w:r>
              <w:t>5</w:t>
            </w:r>
          </w:p>
        </w:tc>
        <w:tc>
          <w:tcPr>
            <w:tcW w:w="990" w:type="dxa"/>
          </w:tcPr>
          <w:p w:rsidR="00C86C8E" w:rsidRDefault="00C86C8E">
            <w:pPr>
              <w:pStyle w:val="ConsPlusNormal"/>
              <w:jc w:val="center"/>
            </w:pPr>
            <w:r>
              <w:t>6</w:t>
            </w:r>
          </w:p>
        </w:tc>
        <w:tc>
          <w:tcPr>
            <w:tcW w:w="990" w:type="dxa"/>
          </w:tcPr>
          <w:p w:rsidR="00C86C8E" w:rsidRDefault="00C86C8E">
            <w:pPr>
              <w:pStyle w:val="ConsPlusNormal"/>
              <w:jc w:val="center"/>
            </w:pPr>
            <w:r>
              <w:t>7</w:t>
            </w:r>
          </w:p>
        </w:tc>
        <w:tc>
          <w:tcPr>
            <w:tcW w:w="990" w:type="dxa"/>
          </w:tcPr>
          <w:p w:rsidR="00C86C8E" w:rsidRDefault="00C86C8E">
            <w:pPr>
              <w:pStyle w:val="ConsPlusNormal"/>
              <w:jc w:val="center"/>
            </w:pPr>
            <w:r>
              <w:t>8</w:t>
            </w:r>
          </w:p>
        </w:tc>
        <w:tc>
          <w:tcPr>
            <w:tcW w:w="990" w:type="dxa"/>
          </w:tcPr>
          <w:p w:rsidR="00C86C8E" w:rsidRDefault="00C86C8E">
            <w:pPr>
              <w:pStyle w:val="ConsPlusNormal"/>
              <w:jc w:val="center"/>
            </w:pPr>
            <w:r>
              <w:t>9</w:t>
            </w:r>
          </w:p>
        </w:tc>
        <w:tc>
          <w:tcPr>
            <w:tcW w:w="990" w:type="dxa"/>
          </w:tcPr>
          <w:p w:rsidR="00C86C8E" w:rsidRDefault="00C86C8E">
            <w:pPr>
              <w:pStyle w:val="ConsPlusNormal"/>
              <w:jc w:val="center"/>
            </w:pPr>
            <w:r>
              <w:t>10</w:t>
            </w:r>
          </w:p>
        </w:tc>
        <w:tc>
          <w:tcPr>
            <w:tcW w:w="990" w:type="dxa"/>
          </w:tcPr>
          <w:p w:rsidR="00C86C8E" w:rsidRDefault="00C86C8E">
            <w:pPr>
              <w:pStyle w:val="ConsPlusNormal"/>
              <w:jc w:val="center"/>
            </w:pPr>
            <w:r>
              <w:t>11</w:t>
            </w:r>
          </w:p>
        </w:tc>
        <w:tc>
          <w:tcPr>
            <w:tcW w:w="990" w:type="dxa"/>
          </w:tcPr>
          <w:p w:rsidR="00C86C8E" w:rsidRDefault="00C86C8E">
            <w:pPr>
              <w:pStyle w:val="ConsPlusNormal"/>
              <w:jc w:val="center"/>
            </w:pPr>
            <w:r>
              <w:t>12</w:t>
            </w:r>
          </w:p>
        </w:tc>
        <w:tc>
          <w:tcPr>
            <w:tcW w:w="990" w:type="dxa"/>
          </w:tcPr>
          <w:p w:rsidR="00C86C8E" w:rsidRDefault="00C86C8E">
            <w:pPr>
              <w:pStyle w:val="ConsPlusNormal"/>
              <w:jc w:val="center"/>
            </w:pPr>
            <w:r>
              <w:t>13</w:t>
            </w:r>
          </w:p>
        </w:tc>
        <w:tc>
          <w:tcPr>
            <w:tcW w:w="1155" w:type="dxa"/>
            <w:tcBorders>
              <w:right w:val="nil"/>
            </w:tcBorders>
          </w:tcPr>
          <w:p w:rsidR="00C86C8E" w:rsidRDefault="00C86C8E">
            <w:pPr>
              <w:pStyle w:val="ConsPlusNormal"/>
              <w:jc w:val="center"/>
            </w:pPr>
            <w:r>
              <w:t>14</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Доведенные лимиты бюджетных обязательств</w:t>
      </w:r>
    </w:p>
    <w:p w:rsidR="00C86C8E" w:rsidRDefault="00C86C8E">
      <w:pPr>
        <w:pStyle w:val="ConsPlusNonformat"/>
        <w:jc w:val="both"/>
      </w:pPr>
    </w:p>
    <w:p w:rsidR="00C86C8E" w:rsidRDefault="00C86C8E">
      <w:pPr>
        <w:pStyle w:val="ConsPlusNonformat"/>
        <w:jc w:val="both"/>
      </w:pPr>
      <w:r>
        <w:t xml:space="preserve">                    2.1. Лимиты бюджетных обязательств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gridCol w:w="1155"/>
      </w:tblGrid>
      <w:tr w:rsidR="00C86C8E">
        <w:tc>
          <w:tcPr>
            <w:tcW w:w="1155" w:type="dxa"/>
            <w:vMerge w:val="restart"/>
            <w:tcBorders>
              <w:left w:val="nil"/>
            </w:tcBorders>
          </w:tcPr>
          <w:p w:rsidR="00C86C8E" w:rsidRDefault="00C86C8E">
            <w:pPr>
              <w:pStyle w:val="ConsPlusNormal"/>
              <w:jc w:val="center"/>
            </w:pPr>
            <w:r>
              <w:t>Код по БК</w:t>
            </w:r>
          </w:p>
        </w:tc>
        <w:tc>
          <w:tcPr>
            <w:tcW w:w="3960" w:type="dxa"/>
            <w:gridSpan w:val="4"/>
          </w:tcPr>
          <w:p w:rsidR="00C86C8E" w:rsidRDefault="00C86C8E">
            <w:pPr>
              <w:pStyle w:val="ConsPlusNormal"/>
              <w:jc w:val="center"/>
            </w:pPr>
            <w:r>
              <w:t>Получено</w:t>
            </w:r>
          </w:p>
        </w:tc>
        <w:tc>
          <w:tcPr>
            <w:tcW w:w="3960" w:type="dxa"/>
            <w:gridSpan w:val="4"/>
          </w:tcPr>
          <w:p w:rsidR="00C86C8E" w:rsidRDefault="00C86C8E">
            <w:pPr>
              <w:pStyle w:val="ConsPlusNormal"/>
              <w:jc w:val="center"/>
            </w:pPr>
            <w:r>
              <w:t>Распределено</w:t>
            </w:r>
          </w:p>
        </w:tc>
        <w:tc>
          <w:tcPr>
            <w:tcW w:w="3960" w:type="dxa"/>
            <w:gridSpan w:val="4"/>
          </w:tcPr>
          <w:p w:rsidR="00C86C8E" w:rsidRDefault="00C86C8E">
            <w:pPr>
              <w:pStyle w:val="ConsPlusNormal"/>
              <w:jc w:val="center"/>
            </w:pPr>
            <w:r>
              <w:t>Подлежит распределению</w:t>
            </w:r>
          </w:p>
        </w:tc>
        <w:tc>
          <w:tcPr>
            <w:tcW w:w="1155" w:type="dxa"/>
            <w:vMerge w:val="restart"/>
            <w:tcBorders>
              <w:right w:val="nil"/>
            </w:tcBorders>
          </w:tcPr>
          <w:p w:rsidR="00C86C8E" w:rsidRDefault="00C86C8E">
            <w:pPr>
              <w:pStyle w:val="ConsPlusNormal"/>
              <w:jc w:val="center"/>
            </w:pPr>
            <w:r>
              <w:t>Примечание</w:t>
            </w:r>
          </w:p>
        </w:tc>
      </w:tr>
      <w:tr w:rsidR="00C86C8E">
        <w:tc>
          <w:tcPr>
            <w:tcW w:w="1155" w:type="dxa"/>
            <w:vMerge/>
            <w:tcBorders>
              <w:left w:val="nil"/>
            </w:tcBorders>
          </w:tcPr>
          <w:p w:rsidR="00C86C8E" w:rsidRDefault="00C86C8E"/>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115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990" w:type="dxa"/>
          </w:tcPr>
          <w:p w:rsidR="00C86C8E" w:rsidRDefault="00C86C8E">
            <w:pPr>
              <w:pStyle w:val="ConsPlusNormal"/>
              <w:jc w:val="center"/>
            </w:pPr>
            <w:r>
              <w:t>4</w:t>
            </w:r>
          </w:p>
        </w:tc>
        <w:tc>
          <w:tcPr>
            <w:tcW w:w="990" w:type="dxa"/>
          </w:tcPr>
          <w:p w:rsidR="00C86C8E" w:rsidRDefault="00C86C8E">
            <w:pPr>
              <w:pStyle w:val="ConsPlusNormal"/>
              <w:jc w:val="center"/>
            </w:pPr>
            <w:r>
              <w:t>5</w:t>
            </w:r>
          </w:p>
        </w:tc>
        <w:tc>
          <w:tcPr>
            <w:tcW w:w="990" w:type="dxa"/>
          </w:tcPr>
          <w:p w:rsidR="00C86C8E" w:rsidRDefault="00C86C8E">
            <w:pPr>
              <w:pStyle w:val="ConsPlusNormal"/>
              <w:jc w:val="center"/>
            </w:pPr>
            <w:r>
              <w:t>6</w:t>
            </w:r>
          </w:p>
        </w:tc>
        <w:tc>
          <w:tcPr>
            <w:tcW w:w="990" w:type="dxa"/>
          </w:tcPr>
          <w:p w:rsidR="00C86C8E" w:rsidRDefault="00C86C8E">
            <w:pPr>
              <w:pStyle w:val="ConsPlusNormal"/>
              <w:jc w:val="center"/>
            </w:pPr>
            <w:r>
              <w:t>7</w:t>
            </w:r>
          </w:p>
        </w:tc>
        <w:tc>
          <w:tcPr>
            <w:tcW w:w="990" w:type="dxa"/>
          </w:tcPr>
          <w:p w:rsidR="00C86C8E" w:rsidRDefault="00C86C8E">
            <w:pPr>
              <w:pStyle w:val="ConsPlusNormal"/>
              <w:jc w:val="center"/>
            </w:pPr>
            <w:r>
              <w:t>8</w:t>
            </w:r>
          </w:p>
        </w:tc>
        <w:tc>
          <w:tcPr>
            <w:tcW w:w="990" w:type="dxa"/>
          </w:tcPr>
          <w:p w:rsidR="00C86C8E" w:rsidRDefault="00C86C8E">
            <w:pPr>
              <w:pStyle w:val="ConsPlusNormal"/>
              <w:jc w:val="center"/>
            </w:pPr>
            <w:r>
              <w:t>9</w:t>
            </w:r>
          </w:p>
        </w:tc>
        <w:tc>
          <w:tcPr>
            <w:tcW w:w="990" w:type="dxa"/>
          </w:tcPr>
          <w:p w:rsidR="00C86C8E" w:rsidRDefault="00C86C8E">
            <w:pPr>
              <w:pStyle w:val="ConsPlusNormal"/>
              <w:jc w:val="center"/>
            </w:pPr>
            <w:r>
              <w:t>10</w:t>
            </w:r>
          </w:p>
        </w:tc>
        <w:tc>
          <w:tcPr>
            <w:tcW w:w="990" w:type="dxa"/>
          </w:tcPr>
          <w:p w:rsidR="00C86C8E" w:rsidRDefault="00C86C8E">
            <w:pPr>
              <w:pStyle w:val="ConsPlusNormal"/>
              <w:jc w:val="center"/>
            </w:pPr>
            <w:r>
              <w:t>11</w:t>
            </w:r>
          </w:p>
        </w:tc>
        <w:tc>
          <w:tcPr>
            <w:tcW w:w="990" w:type="dxa"/>
          </w:tcPr>
          <w:p w:rsidR="00C86C8E" w:rsidRDefault="00C86C8E">
            <w:pPr>
              <w:pStyle w:val="ConsPlusNormal"/>
              <w:jc w:val="center"/>
            </w:pPr>
            <w:r>
              <w:t>12</w:t>
            </w:r>
          </w:p>
        </w:tc>
        <w:tc>
          <w:tcPr>
            <w:tcW w:w="990" w:type="dxa"/>
          </w:tcPr>
          <w:p w:rsidR="00C86C8E" w:rsidRDefault="00C86C8E">
            <w:pPr>
              <w:pStyle w:val="ConsPlusNormal"/>
              <w:jc w:val="center"/>
            </w:pPr>
            <w:r>
              <w:t>13</w:t>
            </w:r>
          </w:p>
        </w:tc>
        <w:tc>
          <w:tcPr>
            <w:tcW w:w="1155" w:type="dxa"/>
            <w:tcBorders>
              <w:right w:val="nil"/>
            </w:tcBorders>
          </w:tcPr>
          <w:p w:rsidR="00C86C8E" w:rsidRDefault="00C86C8E">
            <w:pPr>
              <w:pStyle w:val="ConsPlusNormal"/>
              <w:jc w:val="center"/>
            </w:pPr>
            <w:r>
              <w:t>14</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0531741,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2.2. Лимиты бюджетных обязательств</w:t>
      </w:r>
    </w:p>
    <w:p w:rsidR="00C86C8E" w:rsidRDefault="00C86C8E">
      <w:pPr>
        <w:pStyle w:val="ConsPlusNonformat"/>
        <w:jc w:val="both"/>
      </w:pPr>
      <w:r>
        <w:t xml:space="preserve">             на выплаты за счет связанных иностранных кредитов</w:t>
      </w:r>
    </w:p>
    <w:p w:rsidR="00C86C8E" w:rsidRDefault="00C86C8E">
      <w:pPr>
        <w:pStyle w:val="ConsPlusNonformat"/>
        <w:jc w:val="both"/>
      </w:pPr>
      <w:r>
        <w:t xml:space="preserve">                           в текущем финансовом году</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1485"/>
        <w:gridCol w:w="1485"/>
        <w:gridCol w:w="1485"/>
        <w:gridCol w:w="1980"/>
        <w:gridCol w:w="1980"/>
        <w:gridCol w:w="1155"/>
      </w:tblGrid>
      <w:tr w:rsidR="00C86C8E">
        <w:tc>
          <w:tcPr>
            <w:tcW w:w="1155" w:type="dxa"/>
            <w:vMerge w:val="restart"/>
            <w:tcBorders>
              <w:left w:val="nil"/>
            </w:tcBorders>
          </w:tcPr>
          <w:p w:rsidR="00C86C8E" w:rsidRDefault="00C86C8E">
            <w:pPr>
              <w:pStyle w:val="ConsPlusNormal"/>
              <w:jc w:val="center"/>
            </w:pPr>
            <w:r>
              <w:t>Код 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960" w:type="dxa"/>
            <w:gridSpan w:val="2"/>
          </w:tcPr>
          <w:p w:rsidR="00C86C8E" w:rsidRDefault="00C86C8E">
            <w:pPr>
              <w:pStyle w:val="ConsPlusNormal"/>
              <w:jc w:val="center"/>
            </w:pPr>
            <w:r>
              <w:t>Подлежит распределению</w:t>
            </w:r>
          </w:p>
        </w:tc>
        <w:tc>
          <w:tcPr>
            <w:tcW w:w="1155" w:type="dxa"/>
            <w:vMerge w:val="restart"/>
            <w:tcBorders>
              <w:right w:val="nil"/>
            </w:tcBorders>
          </w:tcPr>
          <w:p w:rsidR="00C86C8E" w:rsidRDefault="00C86C8E">
            <w:pPr>
              <w:pStyle w:val="ConsPlusNormal"/>
              <w:jc w:val="center"/>
            </w:pPr>
            <w:r>
              <w:t>Примечание</w:t>
            </w:r>
          </w:p>
        </w:tc>
      </w:tr>
      <w:tr w:rsidR="00C86C8E">
        <w:tc>
          <w:tcPr>
            <w:tcW w:w="1155" w:type="dxa"/>
            <w:vMerge/>
            <w:tcBorders>
              <w:left w:val="nil"/>
            </w:tcBorders>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980" w:type="dxa"/>
          </w:tcPr>
          <w:p w:rsidR="00C86C8E" w:rsidRDefault="00C86C8E">
            <w:pPr>
              <w:pStyle w:val="ConsPlusNormal"/>
              <w:jc w:val="center"/>
            </w:pPr>
            <w:r>
              <w:t>на ____ год (гр. 2 - гр. 4)</w:t>
            </w:r>
          </w:p>
        </w:tc>
        <w:tc>
          <w:tcPr>
            <w:tcW w:w="1980" w:type="dxa"/>
          </w:tcPr>
          <w:p w:rsidR="00C86C8E" w:rsidRDefault="00C86C8E">
            <w:pPr>
              <w:pStyle w:val="ConsPlusNormal"/>
              <w:jc w:val="center"/>
            </w:pPr>
            <w:r>
              <w:t>на ____ год (гр. 3 - гр. 5)</w:t>
            </w:r>
          </w:p>
        </w:tc>
        <w:tc>
          <w:tcPr>
            <w:tcW w:w="115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980" w:type="dxa"/>
          </w:tcPr>
          <w:p w:rsidR="00C86C8E" w:rsidRDefault="00C86C8E">
            <w:pPr>
              <w:pStyle w:val="ConsPlusNormal"/>
              <w:jc w:val="center"/>
            </w:pPr>
            <w:r>
              <w:t>7</w:t>
            </w:r>
          </w:p>
        </w:tc>
        <w:tc>
          <w:tcPr>
            <w:tcW w:w="115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2.3. Лимиты бюджетных обязательств</w:t>
      </w:r>
    </w:p>
    <w:p w:rsidR="00C86C8E" w:rsidRDefault="00C86C8E">
      <w:pPr>
        <w:pStyle w:val="ConsPlusNonformat"/>
        <w:jc w:val="both"/>
      </w:pPr>
      <w:r>
        <w:t xml:space="preserve">           на выплаты в иностранной валюте в текущем финансовом</w:t>
      </w:r>
    </w:p>
    <w:p w:rsidR="00C86C8E" w:rsidRDefault="00C86C8E">
      <w:pPr>
        <w:pStyle w:val="ConsPlusNonformat"/>
        <w:jc w:val="both"/>
      </w:pPr>
      <w:r>
        <w:t xml:space="preserve">                       году (в рублевом эквиваленте)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1485"/>
        <w:gridCol w:w="1485"/>
        <w:gridCol w:w="1485"/>
        <w:gridCol w:w="1980"/>
        <w:gridCol w:w="1980"/>
        <w:gridCol w:w="1155"/>
      </w:tblGrid>
      <w:tr w:rsidR="00C86C8E">
        <w:tc>
          <w:tcPr>
            <w:tcW w:w="1155" w:type="dxa"/>
            <w:vMerge w:val="restart"/>
            <w:tcBorders>
              <w:left w:val="nil"/>
            </w:tcBorders>
          </w:tcPr>
          <w:p w:rsidR="00C86C8E" w:rsidRDefault="00C86C8E">
            <w:pPr>
              <w:pStyle w:val="ConsPlusNormal"/>
              <w:jc w:val="center"/>
            </w:pPr>
            <w:r>
              <w:t>Код 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960" w:type="dxa"/>
            <w:gridSpan w:val="2"/>
          </w:tcPr>
          <w:p w:rsidR="00C86C8E" w:rsidRDefault="00C86C8E">
            <w:pPr>
              <w:pStyle w:val="ConsPlusNormal"/>
              <w:jc w:val="center"/>
            </w:pPr>
            <w:r>
              <w:t>Подлежит распределению</w:t>
            </w:r>
          </w:p>
        </w:tc>
        <w:tc>
          <w:tcPr>
            <w:tcW w:w="1155" w:type="dxa"/>
            <w:vMerge w:val="restart"/>
            <w:tcBorders>
              <w:right w:val="nil"/>
            </w:tcBorders>
          </w:tcPr>
          <w:p w:rsidR="00C86C8E" w:rsidRDefault="00C86C8E">
            <w:pPr>
              <w:pStyle w:val="ConsPlusNormal"/>
              <w:jc w:val="center"/>
            </w:pPr>
            <w:r>
              <w:t>Примечание</w:t>
            </w:r>
          </w:p>
        </w:tc>
      </w:tr>
      <w:tr w:rsidR="00C86C8E">
        <w:tc>
          <w:tcPr>
            <w:tcW w:w="1155" w:type="dxa"/>
            <w:vMerge/>
            <w:tcBorders>
              <w:left w:val="nil"/>
            </w:tcBorders>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980" w:type="dxa"/>
          </w:tcPr>
          <w:p w:rsidR="00C86C8E" w:rsidRDefault="00C86C8E">
            <w:pPr>
              <w:pStyle w:val="ConsPlusNormal"/>
              <w:jc w:val="center"/>
            </w:pPr>
            <w:r>
              <w:t>на ___ год</w:t>
            </w:r>
          </w:p>
          <w:p w:rsidR="00C86C8E" w:rsidRDefault="00C86C8E">
            <w:pPr>
              <w:pStyle w:val="ConsPlusNormal"/>
              <w:jc w:val="center"/>
            </w:pPr>
            <w:r>
              <w:t>(гр. 2 - гр. 4)</w:t>
            </w:r>
          </w:p>
        </w:tc>
        <w:tc>
          <w:tcPr>
            <w:tcW w:w="1980" w:type="dxa"/>
          </w:tcPr>
          <w:p w:rsidR="00C86C8E" w:rsidRDefault="00C86C8E">
            <w:pPr>
              <w:pStyle w:val="ConsPlusNormal"/>
              <w:jc w:val="center"/>
            </w:pPr>
            <w:r>
              <w:t>на ____ год (гр. 3 - гр. 5)</w:t>
            </w:r>
          </w:p>
        </w:tc>
        <w:tc>
          <w:tcPr>
            <w:tcW w:w="115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980" w:type="dxa"/>
          </w:tcPr>
          <w:p w:rsidR="00C86C8E" w:rsidRDefault="00C86C8E">
            <w:pPr>
              <w:pStyle w:val="ConsPlusNormal"/>
              <w:jc w:val="center"/>
            </w:pPr>
            <w:r>
              <w:t>7</w:t>
            </w:r>
          </w:p>
        </w:tc>
        <w:tc>
          <w:tcPr>
            <w:tcW w:w="115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 Доведенные предельные объемы финансирования</w:t>
      </w:r>
    </w:p>
    <w:p w:rsidR="00C86C8E" w:rsidRDefault="00C86C8E">
      <w:pPr>
        <w:pStyle w:val="ConsPlusNonformat"/>
        <w:jc w:val="both"/>
      </w:pPr>
    </w:p>
    <w:p w:rsidR="00C86C8E" w:rsidRDefault="00C86C8E">
      <w:pPr>
        <w:pStyle w:val="ConsPlusNonformat"/>
        <w:jc w:val="both"/>
      </w:pPr>
      <w:r>
        <w:t xml:space="preserve">                   3.1. Предельные объемы финансирования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1485"/>
        <w:gridCol w:w="1485"/>
        <w:gridCol w:w="1485"/>
        <w:gridCol w:w="1980"/>
        <w:gridCol w:w="1980"/>
        <w:gridCol w:w="1155"/>
      </w:tblGrid>
      <w:tr w:rsidR="00C86C8E">
        <w:tc>
          <w:tcPr>
            <w:tcW w:w="1155" w:type="dxa"/>
            <w:vMerge w:val="restart"/>
            <w:tcBorders>
              <w:left w:val="nil"/>
            </w:tcBorders>
          </w:tcPr>
          <w:p w:rsidR="00C86C8E" w:rsidRDefault="00C86C8E">
            <w:pPr>
              <w:pStyle w:val="ConsPlusNormal"/>
              <w:jc w:val="center"/>
            </w:pPr>
            <w:r>
              <w:t>Код 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960" w:type="dxa"/>
            <w:gridSpan w:val="2"/>
          </w:tcPr>
          <w:p w:rsidR="00C86C8E" w:rsidRDefault="00C86C8E">
            <w:pPr>
              <w:pStyle w:val="ConsPlusNormal"/>
              <w:jc w:val="center"/>
            </w:pPr>
            <w:r>
              <w:t>Подлежит распределению</w:t>
            </w:r>
          </w:p>
        </w:tc>
        <w:tc>
          <w:tcPr>
            <w:tcW w:w="1155" w:type="dxa"/>
            <w:vMerge w:val="restart"/>
            <w:tcBorders>
              <w:right w:val="nil"/>
            </w:tcBorders>
          </w:tcPr>
          <w:p w:rsidR="00C86C8E" w:rsidRDefault="00C86C8E">
            <w:pPr>
              <w:pStyle w:val="ConsPlusNormal"/>
              <w:jc w:val="center"/>
            </w:pPr>
            <w:r>
              <w:t>Примечание</w:t>
            </w:r>
          </w:p>
        </w:tc>
      </w:tr>
      <w:tr w:rsidR="00C86C8E">
        <w:tc>
          <w:tcPr>
            <w:tcW w:w="1155" w:type="dxa"/>
            <w:vMerge/>
            <w:tcBorders>
              <w:left w:val="nil"/>
            </w:tcBorders>
          </w:tcPr>
          <w:p w:rsidR="00C86C8E" w:rsidRDefault="00C86C8E"/>
        </w:tc>
        <w:tc>
          <w:tcPr>
            <w:tcW w:w="1485" w:type="dxa"/>
          </w:tcPr>
          <w:p w:rsidR="00C86C8E" w:rsidRDefault="00C86C8E">
            <w:pPr>
              <w:pStyle w:val="ConsPlusNormal"/>
              <w:jc w:val="center"/>
            </w:pPr>
            <w:r>
              <w:t xml:space="preserve">на ____ год (подраздел </w:t>
            </w:r>
            <w:hyperlink w:anchor="P12540" w:history="1">
              <w:r>
                <w:rPr>
                  <w:color w:val="0000FF"/>
                </w:rPr>
                <w:t>3.2</w:t>
              </w:r>
            </w:hyperlink>
            <w:r>
              <w:t xml:space="preserve"> гр. 2 + подраздел </w:t>
            </w:r>
            <w:hyperlink w:anchor="P12615" w:history="1">
              <w:r>
                <w:rPr>
                  <w:color w:val="0000FF"/>
                </w:rPr>
                <w:t>3.3</w:t>
              </w:r>
            </w:hyperlink>
            <w:r>
              <w:t xml:space="preserve"> гр. 2 + подраздел </w:t>
            </w:r>
            <w:hyperlink w:anchor="P12674" w:history="1">
              <w:r>
                <w:rPr>
                  <w:color w:val="0000FF"/>
                </w:rPr>
                <w:t>3.4</w:t>
              </w:r>
            </w:hyperlink>
            <w:r>
              <w:t xml:space="preserve"> гр. 2)</w:t>
            </w:r>
          </w:p>
        </w:tc>
        <w:tc>
          <w:tcPr>
            <w:tcW w:w="1485" w:type="dxa"/>
          </w:tcPr>
          <w:p w:rsidR="00C86C8E" w:rsidRDefault="00C86C8E">
            <w:pPr>
              <w:pStyle w:val="ConsPlusNormal"/>
              <w:jc w:val="center"/>
            </w:pPr>
            <w:r>
              <w:t xml:space="preserve">на ____ год (подраздел </w:t>
            </w:r>
            <w:hyperlink w:anchor="P12540" w:history="1">
              <w:r>
                <w:rPr>
                  <w:color w:val="0000FF"/>
                </w:rPr>
                <w:t>3.2</w:t>
              </w:r>
            </w:hyperlink>
            <w:r>
              <w:t xml:space="preserve"> гр. 3 + подраздел </w:t>
            </w:r>
            <w:hyperlink w:anchor="P12615" w:history="1">
              <w:r>
                <w:rPr>
                  <w:color w:val="0000FF"/>
                </w:rPr>
                <w:t>3.3</w:t>
              </w:r>
            </w:hyperlink>
            <w:r>
              <w:t xml:space="preserve"> гр. 3 + подраздел </w:t>
            </w:r>
            <w:hyperlink w:anchor="P12674" w:history="1">
              <w:r>
                <w:rPr>
                  <w:color w:val="0000FF"/>
                </w:rPr>
                <w:t>3.4</w:t>
              </w:r>
            </w:hyperlink>
            <w:r>
              <w:t xml:space="preserve"> гр. 3)</w:t>
            </w:r>
          </w:p>
        </w:tc>
        <w:tc>
          <w:tcPr>
            <w:tcW w:w="1485" w:type="dxa"/>
          </w:tcPr>
          <w:p w:rsidR="00C86C8E" w:rsidRDefault="00C86C8E">
            <w:pPr>
              <w:pStyle w:val="ConsPlusNormal"/>
              <w:jc w:val="center"/>
            </w:pPr>
            <w:r>
              <w:t xml:space="preserve">на ____ год (подраздел </w:t>
            </w:r>
            <w:hyperlink w:anchor="P12540" w:history="1">
              <w:r>
                <w:rPr>
                  <w:color w:val="0000FF"/>
                </w:rPr>
                <w:t>3.2</w:t>
              </w:r>
            </w:hyperlink>
            <w:r>
              <w:t xml:space="preserve"> гр. 4 + подраздел </w:t>
            </w:r>
            <w:hyperlink w:anchor="P12615" w:history="1">
              <w:r>
                <w:rPr>
                  <w:color w:val="0000FF"/>
                </w:rPr>
                <w:t>3.3</w:t>
              </w:r>
            </w:hyperlink>
            <w:r>
              <w:t xml:space="preserve"> гр. 4 + подраздел </w:t>
            </w:r>
            <w:hyperlink w:anchor="P12674" w:history="1">
              <w:r>
                <w:rPr>
                  <w:color w:val="0000FF"/>
                </w:rPr>
                <w:t>3.4</w:t>
              </w:r>
            </w:hyperlink>
            <w:r>
              <w:t xml:space="preserve"> гр. 4)</w:t>
            </w:r>
          </w:p>
        </w:tc>
        <w:tc>
          <w:tcPr>
            <w:tcW w:w="1485" w:type="dxa"/>
          </w:tcPr>
          <w:p w:rsidR="00C86C8E" w:rsidRDefault="00C86C8E">
            <w:pPr>
              <w:pStyle w:val="ConsPlusNormal"/>
              <w:jc w:val="center"/>
            </w:pPr>
            <w:r>
              <w:t xml:space="preserve">на ____ год (подраздел </w:t>
            </w:r>
            <w:hyperlink w:anchor="P12540" w:history="1">
              <w:r>
                <w:rPr>
                  <w:color w:val="0000FF"/>
                </w:rPr>
                <w:t>3.2</w:t>
              </w:r>
            </w:hyperlink>
            <w:r>
              <w:t xml:space="preserve"> гр. 5 + подраздел </w:t>
            </w:r>
            <w:hyperlink w:anchor="P12615" w:history="1">
              <w:r>
                <w:rPr>
                  <w:color w:val="0000FF"/>
                </w:rPr>
                <w:t>3.3</w:t>
              </w:r>
            </w:hyperlink>
            <w:r>
              <w:t xml:space="preserve"> гр. 5 + подраздел </w:t>
            </w:r>
            <w:hyperlink w:anchor="P12674" w:history="1">
              <w:r>
                <w:rPr>
                  <w:color w:val="0000FF"/>
                </w:rPr>
                <w:t>3.4</w:t>
              </w:r>
            </w:hyperlink>
            <w:r>
              <w:t xml:space="preserve"> гр. 5)</w:t>
            </w:r>
          </w:p>
        </w:tc>
        <w:tc>
          <w:tcPr>
            <w:tcW w:w="1980" w:type="dxa"/>
          </w:tcPr>
          <w:p w:rsidR="00C86C8E" w:rsidRDefault="00C86C8E">
            <w:pPr>
              <w:pStyle w:val="ConsPlusNormal"/>
              <w:jc w:val="center"/>
            </w:pPr>
            <w:r>
              <w:t>на ____ год (гр. 2 - гр. 4)</w:t>
            </w:r>
          </w:p>
        </w:tc>
        <w:tc>
          <w:tcPr>
            <w:tcW w:w="1980" w:type="dxa"/>
          </w:tcPr>
          <w:p w:rsidR="00C86C8E" w:rsidRDefault="00C86C8E">
            <w:pPr>
              <w:pStyle w:val="ConsPlusNormal"/>
              <w:jc w:val="center"/>
            </w:pPr>
            <w:r>
              <w:t>на ____ год (гр. 3 - гр. 5)</w:t>
            </w:r>
          </w:p>
        </w:tc>
        <w:tc>
          <w:tcPr>
            <w:tcW w:w="115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980" w:type="dxa"/>
          </w:tcPr>
          <w:p w:rsidR="00C86C8E" w:rsidRDefault="00C86C8E">
            <w:pPr>
              <w:pStyle w:val="ConsPlusNormal"/>
              <w:jc w:val="center"/>
            </w:pPr>
            <w:r>
              <w:t>7</w:t>
            </w:r>
          </w:p>
        </w:tc>
        <w:tc>
          <w:tcPr>
            <w:tcW w:w="115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173" w:name="P12540"/>
      <w:bookmarkEnd w:id="173"/>
      <w:r>
        <w:t xml:space="preserve">         3.2. Предельные объемы финансирования на выплаты за счет</w:t>
      </w:r>
    </w:p>
    <w:p w:rsidR="00C86C8E" w:rsidRDefault="00C86C8E">
      <w:pPr>
        <w:pStyle w:val="ConsPlusNonformat"/>
        <w:jc w:val="both"/>
      </w:pPr>
      <w:r>
        <w:t xml:space="preserve">                      связанных иностранных кредитов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1485"/>
        <w:gridCol w:w="1485"/>
        <w:gridCol w:w="1485"/>
        <w:gridCol w:w="1980"/>
        <w:gridCol w:w="1980"/>
        <w:gridCol w:w="1155"/>
      </w:tblGrid>
      <w:tr w:rsidR="00C86C8E">
        <w:tc>
          <w:tcPr>
            <w:tcW w:w="1155" w:type="dxa"/>
            <w:vMerge w:val="restart"/>
            <w:tcBorders>
              <w:left w:val="nil"/>
            </w:tcBorders>
          </w:tcPr>
          <w:p w:rsidR="00C86C8E" w:rsidRDefault="00C86C8E">
            <w:pPr>
              <w:pStyle w:val="ConsPlusNormal"/>
              <w:jc w:val="center"/>
            </w:pPr>
            <w:r>
              <w:lastRenderedPageBreak/>
              <w:t>Код 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960" w:type="dxa"/>
            <w:gridSpan w:val="2"/>
          </w:tcPr>
          <w:p w:rsidR="00C86C8E" w:rsidRDefault="00C86C8E">
            <w:pPr>
              <w:pStyle w:val="ConsPlusNormal"/>
              <w:jc w:val="center"/>
            </w:pPr>
            <w:r>
              <w:t>Подлежит распределению</w:t>
            </w:r>
          </w:p>
        </w:tc>
        <w:tc>
          <w:tcPr>
            <w:tcW w:w="1155" w:type="dxa"/>
            <w:vMerge w:val="restart"/>
            <w:tcBorders>
              <w:right w:val="nil"/>
            </w:tcBorders>
          </w:tcPr>
          <w:p w:rsidR="00C86C8E" w:rsidRDefault="00C86C8E">
            <w:pPr>
              <w:pStyle w:val="ConsPlusNormal"/>
              <w:jc w:val="center"/>
            </w:pPr>
            <w:r>
              <w:t>Примечание</w:t>
            </w:r>
          </w:p>
        </w:tc>
      </w:tr>
      <w:tr w:rsidR="00C86C8E">
        <w:tc>
          <w:tcPr>
            <w:tcW w:w="1155" w:type="dxa"/>
            <w:vMerge/>
            <w:tcBorders>
              <w:left w:val="nil"/>
            </w:tcBorders>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980" w:type="dxa"/>
          </w:tcPr>
          <w:p w:rsidR="00C86C8E" w:rsidRDefault="00C86C8E">
            <w:pPr>
              <w:pStyle w:val="ConsPlusNormal"/>
              <w:jc w:val="center"/>
            </w:pPr>
            <w:r>
              <w:t>на ____ год (гр. 2 - гр. 4)</w:t>
            </w:r>
          </w:p>
        </w:tc>
        <w:tc>
          <w:tcPr>
            <w:tcW w:w="1980" w:type="dxa"/>
          </w:tcPr>
          <w:p w:rsidR="00C86C8E" w:rsidRDefault="00C86C8E">
            <w:pPr>
              <w:pStyle w:val="ConsPlusNormal"/>
              <w:jc w:val="center"/>
            </w:pPr>
            <w:r>
              <w:t>на ____ год (гр. 3 - гр. 5)</w:t>
            </w:r>
          </w:p>
        </w:tc>
        <w:tc>
          <w:tcPr>
            <w:tcW w:w="115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980" w:type="dxa"/>
          </w:tcPr>
          <w:p w:rsidR="00C86C8E" w:rsidRDefault="00C86C8E">
            <w:pPr>
              <w:pStyle w:val="ConsPlusNormal"/>
              <w:jc w:val="center"/>
            </w:pPr>
            <w:r>
              <w:t>7</w:t>
            </w:r>
          </w:p>
        </w:tc>
        <w:tc>
          <w:tcPr>
            <w:tcW w:w="115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0531741,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bookmarkStart w:id="174" w:name="P12615"/>
      <w:bookmarkEnd w:id="174"/>
      <w:r>
        <w:t xml:space="preserve">             3.3. Предельные объемы финансирования на выплаты</w:t>
      </w:r>
    </w:p>
    <w:p w:rsidR="00C86C8E" w:rsidRDefault="00C86C8E">
      <w:pPr>
        <w:pStyle w:val="ConsPlusNonformat"/>
        <w:jc w:val="both"/>
      </w:pPr>
      <w:r>
        <w:t xml:space="preserve">               в иностранной валюте (в рублевом эквиваленте)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1485"/>
        <w:gridCol w:w="1485"/>
        <w:gridCol w:w="1485"/>
        <w:gridCol w:w="1980"/>
        <w:gridCol w:w="1980"/>
        <w:gridCol w:w="1155"/>
      </w:tblGrid>
      <w:tr w:rsidR="00C86C8E">
        <w:tc>
          <w:tcPr>
            <w:tcW w:w="1155" w:type="dxa"/>
            <w:vMerge w:val="restart"/>
            <w:tcBorders>
              <w:left w:val="nil"/>
            </w:tcBorders>
          </w:tcPr>
          <w:p w:rsidR="00C86C8E" w:rsidRDefault="00C86C8E">
            <w:pPr>
              <w:pStyle w:val="ConsPlusNormal"/>
              <w:jc w:val="center"/>
            </w:pPr>
            <w:r>
              <w:t>Код 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960" w:type="dxa"/>
            <w:gridSpan w:val="2"/>
          </w:tcPr>
          <w:p w:rsidR="00C86C8E" w:rsidRDefault="00C86C8E">
            <w:pPr>
              <w:pStyle w:val="ConsPlusNormal"/>
              <w:jc w:val="center"/>
            </w:pPr>
            <w:r>
              <w:t>Подлежит распределению</w:t>
            </w:r>
          </w:p>
        </w:tc>
        <w:tc>
          <w:tcPr>
            <w:tcW w:w="1155" w:type="dxa"/>
            <w:vMerge w:val="restart"/>
            <w:tcBorders>
              <w:right w:val="nil"/>
            </w:tcBorders>
          </w:tcPr>
          <w:p w:rsidR="00C86C8E" w:rsidRDefault="00C86C8E">
            <w:pPr>
              <w:pStyle w:val="ConsPlusNormal"/>
              <w:jc w:val="center"/>
            </w:pPr>
            <w:r>
              <w:t>Примечание</w:t>
            </w:r>
          </w:p>
        </w:tc>
      </w:tr>
      <w:tr w:rsidR="00C86C8E">
        <w:tc>
          <w:tcPr>
            <w:tcW w:w="1155" w:type="dxa"/>
            <w:vMerge/>
            <w:tcBorders>
              <w:left w:val="nil"/>
            </w:tcBorders>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980" w:type="dxa"/>
          </w:tcPr>
          <w:p w:rsidR="00C86C8E" w:rsidRDefault="00C86C8E">
            <w:pPr>
              <w:pStyle w:val="ConsPlusNormal"/>
              <w:jc w:val="center"/>
            </w:pPr>
            <w:r>
              <w:t>на ____ год (гр. 2 - гр. 4)</w:t>
            </w:r>
          </w:p>
        </w:tc>
        <w:tc>
          <w:tcPr>
            <w:tcW w:w="1980" w:type="dxa"/>
          </w:tcPr>
          <w:p w:rsidR="00C86C8E" w:rsidRDefault="00C86C8E">
            <w:pPr>
              <w:pStyle w:val="ConsPlusNormal"/>
              <w:jc w:val="center"/>
            </w:pPr>
            <w:r>
              <w:t>на ____ год (гр. 3 - гр. 5)</w:t>
            </w:r>
          </w:p>
        </w:tc>
        <w:tc>
          <w:tcPr>
            <w:tcW w:w="115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980" w:type="dxa"/>
          </w:tcPr>
          <w:p w:rsidR="00C86C8E" w:rsidRDefault="00C86C8E">
            <w:pPr>
              <w:pStyle w:val="ConsPlusNormal"/>
              <w:jc w:val="center"/>
            </w:pPr>
            <w:r>
              <w:t>7</w:t>
            </w:r>
          </w:p>
        </w:tc>
        <w:tc>
          <w:tcPr>
            <w:tcW w:w="115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175" w:name="P12674"/>
      <w:bookmarkEnd w:id="175"/>
      <w:r>
        <w:t xml:space="preserve">                   3.4. Предельные объемы финансирования</w:t>
      </w:r>
    </w:p>
    <w:p w:rsidR="00C86C8E" w:rsidRDefault="00C86C8E">
      <w:pPr>
        <w:pStyle w:val="ConsPlusNonformat"/>
        <w:jc w:val="both"/>
      </w:pPr>
      <w:r>
        <w:t xml:space="preserve">             на выплаты, за исключением связанных иностранных</w:t>
      </w:r>
    </w:p>
    <w:p w:rsidR="00C86C8E" w:rsidRDefault="00C86C8E">
      <w:pPr>
        <w:pStyle w:val="ConsPlusNonformat"/>
        <w:jc w:val="both"/>
      </w:pPr>
      <w:r>
        <w:t xml:space="preserve">                       кредитов и иностранной валюты</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485"/>
        <w:gridCol w:w="1485"/>
        <w:gridCol w:w="1485"/>
        <w:gridCol w:w="1485"/>
        <w:gridCol w:w="1980"/>
        <w:gridCol w:w="1980"/>
        <w:gridCol w:w="1155"/>
      </w:tblGrid>
      <w:tr w:rsidR="00C86C8E">
        <w:tc>
          <w:tcPr>
            <w:tcW w:w="1155" w:type="dxa"/>
            <w:vMerge w:val="restart"/>
            <w:tcBorders>
              <w:left w:val="nil"/>
            </w:tcBorders>
          </w:tcPr>
          <w:p w:rsidR="00C86C8E" w:rsidRDefault="00C86C8E">
            <w:pPr>
              <w:pStyle w:val="ConsPlusNormal"/>
              <w:jc w:val="center"/>
            </w:pPr>
            <w:r>
              <w:t>Код 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960" w:type="dxa"/>
            <w:gridSpan w:val="2"/>
          </w:tcPr>
          <w:p w:rsidR="00C86C8E" w:rsidRDefault="00C86C8E">
            <w:pPr>
              <w:pStyle w:val="ConsPlusNormal"/>
              <w:jc w:val="center"/>
            </w:pPr>
            <w:r>
              <w:t>Подлежит распределению</w:t>
            </w:r>
          </w:p>
        </w:tc>
        <w:tc>
          <w:tcPr>
            <w:tcW w:w="1155" w:type="dxa"/>
            <w:vMerge w:val="restart"/>
            <w:tcBorders>
              <w:right w:val="nil"/>
            </w:tcBorders>
          </w:tcPr>
          <w:p w:rsidR="00C86C8E" w:rsidRDefault="00C86C8E">
            <w:pPr>
              <w:pStyle w:val="ConsPlusNormal"/>
              <w:jc w:val="center"/>
            </w:pPr>
            <w:r>
              <w:t>Примечание</w:t>
            </w:r>
          </w:p>
        </w:tc>
      </w:tr>
      <w:tr w:rsidR="00C86C8E">
        <w:tc>
          <w:tcPr>
            <w:tcW w:w="1155" w:type="dxa"/>
            <w:vMerge/>
            <w:tcBorders>
              <w:left w:val="nil"/>
            </w:tcBorders>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980" w:type="dxa"/>
          </w:tcPr>
          <w:p w:rsidR="00C86C8E" w:rsidRDefault="00C86C8E">
            <w:pPr>
              <w:pStyle w:val="ConsPlusNormal"/>
              <w:jc w:val="center"/>
            </w:pPr>
            <w:r>
              <w:t>на ____ год (гр. 2 - гр. 4)</w:t>
            </w:r>
          </w:p>
        </w:tc>
        <w:tc>
          <w:tcPr>
            <w:tcW w:w="1980" w:type="dxa"/>
          </w:tcPr>
          <w:p w:rsidR="00C86C8E" w:rsidRDefault="00C86C8E">
            <w:pPr>
              <w:pStyle w:val="ConsPlusNormal"/>
              <w:jc w:val="center"/>
            </w:pPr>
            <w:r>
              <w:t>на ____ год (гр. 3 - гр. 5)</w:t>
            </w:r>
          </w:p>
        </w:tc>
        <w:tc>
          <w:tcPr>
            <w:tcW w:w="115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980" w:type="dxa"/>
          </w:tcPr>
          <w:p w:rsidR="00C86C8E" w:rsidRDefault="00C86C8E">
            <w:pPr>
              <w:pStyle w:val="ConsPlusNormal"/>
              <w:jc w:val="center"/>
            </w:pPr>
            <w:r>
              <w:t>7</w:t>
            </w:r>
          </w:p>
        </w:tc>
        <w:tc>
          <w:tcPr>
            <w:tcW w:w="115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Передающая сторона:</w:t>
      </w:r>
    </w:p>
    <w:p w:rsidR="00C86C8E" w:rsidRDefault="00C86C8E">
      <w:pPr>
        <w:pStyle w:val="ConsPlusNonformat"/>
        <w:jc w:val="both"/>
      </w:pPr>
    </w:p>
    <w:p w:rsidR="00C86C8E" w:rsidRDefault="00C86C8E">
      <w:pPr>
        <w:pStyle w:val="ConsPlusNonformat"/>
        <w:jc w:val="both"/>
      </w:pPr>
      <w:r>
        <w:t>Руководитель Федерального</w:t>
      </w:r>
    </w:p>
    <w:p w:rsidR="00C86C8E" w:rsidRDefault="00C86C8E">
      <w:pPr>
        <w:pStyle w:val="ConsPlusNonformat"/>
        <w:jc w:val="both"/>
      </w:pPr>
      <w:r>
        <w:t>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lastRenderedPageBreak/>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Принимающая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Указанные в данном Акте показатели подтверждаю:</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33</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346" w:history="1">
        <w:r>
          <w:rPr>
            <w:color w:val="0000FF"/>
          </w:rPr>
          <w:t>Приказа</w:t>
        </w:r>
      </w:hyperlink>
      <w:r>
        <w:t xml:space="preserve"> Казначейства России от 29.12.2014 N 25н)</w:t>
      </w:r>
    </w:p>
    <w:p w:rsidR="00C86C8E" w:rsidRDefault="00C86C8E">
      <w:pPr>
        <w:pStyle w:val="ConsPlusNormal"/>
        <w:jc w:val="both"/>
      </w:pPr>
    </w:p>
    <w:p w:rsidR="00C86C8E" w:rsidRDefault="00C86C8E">
      <w:pPr>
        <w:pStyle w:val="ConsPlusNonformat"/>
        <w:jc w:val="both"/>
      </w:pPr>
      <w:bookmarkStart w:id="176" w:name="P12803"/>
      <w:bookmarkEnd w:id="176"/>
      <w:r>
        <w:t xml:space="preserve">                                   АКТ</w:t>
      </w:r>
    </w:p>
    <w:p w:rsidR="00C86C8E" w:rsidRDefault="00C86C8E">
      <w:pPr>
        <w:pStyle w:val="ConsPlusNonformat"/>
        <w:jc w:val="both"/>
      </w:pPr>
      <w:r>
        <w:t xml:space="preserve">          приемки-передачи показателей лицевого счета получателя</w:t>
      </w:r>
    </w:p>
    <w:p w:rsidR="00C86C8E" w:rsidRDefault="00C86C8E">
      <w:pPr>
        <w:pStyle w:val="ConsPlusNonformat"/>
        <w:jc w:val="both"/>
      </w:pPr>
      <w:r>
        <w:t xml:space="preserve">                                          ┌────────┐</w:t>
      </w:r>
    </w:p>
    <w:p w:rsidR="00C86C8E" w:rsidRDefault="00C86C8E">
      <w:pPr>
        <w:pStyle w:val="ConsPlusNonformat"/>
        <w:jc w:val="both"/>
      </w:pPr>
      <w:r>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0531767 │</w:t>
      </w:r>
    </w:p>
    <w:p w:rsidR="00C86C8E" w:rsidRDefault="00C86C8E">
      <w:pPr>
        <w:pStyle w:val="ConsPlusNonformat"/>
        <w:jc w:val="both"/>
      </w:pPr>
      <w:r>
        <w:t xml:space="preserve">                                                                ├─────────┤</w:t>
      </w:r>
    </w:p>
    <w:p w:rsidR="00C86C8E" w:rsidRDefault="00C86C8E">
      <w:pPr>
        <w:pStyle w:val="ConsPlusNonformat"/>
        <w:jc w:val="both"/>
      </w:pPr>
      <w:r>
        <w:t xml:space="preserve">                        от "__" 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передающий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принимающий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Получатель бюджетных 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Распорядитель бюджетных                             по Сводному │         │</w:t>
      </w:r>
    </w:p>
    <w:p w:rsidR="00C86C8E" w:rsidRDefault="00C86C8E">
      <w:pPr>
        <w:pStyle w:val="ConsPlusNonformat"/>
        <w:jc w:val="both"/>
      </w:pPr>
      <w:r>
        <w:t>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бюджетных                                 │         │</w:t>
      </w:r>
    </w:p>
    <w:p w:rsidR="00C86C8E" w:rsidRDefault="00C86C8E">
      <w:pPr>
        <w:pStyle w:val="ConsPlusNonformat"/>
        <w:jc w:val="both"/>
      </w:pPr>
      <w:r>
        <w:lastRenderedPageBreak/>
        <w:t>средств                          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_________________      по </w:t>
      </w:r>
      <w:hyperlink r:id="rId347"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r>
        <w:t>Основание для передачи           _________________</w:t>
      </w:r>
    </w:p>
    <w:p w:rsidR="00C86C8E" w:rsidRDefault="00C86C8E">
      <w:pPr>
        <w:pStyle w:val="ConsPlusNonformat"/>
        <w:jc w:val="both"/>
      </w:pPr>
    </w:p>
    <w:p w:rsidR="00C86C8E" w:rsidRDefault="00C86C8E">
      <w:pPr>
        <w:pStyle w:val="ConsPlusNonformat"/>
        <w:jc w:val="both"/>
      </w:pPr>
      <w:r>
        <w:t xml:space="preserve">                     1. Операции с бюджетными данными</w:t>
      </w:r>
    </w:p>
    <w:p w:rsidR="00C86C8E" w:rsidRDefault="00C86C8E">
      <w:pPr>
        <w:pStyle w:val="ConsPlusNonformat"/>
        <w:jc w:val="both"/>
      </w:pPr>
    </w:p>
    <w:p w:rsidR="00C86C8E" w:rsidRDefault="00C86C8E">
      <w:pPr>
        <w:pStyle w:val="ConsPlusNonformat"/>
        <w:jc w:val="both"/>
      </w:pPr>
      <w:r>
        <w:t xml:space="preserve">                     1.1. Доведенные бюджетные данные</w:t>
      </w:r>
    </w:p>
    <w:p w:rsidR="00C86C8E" w:rsidRDefault="00C86C8E">
      <w:pPr>
        <w:pStyle w:val="ConsPlusNonformat"/>
        <w:jc w:val="both"/>
      </w:pPr>
    </w:p>
    <w:p w:rsidR="00C86C8E" w:rsidRDefault="00C86C8E">
      <w:pPr>
        <w:pStyle w:val="ConsPlusNonformat"/>
        <w:jc w:val="both"/>
      </w:pPr>
      <w:bookmarkStart w:id="177" w:name="P12845"/>
      <w:bookmarkEnd w:id="177"/>
      <w:r>
        <w:t xml:space="preserve">                          1.1.1. Бюджетные данные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728"/>
        <w:gridCol w:w="1162"/>
        <w:gridCol w:w="861"/>
        <w:gridCol w:w="861"/>
        <w:gridCol w:w="728"/>
        <w:gridCol w:w="1161"/>
        <w:gridCol w:w="896"/>
        <w:gridCol w:w="896"/>
        <w:gridCol w:w="686"/>
        <w:gridCol w:w="1148"/>
        <w:gridCol w:w="868"/>
        <w:gridCol w:w="1021"/>
      </w:tblGrid>
      <w:tr w:rsidR="00C86C8E">
        <w:tc>
          <w:tcPr>
            <w:tcW w:w="1138" w:type="dxa"/>
            <w:vMerge w:val="restart"/>
            <w:tcBorders>
              <w:left w:val="nil"/>
            </w:tcBorders>
          </w:tcPr>
          <w:p w:rsidR="00C86C8E" w:rsidRDefault="00C86C8E">
            <w:pPr>
              <w:pStyle w:val="ConsPlusNormal"/>
              <w:jc w:val="center"/>
            </w:pPr>
            <w:r>
              <w:t>Код по БК</w:t>
            </w:r>
          </w:p>
        </w:tc>
        <w:tc>
          <w:tcPr>
            <w:tcW w:w="3612" w:type="dxa"/>
            <w:gridSpan w:val="4"/>
          </w:tcPr>
          <w:p w:rsidR="00C86C8E" w:rsidRDefault="00C86C8E">
            <w:pPr>
              <w:pStyle w:val="ConsPlusNormal"/>
              <w:jc w:val="center"/>
            </w:pPr>
            <w:r>
              <w:t>Бюджетные ассигнования</w:t>
            </w:r>
          </w:p>
        </w:tc>
        <w:tc>
          <w:tcPr>
            <w:tcW w:w="3681" w:type="dxa"/>
            <w:gridSpan w:val="4"/>
          </w:tcPr>
          <w:p w:rsidR="00C86C8E" w:rsidRDefault="00C86C8E">
            <w:pPr>
              <w:pStyle w:val="ConsPlusNormal"/>
              <w:jc w:val="center"/>
            </w:pPr>
            <w:r>
              <w:t>Лимиты бюджетных обязательств</w:t>
            </w:r>
          </w:p>
        </w:tc>
        <w:tc>
          <w:tcPr>
            <w:tcW w:w="2702" w:type="dxa"/>
            <w:gridSpan w:val="3"/>
          </w:tcPr>
          <w:p w:rsidR="00C86C8E" w:rsidRDefault="00C86C8E">
            <w:pPr>
              <w:pStyle w:val="ConsPlusNormal"/>
              <w:jc w:val="center"/>
            </w:pPr>
            <w:r>
              <w:t>Предельные объемы финансирования</w:t>
            </w:r>
          </w:p>
        </w:tc>
        <w:tc>
          <w:tcPr>
            <w:tcW w:w="1021" w:type="dxa"/>
            <w:vMerge w:val="restart"/>
            <w:tcBorders>
              <w:right w:val="nil"/>
            </w:tcBorders>
          </w:tcPr>
          <w:p w:rsidR="00C86C8E" w:rsidRDefault="00C86C8E">
            <w:pPr>
              <w:pStyle w:val="ConsPlusNormal"/>
              <w:jc w:val="center"/>
            </w:pPr>
            <w:r>
              <w:t>Примечание</w:t>
            </w:r>
          </w:p>
        </w:tc>
      </w:tr>
      <w:tr w:rsidR="00C86C8E">
        <w:tc>
          <w:tcPr>
            <w:tcW w:w="1138" w:type="dxa"/>
            <w:vMerge/>
            <w:tcBorders>
              <w:left w:val="nil"/>
            </w:tcBorders>
          </w:tcPr>
          <w:p w:rsidR="00C86C8E" w:rsidRDefault="00C86C8E"/>
        </w:tc>
        <w:tc>
          <w:tcPr>
            <w:tcW w:w="1890" w:type="dxa"/>
            <w:gridSpan w:val="2"/>
          </w:tcPr>
          <w:p w:rsidR="00C86C8E" w:rsidRDefault="00C86C8E">
            <w:pPr>
              <w:pStyle w:val="ConsPlusNormal"/>
              <w:jc w:val="center"/>
            </w:pPr>
            <w:r>
              <w:t>на ____ текущий финансовый год</w:t>
            </w:r>
          </w:p>
        </w:tc>
        <w:tc>
          <w:tcPr>
            <w:tcW w:w="1722" w:type="dxa"/>
            <w:gridSpan w:val="2"/>
          </w:tcPr>
          <w:p w:rsidR="00C86C8E" w:rsidRDefault="00C86C8E">
            <w:pPr>
              <w:pStyle w:val="ConsPlusNormal"/>
              <w:jc w:val="center"/>
            </w:pPr>
            <w:r>
              <w:t>на плановый период ____ - ____ годов</w:t>
            </w:r>
          </w:p>
        </w:tc>
        <w:tc>
          <w:tcPr>
            <w:tcW w:w="1889" w:type="dxa"/>
            <w:gridSpan w:val="2"/>
          </w:tcPr>
          <w:p w:rsidR="00C86C8E" w:rsidRDefault="00C86C8E">
            <w:pPr>
              <w:pStyle w:val="ConsPlusNormal"/>
              <w:jc w:val="center"/>
            </w:pPr>
            <w:r>
              <w:t>на ____ текущий финансовый год</w:t>
            </w:r>
          </w:p>
        </w:tc>
        <w:tc>
          <w:tcPr>
            <w:tcW w:w="1792" w:type="dxa"/>
            <w:gridSpan w:val="2"/>
          </w:tcPr>
          <w:p w:rsidR="00C86C8E" w:rsidRDefault="00C86C8E">
            <w:pPr>
              <w:pStyle w:val="ConsPlusNormal"/>
              <w:jc w:val="center"/>
            </w:pPr>
            <w:r>
              <w:t>на плановый период ____ - ____ годов</w:t>
            </w:r>
          </w:p>
        </w:tc>
        <w:tc>
          <w:tcPr>
            <w:tcW w:w="1834" w:type="dxa"/>
            <w:gridSpan w:val="2"/>
          </w:tcPr>
          <w:p w:rsidR="00C86C8E" w:rsidRDefault="00C86C8E">
            <w:pPr>
              <w:pStyle w:val="ConsPlusNormal"/>
              <w:jc w:val="center"/>
            </w:pPr>
            <w:r>
              <w:t>за исключением связанных кредитов</w:t>
            </w:r>
          </w:p>
        </w:tc>
        <w:tc>
          <w:tcPr>
            <w:tcW w:w="868" w:type="dxa"/>
            <w:vMerge w:val="restart"/>
          </w:tcPr>
          <w:p w:rsidR="00C86C8E" w:rsidRDefault="00C86C8E">
            <w:pPr>
              <w:pStyle w:val="ConsPlusNormal"/>
              <w:jc w:val="center"/>
            </w:pPr>
            <w:r>
              <w:t>за счет связанных кредитов</w:t>
            </w:r>
          </w:p>
        </w:tc>
        <w:tc>
          <w:tcPr>
            <w:tcW w:w="1021" w:type="dxa"/>
            <w:vMerge/>
            <w:tcBorders>
              <w:right w:val="nil"/>
            </w:tcBorders>
          </w:tcPr>
          <w:p w:rsidR="00C86C8E" w:rsidRDefault="00C86C8E"/>
        </w:tc>
      </w:tr>
      <w:tr w:rsidR="00C86C8E">
        <w:tc>
          <w:tcPr>
            <w:tcW w:w="1138" w:type="dxa"/>
            <w:vMerge/>
            <w:tcBorders>
              <w:left w:val="nil"/>
            </w:tcBorders>
          </w:tcPr>
          <w:p w:rsidR="00C86C8E" w:rsidRDefault="00C86C8E"/>
        </w:tc>
        <w:tc>
          <w:tcPr>
            <w:tcW w:w="728" w:type="dxa"/>
          </w:tcPr>
          <w:p w:rsidR="00C86C8E" w:rsidRDefault="00C86C8E">
            <w:pPr>
              <w:pStyle w:val="ConsPlusNormal"/>
              <w:jc w:val="center"/>
            </w:pPr>
            <w:r>
              <w:t>всего</w:t>
            </w:r>
          </w:p>
        </w:tc>
        <w:tc>
          <w:tcPr>
            <w:tcW w:w="1162" w:type="dxa"/>
          </w:tcPr>
          <w:p w:rsidR="00C86C8E" w:rsidRDefault="00C86C8E">
            <w:pPr>
              <w:pStyle w:val="ConsPlusNormal"/>
              <w:jc w:val="center"/>
            </w:pPr>
            <w:r>
              <w:t>из них с отложенной датой ввода в действие</w:t>
            </w:r>
          </w:p>
        </w:tc>
        <w:tc>
          <w:tcPr>
            <w:tcW w:w="861" w:type="dxa"/>
          </w:tcPr>
          <w:p w:rsidR="00C86C8E" w:rsidRDefault="00C86C8E">
            <w:pPr>
              <w:pStyle w:val="ConsPlusNormal"/>
              <w:jc w:val="center"/>
            </w:pPr>
            <w:r>
              <w:t>первый год</w:t>
            </w:r>
          </w:p>
        </w:tc>
        <w:tc>
          <w:tcPr>
            <w:tcW w:w="861" w:type="dxa"/>
          </w:tcPr>
          <w:p w:rsidR="00C86C8E" w:rsidRDefault="00C86C8E">
            <w:pPr>
              <w:pStyle w:val="ConsPlusNormal"/>
              <w:jc w:val="center"/>
            </w:pPr>
            <w:r>
              <w:t>второй год</w:t>
            </w:r>
          </w:p>
        </w:tc>
        <w:tc>
          <w:tcPr>
            <w:tcW w:w="728" w:type="dxa"/>
          </w:tcPr>
          <w:p w:rsidR="00C86C8E" w:rsidRDefault="00C86C8E">
            <w:pPr>
              <w:pStyle w:val="ConsPlusNormal"/>
              <w:jc w:val="center"/>
            </w:pPr>
            <w:r>
              <w:t>всего</w:t>
            </w:r>
          </w:p>
        </w:tc>
        <w:tc>
          <w:tcPr>
            <w:tcW w:w="1161" w:type="dxa"/>
          </w:tcPr>
          <w:p w:rsidR="00C86C8E" w:rsidRDefault="00C86C8E">
            <w:pPr>
              <w:pStyle w:val="ConsPlusNormal"/>
              <w:jc w:val="center"/>
            </w:pPr>
            <w:r>
              <w:t>из них с отложенной датой ввода в действие</w:t>
            </w:r>
          </w:p>
        </w:tc>
        <w:tc>
          <w:tcPr>
            <w:tcW w:w="896" w:type="dxa"/>
          </w:tcPr>
          <w:p w:rsidR="00C86C8E" w:rsidRDefault="00C86C8E">
            <w:pPr>
              <w:pStyle w:val="ConsPlusNormal"/>
              <w:jc w:val="center"/>
            </w:pPr>
            <w:r>
              <w:t>первый год</w:t>
            </w:r>
          </w:p>
        </w:tc>
        <w:tc>
          <w:tcPr>
            <w:tcW w:w="896" w:type="dxa"/>
          </w:tcPr>
          <w:p w:rsidR="00C86C8E" w:rsidRDefault="00C86C8E">
            <w:pPr>
              <w:pStyle w:val="ConsPlusNormal"/>
              <w:jc w:val="center"/>
            </w:pPr>
            <w:r>
              <w:t>второй год</w:t>
            </w:r>
          </w:p>
        </w:tc>
        <w:tc>
          <w:tcPr>
            <w:tcW w:w="686" w:type="dxa"/>
          </w:tcPr>
          <w:p w:rsidR="00C86C8E" w:rsidRDefault="00C86C8E">
            <w:pPr>
              <w:pStyle w:val="ConsPlusNormal"/>
              <w:jc w:val="center"/>
            </w:pPr>
            <w:r>
              <w:t>всего</w:t>
            </w:r>
          </w:p>
        </w:tc>
        <w:tc>
          <w:tcPr>
            <w:tcW w:w="1148" w:type="dxa"/>
          </w:tcPr>
          <w:p w:rsidR="00C86C8E" w:rsidRDefault="00C86C8E">
            <w:pPr>
              <w:pStyle w:val="ConsPlusNormal"/>
              <w:jc w:val="center"/>
            </w:pPr>
            <w:r>
              <w:t>из них с отложенной датой ввода в действие</w:t>
            </w:r>
          </w:p>
        </w:tc>
        <w:tc>
          <w:tcPr>
            <w:tcW w:w="868" w:type="dxa"/>
            <w:vMerge/>
          </w:tcPr>
          <w:p w:rsidR="00C86C8E" w:rsidRDefault="00C86C8E"/>
        </w:tc>
        <w:tc>
          <w:tcPr>
            <w:tcW w:w="1021" w:type="dxa"/>
            <w:vMerge/>
            <w:tcBorders>
              <w:right w:val="nil"/>
            </w:tcBorders>
          </w:tcPr>
          <w:p w:rsidR="00C86C8E" w:rsidRDefault="00C86C8E"/>
        </w:tc>
      </w:tr>
      <w:tr w:rsidR="00C86C8E">
        <w:tc>
          <w:tcPr>
            <w:tcW w:w="1138" w:type="dxa"/>
            <w:tcBorders>
              <w:left w:val="nil"/>
            </w:tcBorders>
          </w:tcPr>
          <w:p w:rsidR="00C86C8E" w:rsidRDefault="00C86C8E">
            <w:pPr>
              <w:pStyle w:val="ConsPlusNormal"/>
              <w:jc w:val="center"/>
            </w:pPr>
            <w:r>
              <w:t>1</w:t>
            </w:r>
          </w:p>
        </w:tc>
        <w:tc>
          <w:tcPr>
            <w:tcW w:w="728" w:type="dxa"/>
          </w:tcPr>
          <w:p w:rsidR="00C86C8E" w:rsidRDefault="00C86C8E">
            <w:pPr>
              <w:pStyle w:val="ConsPlusNormal"/>
              <w:jc w:val="center"/>
            </w:pPr>
            <w:r>
              <w:t>2</w:t>
            </w:r>
          </w:p>
        </w:tc>
        <w:tc>
          <w:tcPr>
            <w:tcW w:w="1162" w:type="dxa"/>
          </w:tcPr>
          <w:p w:rsidR="00C86C8E" w:rsidRDefault="00C86C8E">
            <w:pPr>
              <w:pStyle w:val="ConsPlusNormal"/>
              <w:jc w:val="center"/>
            </w:pPr>
            <w:r>
              <w:t>3</w:t>
            </w:r>
          </w:p>
        </w:tc>
        <w:tc>
          <w:tcPr>
            <w:tcW w:w="861" w:type="dxa"/>
          </w:tcPr>
          <w:p w:rsidR="00C86C8E" w:rsidRDefault="00C86C8E">
            <w:pPr>
              <w:pStyle w:val="ConsPlusNormal"/>
              <w:jc w:val="center"/>
            </w:pPr>
            <w:r>
              <w:t>4</w:t>
            </w:r>
          </w:p>
        </w:tc>
        <w:tc>
          <w:tcPr>
            <w:tcW w:w="861" w:type="dxa"/>
          </w:tcPr>
          <w:p w:rsidR="00C86C8E" w:rsidRDefault="00C86C8E">
            <w:pPr>
              <w:pStyle w:val="ConsPlusNormal"/>
              <w:jc w:val="center"/>
            </w:pPr>
            <w:r>
              <w:t>5</w:t>
            </w:r>
          </w:p>
        </w:tc>
        <w:tc>
          <w:tcPr>
            <w:tcW w:w="728" w:type="dxa"/>
          </w:tcPr>
          <w:p w:rsidR="00C86C8E" w:rsidRDefault="00C86C8E">
            <w:pPr>
              <w:pStyle w:val="ConsPlusNormal"/>
              <w:jc w:val="center"/>
            </w:pPr>
            <w:r>
              <w:t>6</w:t>
            </w:r>
          </w:p>
        </w:tc>
        <w:tc>
          <w:tcPr>
            <w:tcW w:w="1161" w:type="dxa"/>
          </w:tcPr>
          <w:p w:rsidR="00C86C8E" w:rsidRDefault="00C86C8E">
            <w:pPr>
              <w:pStyle w:val="ConsPlusNormal"/>
              <w:jc w:val="center"/>
            </w:pPr>
            <w:r>
              <w:t>7</w:t>
            </w:r>
          </w:p>
        </w:tc>
        <w:tc>
          <w:tcPr>
            <w:tcW w:w="896" w:type="dxa"/>
          </w:tcPr>
          <w:p w:rsidR="00C86C8E" w:rsidRDefault="00C86C8E">
            <w:pPr>
              <w:pStyle w:val="ConsPlusNormal"/>
              <w:jc w:val="center"/>
            </w:pPr>
            <w:r>
              <w:t>8</w:t>
            </w:r>
          </w:p>
        </w:tc>
        <w:tc>
          <w:tcPr>
            <w:tcW w:w="896" w:type="dxa"/>
          </w:tcPr>
          <w:p w:rsidR="00C86C8E" w:rsidRDefault="00C86C8E">
            <w:pPr>
              <w:pStyle w:val="ConsPlusNormal"/>
              <w:jc w:val="center"/>
            </w:pPr>
            <w:r>
              <w:t>9</w:t>
            </w:r>
          </w:p>
        </w:tc>
        <w:tc>
          <w:tcPr>
            <w:tcW w:w="686" w:type="dxa"/>
          </w:tcPr>
          <w:p w:rsidR="00C86C8E" w:rsidRDefault="00C86C8E">
            <w:pPr>
              <w:pStyle w:val="ConsPlusNormal"/>
              <w:jc w:val="center"/>
            </w:pPr>
            <w:r>
              <w:t>10</w:t>
            </w:r>
          </w:p>
        </w:tc>
        <w:tc>
          <w:tcPr>
            <w:tcW w:w="1148" w:type="dxa"/>
          </w:tcPr>
          <w:p w:rsidR="00C86C8E" w:rsidRDefault="00C86C8E">
            <w:pPr>
              <w:pStyle w:val="ConsPlusNormal"/>
              <w:jc w:val="center"/>
            </w:pPr>
            <w:r>
              <w:t>11</w:t>
            </w:r>
          </w:p>
        </w:tc>
        <w:tc>
          <w:tcPr>
            <w:tcW w:w="868" w:type="dxa"/>
          </w:tcPr>
          <w:p w:rsidR="00C86C8E" w:rsidRDefault="00C86C8E">
            <w:pPr>
              <w:pStyle w:val="ConsPlusNormal"/>
              <w:jc w:val="center"/>
            </w:pPr>
            <w:r>
              <w:t>12</w:t>
            </w:r>
          </w:p>
        </w:tc>
        <w:tc>
          <w:tcPr>
            <w:tcW w:w="1021" w:type="dxa"/>
            <w:tcBorders>
              <w:right w:val="nil"/>
            </w:tcBorders>
          </w:tcPr>
          <w:p w:rsidR="00C86C8E" w:rsidRDefault="00C86C8E">
            <w:pPr>
              <w:pStyle w:val="ConsPlusNormal"/>
              <w:jc w:val="center"/>
            </w:pPr>
            <w:r>
              <w:t>13</w:t>
            </w:r>
          </w:p>
        </w:tc>
      </w:tr>
      <w:tr w:rsidR="00C86C8E">
        <w:tblPrEx>
          <w:tblBorders>
            <w:left w:val="single" w:sz="4" w:space="0" w:color="auto"/>
            <w:right w:val="single" w:sz="4" w:space="0" w:color="auto"/>
          </w:tblBorders>
        </w:tblPrEx>
        <w:tc>
          <w:tcPr>
            <w:tcW w:w="1138" w:type="dxa"/>
          </w:tcPr>
          <w:p w:rsidR="00C86C8E" w:rsidRDefault="00C86C8E">
            <w:pPr>
              <w:pStyle w:val="ConsPlusNormal"/>
            </w:pPr>
          </w:p>
        </w:tc>
        <w:tc>
          <w:tcPr>
            <w:tcW w:w="728" w:type="dxa"/>
          </w:tcPr>
          <w:p w:rsidR="00C86C8E" w:rsidRDefault="00C86C8E">
            <w:pPr>
              <w:pStyle w:val="ConsPlusNormal"/>
            </w:pPr>
          </w:p>
        </w:tc>
        <w:tc>
          <w:tcPr>
            <w:tcW w:w="1162" w:type="dxa"/>
          </w:tcPr>
          <w:p w:rsidR="00C86C8E" w:rsidRDefault="00C86C8E">
            <w:pPr>
              <w:pStyle w:val="ConsPlusNormal"/>
            </w:pPr>
          </w:p>
        </w:tc>
        <w:tc>
          <w:tcPr>
            <w:tcW w:w="861" w:type="dxa"/>
          </w:tcPr>
          <w:p w:rsidR="00C86C8E" w:rsidRDefault="00C86C8E">
            <w:pPr>
              <w:pStyle w:val="ConsPlusNormal"/>
            </w:pPr>
          </w:p>
        </w:tc>
        <w:tc>
          <w:tcPr>
            <w:tcW w:w="861" w:type="dxa"/>
          </w:tcPr>
          <w:p w:rsidR="00C86C8E" w:rsidRDefault="00C86C8E">
            <w:pPr>
              <w:pStyle w:val="ConsPlusNormal"/>
            </w:pPr>
          </w:p>
        </w:tc>
        <w:tc>
          <w:tcPr>
            <w:tcW w:w="728" w:type="dxa"/>
          </w:tcPr>
          <w:p w:rsidR="00C86C8E" w:rsidRDefault="00C86C8E">
            <w:pPr>
              <w:pStyle w:val="ConsPlusNormal"/>
            </w:pPr>
          </w:p>
        </w:tc>
        <w:tc>
          <w:tcPr>
            <w:tcW w:w="1161" w:type="dxa"/>
          </w:tcPr>
          <w:p w:rsidR="00C86C8E" w:rsidRDefault="00C86C8E">
            <w:pPr>
              <w:pStyle w:val="ConsPlusNormal"/>
            </w:pPr>
          </w:p>
        </w:tc>
        <w:tc>
          <w:tcPr>
            <w:tcW w:w="896" w:type="dxa"/>
          </w:tcPr>
          <w:p w:rsidR="00C86C8E" w:rsidRDefault="00C86C8E">
            <w:pPr>
              <w:pStyle w:val="ConsPlusNormal"/>
            </w:pPr>
          </w:p>
        </w:tc>
        <w:tc>
          <w:tcPr>
            <w:tcW w:w="896" w:type="dxa"/>
          </w:tcPr>
          <w:p w:rsidR="00C86C8E" w:rsidRDefault="00C86C8E">
            <w:pPr>
              <w:pStyle w:val="ConsPlusNormal"/>
            </w:pPr>
          </w:p>
        </w:tc>
        <w:tc>
          <w:tcPr>
            <w:tcW w:w="686" w:type="dxa"/>
          </w:tcPr>
          <w:p w:rsidR="00C86C8E" w:rsidRDefault="00C86C8E">
            <w:pPr>
              <w:pStyle w:val="ConsPlusNormal"/>
            </w:pPr>
          </w:p>
        </w:tc>
        <w:tc>
          <w:tcPr>
            <w:tcW w:w="1148" w:type="dxa"/>
          </w:tcPr>
          <w:p w:rsidR="00C86C8E" w:rsidRDefault="00C86C8E">
            <w:pPr>
              <w:pStyle w:val="ConsPlusNormal"/>
            </w:pPr>
          </w:p>
        </w:tc>
        <w:tc>
          <w:tcPr>
            <w:tcW w:w="868" w:type="dxa"/>
          </w:tcPr>
          <w:p w:rsidR="00C86C8E" w:rsidRDefault="00C86C8E">
            <w:pPr>
              <w:pStyle w:val="ConsPlusNormal"/>
            </w:pPr>
          </w:p>
        </w:tc>
        <w:tc>
          <w:tcPr>
            <w:tcW w:w="1021" w:type="dxa"/>
          </w:tcPr>
          <w:p w:rsidR="00C86C8E" w:rsidRDefault="00C86C8E">
            <w:pPr>
              <w:pStyle w:val="ConsPlusNormal"/>
            </w:pPr>
          </w:p>
        </w:tc>
      </w:tr>
      <w:tr w:rsidR="00C86C8E">
        <w:tblPrEx>
          <w:tblBorders>
            <w:left w:val="single" w:sz="4" w:space="0" w:color="auto"/>
            <w:right w:val="single" w:sz="4" w:space="0" w:color="auto"/>
          </w:tblBorders>
        </w:tblPrEx>
        <w:tc>
          <w:tcPr>
            <w:tcW w:w="1138" w:type="dxa"/>
          </w:tcPr>
          <w:p w:rsidR="00C86C8E" w:rsidRDefault="00C86C8E">
            <w:pPr>
              <w:pStyle w:val="ConsPlusNormal"/>
            </w:pPr>
          </w:p>
        </w:tc>
        <w:tc>
          <w:tcPr>
            <w:tcW w:w="728" w:type="dxa"/>
          </w:tcPr>
          <w:p w:rsidR="00C86C8E" w:rsidRDefault="00C86C8E">
            <w:pPr>
              <w:pStyle w:val="ConsPlusNormal"/>
            </w:pPr>
          </w:p>
        </w:tc>
        <w:tc>
          <w:tcPr>
            <w:tcW w:w="1162" w:type="dxa"/>
          </w:tcPr>
          <w:p w:rsidR="00C86C8E" w:rsidRDefault="00C86C8E">
            <w:pPr>
              <w:pStyle w:val="ConsPlusNormal"/>
            </w:pPr>
          </w:p>
        </w:tc>
        <w:tc>
          <w:tcPr>
            <w:tcW w:w="861" w:type="dxa"/>
          </w:tcPr>
          <w:p w:rsidR="00C86C8E" w:rsidRDefault="00C86C8E">
            <w:pPr>
              <w:pStyle w:val="ConsPlusNormal"/>
            </w:pPr>
          </w:p>
        </w:tc>
        <w:tc>
          <w:tcPr>
            <w:tcW w:w="861" w:type="dxa"/>
          </w:tcPr>
          <w:p w:rsidR="00C86C8E" w:rsidRDefault="00C86C8E">
            <w:pPr>
              <w:pStyle w:val="ConsPlusNormal"/>
            </w:pPr>
          </w:p>
        </w:tc>
        <w:tc>
          <w:tcPr>
            <w:tcW w:w="728" w:type="dxa"/>
          </w:tcPr>
          <w:p w:rsidR="00C86C8E" w:rsidRDefault="00C86C8E">
            <w:pPr>
              <w:pStyle w:val="ConsPlusNormal"/>
            </w:pPr>
          </w:p>
        </w:tc>
        <w:tc>
          <w:tcPr>
            <w:tcW w:w="1161" w:type="dxa"/>
          </w:tcPr>
          <w:p w:rsidR="00C86C8E" w:rsidRDefault="00C86C8E">
            <w:pPr>
              <w:pStyle w:val="ConsPlusNormal"/>
            </w:pPr>
          </w:p>
        </w:tc>
        <w:tc>
          <w:tcPr>
            <w:tcW w:w="896" w:type="dxa"/>
          </w:tcPr>
          <w:p w:rsidR="00C86C8E" w:rsidRDefault="00C86C8E">
            <w:pPr>
              <w:pStyle w:val="ConsPlusNormal"/>
            </w:pPr>
          </w:p>
        </w:tc>
        <w:tc>
          <w:tcPr>
            <w:tcW w:w="896" w:type="dxa"/>
          </w:tcPr>
          <w:p w:rsidR="00C86C8E" w:rsidRDefault="00C86C8E">
            <w:pPr>
              <w:pStyle w:val="ConsPlusNormal"/>
            </w:pPr>
          </w:p>
        </w:tc>
        <w:tc>
          <w:tcPr>
            <w:tcW w:w="686" w:type="dxa"/>
          </w:tcPr>
          <w:p w:rsidR="00C86C8E" w:rsidRDefault="00C86C8E">
            <w:pPr>
              <w:pStyle w:val="ConsPlusNormal"/>
            </w:pPr>
          </w:p>
        </w:tc>
        <w:tc>
          <w:tcPr>
            <w:tcW w:w="1148" w:type="dxa"/>
          </w:tcPr>
          <w:p w:rsidR="00C86C8E" w:rsidRDefault="00C86C8E">
            <w:pPr>
              <w:pStyle w:val="ConsPlusNormal"/>
            </w:pPr>
          </w:p>
        </w:tc>
        <w:tc>
          <w:tcPr>
            <w:tcW w:w="868" w:type="dxa"/>
          </w:tcPr>
          <w:p w:rsidR="00C86C8E" w:rsidRDefault="00C86C8E">
            <w:pPr>
              <w:pStyle w:val="ConsPlusNormal"/>
            </w:pPr>
          </w:p>
        </w:tc>
        <w:tc>
          <w:tcPr>
            <w:tcW w:w="1021" w:type="dxa"/>
          </w:tcPr>
          <w:p w:rsidR="00C86C8E" w:rsidRDefault="00C86C8E">
            <w:pPr>
              <w:pStyle w:val="ConsPlusNormal"/>
            </w:pPr>
          </w:p>
        </w:tc>
      </w:tr>
      <w:tr w:rsidR="00C86C8E">
        <w:tc>
          <w:tcPr>
            <w:tcW w:w="1138" w:type="dxa"/>
            <w:tcBorders>
              <w:left w:val="nil"/>
              <w:bottom w:val="nil"/>
            </w:tcBorders>
          </w:tcPr>
          <w:p w:rsidR="00C86C8E" w:rsidRDefault="00C86C8E">
            <w:pPr>
              <w:pStyle w:val="ConsPlusNormal"/>
              <w:jc w:val="right"/>
            </w:pPr>
            <w:r>
              <w:t>Итого</w:t>
            </w:r>
          </w:p>
        </w:tc>
        <w:tc>
          <w:tcPr>
            <w:tcW w:w="728" w:type="dxa"/>
          </w:tcPr>
          <w:p w:rsidR="00C86C8E" w:rsidRDefault="00C86C8E">
            <w:pPr>
              <w:pStyle w:val="ConsPlusNormal"/>
            </w:pPr>
          </w:p>
        </w:tc>
        <w:tc>
          <w:tcPr>
            <w:tcW w:w="1162" w:type="dxa"/>
          </w:tcPr>
          <w:p w:rsidR="00C86C8E" w:rsidRDefault="00C86C8E">
            <w:pPr>
              <w:pStyle w:val="ConsPlusNormal"/>
            </w:pPr>
          </w:p>
        </w:tc>
        <w:tc>
          <w:tcPr>
            <w:tcW w:w="861" w:type="dxa"/>
          </w:tcPr>
          <w:p w:rsidR="00C86C8E" w:rsidRDefault="00C86C8E">
            <w:pPr>
              <w:pStyle w:val="ConsPlusNormal"/>
            </w:pPr>
          </w:p>
        </w:tc>
        <w:tc>
          <w:tcPr>
            <w:tcW w:w="861" w:type="dxa"/>
          </w:tcPr>
          <w:p w:rsidR="00C86C8E" w:rsidRDefault="00C86C8E">
            <w:pPr>
              <w:pStyle w:val="ConsPlusNormal"/>
            </w:pPr>
          </w:p>
        </w:tc>
        <w:tc>
          <w:tcPr>
            <w:tcW w:w="728" w:type="dxa"/>
          </w:tcPr>
          <w:p w:rsidR="00C86C8E" w:rsidRDefault="00C86C8E">
            <w:pPr>
              <w:pStyle w:val="ConsPlusNormal"/>
            </w:pPr>
          </w:p>
        </w:tc>
        <w:tc>
          <w:tcPr>
            <w:tcW w:w="1161" w:type="dxa"/>
          </w:tcPr>
          <w:p w:rsidR="00C86C8E" w:rsidRDefault="00C86C8E">
            <w:pPr>
              <w:pStyle w:val="ConsPlusNormal"/>
            </w:pPr>
          </w:p>
        </w:tc>
        <w:tc>
          <w:tcPr>
            <w:tcW w:w="896" w:type="dxa"/>
          </w:tcPr>
          <w:p w:rsidR="00C86C8E" w:rsidRDefault="00C86C8E">
            <w:pPr>
              <w:pStyle w:val="ConsPlusNormal"/>
            </w:pPr>
          </w:p>
        </w:tc>
        <w:tc>
          <w:tcPr>
            <w:tcW w:w="896" w:type="dxa"/>
          </w:tcPr>
          <w:p w:rsidR="00C86C8E" w:rsidRDefault="00C86C8E">
            <w:pPr>
              <w:pStyle w:val="ConsPlusNormal"/>
            </w:pPr>
          </w:p>
        </w:tc>
        <w:tc>
          <w:tcPr>
            <w:tcW w:w="686" w:type="dxa"/>
          </w:tcPr>
          <w:p w:rsidR="00C86C8E" w:rsidRDefault="00C86C8E">
            <w:pPr>
              <w:pStyle w:val="ConsPlusNormal"/>
            </w:pPr>
          </w:p>
        </w:tc>
        <w:tc>
          <w:tcPr>
            <w:tcW w:w="1148" w:type="dxa"/>
          </w:tcPr>
          <w:p w:rsidR="00C86C8E" w:rsidRDefault="00C86C8E">
            <w:pPr>
              <w:pStyle w:val="ConsPlusNormal"/>
            </w:pPr>
          </w:p>
        </w:tc>
        <w:tc>
          <w:tcPr>
            <w:tcW w:w="868" w:type="dxa"/>
          </w:tcPr>
          <w:p w:rsidR="00C86C8E" w:rsidRDefault="00C86C8E">
            <w:pPr>
              <w:pStyle w:val="ConsPlusNormal"/>
            </w:pPr>
          </w:p>
        </w:tc>
        <w:tc>
          <w:tcPr>
            <w:tcW w:w="1021"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lastRenderedPageBreak/>
        <w:t xml:space="preserve">              1.1.2. Лимиты бюджетных обязательств в текущем</w:t>
      </w:r>
    </w:p>
    <w:p w:rsidR="00C86C8E" w:rsidRDefault="00C86C8E">
      <w:pPr>
        <w:pStyle w:val="ConsPlusNonformat"/>
        <w:jc w:val="both"/>
      </w:pPr>
      <w:r>
        <w:t xml:space="preserve">         финансовом году на выплаты за счет связанных иностранных</w:t>
      </w:r>
    </w:p>
    <w:p w:rsidR="00C86C8E" w:rsidRDefault="00C86C8E">
      <w:pPr>
        <w:pStyle w:val="ConsPlusNonformat"/>
        <w:jc w:val="both"/>
      </w:pPr>
      <w:r>
        <w:t xml:space="preserve">                кредитов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2170"/>
        <w:gridCol w:w="1792"/>
        <w:gridCol w:w="2617"/>
        <w:gridCol w:w="1656"/>
      </w:tblGrid>
      <w:tr w:rsidR="00C86C8E">
        <w:tc>
          <w:tcPr>
            <w:tcW w:w="1404" w:type="dxa"/>
            <w:vMerge w:val="restart"/>
            <w:tcBorders>
              <w:left w:val="nil"/>
            </w:tcBorders>
          </w:tcPr>
          <w:p w:rsidR="00C86C8E" w:rsidRDefault="00C86C8E">
            <w:pPr>
              <w:pStyle w:val="ConsPlusNormal"/>
              <w:jc w:val="center"/>
            </w:pPr>
            <w:r>
              <w:t>Код по БК</w:t>
            </w:r>
          </w:p>
        </w:tc>
        <w:tc>
          <w:tcPr>
            <w:tcW w:w="2170" w:type="dxa"/>
            <w:vMerge w:val="restart"/>
          </w:tcPr>
          <w:p w:rsidR="00C86C8E" w:rsidRDefault="00C86C8E">
            <w:pPr>
              <w:pStyle w:val="ConsPlusNormal"/>
              <w:jc w:val="center"/>
            </w:pPr>
            <w:r>
              <w:t>Сумма за счет связанных кредитов</w:t>
            </w:r>
          </w:p>
        </w:tc>
        <w:tc>
          <w:tcPr>
            <w:tcW w:w="4409" w:type="dxa"/>
            <w:gridSpan w:val="2"/>
          </w:tcPr>
          <w:p w:rsidR="00C86C8E" w:rsidRDefault="00C86C8E">
            <w:pPr>
              <w:pStyle w:val="ConsPlusNormal"/>
              <w:jc w:val="center"/>
            </w:pPr>
            <w:r>
              <w:t>Сумма на выплаты в иностранной валюте (в рублевом эквиваленте)</w:t>
            </w:r>
          </w:p>
        </w:tc>
        <w:tc>
          <w:tcPr>
            <w:tcW w:w="1656" w:type="dxa"/>
            <w:vMerge w:val="restart"/>
            <w:tcBorders>
              <w:right w:val="nil"/>
            </w:tcBorders>
          </w:tcPr>
          <w:p w:rsidR="00C86C8E" w:rsidRDefault="00C86C8E">
            <w:pPr>
              <w:pStyle w:val="ConsPlusNormal"/>
              <w:jc w:val="center"/>
            </w:pPr>
            <w:r>
              <w:t>Примечание</w:t>
            </w:r>
          </w:p>
        </w:tc>
      </w:tr>
      <w:tr w:rsidR="00C86C8E">
        <w:tc>
          <w:tcPr>
            <w:tcW w:w="1404" w:type="dxa"/>
            <w:vMerge/>
            <w:tcBorders>
              <w:left w:val="nil"/>
            </w:tcBorders>
          </w:tcPr>
          <w:p w:rsidR="00C86C8E" w:rsidRDefault="00C86C8E"/>
        </w:tc>
        <w:tc>
          <w:tcPr>
            <w:tcW w:w="2170" w:type="dxa"/>
            <w:vMerge/>
          </w:tcPr>
          <w:p w:rsidR="00C86C8E" w:rsidRDefault="00C86C8E"/>
        </w:tc>
        <w:tc>
          <w:tcPr>
            <w:tcW w:w="1792" w:type="dxa"/>
          </w:tcPr>
          <w:p w:rsidR="00C86C8E" w:rsidRDefault="00C86C8E">
            <w:pPr>
              <w:pStyle w:val="ConsPlusNormal"/>
              <w:jc w:val="center"/>
            </w:pPr>
            <w:r>
              <w:t>всего</w:t>
            </w:r>
          </w:p>
        </w:tc>
        <w:tc>
          <w:tcPr>
            <w:tcW w:w="2617" w:type="dxa"/>
          </w:tcPr>
          <w:p w:rsidR="00C86C8E" w:rsidRDefault="00C86C8E">
            <w:pPr>
              <w:pStyle w:val="ConsPlusNormal"/>
              <w:jc w:val="center"/>
            </w:pPr>
            <w:r>
              <w:t>из них с отложенной датой ввода в действие</w:t>
            </w:r>
          </w:p>
        </w:tc>
        <w:tc>
          <w:tcPr>
            <w:tcW w:w="1656" w:type="dxa"/>
            <w:vMerge/>
            <w:tcBorders>
              <w:right w:val="nil"/>
            </w:tcBorders>
          </w:tcPr>
          <w:p w:rsidR="00C86C8E" w:rsidRDefault="00C86C8E"/>
        </w:tc>
      </w:tr>
      <w:tr w:rsidR="00C86C8E">
        <w:tc>
          <w:tcPr>
            <w:tcW w:w="1404" w:type="dxa"/>
            <w:tcBorders>
              <w:left w:val="nil"/>
            </w:tcBorders>
          </w:tcPr>
          <w:p w:rsidR="00C86C8E" w:rsidRDefault="00C86C8E">
            <w:pPr>
              <w:pStyle w:val="ConsPlusNormal"/>
              <w:jc w:val="center"/>
            </w:pPr>
            <w:r>
              <w:t>1</w:t>
            </w:r>
          </w:p>
        </w:tc>
        <w:tc>
          <w:tcPr>
            <w:tcW w:w="2170" w:type="dxa"/>
          </w:tcPr>
          <w:p w:rsidR="00C86C8E" w:rsidRDefault="00C86C8E">
            <w:pPr>
              <w:pStyle w:val="ConsPlusNormal"/>
              <w:jc w:val="center"/>
            </w:pPr>
            <w:r>
              <w:t>2</w:t>
            </w:r>
          </w:p>
        </w:tc>
        <w:tc>
          <w:tcPr>
            <w:tcW w:w="1792" w:type="dxa"/>
          </w:tcPr>
          <w:p w:rsidR="00C86C8E" w:rsidRDefault="00C86C8E">
            <w:pPr>
              <w:pStyle w:val="ConsPlusNormal"/>
              <w:jc w:val="center"/>
            </w:pPr>
            <w:r>
              <w:t>3</w:t>
            </w:r>
          </w:p>
        </w:tc>
        <w:tc>
          <w:tcPr>
            <w:tcW w:w="2617" w:type="dxa"/>
          </w:tcPr>
          <w:p w:rsidR="00C86C8E" w:rsidRDefault="00C86C8E">
            <w:pPr>
              <w:pStyle w:val="ConsPlusNormal"/>
              <w:jc w:val="center"/>
            </w:pPr>
            <w:r>
              <w:t>4</w:t>
            </w:r>
          </w:p>
        </w:tc>
        <w:tc>
          <w:tcPr>
            <w:tcW w:w="1656"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404" w:type="dxa"/>
          </w:tcPr>
          <w:p w:rsidR="00C86C8E" w:rsidRDefault="00C86C8E">
            <w:pPr>
              <w:pStyle w:val="ConsPlusNormal"/>
            </w:pPr>
          </w:p>
        </w:tc>
        <w:tc>
          <w:tcPr>
            <w:tcW w:w="2170" w:type="dxa"/>
          </w:tcPr>
          <w:p w:rsidR="00C86C8E" w:rsidRDefault="00C86C8E">
            <w:pPr>
              <w:pStyle w:val="ConsPlusNormal"/>
            </w:pPr>
          </w:p>
        </w:tc>
        <w:tc>
          <w:tcPr>
            <w:tcW w:w="1792" w:type="dxa"/>
          </w:tcPr>
          <w:p w:rsidR="00C86C8E" w:rsidRDefault="00C86C8E">
            <w:pPr>
              <w:pStyle w:val="ConsPlusNormal"/>
            </w:pPr>
          </w:p>
        </w:tc>
        <w:tc>
          <w:tcPr>
            <w:tcW w:w="2617" w:type="dxa"/>
          </w:tcPr>
          <w:p w:rsidR="00C86C8E" w:rsidRDefault="00C86C8E">
            <w:pPr>
              <w:pStyle w:val="ConsPlusNormal"/>
            </w:pPr>
          </w:p>
        </w:tc>
        <w:tc>
          <w:tcPr>
            <w:tcW w:w="1656" w:type="dxa"/>
          </w:tcPr>
          <w:p w:rsidR="00C86C8E" w:rsidRDefault="00C86C8E">
            <w:pPr>
              <w:pStyle w:val="ConsPlusNormal"/>
            </w:pPr>
          </w:p>
        </w:tc>
      </w:tr>
      <w:tr w:rsidR="00C86C8E">
        <w:tblPrEx>
          <w:tblBorders>
            <w:left w:val="single" w:sz="4" w:space="0" w:color="auto"/>
            <w:right w:val="single" w:sz="4" w:space="0" w:color="auto"/>
          </w:tblBorders>
        </w:tblPrEx>
        <w:tc>
          <w:tcPr>
            <w:tcW w:w="1404" w:type="dxa"/>
          </w:tcPr>
          <w:p w:rsidR="00C86C8E" w:rsidRDefault="00C86C8E">
            <w:pPr>
              <w:pStyle w:val="ConsPlusNormal"/>
            </w:pPr>
          </w:p>
        </w:tc>
        <w:tc>
          <w:tcPr>
            <w:tcW w:w="2170" w:type="dxa"/>
          </w:tcPr>
          <w:p w:rsidR="00C86C8E" w:rsidRDefault="00C86C8E">
            <w:pPr>
              <w:pStyle w:val="ConsPlusNormal"/>
            </w:pPr>
          </w:p>
        </w:tc>
        <w:tc>
          <w:tcPr>
            <w:tcW w:w="1792" w:type="dxa"/>
          </w:tcPr>
          <w:p w:rsidR="00C86C8E" w:rsidRDefault="00C86C8E">
            <w:pPr>
              <w:pStyle w:val="ConsPlusNormal"/>
            </w:pPr>
          </w:p>
        </w:tc>
        <w:tc>
          <w:tcPr>
            <w:tcW w:w="2617" w:type="dxa"/>
          </w:tcPr>
          <w:p w:rsidR="00C86C8E" w:rsidRDefault="00C86C8E">
            <w:pPr>
              <w:pStyle w:val="ConsPlusNormal"/>
            </w:pPr>
          </w:p>
        </w:tc>
        <w:tc>
          <w:tcPr>
            <w:tcW w:w="1656" w:type="dxa"/>
          </w:tcPr>
          <w:p w:rsidR="00C86C8E" w:rsidRDefault="00C86C8E">
            <w:pPr>
              <w:pStyle w:val="ConsPlusNormal"/>
            </w:pPr>
          </w:p>
        </w:tc>
      </w:tr>
      <w:tr w:rsidR="00C86C8E">
        <w:tc>
          <w:tcPr>
            <w:tcW w:w="1404" w:type="dxa"/>
            <w:tcBorders>
              <w:left w:val="nil"/>
              <w:bottom w:val="nil"/>
            </w:tcBorders>
          </w:tcPr>
          <w:p w:rsidR="00C86C8E" w:rsidRDefault="00C86C8E">
            <w:pPr>
              <w:pStyle w:val="ConsPlusNormal"/>
              <w:jc w:val="right"/>
            </w:pPr>
            <w:r>
              <w:t>Итого</w:t>
            </w:r>
          </w:p>
        </w:tc>
        <w:tc>
          <w:tcPr>
            <w:tcW w:w="2170" w:type="dxa"/>
          </w:tcPr>
          <w:p w:rsidR="00C86C8E" w:rsidRDefault="00C86C8E">
            <w:pPr>
              <w:pStyle w:val="ConsPlusNormal"/>
            </w:pPr>
          </w:p>
        </w:tc>
        <w:tc>
          <w:tcPr>
            <w:tcW w:w="1792" w:type="dxa"/>
          </w:tcPr>
          <w:p w:rsidR="00C86C8E" w:rsidRDefault="00C86C8E">
            <w:pPr>
              <w:pStyle w:val="ConsPlusNormal"/>
            </w:pPr>
          </w:p>
        </w:tc>
        <w:tc>
          <w:tcPr>
            <w:tcW w:w="2617" w:type="dxa"/>
          </w:tcPr>
          <w:p w:rsidR="00C86C8E" w:rsidRDefault="00C86C8E">
            <w:pPr>
              <w:pStyle w:val="ConsPlusNormal"/>
            </w:pPr>
          </w:p>
        </w:tc>
        <w:tc>
          <w:tcPr>
            <w:tcW w:w="1656"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0531767,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1.1.3. Предельные объемы финансирования,</w:t>
      </w:r>
    </w:p>
    <w:p w:rsidR="00C86C8E" w:rsidRDefault="00C86C8E">
      <w:pPr>
        <w:pStyle w:val="ConsPlusNonformat"/>
        <w:jc w:val="both"/>
      </w:pPr>
      <w:r>
        <w:t xml:space="preserve">         за исключением связанных иностранных кредитов на выплаты</w:t>
      </w:r>
    </w:p>
    <w:p w:rsidR="00C86C8E" w:rsidRDefault="00C86C8E">
      <w:pPr>
        <w:pStyle w:val="ConsPlusNonformat"/>
        <w:jc w:val="both"/>
      </w:pPr>
      <w:r>
        <w:t xml:space="preserve">                           в иностранной валюте</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3"/>
        <w:gridCol w:w="2567"/>
        <w:gridCol w:w="3317"/>
        <w:gridCol w:w="1852"/>
      </w:tblGrid>
      <w:tr w:rsidR="00C86C8E">
        <w:tc>
          <w:tcPr>
            <w:tcW w:w="1903" w:type="dxa"/>
            <w:vMerge w:val="restart"/>
            <w:tcBorders>
              <w:left w:val="nil"/>
            </w:tcBorders>
          </w:tcPr>
          <w:p w:rsidR="00C86C8E" w:rsidRDefault="00C86C8E">
            <w:pPr>
              <w:pStyle w:val="ConsPlusNormal"/>
              <w:jc w:val="center"/>
            </w:pPr>
            <w:r>
              <w:t>Код по БК</w:t>
            </w:r>
          </w:p>
        </w:tc>
        <w:tc>
          <w:tcPr>
            <w:tcW w:w="5884" w:type="dxa"/>
            <w:gridSpan w:val="2"/>
          </w:tcPr>
          <w:p w:rsidR="00C86C8E" w:rsidRDefault="00C86C8E">
            <w:pPr>
              <w:pStyle w:val="ConsPlusNormal"/>
              <w:jc w:val="center"/>
            </w:pPr>
            <w:r>
              <w:t>Сумма (в рублевом эквиваленте)</w:t>
            </w:r>
          </w:p>
        </w:tc>
        <w:tc>
          <w:tcPr>
            <w:tcW w:w="1852" w:type="dxa"/>
            <w:vMerge w:val="restart"/>
            <w:tcBorders>
              <w:right w:val="nil"/>
            </w:tcBorders>
          </w:tcPr>
          <w:p w:rsidR="00C86C8E" w:rsidRDefault="00C86C8E">
            <w:pPr>
              <w:pStyle w:val="ConsPlusNormal"/>
              <w:jc w:val="center"/>
            </w:pPr>
            <w:r>
              <w:t>Примечание</w:t>
            </w:r>
          </w:p>
        </w:tc>
      </w:tr>
      <w:tr w:rsidR="00C86C8E">
        <w:tc>
          <w:tcPr>
            <w:tcW w:w="1903" w:type="dxa"/>
            <w:vMerge/>
            <w:tcBorders>
              <w:left w:val="nil"/>
            </w:tcBorders>
          </w:tcPr>
          <w:p w:rsidR="00C86C8E" w:rsidRDefault="00C86C8E"/>
        </w:tc>
        <w:tc>
          <w:tcPr>
            <w:tcW w:w="2567" w:type="dxa"/>
          </w:tcPr>
          <w:p w:rsidR="00C86C8E" w:rsidRDefault="00C86C8E">
            <w:pPr>
              <w:pStyle w:val="ConsPlusNormal"/>
              <w:jc w:val="center"/>
            </w:pPr>
            <w:r>
              <w:t>всего</w:t>
            </w:r>
          </w:p>
        </w:tc>
        <w:tc>
          <w:tcPr>
            <w:tcW w:w="3317" w:type="dxa"/>
          </w:tcPr>
          <w:p w:rsidR="00C86C8E" w:rsidRDefault="00C86C8E">
            <w:pPr>
              <w:pStyle w:val="ConsPlusNormal"/>
              <w:jc w:val="center"/>
            </w:pPr>
            <w:r>
              <w:t>из них с отложенной датой ввода в действие</w:t>
            </w:r>
          </w:p>
        </w:tc>
        <w:tc>
          <w:tcPr>
            <w:tcW w:w="1852" w:type="dxa"/>
            <w:vMerge/>
            <w:tcBorders>
              <w:right w:val="nil"/>
            </w:tcBorders>
          </w:tcPr>
          <w:p w:rsidR="00C86C8E" w:rsidRDefault="00C86C8E"/>
        </w:tc>
      </w:tr>
      <w:tr w:rsidR="00C86C8E">
        <w:tc>
          <w:tcPr>
            <w:tcW w:w="1903" w:type="dxa"/>
            <w:tcBorders>
              <w:left w:val="nil"/>
            </w:tcBorders>
          </w:tcPr>
          <w:p w:rsidR="00C86C8E" w:rsidRDefault="00C86C8E">
            <w:pPr>
              <w:pStyle w:val="ConsPlusNormal"/>
              <w:jc w:val="center"/>
            </w:pPr>
            <w:r>
              <w:t>1</w:t>
            </w:r>
          </w:p>
        </w:tc>
        <w:tc>
          <w:tcPr>
            <w:tcW w:w="2567" w:type="dxa"/>
          </w:tcPr>
          <w:p w:rsidR="00C86C8E" w:rsidRDefault="00C86C8E">
            <w:pPr>
              <w:pStyle w:val="ConsPlusNormal"/>
              <w:jc w:val="center"/>
            </w:pPr>
            <w:r>
              <w:t>2</w:t>
            </w:r>
          </w:p>
        </w:tc>
        <w:tc>
          <w:tcPr>
            <w:tcW w:w="3317" w:type="dxa"/>
          </w:tcPr>
          <w:p w:rsidR="00C86C8E" w:rsidRDefault="00C86C8E">
            <w:pPr>
              <w:pStyle w:val="ConsPlusNormal"/>
              <w:jc w:val="center"/>
            </w:pPr>
            <w:r>
              <w:t>3</w:t>
            </w:r>
          </w:p>
        </w:tc>
        <w:tc>
          <w:tcPr>
            <w:tcW w:w="1852"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1903" w:type="dxa"/>
          </w:tcPr>
          <w:p w:rsidR="00C86C8E" w:rsidRDefault="00C86C8E">
            <w:pPr>
              <w:pStyle w:val="ConsPlusNormal"/>
            </w:pPr>
          </w:p>
        </w:tc>
        <w:tc>
          <w:tcPr>
            <w:tcW w:w="2567" w:type="dxa"/>
          </w:tcPr>
          <w:p w:rsidR="00C86C8E" w:rsidRDefault="00C86C8E">
            <w:pPr>
              <w:pStyle w:val="ConsPlusNormal"/>
            </w:pPr>
          </w:p>
        </w:tc>
        <w:tc>
          <w:tcPr>
            <w:tcW w:w="3317" w:type="dxa"/>
          </w:tcPr>
          <w:p w:rsidR="00C86C8E" w:rsidRDefault="00C86C8E">
            <w:pPr>
              <w:pStyle w:val="ConsPlusNormal"/>
            </w:pPr>
          </w:p>
        </w:tc>
        <w:tc>
          <w:tcPr>
            <w:tcW w:w="1852" w:type="dxa"/>
          </w:tcPr>
          <w:p w:rsidR="00C86C8E" w:rsidRDefault="00C86C8E">
            <w:pPr>
              <w:pStyle w:val="ConsPlusNormal"/>
            </w:pPr>
          </w:p>
        </w:tc>
      </w:tr>
      <w:tr w:rsidR="00C86C8E">
        <w:tblPrEx>
          <w:tblBorders>
            <w:left w:val="single" w:sz="4" w:space="0" w:color="auto"/>
            <w:right w:val="single" w:sz="4" w:space="0" w:color="auto"/>
          </w:tblBorders>
        </w:tblPrEx>
        <w:tc>
          <w:tcPr>
            <w:tcW w:w="1903" w:type="dxa"/>
          </w:tcPr>
          <w:p w:rsidR="00C86C8E" w:rsidRDefault="00C86C8E">
            <w:pPr>
              <w:pStyle w:val="ConsPlusNormal"/>
            </w:pPr>
          </w:p>
        </w:tc>
        <w:tc>
          <w:tcPr>
            <w:tcW w:w="2567" w:type="dxa"/>
          </w:tcPr>
          <w:p w:rsidR="00C86C8E" w:rsidRDefault="00C86C8E">
            <w:pPr>
              <w:pStyle w:val="ConsPlusNormal"/>
            </w:pPr>
          </w:p>
        </w:tc>
        <w:tc>
          <w:tcPr>
            <w:tcW w:w="3317" w:type="dxa"/>
          </w:tcPr>
          <w:p w:rsidR="00C86C8E" w:rsidRDefault="00C86C8E">
            <w:pPr>
              <w:pStyle w:val="ConsPlusNormal"/>
            </w:pPr>
          </w:p>
        </w:tc>
        <w:tc>
          <w:tcPr>
            <w:tcW w:w="1852" w:type="dxa"/>
          </w:tcPr>
          <w:p w:rsidR="00C86C8E" w:rsidRDefault="00C86C8E">
            <w:pPr>
              <w:pStyle w:val="ConsPlusNormal"/>
            </w:pPr>
          </w:p>
        </w:tc>
      </w:tr>
      <w:tr w:rsidR="00C86C8E">
        <w:tblPrEx>
          <w:tblBorders>
            <w:left w:val="single" w:sz="4" w:space="0" w:color="auto"/>
            <w:right w:val="single" w:sz="4" w:space="0" w:color="auto"/>
          </w:tblBorders>
        </w:tblPrEx>
        <w:tc>
          <w:tcPr>
            <w:tcW w:w="1903" w:type="dxa"/>
          </w:tcPr>
          <w:p w:rsidR="00C86C8E" w:rsidRDefault="00C86C8E">
            <w:pPr>
              <w:pStyle w:val="ConsPlusNormal"/>
            </w:pPr>
          </w:p>
        </w:tc>
        <w:tc>
          <w:tcPr>
            <w:tcW w:w="2567" w:type="dxa"/>
          </w:tcPr>
          <w:p w:rsidR="00C86C8E" w:rsidRDefault="00C86C8E">
            <w:pPr>
              <w:pStyle w:val="ConsPlusNormal"/>
            </w:pPr>
          </w:p>
        </w:tc>
        <w:tc>
          <w:tcPr>
            <w:tcW w:w="3317" w:type="dxa"/>
          </w:tcPr>
          <w:p w:rsidR="00C86C8E" w:rsidRDefault="00C86C8E">
            <w:pPr>
              <w:pStyle w:val="ConsPlusNormal"/>
            </w:pPr>
          </w:p>
        </w:tc>
        <w:tc>
          <w:tcPr>
            <w:tcW w:w="1852" w:type="dxa"/>
          </w:tcPr>
          <w:p w:rsidR="00C86C8E" w:rsidRDefault="00C86C8E">
            <w:pPr>
              <w:pStyle w:val="ConsPlusNormal"/>
            </w:pPr>
          </w:p>
        </w:tc>
      </w:tr>
      <w:tr w:rsidR="00C86C8E">
        <w:tc>
          <w:tcPr>
            <w:tcW w:w="1903" w:type="dxa"/>
            <w:tcBorders>
              <w:left w:val="nil"/>
              <w:bottom w:val="nil"/>
            </w:tcBorders>
          </w:tcPr>
          <w:p w:rsidR="00C86C8E" w:rsidRDefault="00C86C8E">
            <w:pPr>
              <w:pStyle w:val="ConsPlusNormal"/>
              <w:jc w:val="right"/>
            </w:pPr>
            <w:r>
              <w:t>Итого:</w:t>
            </w:r>
          </w:p>
        </w:tc>
        <w:tc>
          <w:tcPr>
            <w:tcW w:w="2567" w:type="dxa"/>
          </w:tcPr>
          <w:p w:rsidR="00C86C8E" w:rsidRDefault="00C86C8E">
            <w:pPr>
              <w:pStyle w:val="ConsPlusNormal"/>
            </w:pPr>
          </w:p>
        </w:tc>
        <w:tc>
          <w:tcPr>
            <w:tcW w:w="3317" w:type="dxa"/>
          </w:tcPr>
          <w:p w:rsidR="00C86C8E" w:rsidRDefault="00C86C8E">
            <w:pPr>
              <w:pStyle w:val="ConsPlusNormal"/>
            </w:pPr>
          </w:p>
        </w:tc>
        <w:tc>
          <w:tcPr>
            <w:tcW w:w="1852"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1.2. Детализированные лимиты бюджетных обязательств</w:t>
      </w:r>
    </w:p>
    <w:p w:rsidR="00C86C8E" w:rsidRDefault="00C86C8E">
      <w:pPr>
        <w:pStyle w:val="ConsPlusNonformat"/>
        <w:jc w:val="both"/>
      </w:pPr>
    </w:p>
    <w:p w:rsidR="00C86C8E" w:rsidRDefault="00C86C8E">
      <w:pPr>
        <w:pStyle w:val="ConsPlusNonformat"/>
        <w:jc w:val="both"/>
      </w:pPr>
      <w:bookmarkStart w:id="178" w:name="P12992"/>
      <w:bookmarkEnd w:id="178"/>
      <w:r>
        <w:t xml:space="preserve">                   1.2.1. Лимиты бюджетных обязательств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76"/>
        <w:gridCol w:w="1547"/>
        <w:gridCol w:w="1547"/>
        <w:gridCol w:w="1658"/>
        <w:gridCol w:w="1659"/>
        <w:gridCol w:w="1852"/>
      </w:tblGrid>
      <w:tr w:rsidR="00C86C8E">
        <w:tc>
          <w:tcPr>
            <w:tcW w:w="1376" w:type="dxa"/>
            <w:vMerge w:val="restart"/>
            <w:tcBorders>
              <w:left w:val="nil"/>
            </w:tcBorders>
          </w:tcPr>
          <w:p w:rsidR="00C86C8E" w:rsidRDefault="00C86C8E">
            <w:pPr>
              <w:pStyle w:val="ConsPlusNormal"/>
              <w:jc w:val="center"/>
            </w:pPr>
            <w:r>
              <w:t>Код по БК</w:t>
            </w:r>
          </w:p>
        </w:tc>
        <w:tc>
          <w:tcPr>
            <w:tcW w:w="3094" w:type="dxa"/>
            <w:gridSpan w:val="2"/>
          </w:tcPr>
          <w:p w:rsidR="00C86C8E" w:rsidRDefault="00C86C8E">
            <w:pPr>
              <w:pStyle w:val="ConsPlusNormal"/>
              <w:jc w:val="center"/>
            </w:pPr>
            <w:r>
              <w:t>Сумма на ____ текущий финансовый год</w:t>
            </w:r>
          </w:p>
        </w:tc>
        <w:tc>
          <w:tcPr>
            <w:tcW w:w="3317" w:type="dxa"/>
            <w:gridSpan w:val="2"/>
          </w:tcPr>
          <w:p w:rsidR="00C86C8E" w:rsidRDefault="00C86C8E">
            <w:pPr>
              <w:pStyle w:val="ConsPlusNormal"/>
              <w:jc w:val="center"/>
            </w:pPr>
            <w:r>
              <w:t>Сумма на плановый период ____ - ____ годов</w:t>
            </w:r>
          </w:p>
        </w:tc>
        <w:tc>
          <w:tcPr>
            <w:tcW w:w="1852" w:type="dxa"/>
            <w:vMerge w:val="restart"/>
            <w:tcBorders>
              <w:right w:val="nil"/>
            </w:tcBorders>
          </w:tcPr>
          <w:p w:rsidR="00C86C8E" w:rsidRDefault="00C86C8E">
            <w:pPr>
              <w:pStyle w:val="ConsPlusNormal"/>
              <w:jc w:val="center"/>
            </w:pPr>
            <w:r>
              <w:t>Примечание</w:t>
            </w:r>
          </w:p>
        </w:tc>
      </w:tr>
      <w:tr w:rsidR="00C86C8E">
        <w:tc>
          <w:tcPr>
            <w:tcW w:w="1376" w:type="dxa"/>
            <w:vMerge/>
            <w:tcBorders>
              <w:left w:val="nil"/>
            </w:tcBorders>
          </w:tcPr>
          <w:p w:rsidR="00C86C8E" w:rsidRDefault="00C86C8E"/>
        </w:tc>
        <w:tc>
          <w:tcPr>
            <w:tcW w:w="1547" w:type="dxa"/>
          </w:tcPr>
          <w:p w:rsidR="00C86C8E" w:rsidRDefault="00C86C8E">
            <w:pPr>
              <w:pStyle w:val="ConsPlusNormal"/>
              <w:jc w:val="center"/>
            </w:pPr>
            <w:r>
              <w:t>всего</w:t>
            </w:r>
          </w:p>
        </w:tc>
        <w:tc>
          <w:tcPr>
            <w:tcW w:w="1547" w:type="dxa"/>
          </w:tcPr>
          <w:p w:rsidR="00C86C8E" w:rsidRDefault="00C86C8E">
            <w:pPr>
              <w:pStyle w:val="ConsPlusNormal"/>
              <w:jc w:val="center"/>
            </w:pPr>
            <w:r>
              <w:t>из них с отложенной датой ввода в действие</w:t>
            </w:r>
          </w:p>
        </w:tc>
        <w:tc>
          <w:tcPr>
            <w:tcW w:w="1658" w:type="dxa"/>
          </w:tcPr>
          <w:p w:rsidR="00C86C8E" w:rsidRDefault="00C86C8E">
            <w:pPr>
              <w:pStyle w:val="ConsPlusNormal"/>
              <w:jc w:val="center"/>
            </w:pPr>
            <w:r>
              <w:t>первый год</w:t>
            </w:r>
          </w:p>
        </w:tc>
        <w:tc>
          <w:tcPr>
            <w:tcW w:w="1659" w:type="dxa"/>
          </w:tcPr>
          <w:p w:rsidR="00C86C8E" w:rsidRDefault="00C86C8E">
            <w:pPr>
              <w:pStyle w:val="ConsPlusNormal"/>
              <w:jc w:val="center"/>
            </w:pPr>
            <w:r>
              <w:t>второй год</w:t>
            </w:r>
          </w:p>
        </w:tc>
        <w:tc>
          <w:tcPr>
            <w:tcW w:w="1852" w:type="dxa"/>
            <w:vMerge/>
            <w:tcBorders>
              <w:right w:val="nil"/>
            </w:tcBorders>
          </w:tcPr>
          <w:p w:rsidR="00C86C8E" w:rsidRDefault="00C86C8E"/>
        </w:tc>
      </w:tr>
      <w:tr w:rsidR="00C86C8E">
        <w:tc>
          <w:tcPr>
            <w:tcW w:w="1376" w:type="dxa"/>
            <w:tcBorders>
              <w:left w:val="nil"/>
            </w:tcBorders>
          </w:tcPr>
          <w:p w:rsidR="00C86C8E" w:rsidRDefault="00C86C8E">
            <w:pPr>
              <w:pStyle w:val="ConsPlusNormal"/>
              <w:jc w:val="center"/>
            </w:pPr>
            <w:r>
              <w:t>1</w:t>
            </w:r>
          </w:p>
        </w:tc>
        <w:tc>
          <w:tcPr>
            <w:tcW w:w="1547" w:type="dxa"/>
          </w:tcPr>
          <w:p w:rsidR="00C86C8E" w:rsidRDefault="00C86C8E">
            <w:pPr>
              <w:pStyle w:val="ConsPlusNormal"/>
              <w:jc w:val="center"/>
            </w:pPr>
            <w:r>
              <w:t>2</w:t>
            </w:r>
          </w:p>
        </w:tc>
        <w:tc>
          <w:tcPr>
            <w:tcW w:w="1547" w:type="dxa"/>
          </w:tcPr>
          <w:p w:rsidR="00C86C8E" w:rsidRDefault="00C86C8E">
            <w:pPr>
              <w:pStyle w:val="ConsPlusNormal"/>
              <w:jc w:val="center"/>
            </w:pPr>
            <w:r>
              <w:t>3</w:t>
            </w:r>
          </w:p>
        </w:tc>
        <w:tc>
          <w:tcPr>
            <w:tcW w:w="1658" w:type="dxa"/>
          </w:tcPr>
          <w:p w:rsidR="00C86C8E" w:rsidRDefault="00C86C8E">
            <w:pPr>
              <w:pStyle w:val="ConsPlusNormal"/>
              <w:jc w:val="center"/>
            </w:pPr>
            <w:r>
              <w:t>4</w:t>
            </w:r>
          </w:p>
        </w:tc>
        <w:tc>
          <w:tcPr>
            <w:tcW w:w="1659" w:type="dxa"/>
          </w:tcPr>
          <w:p w:rsidR="00C86C8E" w:rsidRDefault="00C86C8E">
            <w:pPr>
              <w:pStyle w:val="ConsPlusNormal"/>
              <w:jc w:val="center"/>
            </w:pPr>
            <w:r>
              <w:t>5</w:t>
            </w:r>
          </w:p>
        </w:tc>
        <w:tc>
          <w:tcPr>
            <w:tcW w:w="1852"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376" w:type="dxa"/>
          </w:tcPr>
          <w:p w:rsidR="00C86C8E" w:rsidRDefault="00C86C8E">
            <w:pPr>
              <w:pStyle w:val="ConsPlusNormal"/>
            </w:pPr>
          </w:p>
        </w:tc>
        <w:tc>
          <w:tcPr>
            <w:tcW w:w="1547" w:type="dxa"/>
          </w:tcPr>
          <w:p w:rsidR="00C86C8E" w:rsidRDefault="00C86C8E">
            <w:pPr>
              <w:pStyle w:val="ConsPlusNormal"/>
            </w:pPr>
          </w:p>
        </w:tc>
        <w:tc>
          <w:tcPr>
            <w:tcW w:w="1547" w:type="dxa"/>
          </w:tcPr>
          <w:p w:rsidR="00C86C8E" w:rsidRDefault="00C86C8E">
            <w:pPr>
              <w:pStyle w:val="ConsPlusNormal"/>
            </w:pPr>
          </w:p>
        </w:tc>
        <w:tc>
          <w:tcPr>
            <w:tcW w:w="1658" w:type="dxa"/>
          </w:tcPr>
          <w:p w:rsidR="00C86C8E" w:rsidRDefault="00C86C8E">
            <w:pPr>
              <w:pStyle w:val="ConsPlusNormal"/>
            </w:pPr>
          </w:p>
        </w:tc>
        <w:tc>
          <w:tcPr>
            <w:tcW w:w="1659" w:type="dxa"/>
          </w:tcPr>
          <w:p w:rsidR="00C86C8E" w:rsidRDefault="00C86C8E">
            <w:pPr>
              <w:pStyle w:val="ConsPlusNormal"/>
            </w:pPr>
          </w:p>
        </w:tc>
        <w:tc>
          <w:tcPr>
            <w:tcW w:w="1852" w:type="dxa"/>
          </w:tcPr>
          <w:p w:rsidR="00C86C8E" w:rsidRDefault="00C86C8E">
            <w:pPr>
              <w:pStyle w:val="ConsPlusNormal"/>
            </w:pPr>
          </w:p>
        </w:tc>
      </w:tr>
      <w:tr w:rsidR="00C86C8E">
        <w:tblPrEx>
          <w:tblBorders>
            <w:left w:val="single" w:sz="4" w:space="0" w:color="auto"/>
            <w:right w:val="single" w:sz="4" w:space="0" w:color="auto"/>
          </w:tblBorders>
        </w:tblPrEx>
        <w:tc>
          <w:tcPr>
            <w:tcW w:w="1376" w:type="dxa"/>
          </w:tcPr>
          <w:p w:rsidR="00C86C8E" w:rsidRDefault="00C86C8E">
            <w:pPr>
              <w:pStyle w:val="ConsPlusNormal"/>
            </w:pPr>
          </w:p>
        </w:tc>
        <w:tc>
          <w:tcPr>
            <w:tcW w:w="1547" w:type="dxa"/>
          </w:tcPr>
          <w:p w:rsidR="00C86C8E" w:rsidRDefault="00C86C8E">
            <w:pPr>
              <w:pStyle w:val="ConsPlusNormal"/>
            </w:pPr>
          </w:p>
        </w:tc>
        <w:tc>
          <w:tcPr>
            <w:tcW w:w="1547" w:type="dxa"/>
          </w:tcPr>
          <w:p w:rsidR="00C86C8E" w:rsidRDefault="00C86C8E">
            <w:pPr>
              <w:pStyle w:val="ConsPlusNormal"/>
            </w:pPr>
          </w:p>
        </w:tc>
        <w:tc>
          <w:tcPr>
            <w:tcW w:w="1658" w:type="dxa"/>
          </w:tcPr>
          <w:p w:rsidR="00C86C8E" w:rsidRDefault="00C86C8E">
            <w:pPr>
              <w:pStyle w:val="ConsPlusNormal"/>
            </w:pPr>
          </w:p>
        </w:tc>
        <w:tc>
          <w:tcPr>
            <w:tcW w:w="1659" w:type="dxa"/>
          </w:tcPr>
          <w:p w:rsidR="00C86C8E" w:rsidRDefault="00C86C8E">
            <w:pPr>
              <w:pStyle w:val="ConsPlusNormal"/>
            </w:pPr>
          </w:p>
        </w:tc>
        <w:tc>
          <w:tcPr>
            <w:tcW w:w="1852" w:type="dxa"/>
          </w:tcPr>
          <w:p w:rsidR="00C86C8E" w:rsidRDefault="00C86C8E">
            <w:pPr>
              <w:pStyle w:val="ConsPlusNormal"/>
            </w:pPr>
          </w:p>
        </w:tc>
      </w:tr>
      <w:tr w:rsidR="00C86C8E">
        <w:tc>
          <w:tcPr>
            <w:tcW w:w="1376" w:type="dxa"/>
            <w:tcBorders>
              <w:left w:val="nil"/>
              <w:bottom w:val="nil"/>
            </w:tcBorders>
          </w:tcPr>
          <w:p w:rsidR="00C86C8E" w:rsidRDefault="00C86C8E">
            <w:pPr>
              <w:pStyle w:val="ConsPlusNormal"/>
              <w:jc w:val="right"/>
            </w:pPr>
            <w:r>
              <w:t>Итого</w:t>
            </w:r>
          </w:p>
        </w:tc>
        <w:tc>
          <w:tcPr>
            <w:tcW w:w="1547" w:type="dxa"/>
          </w:tcPr>
          <w:p w:rsidR="00C86C8E" w:rsidRDefault="00C86C8E">
            <w:pPr>
              <w:pStyle w:val="ConsPlusNormal"/>
            </w:pPr>
          </w:p>
        </w:tc>
        <w:tc>
          <w:tcPr>
            <w:tcW w:w="1547" w:type="dxa"/>
          </w:tcPr>
          <w:p w:rsidR="00C86C8E" w:rsidRDefault="00C86C8E">
            <w:pPr>
              <w:pStyle w:val="ConsPlusNormal"/>
            </w:pPr>
          </w:p>
        </w:tc>
        <w:tc>
          <w:tcPr>
            <w:tcW w:w="1658" w:type="dxa"/>
          </w:tcPr>
          <w:p w:rsidR="00C86C8E" w:rsidRDefault="00C86C8E">
            <w:pPr>
              <w:pStyle w:val="ConsPlusNormal"/>
            </w:pPr>
          </w:p>
        </w:tc>
        <w:tc>
          <w:tcPr>
            <w:tcW w:w="1659" w:type="dxa"/>
          </w:tcPr>
          <w:p w:rsidR="00C86C8E" w:rsidRDefault="00C86C8E">
            <w:pPr>
              <w:pStyle w:val="ConsPlusNormal"/>
            </w:pPr>
          </w:p>
        </w:tc>
        <w:tc>
          <w:tcPr>
            <w:tcW w:w="1852"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bookmarkStart w:id="179" w:name="P13027"/>
      <w:bookmarkEnd w:id="179"/>
      <w:r>
        <w:t xml:space="preserve">              1.2.2. Лимиты бюджетных обязательств в текущем</w:t>
      </w:r>
    </w:p>
    <w:p w:rsidR="00C86C8E" w:rsidRDefault="00C86C8E">
      <w:pPr>
        <w:pStyle w:val="ConsPlusNonformat"/>
        <w:jc w:val="both"/>
      </w:pPr>
      <w:r>
        <w:t xml:space="preserve">         финансовом году на выплаты за счет связанных иностранных</w:t>
      </w:r>
    </w:p>
    <w:p w:rsidR="00C86C8E" w:rsidRDefault="00C86C8E">
      <w:pPr>
        <w:pStyle w:val="ConsPlusNonformat"/>
        <w:jc w:val="both"/>
      </w:pPr>
      <w:r>
        <w:t xml:space="preserve">                кредитов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9"/>
        <w:gridCol w:w="2718"/>
        <w:gridCol w:w="1383"/>
        <w:gridCol w:w="2653"/>
        <w:gridCol w:w="1866"/>
      </w:tblGrid>
      <w:tr w:rsidR="00C86C8E">
        <w:tc>
          <w:tcPr>
            <w:tcW w:w="1019" w:type="dxa"/>
            <w:vMerge w:val="restart"/>
            <w:tcBorders>
              <w:left w:val="nil"/>
            </w:tcBorders>
          </w:tcPr>
          <w:p w:rsidR="00C86C8E" w:rsidRDefault="00C86C8E">
            <w:pPr>
              <w:pStyle w:val="ConsPlusNormal"/>
              <w:jc w:val="center"/>
            </w:pPr>
            <w:r>
              <w:t>Код по БК</w:t>
            </w:r>
          </w:p>
        </w:tc>
        <w:tc>
          <w:tcPr>
            <w:tcW w:w="2718" w:type="dxa"/>
            <w:vMerge w:val="restart"/>
          </w:tcPr>
          <w:p w:rsidR="00C86C8E" w:rsidRDefault="00C86C8E">
            <w:pPr>
              <w:pStyle w:val="ConsPlusNormal"/>
              <w:jc w:val="center"/>
            </w:pPr>
            <w:r>
              <w:t>Сумма за счет связанных кредитов</w:t>
            </w:r>
          </w:p>
        </w:tc>
        <w:tc>
          <w:tcPr>
            <w:tcW w:w="4036" w:type="dxa"/>
            <w:gridSpan w:val="2"/>
          </w:tcPr>
          <w:p w:rsidR="00C86C8E" w:rsidRDefault="00C86C8E">
            <w:pPr>
              <w:pStyle w:val="ConsPlusNormal"/>
              <w:jc w:val="center"/>
            </w:pPr>
            <w:r>
              <w:t>Сумма на выплаты в иностранной валюте (в рублевом эквиваленте)</w:t>
            </w:r>
          </w:p>
        </w:tc>
        <w:tc>
          <w:tcPr>
            <w:tcW w:w="1866" w:type="dxa"/>
            <w:vMerge w:val="restart"/>
            <w:tcBorders>
              <w:right w:val="nil"/>
            </w:tcBorders>
          </w:tcPr>
          <w:p w:rsidR="00C86C8E" w:rsidRDefault="00C86C8E">
            <w:pPr>
              <w:pStyle w:val="ConsPlusNormal"/>
              <w:jc w:val="center"/>
            </w:pPr>
            <w:r>
              <w:t>Примечание</w:t>
            </w:r>
          </w:p>
        </w:tc>
      </w:tr>
      <w:tr w:rsidR="00C86C8E">
        <w:tc>
          <w:tcPr>
            <w:tcW w:w="1019" w:type="dxa"/>
            <w:vMerge/>
            <w:tcBorders>
              <w:left w:val="nil"/>
            </w:tcBorders>
          </w:tcPr>
          <w:p w:rsidR="00C86C8E" w:rsidRDefault="00C86C8E"/>
        </w:tc>
        <w:tc>
          <w:tcPr>
            <w:tcW w:w="2718" w:type="dxa"/>
            <w:vMerge/>
          </w:tcPr>
          <w:p w:rsidR="00C86C8E" w:rsidRDefault="00C86C8E"/>
        </w:tc>
        <w:tc>
          <w:tcPr>
            <w:tcW w:w="1383" w:type="dxa"/>
          </w:tcPr>
          <w:p w:rsidR="00C86C8E" w:rsidRDefault="00C86C8E">
            <w:pPr>
              <w:pStyle w:val="ConsPlusNormal"/>
              <w:jc w:val="center"/>
            </w:pPr>
            <w:r>
              <w:t>всего</w:t>
            </w:r>
          </w:p>
        </w:tc>
        <w:tc>
          <w:tcPr>
            <w:tcW w:w="2653" w:type="dxa"/>
          </w:tcPr>
          <w:p w:rsidR="00C86C8E" w:rsidRDefault="00C86C8E">
            <w:pPr>
              <w:pStyle w:val="ConsPlusNormal"/>
              <w:jc w:val="center"/>
            </w:pPr>
            <w:r>
              <w:t>из них с отложенной датой ввода в действие</w:t>
            </w:r>
          </w:p>
        </w:tc>
        <w:tc>
          <w:tcPr>
            <w:tcW w:w="1866" w:type="dxa"/>
            <w:vMerge/>
            <w:tcBorders>
              <w:right w:val="nil"/>
            </w:tcBorders>
          </w:tcPr>
          <w:p w:rsidR="00C86C8E" w:rsidRDefault="00C86C8E"/>
        </w:tc>
      </w:tr>
      <w:tr w:rsidR="00C86C8E">
        <w:tc>
          <w:tcPr>
            <w:tcW w:w="1019" w:type="dxa"/>
            <w:tcBorders>
              <w:left w:val="nil"/>
            </w:tcBorders>
          </w:tcPr>
          <w:p w:rsidR="00C86C8E" w:rsidRDefault="00C86C8E">
            <w:pPr>
              <w:pStyle w:val="ConsPlusNormal"/>
              <w:jc w:val="center"/>
            </w:pPr>
            <w:r>
              <w:t>1</w:t>
            </w:r>
          </w:p>
        </w:tc>
        <w:tc>
          <w:tcPr>
            <w:tcW w:w="2718" w:type="dxa"/>
          </w:tcPr>
          <w:p w:rsidR="00C86C8E" w:rsidRDefault="00C86C8E">
            <w:pPr>
              <w:pStyle w:val="ConsPlusNormal"/>
              <w:jc w:val="center"/>
            </w:pPr>
            <w:r>
              <w:t>2</w:t>
            </w:r>
          </w:p>
        </w:tc>
        <w:tc>
          <w:tcPr>
            <w:tcW w:w="1383" w:type="dxa"/>
          </w:tcPr>
          <w:p w:rsidR="00C86C8E" w:rsidRDefault="00C86C8E">
            <w:pPr>
              <w:pStyle w:val="ConsPlusNormal"/>
              <w:jc w:val="center"/>
            </w:pPr>
            <w:r>
              <w:t>3</w:t>
            </w:r>
          </w:p>
        </w:tc>
        <w:tc>
          <w:tcPr>
            <w:tcW w:w="2653" w:type="dxa"/>
          </w:tcPr>
          <w:p w:rsidR="00C86C8E" w:rsidRDefault="00C86C8E">
            <w:pPr>
              <w:pStyle w:val="ConsPlusNormal"/>
              <w:jc w:val="center"/>
            </w:pPr>
            <w:r>
              <w:t>4</w:t>
            </w:r>
          </w:p>
        </w:tc>
        <w:tc>
          <w:tcPr>
            <w:tcW w:w="1866"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019" w:type="dxa"/>
          </w:tcPr>
          <w:p w:rsidR="00C86C8E" w:rsidRDefault="00C86C8E">
            <w:pPr>
              <w:pStyle w:val="ConsPlusNormal"/>
            </w:pPr>
          </w:p>
        </w:tc>
        <w:tc>
          <w:tcPr>
            <w:tcW w:w="2718" w:type="dxa"/>
          </w:tcPr>
          <w:p w:rsidR="00C86C8E" w:rsidRDefault="00C86C8E">
            <w:pPr>
              <w:pStyle w:val="ConsPlusNormal"/>
            </w:pPr>
          </w:p>
        </w:tc>
        <w:tc>
          <w:tcPr>
            <w:tcW w:w="1383" w:type="dxa"/>
          </w:tcPr>
          <w:p w:rsidR="00C86C8E" w:rsidRDefault="00C86C8E">
            <w:pPr>
              <w:pStyle w:val="ConsPlusNormal"/>
            </w:pPr>
          </w:p>
        </w:tc>
        <w:tc>
          <w:tcPr>
            <w:tcW w:w="2653" w:type="dxa"/>
          </w:tcPr>
          <w:p w:rsidR="00C86C8E" w:rsidRDefault="00C86C8E">
            <w:pPr>
              <w:pStyle w:val="ConsPlusNormal"/>
            </w:pPr>
          </w:p>
        </w:tc>
        <w:tc>
          <w:tcPr>
            <w:tcW w:w="1866" w:type="dxa"/>
          </w:tcPr>
          <w:p w:rsidR="00C86C8E" w:rsidRDefault="00C86C8E">
            <w:pPr>
              <w:pStyle w:val="ConsPlusNormal"/>
            </w:pPr>
          </w:p>
        </w:tc>
      </w:tr>
      <w:tr w:rsidR="00C86C8E">
        <w:tblPrEx>
          <w:tblBorders>
            <w:left w:val="single" w:sz="4" w:space="0" w:color="auto"/>
            <w:right w:val="single" w:sz="4" w:space="0" w:color="auto"/>
          </w:tblBorders>
        </w:tblPrEx>
        <w:tc>
          <w:tcPr>
            <w:tcW w:w="1019" w:type="dxa"/>
          </w:tcPr>
          <w:p w:rsidR="00C86C8E" w:rsidRDefault="00C86C8E">
            <w:pPr>
              <w:pStyle w:val="ConsPlusNormal"/>
            </w:pPr>
          </w:p>
        </w:tc>
        <w:tc>
          <w:tcPr>
            <w:tcW w:w="2718" w:type="dxa"/>
          </w:tcPr>
          <w:p w:rsidR="00C86C8E" w:rsidRDefault="00C86C8E">
            <w:pPr>
              <w:pStyle w:val="ConsPlusNormal"/>
            </w:pPr>
          </w:p>
        </w:tc>
        <w:tc>
          <w:tcPr>
            <w:tcW w:w="1383" w:type="dxa"/>
          </w:tcPr>
          <w:p w:rsidR="00C86C8E" w:rsidRDefault="00C86C8E">
            <w:pPr>
              <w:pStyle w:val="ConsPlusNormal"/>
            </w:pPr>
          </w:p>
        </w:tc>
        <w:tc>
          <w:tcPr>
            <w:tcW w:w="2653" w:type="dxa"/>
          </w:tcPr>
          <w:p w:rsidR="00C86C8E" w:rsidRDefault="00C86C8E">
            <w:pPr>
              <w:pStyle w:val="ConsPlusNormal"/>
            </w:pPr>
          </w:p>
        </w:tc>
        <w:tc>
          <w:tcPr>
            <w:tcW w:w="1866" w:type="dxa"/>
          </w:tcPr>
          <w:p w:rsidR="00C86C8E" w:rsidRDefault="00C86C8E">
            <w:pPr>
              <w:pStyle w:val="ConsPlusNormal"/>
            </w:pPr>
          </w:p>
        </w:tc>
      </w:tr>
      <w:tr w:rsidR="00C86C8E">
        <w:tc>
          <w:tcPr>
            <w:tcW w:w="1019" w:type="dxa"/>
            <w:tcBorders>
              <w:left w:val="nil"/>
              <w:bottom w:val="nil"/>
            </w:tcBorders>
          </w:tcPr>
          <w:p w:rsidR="00C86C8E" w:rsidRDefault="00C86C8E">
            <w:pPr>
              <w:pStyle w:val="ConsPlusNormal"/>
              <w:jc w:val="right"/>
            </w:pPr>
            <w:r>
              <w:t>Итого</w:t>
            </w:r>
          </w:p>
        </w:tc>
        <w:tc>
          <w:tcPr>
            <w:tcW w:w="2718" w:type="dxa"/>
          </w:tcPr>
          <w:p w:rsidR="00C86C8E" w:rsidRDefault="00C86C8E">
            <w:pPr>
              <w:pStyle w:val="ConsPlusNormal"/>
            </w:pPr>
          </w:p>
        </w:tc>
        <w:tc>
          <w:tcPr>
            <w:tcW w:w="1383" w:type="dxa"/>
          </w:tcPr>
          <w:p w:rsidR="00C86C8E" w:rsidRDefault="00C86C8E">
            <w:pPr>
              <w:pStyle w:val="ConsPlusNormal"/>
            </w:pPr>
          </w:p>
        </w:tc>
        <w:tc>
          <w:tcPr>
            <w:tcW w:w="2653" w:type="dxa"/>
          </w:tcPr>
          <w:p w:rsidR="00C86C8E" w:rsidRDefault="00C86C8E">
            <w:pPr>
              <w:pStyle w:val="ConsPlusNormal"/>
            </w:pPr>
          </w:p>
        </w:tc>
        <w:tc>
          <w:tcPr>
            <w:tcW w:w="1866"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1.3. Неиспользованные доведенные бюджетные данные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0"/>
        <w:gridCol w:w="1232"/>
        <w:gridCol w:w="924"/>
        <w:gridCol w:w="826"/>
        <w:gridCol w:w="1063"/>
        <w:gridCol w:w="910"/>
        <w:gridCol w:w="868"/>
        <w:gridCol w:w="1428"/>
        <w:gridCol w:w="980"/>
      </w:tblGrid>
      <w:tr w:rsidR="00C86C8E">
        <w:tc>
          <w:tcPr>
            <w:tcW w:w="1460" w:type="dxa"/>
            <w:vMerge w:val="restart"/>
            <w:tcBorders>
              <w:left w:val="nil"/>
            </w:tcBorders>
          </w:tcPr>
          <w:p w:rsidR="00C86C8E" w:rsidRDefault="00C86C8E">
            <w:pPr>
              <w:pStyle w:val="ConsPlusNormal"/>
              <w:jc w:val="center"/>
            </w:pPr>
            <w:r>
              <w:t>Код по БК</w:t>
            </w:r>
          </w:p>
        </w:tc>
        <w:tc>
          <w:tcPr>
            <w:tcW w:w="2982" w:type="dxa"/>
            <w:gridSpan w:val="3"/>
          </w:tcPr>
          <w:p w:rsidR="00C86C8E" w:rsidRDefault="00C86C8E">
            <w:pPr>
              <w:pStyle w:val="ConsPlusNormal"/>
              <w:jc w:val="center"/>
            </w:pPr>
            <w:r>
              <w:t>Бюджетные ассигнования</w:t>
            </w:r>
          </w:p>
        </w:tc>
        <w:tc>
          <w:tcPr>
            <w:tcW w:w="2841" w:type="dxa"/>
            <w:gridSpan w:val="3"/>
          </w:tcPr>
          <w:p w:rsidR="00C86C8E" w:rsidRDefault="00C86C8E">
            <w:pPr>
              <w:pStyle w:val="ConsPlusNormal"/>
              <w:jc w:val="center"/>
            </w:pPr>
            <w:r>
              <w:t>Лимиты бюджетных обязательств</w:t>
            </w:r>
          </w:p>
        </w:tc>
        <w:tc>
          <w:tcPr>
            <w:tcW w:w="1428" w:type="dxa"/>
            <w:vMerge w:val="restart"/>
          </w:tcPr>
          <w:p w:rsidR="00C86C8E" w:rsidRDefault="00C86C8E">
            <w:pPr>
              <w:pStyle w:val="ConsPlusNormal"/>
              <w:jc w:val="center"/>
            </w:pPr>
            <w:r>
              <w:t xml:space="preserve">Предельные объемы финансирования (подраздел </w:t>
            </w:r>
            <w:hyperlink w:anchor="P12845" w:history="1">
              <w:r>
                <w:rPr>
                  <w:color w:val="0000FF"/>
                </w:rPr>
                <w:t>1.1.1</w:t>
              </w:r>
            </w:hyperlink>
            <w:r>
              <w:t xml:space="preserve"> гр. 10 - подраздел </w:t>
            </w:r>
            <w:hyperlink w:anchor="P13150" w:history="1">
              <w:r>
                <w:rPr>
                  <w:color w:val="0000FF"/>
                </w:rPr>
                <w:t>2.1</w:t>
              </w:r>
            </w:hyperlink>
            <w:r>
              <w:t xml:space="preserve"> гр. 12)</w:t>
            </w:r>
          </w:p>
        </w:tc>
        <w:tc>
          <w:tcPr>
            <w:tcW w:w="980" w:type="dxa"/>
            <w:vMerge w:val="restart"/>
            <w:tcBorders>
              <w:right w:val="nil"/>
            </w:tcBorders>
          </w:tcPr>
          <w:p w:rsidR="00C86C8E" w:rsidRDefault="00C86C8E">
            <w:pPr>
              <w:pStyle w:val="ConsPlusNormal"/>
              <w:jc w:val="center"/>
            </w:pPr>
            <w:r>
              <w:t>Примечание</w:t>
            </w:r>
          </w:p>
        </w:tc>
      </w:tr>
      <w:tr w:rsidR="00C86C8E">
        <w:tc>
          <w:tcPr>
            <w:tcW w:w="1460" w:type="dxa"/>
            <w:vMerge/>
            <w:tcBorders>
              <w:left w:val="nil"/>
            </w:tcBorders>
          </w:tcPr>
          <w:p w:rsidR="00C86C8E" w:rsidRDefault="00C86C8E"/>
        </w:tc>
        <w:tc>
          <w:tcPr>
            <w:tcW w:w="1232" w:type="dxa"/>
            <w:vMerge w:val="restart"/>
          </w:tcPr>
          <w:p w:rsidR="00C86C8E" w:rsidRDefault="00C86C8E">
            <w:pPr>
              <w:pStyle w:val="ConsPlusNormal"/>
              <w:jc w:val="center"/>
            </w:pPr>
            <w:r>
              <w:t>на ____ текущий финансовый год</w:t>
            </w:r>
          </w:p>
        </w:tc>
        <w:tc>
          <w:tcPr>
            <w:tcW w:w="1750" w:type="dxa"/>
            <w:gridSpan w:val="2"/>
          </w:tcPr>
          <w:p w:rsidR="00C86C8E" w:rsidRDefault="00C86C8E">
            <w:pPr>
              <w:pStyle w:val="ConsPlusNormal"/>
              <w:jc w:val="center"/>
            </w:pPr>
            <w:r>
              <w:t>на плановый период ____ - ____ годов</w:t>
            </w:r>
          </w:p>
        </w:tc>
        <w:tc>
          <w:tcPr>
            <w:tcW w:w="1063" w:type="dxa"/>
            <w:vMerge w:val="restart"/>
          </w:tcPr>
          <w:p w:rsidR="00C86C8E" w:rsidRDefault="00C86C8E">
            <w:pPr>
              <w:pStyle w:val="ConsPlusNormal"/>
              <w:jc w:val="center"/>
            </w:pPr>
            <w:r>
              <w:t>на ____ текущий финансовый год</w:t>
            </w:r>
          </w:p>
        </w:tc>
        <w:tc>
          <w:tcPr>
            <w:tcW w:w="1778" w:type="dxa"/>
            <w:gridSpan w:val="2"/>
          </w:tcPr>
          <w:p w:rsidR="00C86C8E" w:rsidRDefault="00C86C8E">
            <w:pPr>
              <w:pStyle w:val="ConsPlusNormal"/>
              <w:jc w:val="center"/>
            </w:pPr>
            <w:r>
              <w:t>на плановый период ____ - ____ годов</w:t>
            </w:r>
          </w:p>
        </w:tc>
        <w:tc>
          <w:tcPr>
            <w:tcW w:w="1428" w:type="dxa"/>
            <w:vMerge/>
          </w:tcPr>
          <w:p w:rsidR="00C86C8E" w:rsidRDefault="00C86C8E"/>
        </w:tc>
        <w:tc>
          <w:tcPr>
            <w:tcW w:w="980" w:type="dxa"/>
            <w:vMerge/>
            <w:tcBorders>
              <w:right w:val="nil"/>
            </w:tcBorders>
          </w:tcPr>
          <w:p w:rsidR="00C86C8E" w:rsidRDefault="00C86C8E"/>
        </w:tc>
      </w:tr>
      <w:tr w:rsidR="00C86C8E">
        <w:tc>
          <w:tcPr>
            <w:tcW w:w="1460" w:type="dxa"/>
            <w:vMerge/>
            <w:tcBorders>
              <w:left w:val="nil"/>
            </w:tcBorders>
          </w:tcPr>
          <w:p w:rsidR="00C86C8E" w:rsidRDefault="00C86C8E"/>
        </w:tc>
        <w:tc>
          <w:tcPr>
            <w:tcW w:w="1232" w:type="dxa"/>
            <w:vMerge/>
          </w:tcPr>
          <w:p w:rsidR="00C86C8E" w:rsidRDefault="00C86C8E"/>
        </w:tc>
        <w:tc>
          <w:tcPr>
            <w:tcW w:w="924" w:type="dxa"/>
          </w:tcPr>
          <w:p w:rsidR="00C86C8E" w:rsidRDefault="00C86C8E">
            <w:pPr>
              <w:pStyle w:val="ConsPlusNormal"/>
              <w:jc w:val="center"/>
            </w:pPr>
            <w:r>
              <w:t>первый год</w:t>
            </w:r>
          </w:p>
        </w:tc>
        <w:tc>
          <w:tcPr>
            <w:tcW w:w="826" w:type="dxa"/>
          </w:tcPr>
          <w:p w:rsidR="00C86C8E" w:rsidRDefault="00C86C8E">
            <w:pPr>
              <w:pStyle w:val="ConsPlusNormal"/>
              <w:jc w:val="center"/>
            </w:pPr>
            <w:r>
              <w:t>второй год</w:t>
            </w:r>
          </w:p>
        </w:tc>
        <w:tc>
          <w:tcPr>
            <w:tcW w:w="1063" w:type="dxa"/>
            <w:vMerge/>
          </w:tcPr>
          <w:p w:rsidR="00C86C8E" w:rsidRDefault="00C86C8E"/>
        </w:tc>
        <w:tc>
          <w:tcPr>
            <w:tcW w:w="910" w:type="dxa"/>
          </w:tcPr>
          <w:p w:rsidR="00C86C8E" w:rsidRDefault="00C86C8E">
            <w:pPr>
              <w:pStyle w:val="ConsPlusNormal"/>
              <w:jc w:val="center"/>
            </w:pPr>
            <w:r>
              <w:t>первый год</w:t>
            </w:r>
          </w:p>
        </w:tc>
        <w:tc>
          <w:tcPr>
            <w:tcW w:w="868" w:type="dxa"/>
          </w:tcPr>
          <w:p w:rsidR="00C86C8E" w:rsidRDefault="00C86C8E">
            <w:pPr>
              <w:pStyle w:val="ConsPlusNormal"/>
              <w:jc w:val="center"/>
            </w:pPr>
            <w:r>
              <w:t>второй год</w:t>
            </w:r>
          </w:p>
        </w:tc>
        <w:tc>
          <w:tcPr>
            <w:tcW w:w="1428" w:type="dxa"/>
            <w:vMerge/>
          </w:tcPr>
          <w:p w:rsidR="00C86C8E" w:rsidRDefault="00C86C8E"/>
        </w:tc>
        <w:tc>
          <w:tcPr>
            <w:tcW w:w="980" w:type="dxa"/>
            <w:vMerge/>
            <w:tcBorders>
              <w:right w:val="nil"/>
            </w:tcBorders>
          </w:tcPr>
          <w:p w:rsidR="00C86C8E" w:rsidRDefault="00C86C8E"/>
        </w:tc>
      </w:tr>
      <w:tr w:rsidR="00C86C8E">
        <w:tc>
          <w:tcPr>
            <w:tcW w:w="1460" w:type="dxa"/>
            <w:tcBorders>
              <w:left w:val="nil"/>
            </w:tcBorders>
          </w:tcPr>
          <w:p w:rsidR="00C86C8E" w:rsidRDefault="00C86C8E">
            <w:pPr>
              <w:pStyle w:val="ConsPlusNormal"/>
              <w:jc w:val="center"/>
            </w:pPr>
            <w:r>
              <w:t>1</w:t>
            </w:r>
          </w:p>
        </w:tc>
        <w:tc>
          <w:tcPr>
            <w:tcW w:w="1232" w:type="dxa"/>
          </w:tcPr>
          <w:p w:rsidR="00C86C8E" w:rsidRDefault="00C86C8E">
            <w:pPr>
              <w:pStyle w:val="ConsPlusNormal"/>
              <w:jc w:val="center"/>
            </w:pPr>
            <w:r>
              <w:t>2</w:t>
            </w:r>
          </w:p>
        </w:tc>
        <w:tc>
          <w:tcPr>
            <w:tcW w:w="924" w:type="dxa"/>
          </w:tcPr>
          <w:p w:rsidR="00C86C8E" w:rsidRDefault="00C86C8E">
            <w:pPr>
              <w:pStyle w:val="ConsPlusNormal"/>
              <w:jc w:val="center"/>
            </w:pPr>
            <w:r>
              <w:t>3</w:t>
            </w:r>
          </w:p>
        </w:tc>
        <w:tc>
          <w:tcPr>
            <w:tcW w:w="826" w:type="dxa"/>
          </w:tcPr>
          <w:p w:rsidR="00C86C8E" w:rsidRDefault="00C86C8E">
            <w:pPr>
              <w:pStyle w:val="ConsPlusNormal"/>
              <w:jc w:val="center"/>
            </w:pPr>
            <w:r>
              <w:t>4</w:t>
            </w:r>
          </w:p>
        </w:tc>
        <w:tc>
          <w:tcPr>
            <w:tcW w:w="1063" w:type="dxa"/>
          </w:tcPr>
          <w:p w:rsidR="00C86C8E" w:rsidRDefault="00C86C8E">
            <w:pPr>
              <w:pStyle w:val="ConsPlusNormal"/>
              <w:jc w:val="center"/>
            </w:pPr>
            <w:r>
              <w:t>5</w:t>
            </w:r>
          </w:p>
        </w:tc>
        <w:tc>
          <w:tcPr>
            <w:tcW w:w="910" w:type="dxa"/>
          </w:tcPr>
          <w:p w:rsidR="00C86C8E" w:rsidRDefault="00C86C8E">
            <w:pPr>
              <w:pStyle w:val="ConsPlusNormal"/>
              <w:jc w:val="center"/>
            </w:pPr>
            <w:r>
              <w:t>6</w:t>
            </w:r>
          </w:p>
        </w:tc>
        <w:tc>
          <w:tcPr>
            <w:tcW w:w="868" w:type="dxa"/>
          </w:tcPr>
          <w:p w:rsidR="00C86C8E" w:rsidRDefault="00C86C8E">
            <w:pPr>
              <w:pStyle w:val="ConsPlusNormal"/>
              <w:jc w:val="center"/>
            </w:pPr>
            <w:r>
              <w:t>7</w:t>
            </w:r>
          </w:p>
        </w:tc>
        <w:tc>
          <w:tcPr>
            <w:tcW w:w="1428" w:type="dxa"/>
          </w:tcPr>
          <w:p w:rsidR="00C86C8E" w:rsidRDefault="00C86C8E">
            <w:pPr>
              <w:pStyle w:val="ConsPlusNormal"/>
              <w:jc w:val="center"/>
            </w:pPr>
            <w:r>
              <w:t>8</w:t>
            </w:r>
          </w:p>
        </w:tc>
        <w:tc>
          <w:tcPr>
            <w:tcW w:w="980" w:type="dxa"/>
            <w:tcBorders>
              <w:right w:val="nil"/>
            </w:tcBorders>
          </w:tcPr>
          <w:p w:rsidR="00C86C8E" w:rsidRDefault="00C86C8E">
            <w:pPr>
              <w:pStyle w:val="ConsPlusNormal"/>
              <w:jc w:val="center"/>
            </w:pPr>
            <w:r>
              <w:t>9</w:t>
            </w:r>
          </w:p>
        </w:tc>
      </w:tr>
      <w:tr w:rsidR="00C86C8E">
        <w:tblPrEx>
          <w:tblBorders>
            <w:left w:val="single" w:sz="4" w:space="0" w:color="auto"/>
            <w:right w:val="single" w:sz="4" w:space="0" w:color="auto"/>
          </w:tblBorders>
        </w:tblPrEx>
        <w:tc>
          <w:tcPr>
            <w:tcW w:w="1460" w:type="dxa"/>
          </w:tcPr>
          <w:p w:rsidR="00C86C8E" w:rsidRDefault="00C86C8E">
            <w:pPr>
              <w:pStyle w:val="ConsPlusNormal"/>
            </w:pPr>
          </w:p>
        </w:tc>
        <w:tc>
          <w:tcPr>
            <w:tcW w:w="1232" w:type="dxa"/>
          </w:tcPr>
          <w:p w:rsidR="00C86C8E" w:rsidRDefault="00C86C8E">
            <w:pPr>
              <w:pStyle w:val="ConsPlusNormal"/>
            </w:pPr>
          </w:p>
        </w:tc>
        <w:tc>
          <w:tcPr>
            <w:tcW w:w="924" w:type="dxa"/>
          </w:tcPr>
          <w:p w:rsidR="00C86C8E" w:rsidRDefault="00C86C8E">
            <w:pPr>
              <w:pStyle w:val="ConsPlusNormal"/>
            </w:pPr>
          </w:p>
        </w:tc>
        <w:tc>
          <w:tcPr>
            <w:tcW w:w="826" w:type="dxa"/>
          </w:tcPr>
          <w:p w:rsidR="00C86C8E" w:rsidRDefault="00C86C8E">
            <w:pPr>
              <w:pStyle w:val="ConsPlusNormal"/>
            </w:pPr>
          </w:p>
        </w:tc>
        <w:tc>
          <w:tcPr>
            <w:tcW w:w="1063" w:type="dxa"/>
          </w:tcPr>
          <w:p w:rsidR="00C86C8E" w:rsidRDefault="00C86C8E">
            <w:pPr>
              <w:pStyle w:val="ConsPlusNormal"/>
            </w:pPr>
          </w:p>
        </w:tc>
        <w:tc>
          <w:tcPr>
            <w:tcW w:w="910" w:type="dxa"/>
          </w:tcPr>
          <w:p w:rsidR="00C86C8E" w:rsidRDefault="00C86C8E">
            <w:pPr>
              <w:pStyle w:val="ConsPlusNormal"/>
            </w:pPr>
          </w:p>
        </w:tc>
        <w:tc>
          <w:tcPr>
            <w:tcW w:w="868" w:type="dxa"/>
          </w:tcPr>
          <w:p w:rsidR="00C86C8E" w:rsidRDefault="00C86C8E">
            <w:pPr>
              <w:pStyle w:val="ConsPlusNormal"/>
            </w:pPr>
          </w:p>
        </w:tc>
        <w:tc>
          <w:tcPr>
            <w:tcW w:w="1428" w:type="dxa"/>
          </w:tcPr>
          <w:p w:rsidR="00C86C8E" w:rsidRDefault="00C86C8E">
            <w:pPr>
              <w:pStyle w:val="ConsPlusNormal"/>
            </w:pPr>
          </w:p>
        </w:tc>
        <w:tc>
          <w:tcPr>
            <w:tcW w:w="980" w:type="dxa"/>
          </w:tcPr>
          <w:p w:rsidR="00C86C8E" w:rsidRDefault="00C86C8E">
            <w:pPr>
              <w:pStyle w:val="ConsPlusNormal"/>
            </w:pPr>
          </w:p>
        </w:tc>
      </w:tr>
      <w:tr w:rsidR="00C86C8E">
        <w:tblPrEx>
          <w:tblBorders>
            <w:left w:val="single" w:sz="4" w:space="0" w:color="auto"/>
            <w:right w:val="single" w:sz="4" w:space="0" w:color="auto"/>
          </w:tblBorders>
        </w:tblPrEx>
        <w:tc>
          <w:tcPr>
            <w:tcW w:w="1460" w:type="dxa"/>
          </w:tcPr>
          <w:p w:rsidR="00C86C8E" w:rsidRDefault="00C86C8E">
            <w:pPr>
              <w:pStyle w:val="ConsPlusNormal"/>
            </w:pPr>
          </w:p>
        </w:tc>
        <w:tc>
          <w:tcPr>
            <w:tcW w:w="1232" w:type="dxa"/>
          </w:tcPr>
          <w:p w:rsidR="00C86C8E" w:rsidRDefault="00C86C8E">
            <w:pPr>
              <w:pStyle w:val="ConsPlusNormal"/>
            </w:pPr>
          </w:p>
        </w:tc>
        <w:tc>
          <w:tcPr>
            <w:tcW w:w="924" w:type="dxa"/>
          </w:tcPr>
          <w:p w:rsidR="00C86C8E" w:rsidRDefault="00C86C8E">
            <w:pPr>
              <w:pStyle w:val="ConsPlusNormal"/>
            </w:pPr>
          </w:p>
        </w:tc>
        <w:tc>
          <w:tcPr>
            <w:tcW w:w="826" w:type="dxa"/>
          </w:tcPr>
          <w:p w:rsidR="00C86C8E" w:rsidRDefault="00C86C8E">
            <w:pPr>
              <w:pStyle w:val="ConsPlusNormal"/>
            </w:pPr>
          </w:p>
        </w:tc>
        <w:tc>
          <w:tcPr>
            <w:tcW w:w="1063" w:type="dxa"/>
          </w:tcPr>
          <w:p w:rsidR="00C86C8E" w:rsidRDefault="00C86C8E">
            <w:pPr>
              <w:pStyle w:val="ConsPlusNormal"/>
            </w:pPr>
          </w:p>
        </w:tc>
        <w:tc>
          <w:tcPr>
            <w:tcW w:w="910" w:type="dxa"/>
          </w:tcPr>
          <w:p w:rsidR="00C86C8E" w:rsidRDefault="00C86C8E">
            <w:pPr>
              <w:pStyle w:val="ConsPlusNormal"/>
            </w:pPr>
          </w:p>
        </w:tc>
        <w:tc>
          <w:tcPr>
            <w:tcW w:w="868" w:type="dxa"/>
          </w:tcPr>
          <w:p w:rsidR="00C86C8E" w:rsidRDefault="00C86C8E">
            <w:pPr>
              <w:pStyle w:val="ConsPlusNormal"/>
            </w:pPr>
          </w:p>
        </w:tc>
        <w:tc>
          <w:tcPr>
            <w:tcW w:w="1428" w:type="dxa"/>
          </w:tcPr>
          <w:p w:rsidR="00C86C8E" w:rsidRDefault="00C86C8E">
            <w:pPr>
              <w:pStyle w:val="ConsPlusNormal"/>
            </w:pPr>
          </w:p>
        </w:tc>
        <w:tc>
          <w:tcPr>
            <w:tcW w:w="980" w:type="dxa"/>
          </w:tcPr>
          <w:p w:rsidR="00C86C8E" w:rsidRDefault="00C86C8E">
            <w:pPr>
              <w:pStyle w:val="ConsPlusNormal"/>
            </w:pPr>
          </w:p>
        </w:tc>
      </w:tr>
      <w:tr w:rsidR="00C86C8E">
        <w:tc>
          <w:tcPr>
            <w:tcW w:w="1460" w:type="dxa"/>
            <w:tcBorders>
              <w:left w:val="nil"/>
              <w:bottom w:val="nil"/>
            </w:tcBorders>
          </w:tcPr>
          <w:p w:rsidR="00C86C8E" w:rsidRDefault="00C86C8E">
            <w:pPr>
              <w:pStyle w:val="ConsPlusNormal"/>
              <w:jc w:val="right"/>
            </w:pPr>
            <w:r>
              <w:t>Итого</w:t>
            </w:r>
          </w:p>
        </w:tc>
        <w:tc>
          <w:tcPr>
            <w:tcW w:w="1232" w:type="dxa"/>
          </w:tcPr>
          <w:p w:rsidR="00C86C8E" w:rsidRDefault="00C86C8E">
            <w:pPr>
              <w:pStyle w:val="ConsPlusNormal"/>
            </w:pPr>
          </w:p>
        </w:tc>
        <w:tc>
          <w:tcPr>
            <w:tcW w:w="924" w:type="dxa"/>
          </w:tcPr>
          <w:p w:rsidR="00C86C8E" w:rsidRDefault="00C86C8E">
            <w:pPr>
              <w:pStyle w:val="ConsPlusNormal"/>
            </w:pPr>
          </w:p>
        </w:tc>
        <w:tc>
          <w:tcPr>
            <w:tcW w:w="826" w:type="dxa"/>
          </w:tcPr>
          <w:p w:rsidR="00C86C8E" w:rsidRDefault="00C86C8E">
            <w:pPr>
              <w:pStyle w:val="ConsPlusNormal"/>
            </w:pPr>
          </w:p>
        </w:tc>
        <w:tc>
          <w:tcPr>
            <w:tcW w:w="1063" w:type="dxa"/>
          </w:tcPr>
          <w:p w:rsidR="00C86C8E" w:rsidRDefault="00C86C8E">
            <w:pPr>
              <w:pStyle w:val="ConsPlusNormal"/>
            </w:pPr>
          </w:p>
        </w:tc>
        <w:tc>
          <w:tcPr>
            <w:tcW w:w="910" w:type="dxa"/>
          </w:tcPr>
          <w:p w:rsidR="00C86C8E" w:rsidRDefault="00C86C8E">
            <w:pPr>
              <w:pStyle w:val="ConsPlusNormal"/>
            </w:pPr>
          </w:p>
        </w:tc>
        <w:tc>
          <w:tcPr>
            <w:tcW w:w="868" w:type="dxa"/>
          </w:tcPr>
          <w:p w:rsidR="00C86C8E" w:rsidRDefault="00C86C8E">
            <w:pPr>
              <w:pStyle w:val="ConsPlusNormal"/>
            </w:pPr>
          </w:p>
        </w:tc>
        <w:tc>
          <w:tcPr>
            <w:tcW w:w="1428" w:type="dxa"/>
          </w:tcPr>
          <w:p w:rsidR="00C86C8E" w:rsidRDefault="00C86C8E">
            <w:pPr>
              <w:pStyle w:val="ConsPlusNormal"/>
            </w:pPr>
          </w:p>
        </w:tc>
        <w:tc>
          <w:tcPr>
            <w:tcW w:w="980"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1.4. Неиспользованные детализированные лимиты</w:t>
      </w:r>
    </w:p>
    <w:p w:rsidR="00C86C8E" w:rsidRDefault="00C86C8E">
      <w:pPr>
        <w:pStyle w:val="ConsPlusNonformat"/>
        <w:jc w:val="both"/>
      </w:pPr>
      <w:r>
        <w:t xml:space="preserve">                          бюджетных обязательств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84"/>
        <w:gridCol w:w="3654"/>
        <w:gridCol w:w="1329"/>
        <w:gridCol w:w="1330"/>
        <w:gridCol w:w="1642"/>
      </w:tblGrid>
      <w:tr w:rsidR="00C86C8E">
        <w:tc>
          <w:tcPr>
            <w:tcW w:w="1684" w:type="dxa"/>
            <w:vMerge w:val="restart"/>
            <w:tcBorders>
              <w:left w:val="nil"/>
            </w:tcBorders>
          </w:tcPr>
          <w:p w:rsidR="00C86C8E" w:rsidRDefault="00C86C8E">
            <w:pPr>
              <w:pStyle w:val="ConsPlusNormal"/>
              <w:jc w:val="center"/>
            </w:pPr>
            <w:r>
              <w:lastRenderedPageBreak/>
              <w:t>Код по БК</w:t>
            </w:r>
          </w:p>
        </w:tc>
        <w:tc>
          <w:tcPr>
            <w:tcW w:w="3654" w:type="dxa"/>
            <w:vMerge w:val="restart"/>
          </w:tcPr>
          <w:p w:rsidR="00C86C8E" w:rsidRDefault="00C86C8E">
            <w:pPr>
              <w:pStyle w:val="ConsPlusNormal"/>
              <w:jc w:val="center"/>
            </w:pPr>
            <w:r>
              <w:t xml:space="preserve">Сумма на ____ текущий финансовый год (подраздел </w:t>
            </w:r>
            <w:hyperlink w:anchor="P12992" w:history="1">
              <w:r>
                <w:rPr>
                  <w:color w:val="0000FF"/>
                </w:rPr>
                <w:t>1.2.1</w:t>
              </w:r>
            </w:hyperlink>
            <w:r>
              <w:t xml:space="preserve"> гр. 2 - подраздел </w:t>
            </w:r>
            <w:hyperlink w:anchor="P13027" w:history="1">
              <w:r>
                <w:rPr>
                  <w:color w:val="0000FF"/>
                </w:rPr>
                <w:t>1.2.2</w:t>
              </w:r>
            </w:hyperlink>
            <w:r>
              <w:t xml:space="preserve"> гр. 2 - подраздел </w:t>
            </w:r>
            <w:hyperlink w:anchor="P13150" w:history="1">
              <w:r>
                <w:rPr>
                  <w:color w:val="0000FF"/>
                </w:rPr>
                <w:t>2.1</w:t>
              </w:r>
            </w:hyperlink>
            <w:r>
              <w:t xml:space="preserve"> гр. 3)</w:t>
            </w:r>
          </w:p>
        </w:tc>
        <w:tc>
          <w:tcPr>
            <w:tcW w:w="2659" w:type="dxa"/>
            <w:gridSpan w:val="2"/>
          </w:tcPr>
          <w:p w:rsidR="00C86C8E" w:rsidRDefault="00C86C8E">
            <w:pPr>
              <w:pStyle w:val="ConsPlusNormal"/>
              <w:jc w:val="center"/>
            </w:pPr>
            <w:r>
              <w:t>Сумма на плановый период ____ - ____ годов</w:t>
            </w:r>
          </w:p>
        </w:tc>
        <w:tc>
          <w:tcPr>
            <w:tcW w:w="1642" w:type="dxa"/>
            <w:vMerge w:val="restart"/>
            <w:tcBorders>
              <w:right w:val="nil"/>
            </w:tcBorders>
          </w:tcPr>
          <w:p w:rsidR="00C86C8E" w:rsidRDefault="00C86C8E">
            <w:pPr>
              <w:pStyle w:val="ConsPlusNormal"/>
              <w:jc w:val="center"/>
            </w:pPr>
            <w:r>
              <w:t>Примечание</w:t>
            </w:r>
          </w:p>
        </w:tc>
      </w:tr>
      <w:tr w:rsidR="00C86C8E">
        <w:tc>
          <w:tcPr>
            <w:tcW w:w="1684" w:type="dxa"/>
            <w:vMerge/>
            <w:tcBorders>
              <w:left w:val="nil"/>
            </w:tcBorders>
          </w:tcPr>
          <w:p w:rsidR="00C86C8E" w:rsidRDefault="00C86C8E"/>
        </w:tc>
        <w:tc>
          <w:tcPr>
            <w:tcW w:w="3654" w:type="dxa"/>
            <w:vMerge/>
          </w:tcPr>
          <w:p w:rsidR="00C86C8E" w:rsidRDefault="00C86C8E"/>
        </w:tc>
        <w:tc>
          <w:tcPr>
            <w:tcW w:w="1329" w:type="dxa"/>
          </w:tcPr>
          <w:p w:rsidR="00C86C8E" w:rsidRDefault="00C86C8E">
            <w:pPr>
              <w:pStyle w:val="ConsPlusNormal"/>
              <w:jc w:val="center"/>
            </w:pPr>
            <w:r>
              <w:t>первый год</w:t>
            </w:r>
          </w:p>
        </w:tc>
        <w:tc>
          <w:tcPr>
            <w:tcW w:w="1330" w:type="dxa"/>
          </w:tcPr>
          <w:p w:rsidR="00C86C8E" w:rsidRDefault="00C86C8E">
            <w:pPr>
              <w:pStyle w:val="ConsPlusNormal"/>
              <w:jc w:val="center"/>
            </w:pPr>
            <w:r>
              <w:t>второй год</w:t>
            </w:r>
          </w:p>
        </w:tc>
        <w:tc>
          <w:tcPr>
            <w:tcW w:w="1642" w:type="dxa"/>
            <w:vMerge/>
            <w:tcBorders>
              <w:right w:val="nil"/>
            </w:tcBorders>
          </w:tcPr>
          <w:p w:rsidR="00C86C8E" w:rsidRDefault="00C86C8E"/>
        </w:tc>
      </w:tr>
      <w:tr w:rsidR="00C86C8E">
        <w:tc>
          <w:tcPr>
            <w:tcW w:w="1684" w:type="dxa"/>
            <w:tcBorders>
              <w:left w:val="nil"/>
            </w:tcBorders>
          </w:tcPr>
          <w:p w:rsidR="00C86C8E" w:rsidRDefault="00C86C8E">
            <w:pPr>
              <w:pStyle w:val="ConsPlusNormal"/>
              <w:jc w:val="center"/>
            </w:pPr>
            <w:r>
              <w:t>1</w:t>
            </w:r>
          </w:p>
        </w:tc>
        <w:tc>
          <w:tcPr>
            <w:tcW w:w="3654" w:type="dxa"/>
          </w:tcPr>
          <w:p w:rsidR="00C86C8E" w:rsidRDefault="00C86C8E">
            <w:pPr>
              <w:pStyle w:val="ConsPlusNormal"/>
              <w:jc w:val="center"/>
            </w:pPr>
            <w:r>
              <w:t>2</w:t>
            </w:r>
          </w:p>
        </w:tc>
        <w:tc>
          <w:tcPr>
            <w:tcW w:w="1329" w:type="dxa"/>
          </w:tcPr>
          <w:p w:rsidR="00C86C8E" w:rsidRDefault="00C86C8E">
            <w:pPr>
              <w:pStyle w:val="ConsPlusNormal"/>
              <w:jc w:val="center"/>
            </w:pPr>
            <w:r>
              <w:t>3</w:t>
            </w:r>
          </w:p>
        </w:tc>
        <w:tc>
          <w:tcPr>
            <w:tcW w:w="1330" w:type="dxa"/>
          </w:tcPr>
          <w:p w:rsidR="00C86C8E" w:rsidRDefault="00C86C8E">
            <w:pPr>
              <w:pStyle w:val="ConsPlusNormal"/>
              <w:jc w:val="center"/>
            </w:pPr>
            <w:r>
              <w:t>4</w:t>
            </w:r>
          </w:p>
        </w:tc>
        <w:tc>
          <w:tcPr>
            <w:tcW w:w="1642"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684" w:type="dxa"/>
          </w:tcPr>
          <w:p w:rsidR="00C86C8E" w:rsidRDefault="00C86C8E">
            <w:pPr>
              <w:pStyle w:val="ConsPlusNormal"/>
            </w:pPr>
          </w:p>
        </w:tc>
        <w:tc>
          <w:tcPr>
            <w:tcW w:w="3654" w:type="dxa"/>
          </w:tcPr>
          <w:p w:rsidR="00C86C8E" w:rsidRDefault="00C86C8E">
            <w:pPr>
              <w:pStyle w:val="ConsPlusNormal"/>
            </w:pPr>
          </w:p>
        </w:tc>
        <w:tc>
          <w:tcPr>
            <w:tcW w:w="1329" w:type="dxa"/>
          </w:tcPr>
          <w:p w:rsidR="00C86C8E" w:rsidRDefault="00C86C8E">
            <w:pPr>
              <w:pStyle w:val="ConsPlusNormal"/>
            </w:pPr>
          </w:p>
        </w:tc>
        <w:tc>
          <w:tcPr>
            <w:tcW w:w="1330" w:type="dxa"/>
          </w:tcPr>
          <w:p w:rsidR="00C86C8E" w:rsidRDefault="00C86C8E">
            <w:pPr>
              <w:pStyle w:val="ConsPlusNormal"/>
            </w:pPr>
          </w:p>
        </w:tc>
        <w:tc>
          <w:tcPr>
            <w:tcW w:w="1642" w:type="dxa"/>
          </w:tcPr>
          <w:p w:rsidR="00C86C8E" w:rsidRDefault="00C86C8E">
            <w:pPr>
              <w:pStyle w:val="ConsPlusNormal"/>
            </w:pPr>
          </w:p>
        </w:tc>
      </w:tr>
      <w:tr w:rsidR="00C86C8E">
        <w:tblPrEx>
          <w:tblBorders>
            <w:left w:val="single" w:sz="4" w:space="0" w:color="auto"/>
            <w:right w:val="single" w:sz="4" w:space="0" w:color="auto"/>
          </w:tblBorders>
        </w:tblPrEx>
        <w:tc>
          <w:tcPr>
            <w:tcW w:w="1684" w:type="dxa"/>
          </w:tcPr>
          <w:p w:rsidR="00C86C8E" w:rsidRDefault="00C86C8E">
            <w:pPr>
              <w:pStyle w:val="ConsPlusNormal"/>
            </w:pPr>
          </w:p>
        </w:tc>
        <w:tc>
          <w:tcPr>
            <w:tcW w:w="3654" w:type="dxa"/>
          </w:tcPr>
          <w:p w:rsidR="00C86C8E" w:rsidRDefault="00C86C8E">
            <w:pPr>
              <w:pStyle w:val="ConsPlusNormal"/>
            </w:pPr>
          </w:p>
        </w:tc>
        <w:tc>
          <w:tcPr>
            <w:tcW w:w="1329" w:type="dxa"/>
          </w:tcPr>
          <w:p w:rsidR="00C86C8E" w:rsidRDefault="00C86C8E">
            <w:pPr>
              <w:pStyle w:val="ConsPlusNormal"/>
            </w:pPr>
          </w:p>
        </w:tc>
        <w:tc>
          <w:tcPr>
            <w:tcW w:w="1330" w:type="dxa"/>
          </w:tcPr>
          <w:p w:rsidR="00C86C8E" w:rsidRDefault="00C86C8E">
            <w:pPr>
              <w:pStyle w:val="ConsPlusNormal"/>
            </w:pPr>
          </w:p>
        </w:tc>
        <w:tc>
          <w:tcPr>
            <w:tcW w:w="1642" w:type="dxa"/>
          </w:tcPr>
          <w:p w:rsidR="00C86C8E" w:rsidRDefault="00C86C8E">
            <w:pPr>
              <w:pStyle w:val="ConsPlusNormal"/>
            </w:pPr>
          </w:p>
        </w:tc>
      </w:tr>
      <w:tr w:rsidR="00C86C8E">
        <w:tc>
          <w:tcPr>
            <w:tcW w:w="1684" w:type="dxa"/>
            <w:tcBorders>
              <w:left w:val="nil"/>
              <w:bottom w:val="nil"/>
            </w:tcBorders>
          </w:tcPr>
          <w:p w:rsidR="00C86C8E" w:rsidRDefault="00C86C8E">
            <w:pPr>
              <w:pStyle w:val="ConsPlusNormal"/>
              <w:jc w:val="right"/>
            </w:pPr>
            <w:r>
              <w:t>Итого</w:t>
            </w:r>
          </w:p>
        </w:tc>
        <w:tc>
          <w:tcPr>
            <w:tcW w:w="3654" w:type="dxa"/>
          </w:tcPr>
          <w:p w:rsidR="00C86C8E" w:rsidRDefault="00C86C8E">
            <w:pPr>
              <w:pStyle w:val="ConsPlusNormal"/>
            </w:pPr>
          </w:p>
        </w:tc>
        <w:tc>
          <w:tcPr>
            <w:tcW w:w="1329" w:type="dxa"/>
          </w:tcPr>
          <w:p w:rsidR="00C86C8E" w:rsidRDefault="00C86C8E">
            <w:pPr>
              <w:pStyle w:val="ConsPlusNormal"/>
            </w:pPr>
          </w:p>
        </w:tc>
        <w:tc>
          <w:tcPr>
            <w:tcW w:w="1330" w:type="dxa"/>
          </w:tcPr>
          <w:p w:rsidR="00C86C8E" w:rsidRDefault="00C86C8E">
            <w:pPr>
              <w:pStyle w:val="ConsPlusNormal"/>
            </w:pPr>
          </w:p>
        </w:tc>
        <w:tc>
          <w:tcPr>
            <w:tcW w:w="1642"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0531767,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2. Операции с бюджетными средствами</w:t>
      </w:r>
    </w:p>
    <w:p w:rsidR="00C86C8E" w:rsidRDefault="00C86C8E">
      <w:pPr>
        <w:pStyle w:val="ConsPlusNonformat"/>
        <w:jc w:val="both"/>
      </w:pPr>
    </w:p>
    <w:p w:rsidR="00C86C8E" w:rsidRDefault="00C86C8E">
      <w:pPr>
        <w:pStyle w:val="ConsPlusNonformat"/>
        <w:jc w:val="both"/>
      </w:pPr>
      <w:bookmarkStart w:id="180" w:name="P13150"/>
      <w:bookmarkEnd w:id="180"/>
      <w:r>
        <w:t xml:space="preserve">                   2.1.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7"/>
        <w:gridCol w:w="933"/>
        <w:gridCol w:w="1036"/>
        <w:gridCol w:w="854"/>
        <w:gridCol w:w="798"/>
        <w:gridCol w:w="686"/>
        <w:gridCol w:w="1301"/>
        <w:gridCol w:w="742"/>
        <w:gridCol w:w="1330"/>
        <w:gridCol w:w="1596"/>
        <w:gridCol w:w="1049"/>
        <w:gridCol w:w="1316"/>
        <w:gridCol w:w="1120"/>
        <w:gridCol w:w="966"/>
      </w:tblGrid>
      <w:tr w:rsidR="00C86C8E">
        <w:tc>
          <w:tcPr>
            <w:tcW w:w="1157" w:type="dxa"/>
            <w:vMerge w:val="restart"/>
            <w:tcBorders>
              <w:left w:val="nil"/>
            </w:tcBorders>
          </w:tcPr>
          <w:p w:rsidR="00C86C8E" w:rsidRDefault="00C86C8E">
            <w:pPr>
              <w:pStyle w:val="ConsPlusNormal"/>
              <w:jc w:val="center"/>
            </w:pPr>
            <w:r>
              <w:t>Код по БК</w:t>
            </w:r>
          </w:p>
        </w:tc>
        <w:tc>
          <w:tcPr>
            <w:tcW w:w="933" w:type="dxa"/>
            <w:vMerge w:val="restart"/>
          </w:tcPr>
          <w:p w:rsidR="00C86C8E" w:rsidRDefault="00C86C8E">
            <w:pPr>
              <w:pStyle w:val="ConsPlusNormal"/>
              <w:jc w:val="center"/>
            </w:pPr>
            <w:r>
              <w:t>Код цели (аналитический код)</w:t>
            </w:r>
          </w:p>
        </w:tc>
        <w:tc>
          <w:tcPr>
            <w:tcW w:w="2688" w:type="dxa"/>
            <w:gridSpan w:val="3"/>
          </w:tcPr>
          <w:p w:rsidR="00C86C8E" w:rsidRDefault="00C86C8E">
            <w:pPr>
              <w:pStyle w:val="ConsPlusNormal"/>
              <w:jc w:val="center"/>
            </w:pPr>
            <w:r>
              <w:t>Поставленные на учет бюджетные обязательства</w:t>
            </w:r>
          </w:p>
        </w:tc>
        <w:tc>
          <w:tcPr>
            <w:tcW w:w="1987" w:type="dxa"/>
            <w:gridSpan w:val="2"/>
          </w:tcPr>
          <w:p w:rsidR="00C86C8E" w:rsidRDefault="00C86C8E">
            <w:pPr>
              <w:pStyle w:val="ConsPlusNormal"/>
              <w:jc w:val="center"/>
            </w:pPr>
            <w:r>
              <w:t>Поступления</w:t>
            </w:r>
          </w:p>
        </w:tc>
        <w:tc>
          <w:tcPr>
            <w:tcW w:w="2072" w:type="dxa"/>
            <w:gridSpan w:val="2"/>
          </w:tcPr>
          <w:p w:rsidR="00C86C8E" w:rsidRDefault="00C86C8E">
            <w:pPr>
              <w:pStyle w:val="ConsPlusNormal"/>
              <w:jc w:val="center"/>
            </w:pPr>
            <w:r>
              <w:t>Выплаты</w:t>
            </w:r>
          </w:p>
        </w:tc>
        <w:tc>
          <w:tcPr>
            <w:tcW w:w="3961" w:type="dxa"/>
            <w:gridSpan w:val="3"/>
          </w:tcPr>
          <w:p w:rsidR="00C86C8E" w:rsidRDefault="00C86C8E">
            <w:pPr>
              <w:pStyle w:val="ConsPlusNormal"/>
              <w:jc w:val="center"/>
            </w:pPr>
            <w:r>
              <w:t>Итого кассовых выплат</w:t>
            </w:r>
          </w:p>
        </w:tc>
        <w:tc>
          <w:tcPr>
            <w:tcW w:w="1120" w:type="dxa"/>
            <w:vMerge w:val="restart"/>
          </w:tcPr>
          <w:p w:rsidR="00C86C8E" w:rsidRDefault="00C86C8E">
            <w:pPr>
              <w:pStyle w:val="ConsPlusNormal"/>
              <w:jc w:val="center"/>
            </w:pPr>
            <w:r>
              <w:t>Неисполненные бюджетные обязательства (гр. 3 - гр. 12)</w:t>
            </w:r>
          </w:p>
        </w:tc>
        <w:tc>
          <w:tcPr>
            <w:tcW w:w="966" w:type="dxa"/>
            <w:vMerge w:val="restart"/>
            <w:tcBorders>
              <w:right w:val="nil"/>
            </w:tcBorders>
          </w:tcPr>
          <w:p w:rsidR="00C86C8E" w:rsidRDefault="00C86C8E">
            <w:pPr>
              <w:pStyle w:val="ConsPlusNormal"/>
              <w:jc w:val="center"/>
            </w:pPr>
            <w:r>
              <w:t>Примечание</w:t>
            </w:r>
          </w:p>
        </w:tc>
      </w:tr>
      <w:tr w:rsidR="00C86C8E">
        <w:tc>
          <w:tcPr>
            <w:tcW w:w="1157" w:type="dxa"/>
            <w:vMerge/>
            <w:tcBorders>
              <w:left w:val="nil"/>
            </w:tcBorders>
          </w:tcPr>
          <w:p w:rsidR="00C86C8E" w:rsidRDefault="00C86C8E"/>
        </w:tc>
        <w:tc>
          <w:tcPr>
            <w:tcW w:w="933" w:type="dxa"/>
            <w:vMerge/>
          </w:tcPr>
          <w:p w:rsidR="00C86C8E" w:rsidRDefault="00C86C8E"/>
        </w:tc>
        <w:tc>
          <w:tcPr>
            <w:tcW w:w="1036" w:type="dxa"/>
            <w:vMerge w:val="restart"/>
          </w:tcPr>
          <w:p w:rsidR="00C86C8E" w:rsidRDefault="00C86C8E">
            <w:pPr>
              <w:pStyle w:val="ConsPlusNormal"/>
              <w:jc w:val="center"/>
            </w:pPr>
            <w:r>
              <w:t>на ____ текущий финансовый год</w:t>
            </w:r>
          </w:p>
        </w:tc>
        <w:tc>
          <w:tcPr>
            <w:tcW w:w="1652" w:type="dxa"/>
            <w:gridSpan w:val="2"/>
          </w:tcPr>
          <w:p w:rsidR="00C86C8E" w:rsidRDefault="00C86C8E">
            <w:pPr>
              <w:pStyle w:val="ConsPlusNormal"/>
              <w:jc w:val="center"/>
            </w:pPr>
            <w:r>
              <w:t>на плановый период ____ - ____ годов</w:t>
            </w:r>
          </w:p>
        </w:tc>
        <w:tc>
          <w:tcPr>
            <w:tcW w:w="686" w:type="dxa"/>
            <w:vMerge w:val="restart"/>
          </w:tcPr>
          <w:p w:rsidR="00C86C8E" w:rsidRDefault="00C86C8E">
            <w:pPr>
              <w:pStyle w:val="ConsPlusNormal"/>
              <w:jc w:val="center"/>
            </w:pPr>
            <w:r>
              <w:t>всего</w:t>
            </w:r>
          </w:p>
        </w:tc>
        <w:tc>
          <w:tcPr>
            <w:tcW w:w="1301" w:type="dxa"/>
            <w:vMerge w:val="restart"/>
          </w:tcPr>
          <w:p w:rsidR="00C86C8E" w:rsidRDefault="00C86C8E">
            <w:pPr>
              <w:pStyle w:val="ConsPlusNormal"/>
              <w:jc w:val="center"/>
            </w:pPr>
            <w:r>
              <w:t>в том числе с банковского счета получателя бюджетных средств</w:t>
            </w:r>
          </w:p>
        </w:tc>
        <w:tc>
          <w:tcPr>
            <w:tcW w:w="742" w:type="dxa"/>
            <w:vMerge w:val="restart"/>
          </w:tcPr>
          <w:p w:rsidR="00C86C8E" w:rsidRDefault="00C86C8E">
            <w:pPr>
              <w:pStyle w:val="ConsPlusNormal"/>
              <w:jc w:val="center"/>
            </w:pPr>
            <w:r>
              <w:t>всего</w:t>
            </w:r>
          </w:p>
        </w:tc>
        <w:tc>
          <w:tcPr>
            <w:tcW w:w="1330" w:type="dxa"/>
            <w:vMerge w:val="restart"/>
          </w:tcPr>
          <w:p w:rsidR="00C86C8E" w:rsidRDefault="00C86C8E">
            <w:pPr>
              <w:pStyle w:val="ConsPlusNormal"/>
              <w:jc w:val="center"/>
            </w:pPr>
            <w:r>
              <w:t>в том числе на банковский счет получателя бюджетных средств</w:t>
            </w:r>
          </w:p>
        </w:tc>
        <w:tc>
          <w:tcPr>
            <w:tcW w:w="1596" w:type="dxa"/>
            <w:vMerge w:val="restart"/>
          </w:tcPr>
          <w:p w:rsidR="00C86C8E" w:rsidRDefault="00C86C8E">
            <w:pPr>
              <w:pStyle w:val="ConsPlusNormal"/>
              <w:jc w:val="center"/>
            </w:pPr>
            <w:r>
              <w:t>кассовые выплаты, за исключением перечислений на банковский счет (гр. 8 - гр. 9 - (гр. 6 - гр. 7))</w:t>
            </w:r>
          </w:p>
        </w:tc>
        <w:tc>
          <w:tcPr>
            <w:tcW w:w="1049" w:type="dxa"/>
            <w:vMerge w:val="restart"/>
          </w:tcPr>
          <w:p w:rsidR="00C86C8E" w:rsidRDefault="00C86C8E">
            <w:pPr>
              <w:pStyle w:val="ConsPlusNormal"/>
              <w:jc w:val="center"/>
            </w:pPr>
            <w:r>
              <w:t>перечислено на банковский счет (гр. 9 - гр. 7)</w:t>
            </w:r>
          </w:p>
        </w:tc>
        <w:tc>
          <w:tcPr>
            <w:tcW w:w="1316" w:type="dxa"/>
            <w:vMerge w:val="restart"/>
          </w:tcPr>
          <w:p w:rsidR="00C86C8E" w:rsidRDefault="00C86C8E">
            <w:pPr>
              <w:pStyle w:val="ConsPlusNormal"/>
              <w:jc w:val="center"/>
            </w:pPr>
            <w:r>
              <w:t xml:space="preserve">кассовые выплаты с учетом перечислений на банковский счет (гр. 10 + </w:t>
            </w:r>
            <w:r>
              <w:lastRenderedPageBreak/>
              <w:t>гр. 11)</w:t>
            </w:r>
          </w:p>
        </w:tc>
        <w:tc>
          <w:tcPr>
            <w:tcW w:w="1120" w:type="dxa"/>
            <w:vMerge/>
          </w:tcPr>
          <w:p w:rsidR="00C86C8E" w:rsidRDefault="00C86C8E"/>
        </w:tc>
        <w:tc>
          <w:tcPr>
            <w:tcW w:w="966" w:type="dxa"/>
            <w:vMerge/>
            <w:tcBorders>
              <w:right w:val="nil"/>
            </w:tcBorders>
          </w:tcPr>
          <w:p w:rsidR="00C86C8E" w:rsidRDefault="00C86C8E"/>
        </w:tc>
      </w:tr>
      <w:tr w:rsidR="00C86C8E">
        <w:tc>
          <w:tcPr>
            <w:tcW w:w="1157" w:type="dxa"/>
            <w:vMerge/>
            <w:tcBorders>
              <w:left w:val="nil"/>
            </w:tcBorders>
          </w:tcPr>
          <w:p w:rsidR="00C86C8E" w:rsidRDefault="00C86C8E"/>
        </w:tc>
        <w:tc>
          <w:tcPr>
            <w:tcW w:w="933" w:type="dxa"/>
            <w:vMerge/>
          </w:tcPr>
          <w:p w:rsidR="00C86C8E" w:rsidRDefault="00C86C8E"/>
        </w:tc>
        <w:tc>
          <w:tcPr>
            <w:tcW w:w="1036" w:type="dxa"/>
            <w:vMerge/>
          </w:tcPr>
          <w:p w:rsidR="00C86C8E" w:rsidRDefault="00C86C8E"/>
        </w:tc>
        <w:tc>
          <w:tcPr>
            <w:tcW w:w="854" w:type="dxa"/>
          </w:tcPr>
          <w:p w:rsidR="00C86C8E" w:rsidRDefault="00C86C8E">
            <w:pPr>
              <w:pStyle w:val="ConsPlusNormal"/>
              <w:jc w:val="center"/>
            </w:pPr>
            <w:r>
              <w:t>первый год</w:t>
            </w:r>
          </w:p>
        </w:tc>
        <w:tc>
          <w:tcPr>
            <w:tcW w:w="798" w:type="dxa"/>
          </w:tcPr>
          <w:p w:rsidR="00C86C8E" w:rsidRDefault="00C86C8E">
            <w:pPr>
              <w:pStyle w:val="ConsPlusNormal"/>
              <w:jc w:val="center"/>
            </w:pPr>
            <w:r>
              <w:t>второй год</w:t>
            </w:r>
          </w:p>
        </w:tc>
        <w:tc>
          <w:tcPr>
            <w:tcW w:w="686" w:type="dxa"/>
            <w:vMerge/>
          </w:tcPr>
          <w:p w:rsidR="00C86C8E" w:rsidRDefault="00C86C8E"/>
        </w:tc>
        <w:tc>
          <w:tcPr>
            <w:tcW w:w="1301" w:type="dxa"/>
            <w:vMerge/>
          </w:tcPr>
          <w:p w:rsidR="00C86C8E" w:rsidRDefault="00C86C8E"/>
        </w:tc>
        <w:tc>
          <w:tcPr>
            <w:tcW w:w="742" w:type="dxa"/>
            <w:vMerge/>
          </w:tcPr>
          <w:p w:rsidR="00C86C8E" w:rsidRDefault="00C86C8E"/>
        </w:tc>
        <w:tc>
          <w:tcPr>
            <w:tcW w:w="1330" w:type="dxa"/>
            <w:vMerge/>
          </w:tcPr>
          <w:p w:rsidR="00C86C8E" w:rsidRDefault="00C86C8E"/>
        </w:tc>
        <w:tc>
          <w:tcPr>
            <w:tcW w:w="1596" w:type="dxa"/>
            <w:vMerge/>
          </w:tcPr>
          <w:p w:rsidR="00C86C8E" w:rsidRDefault="00C86C8E"/>
        </w:tc>
        <w:tc>
          <w:tcPr>
            <w:tcW w:w="1049" w:type="dxa"/>
            <w:vMerge/>
          </w:tcPr>
          <w:p w:rsidR="00C86C8E" w:rsidRDefault="00C86C8E"/>
        </w:tc>
        <w:tc>
          <w:tcPr>
            <w:tcW w:w="1316" w:type="dxa"/>
            <w:vMerge/>
          </w:tcPr>
          <w:p w:rsidR="00C86C8E" w:rsidRDefault="00C86C8E"/>
        </w:tc>
        <w:tc>
          <w:tcPr>
            <w:tcW w:w="1120" w:type="dxa"/>
            <w:vMerge/>
          </w:tcPr>
          <w:p w:rsidR="00C86C8E" w:rsidRDefault="00C86C8E"/>
        </w:tc>
        <w:tc>
          <w:tcPr>
            <w:tcW w:w="966" w:type="dxa"/>
            <w:vMerge/>
            <w:tcBorders>
              <w:right w:val="nil"/>
            </w:tcBorders>
          </w:tcPr>
          <w:p w:rsidR="00C86C8E" w:rsidRDefault="00C86C8E"/>
        </w:tc>
      </w:tr>
      <w:tr w:rsidR="00C86C8E">
        <w:tc>
          <w:tcPr>
            <w:tcW w:w="1157" w:type="dxa"/>
            <w:tcBorders>
              <w:left w:val="nil"/>
            </w:tcBorders>
          </w:tcPr>
          <w:p w:rsidR="00C86C8E" w:rsidRDefault="00C86C8E">
            <w:pPr>
              <w:pStyle w:val="ConsPlusNormal"/>
              <w:jc w:val="center"/>
            </w:pPr>
            <w:r>
              <w:lastRenderedPageBreak/>
              <w:t>1</w:t>
            </w:r>
          </w:p>
        </w:tc>
        <w:tc>
          <w:tcPr>
            <w:tcW w:w="933" w:type="dxa"/>
          </w:tcPr>
          <w:p w:rsidR="00C86C8E" w:rsidRDefault="00C86C8E">
            <w:pPr>
              <w:pStyle w:val="ConsPlusNormal"/>
              <w:jc w:val="center"/>
            </w:pPr>
            <w:r>
              <w:t>2</w:t>
            </w:r>
          </w:p>
        </w:tc>
        <w:tc>
          <w:tcPr>
            <w:tcW w:w="1036" w:type="dxa"/>
          </w:tcPr>
          <w:p w:rsidR="00C86C8E" w:rsidRDefault="00C86C8E">
            <w:pPr>
              <w:pStyle w:val="ConsPlusNormal"/>
              <w:jc w:val="center"/>
            </w:pPr>
            <w:r>
              <w:t>3</w:t>
            </w:r>
          </w:p>
        </w:tc>
        <w:tc>
          <w:tcPr>
            <w:tcW w:w="854" w:type="dxa"/>
          </w:tcPr>
          <w:p w:rsidR="00C86C8E" w:rsidRDefault="00C86C8E">
            <w:pPr>
              <w:pStyle w:val="ConsPlusNormal"/>
              <w:jc w:val="center"/>
            </w:pPr>
            <w:r>
              <w:t>4</w:t>
            </w:r>
          </w:p>
        </w:tc>
        <w:tc>
          <w:tcPr>
            <w:tcW w:w="798" w:type="dxa"/>
          </w:tcPr>
          <w:p w:rsidR="00C86C8E" w:rsidRDefault="00C86C8E">
            <w:pPr>
              <w:pStyle w:val="ConsPlusNormal"/>
              <w:jc w:val="center"/>
            </w:pPr>
            <w:r>
              <w:t>5</w:t>
            </w:r>
          </w:p>
        </w:tc>
        <w:tc>
          <w:tcPr>
            <w:tcW w:w="686" w:type="dxa"/>
          </w:tcPr>
          <w:p w:rsidR="00C86C8E" w:rsidRDefault="00C86C8E">
            <w:pPr>
              <w:pStyle w:val="ConsPlusNormal"/>
              <w:jc w:val="center"/>
            </w:pPr>
            <w:r>
              <w:t>6</w:t>
            </w:r>
          </w:p>
        </w:tc>
        <w:tc>
          <w:tcPr>
            <w:tcW w:w="1301" w:type="dxa"/>
          </w:tcPr>
          <w:p w:rsidR="00C86C8E" w:rsidRDefault="00C86C8E">
            <w:pPr>
              <w:pStyle w:val="ConsPlusNormal"/>
              <w:jc w:val="center"/>
            </w:pPr>
            <w:r>
              <w:t>7</w:t>
            </w:r>
          </w:p>
        </w:tc>
        <w:tc>
          <w:tcPr>
            <w:tcW w:w="742" w:type="dxa"/>
          </w:tcPr>
          <w:p w:rsidR="00C86C8E" w:rsidRDefault="00C86C8E">
            <w:pPr>
              <w:pStyle w:val="ConsPlusNormal"/>
              <w:jc w:val="center"/>
            </w:pPr>
            <w:r>
              <w:t>8</w:t>
            </w:r>
          </w:p>
        </w:tc>
        <w:tc>
          <w:tcPr>
            <w:tcW w:w="1330" w:type="dxa"/>
          </w:tcPr>
          <w:p w:rsidR="00C86C8E" w:rsidRDefault="00C86C8E">
            <w:pPr>
              <w:pStyle w:val="ConsPlusNormal"/>
              <w:jc w:val="center"/>
            </w:pPr>
            <w:r>
              <w:t>9</w:t>
            </w:r>
          </w:p>
        </w:tc>
        <w:tc>
          <w:tcPr>
            <w:tcW w:w="1596" w:type="dxa"/>
          </w:tcPr>
          <w:p w:rsidR="00C86C8E" w:rsidRDefault="00C86C8E">
            <w:pPr>
              <w:pStyle w:val="ConsPlusNormal"/>
              <w:jc w:val="center"/>
            </w:pPr>
            <w:r>
              <w:t>10</w:t>
            </w:r>
          </w:p>
        </w:tc>
        <w:tc>
          <w:tcPr>
            <w:tcW w:w="1049" w:type="dxa"/>
          </w:tcPr>
          <w:p w:rsidR="00C86C8E" w:rsidRDefault="00C86C8E">
            <w:pPr>
              <w:pStyle w:val="ConsPlusNormal"/>
              <w:jc w:val="center"/>
            </w:pPr>
            <w:r>
              <w:t>11</w:t>
            </w:r>
          </w:p>
        </w:tc>
        <w:tc>
          <w:tcPr>
            <w:tcW w:w="1316" w:type="dxa"/>
          </w:tcPr>
          <w:p w:rsidR="00C86C8E" w:rsidRDefault="00C86C8E">
            <w:pPr>
              <w:pStyle w:val="ConsPlusNormal"/>
              <w:jc w:val="center"/>
            </w:pPr>
            <w:r>
              <w:t>12</w:t>
            </w:r>
          </w:p>
        </w:tc>
        <w:tc>
          <w:tcPr>
            <w:tcW w:w="1120" w:type="dxa"/>
          </w:tcPr>
          <w:p w:rsidR="00C86C8E" w:rsidRDefault="00C86C8E">
            <w:pPr>
              <w:pStyle w:val="ConsPlusNormal"/>
              <w:jc w:val="center"/>
            </w:pPr>
            <w:r>
              <w:t>13</w:t>
            </w:r>
          </w:p>
        </w:tc>
        <w:tc>
          <w:tcPr>
            <w:tcW w:w="966" w:type="dxa"/>
            <w:tcBorders>
              <w:right w:val="nil"/>
            </w:tcBorders>
          </w:tcPr>
          <w:p w:rsidR="00C86C8E" w:rsidRDefault="00C86C8E">
            <w:pPr>
              <w:pStyle w:val="ConsPlusNormal"/>
              <w:jc w:val="center"/>
            </w:pPr>
            <w:r>
              <w:t>14</w:t>
            </w:r>
          </w:p>
        </w:tc>
      </w:tr>
      <w:tr w:rsidR="00C86C8E">
        <w:tblPrEx>
          <w:tblBorders>
            <w:left w:val="single" w:sz="4" w:space="0" w:color="auto"/>
            <w:right w:val="single" w:sz="4" w:space="0" w:color="auto"/>
          </w:tblBorders>
        </w:tblPrEx>
        <w:tc>
          <w:tcPr>
            <w:tcW w:w="1157" w:type="dxa"/>
          </w:tcPr>
          <w:p w:rsidR="00C86C8E" w:rsidRDefault="00C86C8E">
            <w:pPr>
              <w:pStyle w:val="ConsPlusNormal"/>
            </w:pPr>
          </w:p>
        </w:tc>
        <w:tc>
          <w:tcPr>
            <w:tcW w:w="933" w:type="dxa"/>
          </w:tcPr>
          <w:p w:rsidR="00C86C8E" w:rsidRDefault="00C86C8E">
            <w:pPr>
              <w:pStyle w:val="ConsPlusNormal"/>
            </w:pPr>
          </w:p>
        </w:tc>
        <w:tc>
          <w:tcPr>
            <w:tcW w:w="1036" w:type="dxa"/>
          </w:tcPr>
          <w:p w:rsidR="00C86C8E" w:rsidRDefault="00C86C8E">
            <w:pPr>
              <w:pStyle w:val="ConsPlusNormal"/>
            </w:pPr>
          </w:p>
        </w:tc>
        <w:tc>
          <w:tcPr>
            <w:tcW w:w="854" w:type="dxa"/>
          </w:tcPr>
          <w:p w:rsidR="00C86C8E" w:rsidRDefault="00C86C8E">
            <w:pPr>
              <w:pStyle w:val="ConsPlusNormal"/>
            </w:pPr>
          </w:p>
        </w:tc>
        <w:tc>
          <w:tcPr>
            <w:tcW w:w="798" w:type="dxa"/>
          </w:tcPr>
          <w:p w:rsidR="00C86C8E" w:rsidRDefault="00C86C8E">
            <w:pPr>
              <w:pStyle w:val="ConsPlusNormal"/>
            </w:pPr>
          </w:p>
        </w:tc>
        <w:tc>
          <w:tcPr>
            <w:tcW w:w="686" w:type="dxa"/>
          </w:tcPr>
          <w:p w:rsidR="00C86C8E" w:rsidRDefault="00C86C8E">
            <w:pPr>
              <w:pStyle w:val="ConsPlusNormal"/>
            </w:pPr>
          </w:p>
        </w:tc>
        <w:tc>
          <w:tcPr>
            <w:tcW w:w="1301" w:type="dxa"/>
          </w:tcPr>
          <w:p w:rsidR="00C86C8E" w:rsidRDefault="00C86C8E">
            <w:pPr>
              <w:pStyle w:val="ConsPlusNormal"/>
            </w:pPr>
          </w:p>
        </w:tc>
        <w:tc>
          <w:tcPr>
            <w:tcW w:w="742" w:type="dxa"/>
          </w:tcPr>
          <w:p w:rsidR="00C86C8E" w:rsidRDefault="00C86C8E">
            <w:pPr>
              <w:pStyle w:val="ConsPlusNormal"/>
            </w:pPr>
          </w:p>
        </w:tc>
        <w:tc>
          <w:tcPr>
            <w:tcW w:w="1330" w:type="dxa"/>
          </w:tcPr>
          <w:p w:rsidR="00C86C8E" w:rsidRDefault="00C86C8E">
            <w:pPr>
              <w:pStyle w:val="ConsPlusNormal"/>
            </w:pPr>
          </w:p>
        </w:tc>
        <w:tc>
          <w:tcPr>
            <w:tcW w:w="1596" w:type="dxa"/>
          </w:tcPr>
          <w:p w:rsidR="00C86C8E" w:rsidRDefault="00C86C8E">
            <w:pPr>
              <w:pStyle w:val="ConsPlusNormal"/>
            </w:pPr>
          </w:p>
        </w:tc>
        <w:tc>
          <w:tcPr>
            <w:tcW w:w="1049" w:type="dxa"/>
          </w:tcPr>
          <w:p w:rsidR="00C86C8E" w:rsidRDefault="00C86C8E">
            <w:pPr>
              <w:pStyle w:val="ConsPlusNormal"/>
            </w:pPr>
          </w:p>
        </w:tc>
        <w:tc>
          <w:tcPr>
            <w:tcW w:w="1316" w:type="dxa"/>
          </w:tcPr>
          <w:p w:rsidR="00C86C8E" w:rsidRDefault="00C86C8E">
            <w:pPr>
              <w:pStyle w:val="ConsPlusNormal"/>
            </w:pPr>
          </w:p>
        </w:tc>
        <w:tc>
          <w:tcPr>
            <w:tcW w:w="1120" w:type="dxa"/>
          </w:tcPr>
          <w:p w:rsidR="00C86C8E" w:rsidRDefault="00C86C8E">
            <w:pPr>
              <w:pStyle w:val="ConsPlusNormal"/>
            </w:pPr>
          </w:p>
        </w:tc>
        <w:tc>
          <w:tcPr>
            <w:tcW w:w="966" w:type="dxa"/>
          </w:tcPr>
          <w:p w:rsidR="00C86C8E" w:rsidRDefault="00C86C8E">
            <w:pPr>
              <w:pStyle w:val="ConsPlusNormal"/>
            </w:pPr>
          </w:p>
        </w:tc>
      </w:tr>
      <w:tr w:rsidR="00C86C8E">
        <w:tblPrEx>
          <w:tblBorders>
            <w:left w:val="single" w:sz="4" w:space="0" w:color="auto"/>
            <w:right w:val="single" w:sz="4" w:space="0" w:color="auto"/>
          </w:tblBorders>
        </w:tblPrEx>
        <w:tc>
          <w:tcPr>
            <w:tcW w:w="1157" w:type="dxa"/>
          </w:tcPr>
          <w:p w:rsidR="00C86C8E" w:rsidRDefault="00C86C8E">
            <w:pPr>
              <w:pStyle w:val="ConsPlusNormal"/>
            </w:pPr>
          </w:p>
        </w:tc>
        <w:tc>
          <w:tcPr>
            <w:tcW w:w="933" w:type="dxa"/>
          </w:tcPr>
          <w:p w:rsidR="00C86C8E" w:rsidRDefault="00C86C8E">
            <w:pPr>
              <w:pStyle w:val="ConsPlusNormal"/>
            </w:pPr>
          </w:p>
        </w:tc>
        <w:tc>
          <w:tcPr>
            <w:tcW w:w="1036" w:type="dxa"/>
          </w:tcPr>
          <w:p w:rsidR="00C86C8E" w:rsidRDefault="00C86C8E">
            <w:pPr>
              <w:pStyle w:val="ConsPlusNormal"/>
            </w:pPr>
          </w:p>
        </w:tc>
        <w:tc>
          <w:tcPr>
            <w:tcW w:w="854" w:type="dxa"/>
          </w:tcPr>
          <w:p w:rsidR="00C86C8E" w:rsidRDefault="00C86C8E">
            <w:pPr>
              <w:pStyle w:val="ConsPlusNormal"/>
            </w:pPr>
          </w:p>
        </w:tc>
        <w:tc>
          <w:tcPr>
            <w:tcW w:w="798" w:type="dxa"/>
          </w:tcPr>
          <w:p w:rsidR="00C86C8E" w:rsidRDefault="00C86C8E">
            <w:pPr>
              <w:pStyle w:val="ConsPlusNormal"/>
            </w:pPr>
          </w:p>
        </w:tc>
        <w:tc>
          <w:tcPr>
            <w:tcW w:w="686" w:type="dxa"/>
          </w:tcPr>
          <w:p w:rsidR="00C86C8E" w:rsidRDefault="00C86C8E">
            <w:pPr>
              <w:pStyle w:val="ConsPlusNormal"/>
            </w:pPr>
          </w:p>
        </w:tc>
        <w:tc>
          <w:tcPr>
            <w:tcW w:w="1301" w:type="dxa"/>
          </w:tcPr>
          <w:p w:rsidR="00C86C8E" w:rsidRDefault="00C86C8E">
            <w:pPr>
              <w:pStyle w:val="ConsPlusNormal"/>
            </w:pPr>
          </w:p>
        </w:tc>
        <w:tc>
          <w:tcPr>
            <w:tcW w:w="742" w:type="dxa"/>
          </w:tcPr>
          <w:p w:rsidR="00C86C8E" w:rsidRDefault="00C86C8E">
            <w:pPr>
              <w:pStyle w:val="ConsPlusNormal"/>
            </w:pPr>
          </w:p>
        </w:tc>
        <w:tc>
          <w:tcPr>
            <w:tcW w:w="1330" w:type="dxa"/>
          </w:tcPr>
          <w:p w:rsidR="00C86C8E" w:rsidRDefault="00C86C8E">
            <w:pPr>
              <w:pStyle w:val="ConsPlusNormal"/>
            </w:pPr>
          </w:p>
        </w:tc>
        <w:tc>
          <w:tcPr>
            <w:tcW w:w="1596" w:type="dxa"/>
          </w:tcPr>
          <w:p w:rsidR="00C86C8E" w:rsidRDefault="00C86C8E">
            <w:pPr>
              <w:pStyle w:val="ConsPlusNormal"/>
            </w:pPr>
          </w:p>
        </w:tc>
        <w:tc>
          <w:tcPr>
            <w:tcW w:w="1049" w:type="dxa"/>
          </w:tcPr>
          <w:p w:rsidR="00C86C8E" w:rsidRDefault="00C86C8E">
            <w:pPr>
              <w:pStyle w:val="ConsPlusNormal"/>
            </w:pPr>
          </w:p>
        </w:tc>
        <w:tc>
          <w:tcPr>
            <w:tcW w:w="1316" w:type="dxa"/>
          </w:tcPr>
          <w:p w:rsidR="00C86C8E" w:rsidRDefault="00C86C8E">
            <w:pPr>
              <w:pStyle w:val="ConsPlusNormal"/>
            </w:pPr>
          </w:p>
        </w:tc>
        <w:tc>
          <w:tcPr>
            <w:tcW w:w="1120" w:type="dxa"/>
          </w:tcPr>
          <w:p w:rsidR="00C86C8E" w:rsidRDefault="00C86C8E">
            <w:pPr>
              <w:pStyle w:val="ConsPlusNormal"/>
            </w:pPr>
          </w:p>
        </w:tc>
        <w:tc>
          <w:tcPr>
            <w:tcW w:w="966" w:type="dxa"/>
          </w:tcPr>
          <w:p w:rsidR="00C86C8E" w:rsidRDefault="00C86C8E">
            <w:pPr>
              <w:pStyle w:val="ConsPlusNormal"/>
            </w:pPr>
          </w:p>
        </w:tc>
      </w:tr>
      <w:tr w:rsidR="00C86C8E">
        <w:tc>
          <w:tcPr>
            <w:tcW w:w="1157" w:type="dxa"/>
            <w:tcBorders>
              <w:left w:val="nil"/>
              <w:bottom w:val="nil"/>
              <w:right w:val="nil"/>
            </w:tcBorders>
          </w:tcPr>
          <w:p w:rsidR="00C86C8E" w:rsidRDefault="00C86C8E">
            <w:pPr>
              <w:pStyle w:val="ConsPlusNormal"/>
            </w:pPr>
          </w:p>
        </w:tc>
        <w:tc>
          <w:tcPr>
            <w:tcW w:w="933" w:type="dxa"/>
            <w:tcBorders>
              <w:left w:val="nil"/>
              <w:bottom w:val="nil"/>
            </w:tcBorders>
          </w:tcPr>
          <w:p w:rsidR="00C86C8E" w:rsidRDefault="00C86C8E">
            <w:pPr>
              <w:pStyle w:val="ConsPlusNormal"/>
              <w:jc w:val="right"/>
            </w:pPr>
            <w:r>
              <w:t>Итого</w:t>
            </w:r>
          </w:p>
        </w:tc>
        <w:tc>
          <w:tcPr>
            <w:tcW w:w="1036" w:type="dxa"/>
          </w:tcPr>
          <w:p w:rsidR="00C86C8E" w:rsidRDefault="00C86C8E">
            <w:pPr>
              <w:pStyle w:val="ConsPlusNormal"/>
            </w:pPr>
          </w:p>
        </w:tc>
        <w:tc>
          <w:tcPr>
            <w:tcW w:w="854" w:type="dxa"/>
          </w:tcPr>
          <w:p w:rsidR="00C86C8E" w:rsidRDefault="00C86C8E">
            <w:pPr>
              <w:pStyle w:val="ConsPlusNormal"/>
            </w:pPr>
          </w:p>
        </w:tc>
        <w:tc>
          <w:tcPr>
            <w:tcW w:w="798" w:type="dxa"/>
          </w:tcPr>
          <w:p w:rsidR="00C86C8E" w:rsidRDefault="00C86C8E">
            <w:pPr>
              <w:pStyle w:val="ConsPlusNormal"/>
            </w:pPr>
          </w:p>
        </w:tc>
        <w:tc>
          <w:tcPr>
            <w:tcW w:w="686" w:type="dxa"/>
          </w:tcPr>
          <w:p w:rsidR="00C86C8E" w:rsidRDefault="00C86C8E">
            <w:pPr>
              <w:pStyle w:val="ConsPlusNormal"/>
            </w:pPr>
          </w:p>
        </w:tc>
        <w:tc>
          <w:tcPr>
            <w:tcW w:w="1301" w:type="dxa"/>
          </w:tcPr>
          <w:p w:rsidR="00C86C8E" w:rsidRDefault="00C86C8E">
            <w:pPr>
              <w:pStyle w:val="ConsPlusNormal"/>
            </w:pPr>
          </w:p>
        </w:tc>
        <w:tc>
          <w:tcPr>
            <w:tcW w:w="742" w:type="dxa"/>
          </w:tcPr>
          <w:p w:rsidR="00C86C8E" w:rsidRDefault="00C86C8E">
            <w:pPr>
              <w:pStyle w:val="ConsPlusNormal"/>
            </w:pPr>
          </w:p>
        </w:tc>
        <w:tc>
          <w:tcPr>
            <w:tcW w:w="1330" w:type="dxa"/>
          </w:tcPr>
          <w:p w:rsidR="00C86C8E" w:rsidRDefault="00C86C8E">
            <w:pPr>
              <w:pStyle w:val="ConsPlusNormal"/>
            </w:pPr>
          </w:p>
        </w:tc>
        <w:tc>
          <w:tcPr>
            <w:tcW w:w="1596" w:type="dxa"/>
          </w:tcPr>
          <w:p w:rsidR="00C86C8E" w:rsidRDefault="00C86C8E">
            <w:pPr>
              <w:pStyle w:val="ConsPlusNormal"/>
            </w:pPr>
          </w:p>
        </w:tc>
        <w:tc>
          <w:tcPr>
            <w:tcW w:w="1049" w:type="dxa"/>
          </w:tcPr>
          <w:p w:rsidR="00C86C8E" w:rsidRDefault="00C86C8E">
            <w:pPr>
              <w:pStyle w:val="ConsPlusNormal"/>
            </w:pPr>
          </w:p>
        </w:tc>
        <w:tc>
          <w:tcPr>
            <w:tcW w:w="1316" w:type="dxa"/>
          </w:tcPr>
          <w:p w:rsidR="00C86C8E" w:rsidRDefault="00C86C8E">
            <w:pPr>
              <w:pStyle w:val="ConsPlusNormal"/>
            </w:pPr>
          </w:p>
        </w:tc>
        <w:tc>
          <w:tcPr>
            <w:tcW w:w="1120" w:type="dxa"/>
          </w:tcPr>
          <w:p w:rsidR="00C86C8E" w:rsidRDefault="00C86C8E">
            <w:pPr>
              <w:pStyle w:val="ConsPlusNormal"/>
            </w:pPr>
          </w:p>
        </w:tc>
        <w:tc>
          <w:tcPr>
            <w:tcW w:w="966"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2.2. Операции с бюджетными средствами по объектам,</w:t>
      </w:r>
    </w:p>
    <w:p w:rsidR="00C86C8E" w:rsidRDefault="00C86C8E">
      <w:pPr>
        <w:pStyle w:val="ConsPlusNonformat"/>
        <w:jc w:val="both"/>
      </w:pPr>
      <w:r>
        <w:t xml:space="preserve">        включенным в федеральную адресную инвестиционную программу</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6"/>
        <w:gridCol w:w="1064"/>
        <w:gridCol w:w="1050"/>
        <w:gridCol w:w="1036"/>
        <w:gridCol w:w="923"/>
        <w:gridCol w:w="882"/>
        <w:gridCol w:w="1120"/>
        <w:gridCol w:w="938"/>
        <w:gridCol w:w="1134"/>
        <w:gridCol w:w="1134"/>
        <w:gridCol w:w="965"/>
      </w:tblGrid>
      <w:tr w:rsidR="00C86C8E">
        <w:tc>
          <w:tcPr>
            <w:tcW w:w="1656" w:type="dxa"/>
            <w:vMerge w:val="restart"/>
            <w:tcBorders>
              <w:left w:val="nil"/>
            </w:tcBorders>
          </w:tcPr>
          <w:p w:rsidR="00C86C8E" w:rsidRDefault="00C86C8E">
            <w:pPr>
              <w:pStyle w:val="ConsPlusNormal"/>
              <w:jc w:val="center"/>
            </w:pPr>
            <w:r>
              <w:t>Код объекта ФАИП</w:t>
            </w:r>
          </w:p>
        </w:tc>
        <w:tc>
          <w:tcPr>
            <w:tcW w:w="1064" w:type="dxa"/>
            <w:vMerge w:val="restart"/>
          </w:tcPr>
          <w:p w:rsidR="00C86C8E" w:rsidRDefault="00C86C8E">
            <w:pPr>
              <w:pStyle w:val="ConsPlusNormal"/>
              <w:jc w:val="center"/>
            </w:pPr>
            <w:r>
              <w:t>Код по БК</w:t>
            </w:r>
          </w:p>
        </w:tc>
        <w:tc>
          <w:tcPr>
            <w:tcW w:w="1050" w:type="dxa"/>
            <w:vMerge w:val="restart"/>
          </w:tcPr>
          <w:p w:rsidR="00C86C8E" w:rsidRDefault="00C86C8E">
            <w:pPr>
              <w:pStyle w:val="ConsPlusNormal"/>
              <w:jc w:val="center"/>
            </w:pPr>
            <w:r>
              <w:t>Код цели (аналитический код)</w:t>
            </w:r>
          </w:p>
        </w:tc>
        <w:tc>
          <w:tcPr>
            <w:tcW w:w="2841" w:type="dxa"/>
            <w:gridSpan w:val="3"/>
          </w:tcPr>
          <w:p w:rsidR="00C86C8E" w:rsidRDefault="00C86C8E">
            <w:pPr>
              <w:pStyle w:val="ConsPlusNormal"/>
              <w:jc w:val="center"/>
            </w:pPr>
            <w:r>
              <w:t>Поставленные на учет бюджетные обязательства</w:t>
            </w:r>
          </w:p>
        </w:tc>
        <w:tc>
          <w:tcPr>
            <w:tcW w:w="1120" w:type="dxa"/>
            <w:vMerge w:val="restart"/>
          </w:tcPr>
          <w:p w:rsidR="00C86C8E" w:rsidRDefault="00C86C8E">
            <w:pPr>
              <w:pStyle w:val="ConsPlusNormal"/>
              <w:jc w:val="center"/>
            </w:pPr>
            <w:r>
              <w:t>Поступления</w:t>
            </w:r>
          </w:p>
        </w:tc>
        <w:tc>
          <w:tcPr>
            <w:tcW w:w="938" w:type="dxa"/>
            <w:vMerge w:val="restart"/>
          </w:tcPr>
          <w:p w:rsidR="00C86C8E" w:rsidRDefault="00C86C8E">
            <w:pPr>
              <w:pStyle w:val="ConsPlusNormal"/>
              <w:jc w:val="center"/>
            </w:pPr>
            <w:r>
              <w:t>Выплаты</w:t>
            </w:r>
          </w:p>
        </w:tc>
        <w:tc>
          <w:tcPr>
            <w:tcW w:w="1134" w:type="dxa"/>
            <w:vMerge w:val="restart"/>
          </w:tcPr>
          <w:p w:rsidR="00C86C8E" w:rsidRDefault="00C86C8E">
            <w:pPr>
              <w:pStyle w:val="ConsPlusNormal"/>
              <w:jc w:val="center"/>
            </w:pPr>
            <w:r>
              <w:t>Итого кассовых выплат (гр. 8 - 7)</w:t>
            </w:r>
          </w:p>
        </w:tc>
        <w:tc>
          <w:tcPr>
            <w:tcW w:w="1134" w:type="dxa"/>
            <w:vMerge w:val="restart"/>
          </w:tcPr>
          <w:p w:rsidR="00C86C8E" w:rsidRDefault="00C86C8E">
            <w:pPr>
              <w:pStyle w:val="ConsPlusNormal"/>
              <w:jc w:val="center"/>
            </w:pPr>
            <w:r>
              <w:t>Неисполненные бюджетные обязательства (гр. 4 - гр. 9)</w:t>
            </w:r>
          </w:p>
        </w:tc>
        <w:tc>
          <w:tcPr>
            <w:tcW w:w="965" w:type="dxa"/>
            <w:vMerge w:val="restart"/>
            <w:tcBorders>
              <w:right w:val="nil"/>
            </w:tcBorders>
          </w:tcPr>
          <w:p w:rsidR="00C86C8E" w:rsidRDefault="00C86C8E">
            <w:pPr>
              <w:pStyle w:val="ConsPlusNormal"/>
              <w:jc w:val="center"/>
            </w:pPr>
            <w:r>
              <w:t>Примечание</w:t>
            </w:r>
          </w:p>
        </w:tc>
      </w:tr>
      <w:tr w:rsidR="00C86C8E">
        <w:tc>
          <w:tcPr>
            <w:tcW w:w="1656" w:type="dxa"/>
            <w:vMerge/>
            <w:tcBorders>
              <w:left w:val="nil"/>
            </w:tcBorders>
          </w:tcPr>
          <w:p w:rsidR="00C86C8E" w:rsidRDefault="00C86C8E"/>
        </w:tc>
        <w:tc>
          <w:tcPr>
            <w:tcW w:w="1064" w:type="dxa"/>
            <w:vMerge/>
          </w:tcPr>
          <w:p w:rsidR="00C86C8E" w:rsidRDefault="00C86C8E"/>
        </w:tc>
        <w:tc>
          <w:tcPr>
            <w:tcW w:w="1050" w:type="dxa"/>
            <w:vMerge/>
          </w:tcPr>
          <w:p w:rsidR="00C86C8E" w:rsidRDefault="00C86C8E"/>
        </w:tc>
        <w:tc>
          <w:tcPr>
            <w:tcW w:w="1036" w:type="dxa"/>
            <w:vMerge w:val="restart"/>
          </w:tcPr>
          <w:p w:rsidR="00C86C8E" w:rsidRDefault="00C86C8E">
            <w:pPr>
              <w:pStyle w:val="ConsPlusNormal"/>
              <w:jc w:val="center"/>
            </w:pPr>
            <w:r>
              <w:t>на _______текущий финансовый год</w:t>
            </w:r>
          </w:p>
        </w:tc>
        <w:tc>
          <w:tcPr>
            <w:tcW w:w="1805" w:type="dxa"/>
            <w:gridSpan w:val="2"/>
          </w:tcPr>
          <w:p w:rsidR="00C86C8E" w:rsidRDefault="00C86C8E">
            <w:pPr>
              <w:pStyle w:val="ConsPlusNormal"/>
              <w:jc w:val="center"/>
            </w:pPr>
            <w:r>
              <w:t>на плановый период ____ - ____ годов</w:t>
            </w:r>
          </w:p>
        </w:tc>
        <w:tc>
          <w:tcPr>
            <w:tcW w:w="1120" w:type="dxa"/>
            <w:vMerge/>
          </w:tcPr>
          <w:p w:rsidR="00C86C8E" w:rsidRDefault="00C86C8E"/>
        </w:tc>
        <w:tc>
          <w:tcPr>
            <w:tcW w:w="938" w:type="dxa"/>
            <w:vMerge/>
          </w:tcPr>
          <w:p w:rsidR="00C86C8E" w:rsidRDefault="00C86C8E"/>
        </w:tc>
        <w:tc>
          <w:tcPr>
            <w:tcW w:w="1134" w:type="dxa"/>
            <w:vMerge/>
          </w:tcPr>
          <w:p w:rsidR="00C86C8E" w:rsidRDefault="00C86C8E"/>
        </w:tc>
        <w:tc>
          <w:tcPr>
            <w:tcW w:w="1134" w:type="dxa"/>
            <w:vMerge/>
          </w:tcPr>
          <w:p w:rsidR="00C86C8E" w:rsidRDefault="00C86C8E"/>
        </w:tc>
        <w:tc>
          <w:tcPr>
            <w:tcW w:w="965" w:type="dxa"/>
            <w:vMerge/>
            <w:tcBorders>
              <w:right w:val="nil"/>
            </w:tcBorders>
          </w:tcPr>
          <w:p w:rsidR="00C86C8E" w:rsidRDefault="00C86C8E"/>
        </w:tc>
      </w:tr>
      <w:tr w:rsidR="00C86C8E">
        <w:tc>
          <w:tcPr>
            <w:tcW w:w="1656" w:type="dxa"/>
            <w:vMerge/>
            <w:tcBorders>
              <w:left w:val="nil"/>
            </w:tcBorders>
          </w:tcPr>
          <w:p w:rsidR="00C86C8E" w:rsidRDefault="00C86C8E"/>
        </w:tc>
        <w:tc>
          <w:tcPr>
            <w:tcW w:w="1064" w:type="dxa"/>
            <w:vMerge/>
          </w:tcPr>
          <w:p w:rsidR="00C86C8E" w:rsidRDefault="00C86C8E"/>
        </w:tc>
        <w:tc>
          <w:tcPr>
            <w:tcW w:w="1050" w:type="dxa"/>
            <w:vMerge/>
          </w:tcPr>
          <w:p w:rsidR="00C86C8E" w:rsidRDefault="00C86C8E"/>
        </w:tc>
        <w:tc>
          <w:tcPr>
            <w:tcW w:w="1036" w:type="dxa"/>
            <w:vMerge/>
          </w:tcPr>
          <w:p w:rsidR="00C86C8E" w:rsidRDefault="00C86C8E"/>
        </w:tc>
        <w:tc>
          <w:tcPr>
            <w:tcW w:w="923" w:type="dxa"/>
          </w:tcPr>
          <w:p w:rsidR="00C86C8E" w:rsidRDefault="00C86C8E">
            <w:pPr>
              <w:pStyle w:val="ConsPlusNormal"/>
              <w:jc w:val="center"/>
            </w:pPr>
            <w:r>
              <w:t>первый год</w:t>
            </w:r>
          </w:p>
        </w:tc>
        <w:tc>
          <w:tcPr>
            <w:tcW w:w="882" w:type="dxa"/>
          </w:tcPr>
          <w:p w:rsidR="00C86C8E" w:rsidRDefault="00C86C8E">
            <w:pPr>
              <w:pStyle w:val="ConsPlusNormal"/>
              <w:jc w:val="center"/>
            </w:pPr>
            <w:r>
              <w:t>второй год</w:t>
            </w:r>
          </w:p>
        </w:tc>
        <w:tc>
          <w:tcPr>
            <w:tcW w:w="1120" w:type="dxa"/>
            <w:vMerge/>
          </w:tcPr>
          <w:p w:rsidR="00C86C8E" w:rsidRDefault="00C86C8E"/>
        </w:tc>
        <w:tc>
          <w:tcPr>
            <w:tcW w:w="938" w:type="dxa"/>
            <w:vMerge/>
          </w:tcPr>
          <w:p w:rsidR="00C86C8E" w:rsidRDefault="00C86C8E"/>
        </w:tc>
        <w:tc>
          <w:tcPr>
            <w:tcW w:w="1134" w:type="dxa"/>
            <w:vMerge/>
          </w:tcPr>
          <w:p w:rsidR="00C86C8E" w:rsidRDefault="00C86C8E"/>
        </w:tc>
        <w:tc>
          <w:tcPr>
            <w:tcW w:w="1134" w:type="dxa"/>
            <w:vMerge/>
          </w:tcPr>
          <w:p w:rsidR="00C86C8E" w:rsidRDefault="00C86C8E"/>
        </w:tc>
        <w:tc>
          <w:tcPr>
            <w:tcW w:w="965" w:type="dxa"/>
            <w:vMerge/>
            <w:tcBorders>
              <w:right w:val="nil"/>
            </w:tcBorders>
          </w:tcPr>
          <w:p w:rsidR="00C86C8E" w:rsidRDefault="00C86C8E"/>
        </w:tc>
      </w:tr>
      <w:tr w:rsidR="00C86C8E">
        <w:tc>
          <w:tcPr>
            <w:tcW w:w="1656" w:type="dxa"/>
            <w:tcBorders>
              <w:left w:val="nil"/>
            </w:tcBorders>
          </w:tcPr>
          <w:p w:rsidR="00C86C8E" w:rsidRDefault="00C86C8E">
            <w:pPr>
              <w:pStyle w:val="ConsPlusNormal"/>
              <w:jc w:val="center"/>
            </w:pPr>
            <w:r>
              <w:t>1</w:t>
            </w:r>
          </w:p>
        </w:tc>
        <w:tc>
          <w:tcPr>
            <w:tcW w:w="1064" w:type="dxa"/>
          </w:tcPr>
          <w:p w:rsidR="00C86C8E" w:rsidRDefault="00C86C8E">
            <w:pPr>
              <w:pStyle w:val="ConsPlusNormal"/>
              <w:jc w:val="center"/>
            </w:pPr>
            <w:r>
              <w:t>2</w:t>
            </w:r>
          </w:p>
        </w:tc>
        <w:tc>
          <w:tcPr>
            <w:tcW w:w="1050" w:type="dxa"/>
          </w:tcPr>
          <w:p w:rsidR="00C86C8E" w:rsidRDefault="00C86C8E">
            <w:pPr>
              <w:pStyle w:val="ConsPlusNormal"/>
              <w:jc w:val="center"/>
            </w:pPr>
            <w:r>
              <w:t>3</w:t>
            </w:r>
          </w:p>
        </w:tc>
        <w:tc>
          <w:tcPr>
            <w:tcW w:w="1036" w:type="dxa"/>
          </w:tcPr>
          <w:p w:rsidR="00C86C8E" w:rsidRDefault="00C86C8E">
            <w:pPr>
              <w:pStyle w:val="ConsPlusNormal"/>
              <w:jc w:val="center"/>
            </w:pPr>
            <w:r>
              <w:t>4</w:t>
            </w:r>
          </w:p>
        </w:tc>
        <w:tc>
          <w:tcPr>
            <w:tcW w:w="923" w:type="dxa"/>
          </w:tcPr>
          <w:p w:rsidR="00C86C8E" w:rsidRDefault="00C86C8E">
            <w:pPr>
              <w:pStyle w:val="ConsPlusNormal"/>
              <w:jc w:val="center"/>
            </w:pPr>
            <w:r>
              <w:t>5</w:t>
            </w:r>
          </w:p>
        </w:tc>
        <w:tc>
          <w:tcPr>
            <w:tcW w:w="882" w:type="dxa"/>
          </w:tcPr>
          <w:p w:rsidR="00C86C8E" w:rsidRDefault="00C86C8E">
            <w:pPr>
              <w:pStyle w:val="ConsPlusNormal"/>
              <w:jc w:val="center"/>
            </w:pPr>
            <w:r>
              <w:t>6</w:t>
            </w:r>
          </w:p>
        </w:tc>
        <w:tc>
          <w:tcPr>
            <w:tcW w:w="1120" w:type="dxa"/>
          </w:tcPr>
          <w:p w:rsidR="00C86C8E" w:rsidRDefault="00C86C8E">
            <w:pPr>
              <w:pStyle w:val="ConsPlusNormal"/>
              <w:jc w:val="center"/>
            </w:pPr>
            <w:r>
              <w:t>7</w:t>
            </w:r>
          </w:p>
        </w:tc>
        <w:tc>
          <w:tcPr>
            <w:tcW w:w="938" w:type="dxa"/>
          </w:tcPr>
          <w:p w:rsidR="00C86C8E" w:rsidRDefault="00C86C8E">
            <w:pPr>
              <w:pStyle w:val="ConsPlusNormal"/>
              <w:jc w:val="center"/>
            </w:pPr>
            <w:r>
              <w:t>8</w:t>
            </w:r>
          </w:p>
        </w:tc>
        <w:tc>
          <w:tcPr>
            <w:tcW w:w="1134" w:type="dxa"/>
          </w:tcPr>
          <w:p w:rsidR="00C86C8E" w:rsidRDefault="00C86C8E">
            <w:pPr>
              <w:pStyle w:val="ConsPlusNormal"/>
              <w:jc w:val="center"/>
            </w:pPr>
            <w:r>
              <w:t>9</w:t>
            </w:r>
          </w:p>
        </w:tc>
        <w:tc>
          <w:tcPr>
            <w:tcW w:w="1134" w:type="dxa"/>
          </w:tcPr>
          <w:p w:rsidR="00C86C8E" w:rsidRDefault="00C86C8E">
            <w:pPr>
              <w:pStyle w:val="ConsPlusNormal"/>
              <w:jc w:val="center"/>
            </w:pPr>
            <w:r>
              <w:t>10</w:t>
            </w:r>
          </w:p>
        </w:tc>
        <w:tc>
          <w:tcPr>
            <w:tcW w:w="965"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1656" w:type="dxa"/>
            <w:vMerge w:val="restart"/>
          </w:tcPr>
          <w:p w:rsidR="00C86C8E" w:rsidRDefault="00C86C8E">
            <w:pPr>
              <w:pStyle w:val="ConsPlusNormal"/>
            </w:pPr>
          </w:p>
        </w:tc>
        <w:tc>
          <w:tcPr>
            <w:tcW w:w="1064" w:type="dxa"/>
          </w:tcPr>
          <w:p w:rsidR="00C86C8E" w:rsidRDefault="00C86C8E">
            <w:pPr>
              <w:pStyle w:val="ConsPlusNormal"/>
            </w:pPr>
          </w:p>
        </w:tc>
        <w:tc>
          <w:tcPr>
            <w:tcW w:w="1050" w:type="dxa"/>
          </w:tcPr>
          <w:p w:rsidR="00C86C8E" w:rsidRDefault="00C86C8E">
            <w:pPr>
              <w:pStyle w:val="ConsPlusNormal"/>
            </w:pPr>
          </w:p>
        </w:tc>
        <w:tc>
          <w:tcPr>
            <w:tcW w:w="1036" w:type="dxa"/>
          </w:tcPr>
          <w:p w:rsidR="00C86C8E" w:rsidRDefault="00C86C8E">
            <w:pPr>
              <w:pStyle w:val="ConsPlusNormal"/>
            </w:pPr>
          </w:p>
        </w:tc>
        <w:tc>
          <w:tcPr>
            <w:tcW w:w="923" w:type="dxa"/>
          </w:tcPr>
          <w:p w:rsidR="00C86C8E" w:rsidRDefault="00C86C8E">
            <w:pPr>
              <w:pStyle w:val="ConsPlusNormal"/>
            </w:pPr>
          </w:p>
        </w:tc>
        <w:tc>
          <w:tcPr>
            <w:tcW w:w="882" w:type="dxa"/>
          </w:tcPr>
          <w:p w:rsidR="00C86C8E" w:rsidRDefault="00C86C8E">
            <w:pPr>
              <w:pStyle w:val="ConsPlusNormal"/>
            </w:pPr>
          </w:p>
        </w:tc>
        <w:tc>
          <w:tcPr>
            <w:tcW w:w="1120" w:type="dxa"/>
          </w:tcPr>
          <w:p w:rsidR="00C86C8E" w:rsidRDefault="00C86C8E">
            <w:pPr>
              <w:pStyle w:val="ConsPlusNormal"/>
            </w:pPr>
          </w:p>
        </w:tc>
        <w:tc>
          <w:tcPr>
            <w:tcW w:w="938" w:type="dxa"/>
          </w:tcPr>
          <w:p w:rsidR="00C86C8E" w:rsidRDefault="00C86C8E">
            <w:pPr>
              <w:pStyle w:val="ConsPlusNormal"/>
            </w:pPr>
          </w:p>
        </w:tc>
        <w:tc>
          <w:tcPr>
            <w:tcW w:w="1134" w:type="dxa"/>
          </w:tcPr>
          <w:p w:rsidR="00C86C8E" w:rsidRDefault="00C86C8E">
            <w:pPr>
              <w:pStyle w:val="ConsPlusNormal"/>
            </w:pPr>
          </w:p>
        </w:tc>
        <w:tc>
          <w:tcPr>
            <w:tcW w:w="1134" w:type="dxa"/>
          </w:tcPr>
          <w:p w:rsidR="00C86C8E" w:rsidRDefault="00C86C8E">
            <w:pPr>
              <w:pStyle w:val="ConsPlusNormal"/>
            </w:pPr>
          </w:p>
        </w:tc>
        <w:tc>
          <w:tcPr>
            <w:tcW w:w="965" w:type="dxa"/>
          </w:tcPr>
          <w:p w:rsidR="00C86C8E" w:rsidRDefault="00C86C8E">
            <w:pPr>
              <w:pStyle w:val="ConsPlusNormal"/>
            </w:pPr>
          </w:p>
        </w:tc>
      </w:tr>
      <w:tr w:rsidR="00C86C8E">
        <w:tblPrEx>
          <w:tblBorders>
            <w:left w:val="single" w:sz="4" w:space="0" w:color="auto"/>
            <w:right w:val="single" w:sz="4" w:space="0" w:color="auto"/>
          </w:tblBorders>
        </w:tblPrEx>
        <w:tc>
          <w:tcPr>
            <w:tcW w:w="1656" w:type="dxa"/>
            <w:vMerge/>
          </w:tcPr>
          <w:p w:rsidR="00C86C8E" w:rsidRDefault="00C86C8E"/>
        </w:tc>
        <w:tc>
          <w:tcPr>
            <w:tcW w:w="1064" w:type="dxa"/>
          </w:tcPr>
          <w:p w:rsidR="00C86C8E" w:rsidRDefault="00C86C8E">
            <w:pPr>
              <w:pStyle w:val="ConsPlusNormal"/>
            </w:pPr>
          </w:p>
        </w:tc>
        <w:tc>
          <w:tcPr>
            <w:tcW w:w="1050" w:type="dxa"/>
          </w:tcPr>
          <w:p w:rsidR="00C86C8E" w:rsidRDefault="00C86C8E">
            <w:pPr>
              <w:pStyle w:val="ConsPlusNormal"/>
            </w:pPr>
          </w:p>
        </w:tc>
        <w:tc>
          <w:tcPr>
            <w:tcW w:w="1036" w:type="dxa"/>
          </w:tcPr>
          <w:p w:rsidR="00C86C8E" w:rsidRDefault="00C86C8E">
            <w:pPr>
              <w:pStyle w:val="ConsPlusNormal"/>
            </w:pPr>
          </w:p>
        </w:tc>
        <w:tc>
          <w:tcPr>
            <w:tcW w:w="923" w:type="dxa"/>
          </w:tcPr>
          <w:p w:rsidR="00C86C8E" w:rsidRDefault="00C86C8E">
            <w:pPr>
              <w:pStyle w:val="ConsPlusNormal"/>
            </w:pPr>
          </w:p>
        </w:tc>
        <w:tc>
          <w:tcPr>
            <w:tcW w:w="882" w:type="dxa"/>
          </w:tcPr>
          <w:p w:rsidR="00C86C8E" w:rsidRDefault="00C86C8E">
            <w:pPr>
              <w:pStyle w:val="ConsPlusNormal"/>
            </w:pPr>
          </w:p>
        </w:tc>
        <w:tc>
          <w:tcPr>
            <w:tcW w:w="1120" w:type="dxa"/>
          </w:tcPr>
          <w:p w:rsidR="00C86C8E" w:rsidRDefault="00C86C8E">
            <w:pPr>
              <w:pStyle w:val="ConsPlusNormal"/>
            </w:pPr>
          </w:p>
        </w:tc>
        <w:tc>
          <w:tcPr>
            <w:tcW w:w="938" w:type="dxa"/>
          </w:tcPr>
          <w:p w:rsidR="00C86C8E" w:rsidRDefault="00C86C8E">
            <w:pPr>
              <w:pStyle w:val="ConsPlusNormal"/>
            </w:pPr>
          </w:p>
        </w:tc>
        <w:tc>
          <w:tcPr>
            <w:tcW w:w="1134" w:type="dxa"/>
          </w:tcPr>
          <w:p w:rsidR="00C86C8E" w:rsidRDefault="00C86C8E">
            <w:pPr>
              <w:pStyle w:val="ConsPlusNormal"/>
            </w:pPr>
          </w:p>
        </w:tc>
        <w:tc>
          <w:tcPr>
            <w:tcW w:w="1134" w:type="dxa"/>
          </w:tcPr>
          <w:p w:rsidR="00C86C8E" w:rsidRDefault="00C86C8E">
            <w:pPr>
              <w:pStyle w:val="ConsPlusNormal"/>
            </w:pPr>
          </w:p>
        </w:tc>
        <w:tc>
          <w:tcPr>
            <w:tcW w:w="965" w:type="dxa"/>
          </w:tcPr>
          <w:p w:rsidR="00C86C8E" w:rsidRDefault="00C86C8E">
            <w:pPr>
              <w:pStyle w:val="ConsPlusNormal"/>
            </w:pPr>
          </w:p>
        </w:tc>
      </w:tr>
      <w:tr w:rsidR="00C86C8E">
        <w:tc>
          <w:tcPr>
            <w:tcW w:w="1656" w:type="dxa"/>
            <w:tcBorders>
              <w:left w:val="nil"/>
              <w:bottom w:val="nil"/>
            </w:tcBorders>
          </w:tcPr>
          <w:p w:rsidR="00C86C8E" w:rsidRDefault="00C86C8E">
            <w:pPr>
              <w:pStyle w:val="ConsPlusNormal"/>
              <w:jc w:val="right"/>
            </w:pPr>
            <w:r>
              <w:t>Итого по коду ФАИП</w:t>
            </w:r>
          </w:p>
        </w:tc>
        <w:tc>
          <w:tcPr>
            <w:tcW w:w="1064" w:type="dxa"/>
          </w:tcPr>
          <w:p w:rsidR="00C86C8E" w:rsidRDefault="00C86C8E">
            <w:pPr>
              <w:pStyle w:val="ConsPlusNormal"/>
              <w:jc w:val="center"/>
            </w:pPr>
            <w:r>
              <w:t>X</w:t>
            </w:r>
          </w:p>
        </w:tc>
        <w:tc>
          <w:tcPr>
            <w:tcW w:w="1050" w:type="dxa"/>
          </w:tcPr>
          <w:p w:rsidR="00C86C8E" w:rsidRDefault="00C86C8E">
            <w:pPr>
              <w:pStyle w:val="ConsPlusNormal"/>
              <w:jc w:val="center"/>
            </w:pPr>
            <w:r>
              <w:t>X</w:t>
            </w:r>
          </w:p>
        </w:tc>
        <w:tc>
          <w:tcPr>
            <w:tcW w:w="1036" w:type="dxa"/>
          </w:tcPr>
          <w:p w:rsidR="00C86C8E" w:rsidRDefault="00C86C8E">
            <w:pPr>
              <w:pStyle w:val="ConsPlusNormal"/>
            </w:pPr>
          </w:p>
        </w:tc>
        <w:tc>
          <w:tcPr>
            <w:tcW w:w="923" w:type="dxa"/>
          </w:tcPr>
          <w:p w:rsidR="00C86C8E" w:rsidRDefault="00C86C8E">
            <w:pPr>
              <w:pStyle w:val="ConsPlusNormal"/>
            </w:pPr>
          </w:p>
        </w:tc>
        <w:tc>
          <w:tcPr>
            <w:tcW w:w="882" w:type="dxa"/>
          </w:tcPr>
          <w:p w:rsidR="00C86C8E" w:rsidRDefault="00C86C8E">
            <w:pPr>
              <w:pStyle w:val="ConsPlusNormal"/>
            </w:pPr>
          </w:p>
        </w:tc>
        <w:tc>
          <w:tcPr>
            <w:tcW w:w="1120" w:type="dxa"/>
          </w:tcPr>
          <w:p w:rsidR="00C86C8E" w:rsidRDefault="00C86C8E">
            <w:pPr>
              <w:pStyle w:val="ConsPlusNormal"/>
            </w:pPr>
          </w:p>
        </w:tc>
        <w:tc>
          <w:tcPr>
            <w:tcW w:w="938" w:type="dxa"/>
          </w:tcPr>
          <w:p w:rsidR="00C86C8E" w:rsidRDefault="00C86C8E">
            <w:pPr>
              <w:pStyle w:val="ConsPlusNormal"/>
            </w:pPr>
          </w:p>
        </w:tc>
        <w:tc>
          <w:tcPr>
            <w:tcW w:w="1134" w:type="dxa"/>
          </w:tcPr>
          <w:p w:rsidR="00C86C8E" w:rsidRDefault="00C86C8E">
            <w:pPr>
              <w:pStyle w:val="ConsPlusNormal"/>
            </w:pPr>
          </w:p>
        </w:tc>
        <w:tc>
          <w:tcPr>
            <w:tcW w:w="1134" w:type="dxa"/>
          </w:tcPr>
          <w:p w:rsidR="00C86C8E" w:rsidRDefault="00C86C8E">
            <w:pPr>
              <w:pStyle w:val="ConsPlusNormal"/>
            </w:pPr>
          </w:p>
        </w:tc>
        <w:tc>
          <w:tcPr>
            <w:tcW w:w="965" w:type="dxa"/>
            <w:tcBorders>
              <w:bottom w:val="nil"/>
              <w:right w:val="nil"/>
            </w:tcBorders>
          </w:tcPr>
          <w:p w:rsidR="00C86C8E" w:rsidRDefault="00C86C8E">
            <w:pPr>
              <w:pStyle w:val="ConsPlusNormal"/>
            </w:pPr>
          </w:p>
        </w:tc>
      </w:tr>
      <w:tr w:rsidR="00C86C8E">
        <w:tc>
          <w:tcPr>
            <w:tcW w:w="1656" w:type="dxa"/>
            <w:tcBorders>
              <w:top w:val="nil"/>
              <w:left w:val="nil"/>
              <w:bottom w:val="nil"/>
              <w:right w:val="nil"/>
            </w:tcBorders>
          </w:tcPr>
          <w:p w:rsidR="00C86C8E" w:rsidRDefault="00C86C8E">
            <w:pPr>
              <w:pStyle w:val="ConsPlusNormal"/>
            </w:pPr>
          </w:p>
        </w:tc>
        <w:tc>
          <w:tcPr>
            <w:tcW w:w="1064" w:type="dxa"/>
            <w:tcBorders>
              <w:left w:val="nil"/>
              <w:bottom w:val="nil"/>
              <w:right w:val="nil"/>
            </w:tcBorders>
          </w:tcPr>
          <w:p w:rsidR="00C86C8E" w:rsidRDefault="00C86C8E">
            <w:pPr>
              <w:pStyle w:val="ConsPlusNormal"/>
            </w:pPr>
          </w:p>
        </w:tc>
        <w:tc>
          <w:tcPr>
            <w:tcW w:w="1050" w:type="dxa"/>
            <w:tcBorders>
              <w:left w:val="nil"/>
              <w:bottom w:val="nil"/>
            </w:tcBorders>
          </w:tcPr>
          <w:p w:rsidR="00C86C8E" w:rsidRDefault="00C86C8E">
            <w:pPr>
              <w:pStyle w:val="ConsPlusNormal"/>
              <w:jc w:val="right"/>
            </w:pPr>
            <w:r>
              <w:t>Итого</w:t>
            </w:r>
          </w:p>
        </w:tc>
        <w:tc>
          <w:tcPr>
            <w:tcW w:w="1036" w:type="dxa"/>
          </w:tcPr>
          <w:p w:rsidR="00C86C8E" w:rsidRDefault="00C86C8E">
            <w:pPr>
              <w:pStyle w:val="ConsPlusNormal"/>
            </w:pPr>
          </w:p>
        </w:tc>
        <w:tc>
          <w:tcPr>
            <w:tcW w:w="923" w:type="dxa"/>
          </w:tcPr>
          <w:p w:rsidR="00C86C8E" w:rsidRDefault="00C86C8E">
            <w:pPr>
              <w:pStyle w:val="ConsPlusNormal"/>
            </w:pPr>
          </w:p>
        </w:tc>
        <w:tc>
          <w:tcPr>
            <w:tcW w:w="882" w:type="dxa"/>
          </w:tcPr>
          <w:p w:rsidR="00C86C8E" w:rsidRDefault="00C86C8E">
            <w:pPr>
              <w:pStyle w:val="ConsPlusNormal"/>
            </w:pPr>
          </w:p>
        </w:tc>
        <w:tc>
          <w:tcPr>
            <w:tcW w:w="1120" w:type="dxa"/>
          </w:tcPr>
          <w:p w:rsidR="00C86C8E" w:rsidRDefault="00C86C8E">
            <w:pPr>
              <w:pStyle w:val="ConsPlusNormal"/>
            </w:pPr>
          </w:p>
        </w:tc>
        <w:tc>
          <w:tcPr>
            <w:tcW w:w="938" w:type="dxa"/>
          </w:tcPr>
          <w:p w:rsidR="00C86C8E" w:rsidRDefault="00C86C8E">
            <w:pPr>
              <w:pStyle w:val="ConsPlusNormal"/>
            </w:pPr>
          </w:p>
        </w:tc>
        <w:tc>
          <w:tcPr>
            <w:tcW w:w="1134" w:type="dxa"/>
          </w:tcPr>
          <w:p w:rsidR="00C86C8E" w:rsidRDefault="00C86C8E">
            <w:pPr>
              <w:pStyle w:val="ConsPlusNormal"/>
            </w:pPr>
          </w:p>
        </w:tc>
        <w:tc>
          <w:tcPr>
            <w:tcW w:w="1134" w:type="dxa"/>
          </w:tcPr>
          <w:p w:rsidR="00C86C8E" w:rsidRDefault="00C86C8E">
            <w:pPr>
              <w:pStyle w:val="ConsPlusNormal"/>
            </w:pPr>
          </w:p>
        </w:tc>
        <w:tc>
          <w:tcPr>
            <w:tcW w:w="965" w:type="dxa"/>
            <w:tcBorders>
              <w:top w:val="nil"/>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 Операции за счет дополнительного бюджетного финансирования</w:t>
      </w:r>
    </w:p>
    <w:p w:rsidR="00C86C8E" w:rsidRDefault="00C86C8E">
      <w:pPr>
        <w:pStyle w:val="ConsPlusNonformat"/>
        <w:jc w:val="both"/>
      </w:pPr>
    </w:p>
    <w:p w:rsidR="00C86C8E" w:rsidRDefault="00C86C8E">
      <w:pPr>
        <w:pStyle w:val="ConsPlusNonformat"/>
        <w:jc w:val="both"/>
      </w:pPr>
      <w:r>
        <w:lastRenderedPageBreak/>
        <w:t xml:space="preserve">                       3.1.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7"/>
        <w:gridCol w:w="6602"/>
      </w:tblGrid>
      <w:tr w:rsidR="00C86C8E">
        <w:tc>
          <w:tcPr>
            <w:tcW w:w="3037" w:type="dxa"/>
            <w:tcBorders>
              <w:left w:val="nil"/>
            </w:tcBorders>
          </w:tcPr>
          <w:p w:rsidR="00C86C8E" w:rsidRDefault="00C86C8E">
            <w:pPr>
              <w:pStyle w:val="ConsPlusNormal"/>
              <w:jc w:val="center"/>
            </w:pPr>
            <w:r>
              <w:t>Наименование показателя</w:t>
            </w:r>
          </w:p>
        </w:tc>
        <w:tc>
          <w:tcPr>
            <w:tcW w:w="6602" w:type="dxa"/>
            <w:tcBorders>
              <w:right w:val="nil"/>
            </w:tcBorders>
          </w:tcPr>
          <w:p w:rsidR="00C86C8E" w:rsidRDefault="00C86C8E">
            <w:pPr>
              <w:pStyle w:val="ConsPlusNormal"/>
              <w:jc w:val="center"/>
            </w:pPr>
            <w:r>
              <w:t>Источник дополнительного бюджетного финансирования</w:t>
            </w:r>
          </w:p>
        </w:tc>
      </w:tr>
      <w:tr w:rsidR="00C86C8E">
        <w:tc>
          <w:tcPr>
            <w:tcW w:w="3037" w:type="dxa"/>
            <w:tcBorders>
              <w:left w:val="nil"/>
            </w:tcBorders>
          </w:tcPr>
          <w:p w:rsidR="00C86C8E" w:rsidRDefault="00C86C8E">
            <w:pPr>
              <w:pStyle w:val="ConsPlusNormal"/>
              <w:jc w:val="center"/>
            </w:pPr>
            <w:r>
              <w:t>1</w:t>
            </w:r>
          </w:p>
        </w:tc>
        <w:tc>
          <w:tcPr>
            <w:tcW w:w="6602" w:type="dxa"/>
            <w:tcBorders>
              <w:right w:val="nil"/>
            </w:tcBorders>
          </w:tcPr>
          <w:p w:rsidR="00C86C8E" w:rsidRDefault="00C86C8E">
            <w:pPr>
              <w:pStyle w:val="ConsPlusNormal"/>
              <w:jc w:val="center"/>
            </w:pPr>
            <w:r>
              <w:t>2</w:t>
            </w:r>
          </w:p>
        </w:tc>
      </w:tr>
      <w:tr w:rsidR="00C86C8E">
        <w:tblPrEx>
          <w:tblBorders>
            <w:right w:val="single" w:sz="4" w:space="0" w:color="auto"/>
          </w:tblBorders>
        </w:tblPrEx>
        <w:tc>
          <w:tcPr>
            <w:tcW w:w="3037" w:type="dxa"/>
            <w:tcBorders>
              <w:left w:val="nil"/>
            </w:tcBorders>
          </w:tcPr>
          <w:p w:rsidR="00C86C8E" w:rsidRDefault="00C86C8E">
            <w:pPr>
              <w:pStyle w:val="ConsPlusNormal"/>
            </w:pPr>
            <w:r>
              <w:t>Остаток на начало года</w:t>
            </w:r>
          </w:p>
        </w:tc>
        <w:tc>
          <w:tcPr>
            <w:tcW w:w="6602" w:type="dxa"/>
          </w:tcPr>
          <w:p w:rsidR="00C86C8E" w:rsidRDefault="00C86C8E">
            <w:pPr>
              <w:pStyle w:val="ConsPlusNormal"/>
            </w:pPr>
          </w:p>
        </w:tc>
      </w:tr>
      <w:tr w:rsidR="00C86C8E">
        <w:tblPrEx>
          <w:tblBorders>
            <w:right w:val="single" w:sz="4" w:space="0" w:color="auto"/>
          </w:tblBorders>
        </w:tblPrEx>
        <w:tc>
          <w:tcPr>
            <w:tcW w:w="3037" w:type="dxa"/>
            <w:tcBorders>
              <w:left w:val="nil"/>
            </w:tcBorders>
          </w:tcPr>
          <w:p w:rsidR="00C86C8E" w:rsidRDefault="00C86C8E">
            <w:pPr>
              <w:pStyle w:val="ConsPlusNormal"/>
            </w:pPr>
            <w:r>
              <w:t>Остаток на отчетную дату</w:t>
            </w:r>
          </w:p>
        </w:tc>
        <w:tc>
          <w:tcPr>
            <w:tcW w:w="6602"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bookmarkStart w:id="181" w:name="P13312"/>
      <w:bookmarkEnd w:id="181"/>
      <w:r>
        <w:t xml:space="preserve">            3.2. Операции со средствами за счет дополнительного</w:t>
      </w:r>
    </w:p>
    <w:p w:rsidR="00C86C8E" w:rsidRDefault="00C86C8E">
      <w:pPr>
        <w:pStyle w:val="ConsPlusNonformat"/>
        <w:jc w:val="both"/>
      </w:pPr>
      <w:r>
        <w:t xml:space="preserve">                         бюджетного финансирования</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455"/>
        <w:gridCol w:w="1694"/>
        <w:gridCol w:w="1651"/>
        <w:gridCol w:w="1512"/>
        <w:gridCol w:w="1092"/>
        <w:gridCol w:w="1222"/>
      </w:tblGrid>
      <w:tr w:rsidR="00C86C8E">
        <w:tc>
          <w:tcPr>
            <w:tcW w:w="1013" w:type="dxa"/>
            <w:tcBorders>
              <w:left w:val="nil"/>
            </w:tcBorders>
          </w:tcPr>
          <w:p w:rsidR="00C86C8E" w:rsidRDefault="00C86C8E">
            <w:pPr>
              <w:pStyle w:val="ConsPlusNormal"/>
              <w:jc w:val="center"/>
            </w:pPr>
            <w:r>
              <w:t>Код по БК</w:t>
            </w:r>
          </w:p>
        </w:tc>
        <w:tc>
          <w:tcPr>
            <w:tcW w:w="1455" w:type="dxa"/>
          </w:tcPr>
          <w:p w:rsidR="00C86C8E" w:rsidRDefault="00C86C8E">
            <w:pPr>
              <w:pStyle w:val="ConsPlusNormal"/>
              <w:jc w:val="center"/>
            </w:pPr>
            <w:r>
              <w:t>Лимиты бюджетных обязательств</w:t>
            </w:r>
          </w:p>
        </w:tc>
        <w:tc>
          <w:tcPr>
            <w:tcW w:w="1694" w:type="dxa"/>
          </w:tcPr>
          <w:p w:rsidR="00C86C8E" w:rsidRDefault="00C86C8E">
            <w:pPr>
              <w:pStyle w:val="ConsPlusNormal"/>
              <w:jc w:val="center"/>
            </w:pPr>
            <w:r>
              <w:t>Предельные объемы финансирования</w:t>
            </w:r>
          </w:p>
        </w:tc>
        <w:tc>
          <w:tcPr>
            <w:tcW w:w="1651" w:type="dxa"/>
          </w:tcPr>
          <w:p w:rsidR="00C86C8E" w:rsidRDefault="00C86C8E">
            <w:pPr>
              <w:pStyle w:val="ConsPlusNormal"/>
              <w:jc w:val="center"/>
            </w:pPr>
            <w:r>
              <w:t>Поставленные на учет бюджетные обязательства</w:t>
            </w:r>
          </w:p>
        </w:tc>
        <w:tc>
          <w:tcPr>
            <w:tcW w:w="1512" w:type="dxa"/>
          </w:tcPr>
          <w:p w:rsidR="00C86C8E" w:rsidRDefault="00C86C8E">
            <w:pPr>
              <w:pStyle w:val="ConsPlusNormal"/>
              <w:jc w:val="center"/>
            </w:pPr>
            <w:r>
              <w:t>Поступления</w:t>
            </w:r>
          </w:p>
        </w:tc>
        <w:tc>
          <w:tcPr>
            <w:tcW w:w="1092" w:type="dxa"/>
          </w:tcPr>
          <w:p w:rsidR="00C86C8E" w:rsidRDefault="00C86C8E">
            <w:pPr>
              <w:pStyle w:val="ConsPlusNormal"/>
              <w:jc w:val="center"/>
            </w:pPr>
            <w:r>
              <w:t>Выплаты</w:t>
            </w:r>
          </w:p>
        </w:tc>
        <w:tc>
          <w:tcPr>
            <w:tcW w:w="1222" w:type="dxa"/>
            <w:tcBorders>
              <w:right w:val="nil"/>
            </w:tcBorders>
          </w:tcPr>
          <w:p w:rsidR="00C86C8E" w:rsidRDefault="00C86C8E">
            <w:pPr>
              <w:pStyle w:val="ConsPlusNormal"/>
              <w:jc w:val="center"/>
            </w:pPr>
            <w:r>
              <w:t>Итого (гр. 6 - гр. 5)</w:t>
            </w:r>
          </w:p>
        </w:tc>
      </w:tr>
      <w:tr w:rsidR="00C86C8E">
        <w:tc>
          <w:tcPr>
            <w:tcW w:w="1013" w:type="dxa"/>
            <w:tcBorders>
              <w:left w:val="nil"/>
            </w:tcBorders>
          </w:tcPr>
          <w:p w:rsidR="00C86C8E" w:rsidRDefault="00C86C8E">
            <w:pPr>
              <w:pStyle w:val="ConsPlusNormal"/>
              <w:jc w:val="center"/>
            </w:pPr>
            <w:r>
              <w:t>1</w:t>
            </w:r>
          </w:p>
        </w:tc>
        <w:tc>
          <w:tcPr>
            <w:tcW w:w="1455" w:type="dxa"/>
          </w:tcPr>
          <w:p w:rsidR="00C86C8E" w:rsidRDefault="00C86C8E">
            <w:pPr>
              <w:pStyle w:val="ConsPlusNormal"/>
              <w:jc w:val="center"/>
            </w:pPr>
            <w:r>
              <w:t>2</w:t>
            </w:r>
          </w:p>
        </w:tc>
        <w:tc>
          <w:tcPr>
            <w:tcW w:w="1694" w:type="dxa"/>
          </w:tcPr>
          <w:p w:rsidR="00C86C8E" w:rsidRDefault="00C86C8E">
            <w:pPr>
              <w:pStyle w:val="ConsPlusNormal"/>
              <w:jc w:val="center"/>
            </w:pPr>
            <w:r>
              <w:t>3</w:t>
            </w:r>
          </w:p>
        </w:tc>
        <w:tc>
          <w:tcPr>
            <w:tcW w:w="1651" w:type="dxa"/>
          </w:tcPr>
          <w:p w:rsidR="00C86C8E" w:rsidRDefault="00C86C8E">
            <w:pPr>
              <w:pStyle w:val="ConsPlusNormal"/>
              <w:jc w:val="center"/>
            </w:pPr>
            <w:r>
              <w:t>4</w:t>
            </w:r>
          </w:p>
        </w:tc>
        <w:tc>
          <w:tcPr>
            <w:tcW w:w="1512" w:type="dxa"/>
          </w:tcPr>
          <w:p w:rsidR="00C86C8E" w:rsidRDefault="00C86C8E">
            <w:pPr>
              <w:pStyle w:val="ConsPlusNormal"/>
              <w:jc w:val="center"/>
            </w:pPr>
            <w:r>
              <w:t>5</w:t>
            </w:r>
          </w:p>
        </w:tc>
        <w:tc>
          <w:tcPr>
            <w:tcW w:w="1092" w:type="dxa"/>
          </w:tcPr>
          <w:p w:rsidR="00C86C8E" w:rsidRDefault="00C86C8E">
            <w:pPr>
              <w:pStyle w:val="ConsPlusNormal"/>
              <w:jc w:val="center"/>
            </w:pPr>
            <w:r>
              <w:t>6</w:t>
            </w:r>
          </w:p>
        </w:tc>
        <w:tc>
          <w:tcPr>
            <w:tcW w:w="1222"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013" w:type="dxa"/>
          </w:tcPr>
          <w:p w:rsidR="00C86C8E" w:rsidRDefault="00C86C8E">
            <w:pPr>
              <w:pStyle w:val="ConsPlusNormal"/>
            </w:pPr>
          </w:p>
        </w:tc>
        <w:tc>
          <w:tcPr>
            <w:tcW w:w="1455" w:type="dxa"/>
          </w:tcPr>
          <w:p w:rsidR="00C86C8E" w:rsidRDefault="00C86C8E">
            <w:pPr>
              <w:pStyle w:val="ConsPlusNormal"/>
            </w:pPr>
          </w:p>
        </w:tc>
        <w:tc>
          <w:tcPr>
            <w:tcW w:w="1694" w:type="dxa"/>
          </w:tcPr>
          <w:p w:rsidR="00C86C8E" w:rsidRDefault="00C86C8E">
            <w:pPr>
              <w:pStyle w:val="ConsPlusNormal"/>
            </w:pPr>
          </w:p>
        </w:tc>
        <w:tc>
          <w:tcPr>
            <w:tcW w:w="1651" w:type="dxa"/>
          </w:tcPr>
          <w:p w:rsidR="00C86C8E" w:rsidRDefault="00C86C8E">
            <w:pPr>
              <w:pStyle w:val="ConsPlusNormal"/>
            </w:pPr>
          </w:p>
        </w:tc>
        <w:tc>
          <w:tcPr>
            <w:tcW w:w="1512" w:type="dxa"/>
          </w:tcPr>
          <w:p w:rsidR="00C86C8E" w:rsidRDefault="00C86C8E">
            <w:pPr>
              <w:pStyle w:val="ConsPlusNormal"/>
            </w:pPr>
          </w:p>
        </w:tc>
        <w:tc>
          <w:tcPr>
            <w:tcW w:w="1092" w:type="dxa"/>
          </w:tcPr>
          <w:p w:rsidR="00C86C8E" w:rsidRDefault="00C86C8E">
            <w:pPr>
              <w:pStyle w:val="ConsPlusNormal"/>
            </w:pPr>
          </w:p>
        </w:tc>
        <w:tc>
          <w:tcPr>
            <w:tcW w:w="1222" w:type="dxa"/>
          </w:tcPr>
          <w:p w:rsidR="00C86C8E" w:rsidRDefault="00C86C8E">
            <w:pPr>
              <w:pStyle w:val="ConsPlusNormal"/>
            </w:pPr>
          </w:p>
        </w:tc>
      </w:tr>
      <w:tr w:rsidR="00C86C8E">
        <w:tblPrEx>
          <w:tblBorders>
            <w:left w:val="single" w:sz="4" w:space="0" w:color="auto"/>
            <w:right w:val="single" w:sz="4" w:space="0" w:color="auto"/>
          </w:tblBorders>
        </w:tblPrEx>
        <w:tc>
          <w:tcPr>
            <w:tcW w:w="1013" w:type="dxa"/>
          </w:tcPr>
          <w:p w:rsidR="00C86C8E" w:rsidRDefault="00C86C8E">
            <w:pPr>
              <w:pStyle w:val="ConsPlusNormal"/>
            </w:pPr>
          </w:p>
        </w:tc>
        <w:tc>
          <w:tcPr>
            <w:tcW w:w="1455" w:type="dxa"/>
          </w:tcPr>
          <w:p w:rsidR="00C86C8E" w:rsidRDefault="00C86C8E">
            <w:pPr>
              <w:pStyle w:val="ConsPlusNormal"/>
            </w:pPr>
          </w:p>
        </w:tc>
        <w:tc>
          <w:tcPr>
            <w:tcW w:w="1694" w:type="dxa"/>
          </w:tcPr>
          <w:p w:rsidR="00C86C8E" w:rsidRDefault="00C86C8E">
            <w:pPr>
              <w:pStyle w:val="ConsPlusNormal"/>
            </w:pPr>
          </w:p>
        </w:tc>
        <w:tc>
          <w:tcPr>
            <w:tcW w:w="1651" w:type="dxa"/>
          </w:tcPr>
          <w:p w:rsidR="00C86C8E" w:rsidRDefault="00C86C8E">
            <w:pPr>
              <w:pStyle w:val="ConsPlusNormal"/>
            </w:pPr>
          </w:p>
        </w:tc>
        <w:tc>
          <w:tcPr>
            <w:tcW w:w="1512" w:type="dxa"/>
          </w:tcPr>
          <w:p w:rsidR="00C86C8E" w:rsidRDefault="00C86C8E">
            <w:pPr>
              <w:pStyle w:val="ConsPlusNormal"/>
            </w:pPr>
          </w:p>
        </w:tc>
        <w:tc>
          <w:tcPr>
            <w:tcW w:w="1092" w:type="dxa"/>
          </w:tcPr>
          <w:p w:rsidR="00C86C8E" w:rsidRDefault="00C86C8E">
            <w:pPr>
              <w:pStyle w:val="ConsPlusNormal"/>
            </w:pPr>
          </w:p>
        </w:tc>
        <w:tc>
          <w:tcPr>
            <w:tcW w:w="1222" w:type="dxa"/>
          </w:tcPr>
          <w:p w:rsidR="00C86C8E" w:rsidRDefault="00C86C8E">
            <w:pPr>
              <w:pStyle w:val="ConsPlusNormal"/>
            </w:pPr>
          </w:p>
        </w:tc>
      </w:tr>
      <w:tr w:rsidR="00C86C8E">
        <w:tblPrEx>
          <w:tblBorders>
            <w:right w:val="single" w:sz="4" w:space="0" w:color="auto"/>
          </w:tblBorders>
        </w:tblPrEx>
        <w:tc>
          <w:tcPr>
            <w:tcW w:w="1013" w:type="dxa"/>
            <w:tcBorders>
              <w:left w:val="nil"/>
              <w:bottom w:val="nil"/>
            </w:tcBorders>
          </w:tcPr>
          <w:p w:rsidR="00C86C8E" w:rsidRDefault="00C86C8E">
            <w:pPr>
              <w:pStyle w:val="ConsPlusNormal"/>
              <w:jc w:val="right"/>
            </w:pPr>
            <w:r>
              <w:t>Итого</w:t>
            </w:r>
          </w:p>
        </w:tc>
        <w:tc>
          <w:tcPr>
            <w:tcW w:w="1455" w:type="dxa"/>
          </w:tcPr>
          <w:p w:rsidR="00C86C8E" w:rsidRDefault="00C86C8E">
            <w:pPr>
              <w:pStyle w:val="ConsPlusNormal"/>
            </w:pPr>
          </w:p>
        </w:tc>
        <w:tc>
          <w:tcPr>
            <w:tcW w:w="1694" w:type="dxa"/>
          </w:tcPr>
          <w:p w:rsidR="00C86C8E" w:rsidRDefault="00C86C8E">
            <w:pPr>
              <w:pStyle w:val="ConsPlusNormal"/>
            </w:pPr>
          </w:p>
        </w:tc>
        <w:tc>
          <w:tcPr>
            <w:tcW w:w="1651" w:type="dxa"/>
          </w:tcPr>
          <w:p w:rsidR="00C86C8E" w:rsidRDefault="00C86C8E">
            <w:pPr>
              <w:pStyle w:val="ConsPlusNormal"/>
            </w:pPr>
          </w:p>
        </w:tc>
        <w:tc>
          <w:tcPr>
            <w:tcW w:w="1512" w:type="dxa"/>
          </w:tcPr>
          <w:p w:rsidR="00C86C8E" w:rsidRDefault="00C86C8E">
            <w:pPr>
              <w:pStyle w:val="ConsPlusNormal"/>
            </w:pPr>
          </w:p>
        </w:tc>
        <w:tc>
          <w:tcPr>
            <w:tcW w:w="1092" w:type="dxa"/>
          </w:tcPr>
          <w:p w:rsidR="00C86C8E" w:rsidRDefault="00C86C8E">
            <w:pPr>
              <w:pStyle w:val="ConsPlusNormal"/>
            </w:pPr>
          </w:p>
        </w:tc>
        <w:tc>
          <w:tcPr>
            <w:tcW w:w="1222"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0531767, с. 4</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3.3. Остатки бюджетных данных и бюджетных обязательств</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0"/>
        <w:gridCol w:w="2673"/>
        <w:gridCol w:w="2673"/>
        <w:gridCol w:w="2673"/>
      </w:tblGrid>
      <w:tr w:rsidR="00C86C8E">
        <w:tc>
          <w:tcPr>
            <w:tcW w:w="1620" w:type="dxa"/>
            <w:tcBorders>
              <w:left w:val="nil"/>
            </w:tcBorders>
          </w:tcPr>
          <w:p w:rsidR="00C86C8E" w:rsidRDefault="00C86C8E">
            <w:pPr>
              <w:pStyle w:val="ConsPlusNormal"/>
              <w:jc w:val="center"/>
            </w:pPr>
            <w:r>
              <w:lastRenderedPageBreak/>
              <w:t>Код по БК</w:t>
            </w:r>
          </w:p>
        </w:tc>
        <w:tc>
          <w:tcPr>
            <w:tcW w:w="2673" w:type="dxa"/>
          </w:tcPr>
          <w:p w:rsidR="00C86C8E" w:rsidRDefault="00C86C8E">
            <w:pPr>
              <w:pStyle w:val="ConsPlusNormal"/>
              <w:jc w:val="center"/>
            </w:pPr>
            <w:r>
              <w:t xml:space="preserve">Неиспользованная часть лимитов бюджетных обязательств (подраздел </w:t>
            </w:r>
            <w:hyperlink w:anchor="P13312" w:history="1">
              <w:r>
                <w:rPr>
                  <w:color w:val="0000FF"/>
                </w:rPr>
                <w:t>3.2</w:t>
              </w:r>
            </w:hyperlink>
            <w:r>
              <w:t xml:space="preserve"> гр. 2 - подраздел </w:t>
            </w:r>
            <w:hyperlink w:anchor="P13312" w:history="1">
              <w:r>
                <w:rPr>
                  <w:color w:val="0000FF"/>
                </w:rPr>
                <w:t>3.2</w:t>
              </w:r>
            </w:hyperlink>
            <w:r>
              <w:t xml:space="preserve"> гр. 4)</w:t>
            </w:r>
          </w:p>
        </w:tc>
        <w:tc>
          <w:tcPr>
            <w:tcW w:w="2673" w:type="dxa"/>
          </w:tcPr>
          <w:p w:rsidR="00C86C8E" w:rsidRDefault="00C86C8E">
            <w:pPr>
              <w:pStyle w:val="ConsPlusNormal"/>
              <w:jc w:val="center"/>
            </w:pPr>
            <w:r>
              <w:t xml:space="preserve">Неиспользованная часть предельных объемов финансирования (подраздел </w:t>
            </w:r>
            <w:hyperlink w:anchor="P13312" w:history="1">
              <w:r>
                <w:rPr>
                  <w:color w:val="0000FF"/>
                </w:rPr>
                <w:t>3.2</w:t>
              </w:r>
            </w:hyperlink>
            <w:r>
              <w:t xml:space="preserve"> гр. 3 - подраздел </w:t>
            </w:r>
            <w:hyperlink w:anchor="P13312" w:history="1">
              <w:r>
                <w:rPr>
                  <w:color w:val="0000FF"/>
                </w:rPr>
                <w:t>3.2</w:t>
              </w:r>
            </w:hyperlink>
            <w:r>
              <w:t xml:space="preserve"> гр. 7)</w:t>
            </w:r>
          </w:p>
        </w:tc>
        <w:tc>
          <w:tcPr>
            <w:tcW w:w="2673" w:type="dxa"/>
            <w:tcBorders>
              <w:right w:val="nil"/>
            </w:tcBorders>
          </w:tcPr>
          <w:p w:rsidR="00C86C8E" w:rsidRDefault="00C86C8E">
            <w:pPr>
              <w:pStyle w:val="ConsPlusNormal"/>
              <w:jc w:val="center"/>
            </w:pPr>
            <w:r>
              <w:t xml:space="preserve">Неисполненные бюджетные обязательства (подраздел </w:t>
            </w:r>
            <w:hyperlink w:anchor="P13312" w:history="1">
              <w:r>
                <w:rPr>
                  <w:color w:val="0000FF"/>
                </w:rPr>
                <w:t>3.2</w:t>
              </w:r>
            </w:hyperlink>
            <w:r>
              <w:t xml:space="preserve"> гр. 4 - подраздел </w:t>
            </w:r>
            <w:hyperlink w:anchor="P13312" w:history="1">
              <w:r>
                <w:rPr>
                  <w:color w:val="0000FF"/>
                </w:rPr>
                <w:t>3.2</w:t>
              </w:r>
            </w:hyperlink>
            <w:r>
              <w:t xml:space="preserve"> гр. 7)</w:t>
            </w:r>
          </w:p>
        </w:tc>
      </w:tr>
      <w:tr w:rsidR="00C86C8E">
        <w:tc>
          <w:tcPr>
            <w:tcW w:w="1620" w:type="dxa"/>
            <w:tcBorders>
              <w:left w:val="nil"/>
            </w:tcBorders>
          </w:tcPr>
          <w:p w:rsidR="00C86C8E" w:rsidRDefault="00C86C8E">
            <w:pPr>
              <w:pStyle w:val="ConsPlusNormal"/>
              <w:jc w:val="center"/>
            </w:pPr>
            <w:r>
              <w:t>1</w:t>
            </w:r>
          </w:p>
        </w:tc>
        <w:tc>
          <w:tcPr>
            <w:tcW w:w="2673" w:type="dxa"/>
          </w:tcPr>
          <w:p w:rsidR="00C86C8E" w:rsidRDefault="00C86C8E">
            <w:pPr>
              <w:pStyle w:val="ConsPlusNormal"/>
              <w:jc w:val="center"/>
            </w:pPr>
            <w:r>
              <w:t>2</w:t>
            </w:r>
          </w:p>
        </w:tc>
        <w:tc>
          <w:tcPr>
            <w:tcW w:w="2673" w:type="dxa"/>
          </w:tcPr>
          <w:p w:rsidR="00C86C8E" w:rsidRDefault="00C86C8E">
            <w:pPr>
              <w:pStyle w:val="ConsPlusNormal"/>
              <w:jc w:val="center"/>
            </w:pPr>
            <w:r>
              <w:t>3</w:t>
            </w:r>
          </w:p>
        </w:tc>
        <w:tc>
          <w:tcPr>
            <w:tcW w:w="2673"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1620" w:type="dxa"/>
          </w:tcPr>
          <w:p w:rsidR="00C86C8E" w:rsidRDefault="00C86C8E">
            <w:pPr>
              <w:pStyle w:val="ConsPlusNormal"/>
            </w:pPr>
          </w:p>
        </w:tc>
        <w:tc>
          <w:tcPr>
            <w:tcW w:w="2673" w:type="dxa"/>
          </w:tcPr>
          <w:p w:rsidR="00C86C8E" w:rsidRDefault="00C86C8E">
            <w:pPr>
              <w:pStyle w:val="ConsPlusNormal"/>
            </w:pPr>
          </w:p>
        </w:tc>
        <w:tc>
          <w:tcPr>
            <w:tcW w:w="2673" w:type="dxa"/>
          </w:tcPr>
          <w:p w:rsidR="00C86C8E" w:rsidRDefault="00C86C8E">
            <w:pPr>
              <w:pStyle w:val="ConsPlusNormal"/>
            </w:pPr>
          </w:p>
        </w:tc>
        <w:tc>
          <w:tcPr>
            <w:tcW w:w="2673" w:type="dxa"/>
          </w:tcPr>
          <w:p w:rsidR="00C86C8E" w:rsidRDefault="00C86C8E">
            <w:pPr>
              <w:pStyle w:val="ConsPlusNormal"/>
            </w:pPr>
          </w:p>
        </w:tc>
      </w:tr>
      <w:tr w:rsidR="00C86C8E">
        <w:tblPrEx>
          <w:tblBorders>
            <w:left w:val="single" w:sz="4" w:space="0" w:color="auto"/>
            <w:right w:val="single" w:sz="4" w:space="0" w:color="auto"/>
          </w:tblBorders>
        </w:tblPrEx>
        <w:tc>
          <w:tcPr>
            <w:tcW w:w="1620" w:type="dxa"/>
          </w:tcPr>
          <w:p w:rsidR="00C86C8E" w:rsidRDefault="00C86C8E">
            <w:pPr>
              <w:pStyle w:val="ConsPlusNormal"/>
            </w:pPr>
          </w:p>
        </w:tc>
        <w:tc>
          <w:tcPr>
            <w:tcW w:w="2673" w:type="dxa"/>
          </w:tcPr>
          <w:p w:rsidR="00C86C8E" w:rsidRDefault="00C86C8E">
            <w:pPr>
              <w:pStyle w:val="ConsPlusNormal"/>
            </w:pPr>
          </w:p>
        </w:tc>
        <w:tc>
          <w:tcPr>
            <w:tcW w:w="2673" w:type="dxa"/>
          </w:tcPr>
          <w:p w:rsidR="00C86C8E" w:rsidRDefault="00C86C8E">
            <w:pPr>
              <w:pStyle w:val="ConsPlusNormal"/>
            </w:pPr>
          </w:p>
        </w:tc>
        <w:tc>
          <w:tcPr>
            <w:tcW w:w="2673" w:type="dxa"/>
          </w:tcPr>
          <w:p w:rsidR="00C86C8E" w:rsidRDefault="00C86C8E">
            <w:pPr>
              <w:pStyle w:val="ConsPlusNormal"/>
            </w:pPr>
          </w:p>
        </w:tc>
      </w:tr>
      <w:tr w:rsidR="00C86C8E">
        <w:tblPrEx>
          <w:tblBorders>
            <w:right w:val="single" w:sz="4" w:space="0" w:color="auto"/>
          </w:tblBorders>
        </w:tblPrEx>
        <w:tc>
          <w:tcPr>
            <w:tcW w:w="1620" w:type="dxa"/>
            <w:tcBorders>
              <w:left w:val="nil"/>
              <w:bottom w:val="nil"/>
            </w:tcBorders>
          </w:tcPr>
          <w:p w:rsidR="00C86C8E" w:rsidRDefault="00C86C8E">
            <w:pPr>
              <w:pStyle w:val="ConsPlusNormal"/>
              <w:jc w:val="right"/>
            </w:pPr>
            <w:r>
              <w:t>Итого</w:t>
            </w:r>
          </w:p>
        </w:tc>
        <w:tc>
          <w:tcPr>
            <w:tcW w:w="2673" w:type="dxa"/>
          </w:tcPr>
          <w:p w:rsidR="00C86C8E" w:rsidRDefault="00C86C8E">
            <w:pPr>
              <w:pStyle w:val="ConsPlusNormal"/>
            </w:pPr>
          </w:p>
        </w:tc>
        <w:tc>
          <w:tcPr>
            <w:tcW w:w="2673" w:type="dxa"/>
          </w:tcPr>
          <w:p w:rsidR="00C86C8E" w:rsidRDefault="00C86C8E">
            <w:pPr>
              <w:pStyle w:val="ConsPlusNormal"/>
            </w:pPr>
          </w:p>
        </w:tc>
        <w:tc>
          <w:tcPr>
            <w:tcW w:w="2673"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3.4. Источники дополнительного бюджетного</w:t>
      </w:r>
    </w:p>
    <w:p w:rsidR="00C86C8E" w:rsidRDefault="00C86C8E">
      <w:pPr>
        <w:pStyle w:val="ConsPlusNonformat"/>
        <w:jc w:val="both"/>
      </w:pPr>
      <w:r>
        <w:t xml:space="preserve">                        финансирования (СПРАВОЧНО)</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2"/>
        <w:gridCol w:w="2663"/>
        <w:gridCol w:w="2663"/>
        <w:gridCol w:w="2663"/>
      </w:tblGrid>
      <w:tr w:rsidR="00C86C8E">
        <w:tc>
          <w:tcPr>
            <w:tcW w:w="1632" w:type="dxa"/>
            <w:tcBorders>
              <w:left w:val="nil"/>
            </w:tcBorders>
          </w:tcPr>
          <w:p w:rsidR="00C86C8E" w:rsidRDefault="00C86C8E">
            <w:pPr>
              <w:pStyle w:val="ConsPlusNormal"/>
              <w:jc w:val="center"/>
            </w:pPr>
            <w:r>
              <w:t>Код по БК</w:t>
            </w:r>
          </w:p>
        </w:tc>
        <w:tc>
          <w:tcPr>
            <w:tcW w:w="2663" w:type="dxa"/>
          </w:tcPr>
          <w:p w:rsidR="00C86C8E" w:rsidRDefault="00C86C8E">
            <w:pPr>
              <w:pStyle w:val="ConsPlusNormal"/>
              <w:jc w:val="center"/>
            </w:pPr>
            <w:r>
              <w:t>Поступления</w:t>
            </w:r>
          </w:p>
        </w:tc>
        <w:tc>
          <w:tcPr>
            <w:tcW w:w="2663" w:type="dxa"/>
          </w:tcPr>
          <w:p w:rsidR="00C86C8E" w:rsidRDefault="00C86C8E">
            <w:pPr>
              <w:pStyle w:val="ConsPlusNormal"/>
              <w:jc w:val="center"/>
            </w:pPr>
            <w:r>
              <w:t>Возвраты</w:t>
            </w:r>
          </w:p>
        </w:tc>
        <w:tc>
          <w:tcPr>
            <w:tcW w:w="2663" w:type="dxa"/>
            <w:tcBorders>
              <w:right w:val="nil"/>
            </w:tcBorders>
          </w:tcPr>
          <w:p w:rsidR="00C86C8E" w:rsidRDefault="00C86C8E">
            <w:pPr>
              <w:pStyle w:val="ConsPlusNormal"/>
              <w:jc w:val="center"/>
            </w:pPr>
            <w:r>
              <w:t>Итого (гр. 2 - гр. 3)</w:t>
            </w:r>
          </w:p>
        </w:tc>
      </w:tr>
      <w:tr w:rsidR="00C86C8E">
        <w:tc>
          <w:tcPr>
            <w:tcW w:w="1632" w:type="dxa"/>
            <w:tcBorders>
              <w:left w:val="nil"/>
            </w:tcBorders>
          </w:tcPr>
          <w:p w:rsidR="00C86C8E" w:rsidRDefault="00C86C8E">
            <w:pPr>
              <w:pStyle w:val="ConsPlusNormal"/>
              <w:jc w:val="center"/>
            </w:pPr>
            <w:r>
              <w:t>1</w:t>
            </w:r>
          </w:p>
        </w:tc>
        <w:tc>
          <w:tcPr>
            <w:tcW w:w="2663" w:type="dxa"/>
          </w:tcPr>
          <w:p w:rsidR="00C86C8E" w:rsidRDefault="00C86C8E">
            <w:pPr>
              <w:pStyle w:val="ConsPlusNormal"/>
              <w:jc w:val="center"/>
            </w:pPr>
            <w:r>
              <w:t>2</w:t>
            </w:r>
          </w:p>
        </w:tc>
        <w:tc>
          <w:tcPr>
            <w:tcW w:w="2663" w:type="dxa"/>
          </w:tcPr>
          <w:p w:rsidR="00C86C8E" w:rsidRDefault="00C86C8E">
            <w:pPr>
              <w:pStyle w:val="ConsPlusNormal"/>
              <w:jc w:val="center"/>
            </w:pPr>
            <w:r>
              <w:t>3</w:t>
            </w:r>
          </w:p>
        </w:tc>
        <w:tc>
          <w:tcPr>
            <w:tcW w:w="2663"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1632" w:type="dxa"/>
          </w:tcPr>
          <w:p w:rsidR="00C86C8E" w:rsidRDefault="00C86C8E">
            <w:pPr>
              <w:pStyle w:val="ConsPlusNormal"/>
            </w:pPr>
          </w:p>
        </w:tc>
        <w:tc>
          <w:tcPr>
            <w:tcW w:w="2663" w:type="dxa"/>
          </w:tcPr>
          <w:p w:rsidR="00C86C8E" w:rsidRDefault="00C86C8E">
            <w:pPr>
              <w:pStyle w:val="ConsPlusNormal"/>
            </w:pPr>
          </w:p>
        </w:tc>
        <w:tc>
          <w:tcPr>
            <w:tcW w:w="2663" w:type="dxa"/>
          </w:tcPr>
          <w:p w:rsidR="00C86C8E" w:rsidRDefault="00C86C8E">
            <w:pPr>
              <w:pStyle w:val="ConsPlusNormal"/>
            </w:pPr>
          </w:p>
        </w:tc>
        <w:tc>
          <w:tcPr>
            <w:tcW w:w="2663" w:type="dxa"/>
          </w:tcPr>
          <w:p w:rsidR="00C86C8E" w:rsidRDefault="00C86C8E">
            <w:pPr>
              <w:pStyle w:val="ConsPlusNormal"/>
            </w:pPr>
          </w:p>
        </w:tc>
      </w:tr>
      <w:tr w:rsidR="00C86C8E">
        <w:tblPrEx>
          <w:tblBorders>
            <w:left w:val="single" w:sz="4" w:space="0" w:color="auto"/>
            <w:right w:val="single" w:sz="4" w:space="0" w:color="auto"/>
          </w:tblBorders>
        </w:tblPrEx>
        <w:tc>
          <w:tcPr>
            <w:tcW w:w="1632" w:type="dxa"/>
          </w:tcPr>
          <w:p w:rsidR="00C86C8E" w:rsidRDefault="00C86C8E">
            <w:pPr>
              <w:pStyle w:val="ConsPlusNormal"/>
            </w:pPr>
          </w:p>
        </w:tc>
        <w:tc>
          <w:tcPr>
            <w:tcW w:w="2663" w:type="dxa"/>
          </w:tcPr>
          <w:p w:rsidR="00C86C8E" w:rsidRDefault="00C86C8E">
            <w:pPr>
              <w:pStyle w:val="ConsPlusNormal"/>
            </w:pPr>
          </w:p>
        </w:tc>
        <w:tc>
          <w:tcPr>
            <w:tcW w:w="2663" w:type="dxa"/>
          </w:tcPr>
          <w:p w:rsidR="00C86C8E" w:rsidRDefault="00C86C8E">
            <w:pPr>
              <w:pStyle w:val="ConsPlusNormal"/>
            </w:pPr>
          </w:p>
        </w:tc>
        <w:tc>
          <w:tcPr>
            <w:tcW w:w="2663" w:type="dxa"/>
          </w:tcPr>
          <w:p w:rsidR="00C86C8E" w:rsidRDefault="00C86C8E">
            <w:pPr>
              <w:pStyle w:val="ConsPlusNormal"/>
            </w:pPr>
          </w:p>
        </w:tc>
      </w:tr>
      <w:tr w:rsidR="00C86C8E">
        <w:tblPrEx>
          <w:tblBorders>
            <w:left w:val="single" w:sz="4" w:space="0" w:color="auto"/>
            <w:right w:val="single" w:sz="4" w:space="0" w:color="auto"/>
          </w:tblBorders>
        </w:tblPrEx>
        <w:tc>
          <w:tcPr>
            <w:tcW w:w="1632" w:type="dxa"/>
          </w:tcPr>
          <w:p w:rsidR="00C86C8E" w:rsidRDefault="00C86C8E">
            <w:pPr>
              <w:pStyle w:val="ConsPlusNormal"/>
            </w:pPr>
          </w:p>
        </w:tc>
        <w:tc>
          <w:tcPr>
            <w:tcW w:w="2663" w:type="dxa"/>
          </w:tcPr>
          <w:p w:rsidR="00C86C8E" w:rsidRDefault="00C86C8E">
            <w:pPr>
              <w:pStyle w:val="ConsPlusNormal"/>
            </w:pPr>
          </w:p>
        </w:tc>
        <w:tc>
          <w:tcPr>
            <w:tcW w:w="2663" w:type="dxa"/>
          </w:tcPr>
          <w:p w:rsidR="00C86C8E" w:rsidRDefault="00C86C8E">
            <w:pPr>
              <w:pStyle w:val="ConsPlusNormal"/>
            </w:pPr>
          </w:p>
        </w:tc>
        <w:tc>
          <w:tcPr>
            <w:tcW w:w="2663" w:type="dxa"/>
          </w:tcPr>
          <w:p w:rsidR="00C86C8E" w:rsidRDefault="00C86C8E">
            <w:pPr>
              <w:pStyle w:val="ConsPlusNormal"/>
            </w:pPr>
          </w:p>
        </w:tc>
      </w:tr>
      <w:tr w:rsidR="00C86C8E">
        <w:tblPrEx>
          <w:tblBorders>
            <w:right w:val="single" w:sz="4" w:space="0" w:color="auto"/>
          </w:tblBorders>
        </w:tblPrEx>
        <w:tc>
          <w:tcPr>
            <w:tcW w:w="1632" w:type="dxa"/>
            <w:tcBorders>
              <w:left w:val="nil"/>
              <w:bottom w:val="nil"/>
            </w:tcBorders>
          </w:tcPr>
          <w:p w:rsidR="00C86C8E" w:rsidRDefault="00C86C8E">
            <w:pPr>
              <w:pStyle w:val="ConsPlusNormal"/>
              <w:jc w:val="right"/>
            </w:pPr>
            <w:r>
              <w:t>Итого</w:t>
            </w:r>
          </w:p>
        </w:tc>
        <w:tc>
          <w:tcPr>
            <w:tcW w:w="2663" w:type="dxa"/>
          </w:tcPr>
          <w:p w:rsidR="00C86C8E" w:rsidRDefault="00C86C8E">
            <w:pPr>
              <w:pStyle w:val="ConsPlusNormal"/>
            </w:pPr>
          </w:p>
        </w:tc>
        <w:tc>
          <w:tcPr>
            <w:tcW w:w="2663" w:type="dxa"/>
          </w:tcPr>
          <w:p w:rsidR="00C86C8E" w:rsidRDefault="00C86C8E">
            <w:pPr>
              <w:pStyle w:val="ConsPlusNormal"/>
            </w:pPr>
          </w:p>
        </w:tc>
        <w:tc>
          <w:tcPr>
            <w:tcW w:w="2663"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Передающая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Принимающая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Указанные в данном Акте показатели подтверждаю:</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34</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348" w:history="1">
        <w:r>
          <w:rPr>
            <w:color w:val="0000FF"/>
          </w:rPr>
          <w:t>Приказа</w:t>
        </w:r>
      </w:hyperlink>
      <w:r>
        <w:t xml:space="preserve"> Казначейства России от 29.12.2014 N 25н)</w:t>
      </w:r>
    </w:p>
    <w:p w:rsidR="00C86C8E" w:rsidRDefault="00C86C8E">
      <w:pPr>
        <w:pStyle w:val="ConsPlusNormal"/>
        <w:jc w:val="both"/>
      </w:pPr>
    </w:p>
    <w:p w:rsidR="00C86C8E" w:rsidRDefault="00C86C8E">
      <w:pPr>
        <w:pStyle w:val="ConsPlusNonformat"/>
        <w:jc w:val="both"/>
      </w:pPr>
      <w:bookmarkStart w:id="182" w:name="P13471"/>
      <w:bookmarkEnd w:id="182"/>
      <w:r>
        <w:t xml:space="preserve">                                   АКТ</w:t>
      </w:r>
    </w:p>
    <w:p w:rsidR="00C86C8E" w:rsidRDefault="00C86C8E">
      <w:pPr>
        <w:pStyle w:val="ConsPlusNonformat"/>
        <w:jc w:val="both"/>
      </w:pPr>
      <w:r>
        <w:t xml:space="preserve">          приемки-передачи показателей лицевого счета получателя</w:t>
      </w:r>
    </w:p>
    <w:p w:rsidR="00C86C8E" w:rsidRDefault="00C86C8E">
      <w:pPr>
        <w:pStyle w:val="ConsPlusNonformat"/>
        <w:jc w:val="both"/>
      </w:pPr>
      <w:r>
        <w:t xml:space="preserve">                                          ┌────────┐</w:t>
      </w:r>
    </w:p>
    <w:p w:rsidR="00C86C8E" w:rsidRDefault="00C86C8E">
      <w:pPr>
        <w:pStyle w:val="ConsPlusNonformat"/>
        <w:jc w:val="both"/>
      </w:pPr>
      <w:r>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0531742 │</w:t>
      </w:r>
    </w:p>
    <w:p w:rsidR="00C86C8E" w:rsidRDefault="00C86C8E">
      <w:pPr>
        <w:pStyle w:val="ConsPlusNonformat"/>
        <w:jc w:val="both"/>
      </w:pPr>
      <w:r>
        <w:t xml:space="preserve">                                                                ├─────────┤</w:t>
      </w:r>
    </w:p>
    <w:p w:rsidR="00C86C8E" w:rsidRDefault="00C86C8E">
      <w:pPr>
        <w:pStyle w:val="ConsPlusNonformat"/>
        <w:jc w:val="both"/>
      </w:pPr>
      <w:r>
        <w:t xml:space="preserve">                        от "__" 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передающий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принимающий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Получатель бюджетных средств     _________________      реестру │         │</w:t>
      </w:r>
    </w:p>
    <w:p w:rsidR="00C86C8E" w:rsidRDefault="00C86C8E">
      <w:pPr>
        <w:pStyle w:val="ConsPlusNonformat"/>
        <w:jc w:val="both"/>
      </w:pPr>
      <w:r>
        <w:lastRenderedPageBreak/>
        <w:t xml:space="preserve">                                                                ├─────────┤</w:t>
      </w:r>
    </w:p>
    <w:p w:rsidR="00C86C8E" w:rsidRDefault="00C86C8E">
      <w:pPr>
        <w:pStyle w:val="ConsPlusNonformat"/>
        <w:jc w:val="both"/>
      </w:pPr>
      <w:r>
        <w:t>Распорядитель бюджетных                             по Сводному │         │</w:t>
      </w:r>
    </w:p>
    <w:p w:rsidR="00C86C8E" w:rsidRDefault="00C86C8E">
      <w:pPr>
        <w:pStyle w:val="ConsPlusNonformat"/>
        <w:jc w:val="both"/>
      </w:pPr>
      <w:r>
        <w:t>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бюджетных                                 │         │</w:t>
      </w:r>
    </w:p>
    <w:p w:rsidR="00C86C8E" w:rsidRDefault="00C86C8E">
      <w:pPr>
        <w:pStyle w:val="ConsPlusNonformat"/>
        <w:jc w:val="both"/>
      </w:pPr>
      <w:r>
        <w:t>средств                          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49"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r>
        <w:t>Основание для передачи           _________________</w:t>
      </w:r>
    </w:p>
    <w:p w:rsidR="00C86C8E" w:rsidRDefault="00C86C8E">
      <w:pPr>
        <w:pStyle w:val="ConsPlusNonformat"/>
        <w:jc w:val="both"/>
      </w:pPr>
    </w:p>
    <w:p w:rsidR="00C86C8E" w:rsidRDefault="00C86C8E">
      <w:pPr>
        <w:pStyle w:val="ConsPlusNonformat"/>
        <w:jc w:val="both"/>
      </w:pPr>
      <w:r>
        <w:t xml:space="preserve">                     1. Операции с бюджетными данными</w:t>
      </w:r>
    </w:p>
    <w:p w:rsidR="00C86C8E" w:rsidRDefault="00C86C8E">
      <w:pPr>
        <w:pStyle w:val="ConsPlusNonformat"/>
        <w:jc w:val="both"/>
      </w:pPr>
    </w:p>
    <w:p w:rsidR="00C86C8E" w:rsidRDefault="00C86C8E">
      <w:pPr>
        <w:pStyle w:val="ConsPlusNonformat"/>
        <w:jc w:val="both"/>
      </w:pPr>
      <w:r>
        <w:t xml:space="preserve">                     1.1. Доведенные бюджетные данные</w:t>
      </w:r>
    </w:p>
    <w:p w:rsidR="00C86C8E" w:rsidRDefault="00C86C8E">
      <w:pPr>
        <w:pStyle w:val="ConsPlusNonformat"/>
        <w:jc w:val="both"/>
      </w:pPr>
    </w:p>
    <w:p w:rsidR="00C86C8E" w:rsidRDefault="00C86C8E">
      <w:pPr>
        <w:pStyle w:val="ConsPlusNonformat"/>
        <w:jc w:val="both"/>
      </w:pPr>
      <w:bookmarkStart w:id="183" w:name="P13514"/>
      <w:bookmarkEnd w:id="183"/>
      <w:r>
        <w:t xml:space="preserve">                          1.1.1. Бюджетные данные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7"/>
        <w:gridCol w:w="709"/>
        <w:gridCol w:w="1218"/>
        <w:gridCol w:w="958"/>
        <w:gridCol w:w="958"/>
        <w:gridCol w:w="958"/>
        <w:gridCol w:w="751"/>
        <w:gridCol w:w="1246"/>
        <w:gridCol w:w="965"/>
        <w:gridCol w:w="965"/>
        <w:gridCol w:w="965"/>
      </w:tblGrid>
      <w:tr w:rsidR="00C86C8E">
        <w:tc>
          <w:tcPr>
            <w:tcW w:w="1647" w:type="dxa"/>
            <w:vMerge w:val="restart"/>
            <w:tcBorders>
              <w:left w:val="nil"/>
            </w:tcBorders>
          </w:tcPr>
          <w:p w:rsidR="00C86C8E" w:rsidRDefault="00C86C8E">
            <w:pPr>
              <w:pStyle w:val="ConsPlusNormal"/>
              <w:jc w:val="center"/>
            </w:pPr>
            <w:r>
              <w:t>Код по БК</w:t>
            </w:r>
          </w:p>
        </w:tc>
        <w:tc>
          <w:tcPr>
            <w:tcW w:w="4801" w:type="dxa"/>
            <w:gridSpan w:val="5"/>
          </w:tcPr>
          <w:p w:rsidR="00C86C8E" w:rsidRDefault="00C86C8E">
            <w:pPr>
              <w:pStyle w:val="ConsPlusNormal"/>
              <w:jc w:val="center"/>
            </w:pPr>
            <w:r>
              <w:t>Бюджетные ассигнования</w:t>
            </w:r>
          </w:p>
        </w:tc>
        <w:tc>
          <w:tcPr>
            <w:tcW w:w="4892" w:type="dxa"/>
            <w:gridSpan w:val="5"/>
            <w:tcBorders>
              <w:right w:val="nil"/>
            </w:tcBorders>
          </w:tcPr>
          <w:p w:rsidR="00C86C8E" w:rsidRDefault="00C86C8E">
            <w:pPr>
              <w:pStyle w:val="ConsPlusNormal"/>
              <w:jc w:val="center"/>
            </w:pPr>
            <w:r>
              <w:t>Лимиты бюджетных обязательств</w:t>
            </w:r>
          </w:p>
        </w:tc>
      </w:tr>
      <w:tr w:rsidR="00C86C8E">
        <w:tc>
          <w:tcPr>
            <w:tcW w:w="1647" w:type="dxa"/>
            <w:vMerge/>
            <w:tcBorders>
              <w:left w:val="nil"/>
            </w:tcBorders>
          </w:tcPr>
          <w:p w:rsidR="00C86C8E" w:rsidRDefault="00C86C8E"/>
        </w:tc>
        <w:tc>
          <w:tcPr>
            <w:tcW w:w="1927" w:type="dxa"/>
            <w:gridSpan w:val="2"/>
          </w:tcPr>
          <w:p w:rsidR="00C86C8E" w:rsidRDefault="00C86C8E">
            <w:pPr>
              <w:pStyle w:val="ConsPlusNormal"/>
              <w:jc w:val="center"/>
            </w:pPr>
            <w:r>
              <w:t>на ____ год</w:t>
            </w:r>
          </w:p>
        </w:tc>
        <w:tc>
          <w:tcPr>
            <w:tcW w:w="958" w:type="dxa"/>
            <w:vMerge w:val="restart"/>
          </w:tcPr>
          <w:p w:rsidR="00C86C8E" w:rsidRDefault="00C86C8E">
            <w:pPr>
              <w:pStyle w:val="ConsPlusNormal"/>
              <w:jc w:val="center"/>
            </w:pPr>
            <w:r>
              <w:t>на ____ год</w:t>
            </w:r>
          </w:p>
        </w:tc>
        <w:tc>
          <w:tcPr>
            <w:tcW w:w="958" w:type="dxa"/>
            <w:vMerge w:val="restart"/>
          </w:tcPr>
          <w:p w:rsidR="00C86C8E" w:rsidRDefault="00C86C8E">
            <w:pPr>
              <w:pStyle w:val="ConsPlusNormal"/>
              <w:jc w:val="center"/>
            </w:pPr>
            <w:r>
              <w:t>на ____ год</w:t>
            </w:r>
          </w:p>
        </w:tc>
        <w:tc>
          <w:tcPr>
            <w:tcW w:w="958" w:type="dxa"/>
            <w:vMerge w:val="restart"/>
          </w:tcPr>
          <w:p w:rsidR="00C86C8E" w:rsidRDefault="00C86C8E">
            <w:pPr>
              <w:pStyle w:val="ConsPlusNormal"/>
              <w:jc w:val="center"/>
            </w:pPr>
            <w:r>
              <w:t>на ____ год</w:t>
            </w:r>
          </w:p>
        </w:tc>
        <w:tc>
          <w:tcPr>
            <w:tcW w:w="1997" w:type="dxa"/>
            <w:gridSpan w:val="2"/>
          </w:tcPr>
          <w:p w:rsidR="00C86C8E" w:rsidRDefault="00C86C8E">
            <w:pPr>
              <w:pStyle w:val="ConsPlusNormal"/>
              <w:jc w:val="center"/>
            </w:pPr>
            <w:r>
              <w:t>на ____ год</w:t>
            </w:r>
          </w:p>
        </w:tc>
        <w:tc>
          <w:tcPr>
            <w:tcW w:w="965" w:type="dxa"/>
            <w:vMerge w:val="restart"/>
          </w:tcPr>
          <w:p w:rsidR="00C86C8E" w:rsidRDefault="00C86C8E">
            <w:pPr>
              <w:pStyle w:val="ConsPlusNormal"/>
              <w:jc w:val="center"/>
            </w:pPr>
            <w:r>
              <w:t>на ____ год</w:t>
            </w:r>
          </w:p>
        </w:tc>
        <w:tc>
          <w:tcPr>
            <w:tcW w:w="965" w:type="dxa"/>
            <w:vMerge w:val="restart"/>
          </w:tcPr>
          <w:p w:rsidR="00C86C8E" w:rsidRDefault="00C86C8E">
            <w:pPr>
              <w:pStyle w:val="ConsPlusNormal"/>
              <w:jc w:val="center"/>
            </w:pPr>
            <w:r>
              <w:t>на ____ год</w:t>
            </w:r>
          </w:p>
        </w:tc>
        <w:tc>
          <w:tcPr>
            <w:tcW w:w="965" w:type="dxa"/>
            <w:vMerge w:val="restart"/>
            <w:tcBorders>
              <w:right w:val="nil"/>
            </w:tcBorders>
          </w:tcPr>
          <w:p w:rsidR="00C86C8E" w:rsidRDefault="00C86C8E">
            <w:pPr>
              <w:pStyle w:val="ConsPlusNormal"/>
              <w:jc w:val="center"/>
            </w:pPr>
            <w:r>
              <w:t>на ____ год</w:t>
            </w:r>
          </w:p>
        </w:tc>
      </w:tr>
      <w:tr w:rsidR="00C86C8E">
        <w:tc>
          <w:tcPr>
            <w:tcW w:w="1647" w:type="dxa"/>
            <w:vMerge/>
            <w:tcBorders>
              <w:left w:val="nil"/>
            </w:tcBorders>
          </w:tcPr>
          <w:p w:rsidR="00C86C8E" w:rsidRDefault="00C86C8E"/>
        </w:tc>
        <w:tc>
          <w:tcPr>
            <w:tcW w:w="709" w:type="dxa"/>
          </w:tcPr>
          <w:p w:rsidR="00C86C8E" w:rsidRDefault="00C86C8E">
            <w:pPr>
              <w:pStyle w:val="ConsPlusNormal"/>
              <w:jc w:val="center"/>
            </w:pPr>
            <w:r>
              <w:t>всего</w:t>
            </w:r>
          </w:p>
        </w:tc>
        <w:tc>
          <w:tcPr>
            <w:tcW w:w="1218" w:type="dxa"/>
          </w:tcPr>
          <w:p w:rsidR="00C86C8E" w:rsidRDefault="00C86C8E">
            <w:pPr>
              <w:pStyle w:val="ConsPlusNormal"/>
              <w:jc w:val="center"/>
            </w:pPr>
            <w:r>
              <w:t>из них с отложенной датой ввода в действие</w:t>
            </w:r>
          </w:p>
        </w:tc>
        <w:tc>
          <w:tcPr>
            <w:tcW w:w="958" w:type="dxa"/>
            <w:vMerge/>
          </w:tcPr>
          <w:p w:rsidR="00C86C8E" w:rsidRDefault="00C86C8E"/>
        </w:tc>
        <w:tc>
          <w:tcPr>
            <w:tcW w:w="958" w:type="dxa"/>
            <w:vMerge/>
          </w:tcPr>
          <w:p w:rsidR="00C86C8E" w:rsidRDefault="00C86C8E"/>
        </w:tc>
        <w:tc>
          <w:tcPr>
            <w:tcW w:w="958" w:type="dxa"/>
            <w:vMerge/>
          </w:tcPr>
          <w:p w:rsidR="00C86C8E" w:rsidRDefault="00C86C8E"/>
        </w:tc>
        <w:tc>
          <w:tcPr>
            <w:tcW w:w="751" w:type="dxa"/>
          </w:tcPr>
          <w:p w:rsidR="00C86C8E" w:rsidRDefault="00C86C8E">
            <w:pPr>
              <w:pStyle w:val="ConsPlusNormal"/>
              <w:jc w:val="center"/>
            </w:pPr>
            <w:r>
              <w:t>всего</w:t>
            </w:r>
          </w:p>
        </w:tc>
        <w:tc>
          <w:tcPr>
            <w:tcW w:w="1246" w:type="dxa"/>
          </w:tcPr>
          <w:p w:rsidR="00C86C8E" w:rsidRDefault="00C86C8E">
            <w:pPr>
              <w:pStyle w:val="ConsPlusNormal"/>
              <w:jc w:val="center"/>
            </w:pPr>
            <w:r>
              <w:t>из них с отложенной датой ввода в действие</w:t>
            </w:r>
          </w:p>
        </w:tc>
        <w:tc>
          <w:tcPr>
            <w:tcW w:w="965" w:type="dxa"/>
            <w:vMerge/>
          </w:tcPr>
          <w:p w:rsidR="00C86C8E" w:rsidRDefault="00C86C8E"/>
        </w:tc>
        <w:tc>
          <w:tcPr>
            <w:tcW w:w="965" w:type="dxa"/>
            <w:vMerge/>
          </w:tcPr>
          <w:p w:rsidR="00C86C8E" w:rsidRDefault="00C86C8E"/>
        </w:tc>
        <w:tc>
          <w:tcPr>
            <w:tcW w:w="965" w:type="dxa"/>
            <w:vMerge/>
            <w:tcBorders>
              <w:right w:val="nil"/>
            </w:tcBorders>
          </w:tcPr>
          <w:p w:rsidR="00C86C8E" w:rsidRDefault="00C86C8E"/>
        </w:tc>
      </w:tr>
      <w:tr w:rsidR="00C86C8E">
        <w:tc>
          <w:tcPr>
            <w:tcW w:w="1647" w:type="dxa"/>
            <w:tcBorders>
              <w:left w:val="nil"/>
            </w:tcBorders>
          </w:tcPr>
          <w:p w:rsidR="00C86C8E" w:rsidRDefault="00C86C8E">
            <w:pPr>
              <w:pStyle w:val="ConsPlusNormal"/>
              <w:jc w:val="center"/>
            </w:pPr>
            <w:r>
              <w:t>1</w:t>
            </w:r>
          </w:p>
        </w:tc>
        <w:tc>
          <w:tcPr>
            <w:tcW w:w="709" w:type="dxa"/>
          </w:tcPr>
          <w:p w:rsidR="00C86C8E" w:rsidRDefault="00C86C8E">
            <w:pPr>
              <w:pStyle w:val="ConsPlusNormal"/>
              <w:jc w:val="center"/>
            </w:pPr>
            <w:r>
              <w:t>2</w:t>
            </w:r>
          </w:p>
        </w:tc>
        <w:tc>
          <w:tcPr>
            <w:tcW w:w="1218" w:type="dxa"/>
          </w:tcPr>
          <w:p w:rsidR="00C86C8E" w:rsidRDefault="00C86C8E">
            <w:pPr>
              <w:pStyle w:val="ConsPlusNormal"/>
              <w:jc w:val="center"/>
            </w:pPr>
            <w:r>
              <w:t>3</w:t>
            </w:r>
          </w:p>
        </w:tc>
        <w:tc>
          <w:tcPr>
            <w:tcW w:w="958" w:type="dxa"/>
          </w:tcPr>
          <w:p w:rsidR="00C86C8E" w:rsidRDefault="00C86C8E">
            <w:pPr>
              <w:pStyle w:val="ConsPlusNormal"/>
              <w:jc w:val="center"/>
            </w:pPr>
            <w:r>
              <w:t>4</w:t>
            </w:r>
          </w:p>
        </w:tc>
        <w:tc>
          <w:tcPr>
            <w:tcW w:w="958" w:type="dxa"/>
          </w:tcPr>
          <w:p w:rsidR="00C86C8E" w:rsidRDefault="00C86C8E">
            <w:pPr>
              <w:pStyle w:val="ConsPlusNormal"/>
              <w:jc w:val="center"/>
            </w:pPr>
            <w:r>
              <w:t>5</w:t>
            </w:r>
          </w:p>
        </w:tc>
        <w:tc>
          <w:tcPr>
            <w:tcW w:w="958" w:type="dxa"/>
          </w:tcPr>
          <w:p w:rsidR="00C86C8E" w:rsidRDefault="00C86C8E">
            <w:pPr>
              <w:pStyle w:val="ConsPlusNormal"/>
              <w:jc w:val="center"/>
            </w:pPr>
            <w:r>
              <w:t>6</w:t>
            </w:r>
          </w:p>
        </w:tc>
        <w:tc>
          <w:tcPr>
            <w:tcW w:w="751" w:type="dxa"/>
          </w:tcPr>
          <w:p w:rsidR="00C86C8E" w:rsidRDefault="00C86C8E">
            <w:pPr>
              <w:pStyle w:val="ConsPlusNormal"/>
              <w:jc w:val="center"/>
            </w:pPr>
            <w:r>
              <w:t>7</w:t>
            </w:r>
          </w:p>
        </w:tc>
        <w:tc>
          <w:tcPr>
            <w:tcW w:w="1246" w:type="dxa"/>
          </w:tcPr>
          <w:p w:rsidR="00C86C8E" w:rsidRDefault="00C86C8E">
            <w:pPr>
              <w:pStyle w:val="ConsPlusNormal"/>
              <w:jc w:val="center"/>
            </w:pPr>
            <w:r>
              <w:t>8</w:t>
            </w:r>
          </w:p>
        </w:tc>
        <w:tc>
          <w:tcPr>
            <w:tcW w:w="965" w:type="dxa"/>
          </w:tcPr>
          <w:p w:rsidR="00C86C8E" w:rsidRDefault="00C86C8E">
            <w:pPr>
              <w:pStyle w:val="ConsPlusNormal"/>
              <w:jc w:val="center"/>
            </w:pPr>
            <w:r>
              <w:t>9</w:t>
            </w:r>
          </w:p>
        </w:tc>
        <w:tc>
          <w:tcPr>
            <w:tcW w:w="965" w:type="dxa"/>
          </w:tcPr>
          <w:p w:rsidR="00C86C8E" w:rsidRDefault="00C86C8E">
            <w:pPr>
              <w:pStyle w:val="ConsPlusNormal"/>
              <w:jc w:val="center"/>
            </w:pPr>
            <w:r>
              <w:t>10</w:t>
            </w:r>
          </w:p>
        </w:tc>
        <w:tc>
          <w:tcPr>
            <w:tcW w:w="965" w:type="dxa"/>
            <w:tcBorders>
              <w:right w:val="nil"/>
            </w:tcBorders>
          </w:tcPr>
          <w:p w:rsidR="00C86C8E" w:rsidRDefault="00C86C8E">
            <w:pPr>
              <w:pStyle w:val="ConsPlusNormal"/>
              <w:jc w:val="center"/>
            </w:pPr>
            <w:r>
              <w:t>11</w:t>
            </w:r>
          </w:p>
        </w:tc>
      </w:tr>
      <w:tr w:rsidR="00C86C8E">
        <w:tblPrEx>
          <w:tblBorders>
            <w:right w:val="single" w:sz="4" w:space="0" w:color="auto"/>
          </w:tblBorders>
        </w:tblPrEx>
        <w:tc>
          <w:tcPr>
            <w:tcW w:w="1647" w:type="dxa"/>
            <w:tcBorders>
              <w:left w:val="nil"/>
            </w:tcBorders>
          </w:tcPr>
          <w:p w:rsidR="00C86C8E" w:rsidRDefault="00C86C8E">
            <w:pPr>
              <w:pStyle w:val="ConsPlusNormal"/>
            </w:pPr>
          </w:p>
        </w:tc>
        <w:tc>
          <w:tcPr>
            <w:tcW w:w="709" w:type="dxa"/>
          </w:tcPr>
          <w:p w:rsidR="00C86C8E" w:rsidRDefault="00C86C8E">
            <w:pPr>
              <w:pStyle w:val="ConsPlusNormal"/>
            </w:pPr>
          </w:p>
        </w:tc>
        <w:tc>
          <w:tcPr>
            <w:tcW w:w="1218" w:type="dxa"/>
          </w:tcPr>
          <w:p w:rsidR="00C86C8E" w:rsidRDefault="00C86C8E">
            <w:pPr>
              <w:pStyle w:val="ConsPlusNormal"/>
            </w:pPr>
          </w:p>
        </w:tc>
        <w:tc>
          <w:tcPr>
            <w:tcW w:w="958" w:type="dxa"/>
          </w:tcPr>
          <w:p w:rsidR="00C86C8E" w:rsidRDefault="00C86C8E">
            <w:pPr>
              <w:pStyle w:val="ConsPlusNormal"/>
            </w:pPr>
          </w:p>
        </w:tc>
        <w:tc>
          <w:tcPr>
            <w:tcW w:w="958" w:type="dxa"/>
          </w:tcPr>
          <w:p w:rsidR="00C86C8E" w:rsidRDefault="00C86C8E">
            <w:pPr>
              <w:pStyle w:val="ConsPlusNormal"/>
            </w:pPr>
          </w:p>
        </w:tc>
        <w:tc>
          <w:tcPr>
            <w:tcW w:w="958" w:type="dxa"/>
          </w:tcPr>
          <w:p w:rsidR="00C86C8E" w:rsidRDefault="00C86C8E">
            <w:pPr>
              <w:pStyle w:val="ConsPlusNormal"/>
            </w:pPr>
          </w:p>
        </w:tc>
        <w:tc>
          <w:tcPr>
            <w:tcW w:w="751" w:type="dxa"/>
          </w:tcPr>
          <w:p w:rsidR="00C86C8E" w:rsidRDefault="00C86C8E">
            <w:pPr>
              <w:pStyle w:val="ConsPlusNormal"/>
            </w:pPr>
          </w:p>
        </w:tc>
        <w:tc>
          <w:tcPr>
            <w:tcW w:w="1246" w:type="dxa"/>
          </w:tcPr>
          <w:p w:rsidR="00C86C8E" w:rsidRDefault="00C86C8E">
            <w:pPr>
              <w:pStyle w:val="ConsPlusNormal"/>
            </w:pPr>
          </w:p>
        </w:tc>
        <w:tc>
          <w:tcPr>
            <w:tcW w:w="965" w:type="dxa"/>
          </w:tcPr>
          <w:p w:rsidR="00C86C8E" w:rsidRDefault="00C86C8E">
            <w:pPr>
              <w:pStyle w:val="ConsPlusNormal"/>
            </w:pPr>
          </w:p>
        </w:tc>
        <w:tc>
          <w:tcPr>
            <w:tcW w:w="965" w:type="dxa"/>
          </w:tcPr>
          <w:p w:rsidR="00C86C8E" w:rsidRDefault="00C86C8E">
            <w:pPr>
              <w:pStyle w:val="ConsPlusNormal"/>
            </w:pPr>
          </w:p>
        </w:tc>
        <w:tc>
          <w:tcPr>
            <w:tcW w:w="965" w:type="dxa"/>
          </w:tcPr>
          <w:p w:rsidR="00C86C8E" w:rsidRDefault="00C86C8E">
            <w:pPr>
              <w:pStyle w:val="ConsPlusNormal"/>
            </w:pPr>
          </w:p>
        </w:tc>
      </w:tr>
      <w:tr w:rsidR="00C86C8E">
        <w:tblPrEx>
          <w:tblBorders>
            <w:right w:val="single" w:sz="4" w:space="0" w:color="auto"/>
          </w:tblBorders>
        </w:tblPrEx>
        <w:tc>
          <w:tcPr>
            <w:tcW w:w="1647" w:type="dxa"/>
            <w:tcBorders>
              <w:left w:val="nil"/>
            </w:tcBorders>
          </w:tcPr>
          <w:p w:rsidR="00C86C8E" w:rsidRDefault="00C86C8E">
            <w:pPr>
              <w:pStyle w:val="ConsPlusNormal"/>
              <w:jc w:val="center"/>
            </w:pPr>
            <w:r>
              <w:t>Итого</w:t>
            </w:r>
          </w:p>
        </w:tc>
        <w:tc>
          <w:tcPr>
            <w:tcW w:w="709" w:type="dxa"/>
          </w:tcPr>
          <w:p w:rsidR="00C86C8E" w:rsidRDefault="00C86C8E">
            <w:pPr>
              <w:pStyle w:val="ConsPlusNormal"/>
            </w:pPr>
          </w:p>
        </w:tc>
        <w:tc>
          <w:tcPr>
            <w:tcW w:w="1218" w:type="dxa"/>
          </w:tcPr>
          <w:p w:rsidR="00C86C8E" w:rsidRDefault="00C86C8E">
            <w:pPr>
              <w:pStyle w:val="ConsPlusNormal"/>
            </w:pPr>
          </w:p>
        </w:tc>
        <w:tc>
          <w:tcPr>
            <w:tcW w:w="958" w:type="dxa"/>
          </w:tcPr>
          <w:p w:rsidR="00C86C8E" w:rsidRDefault="00C86C8E">
            <w:pPr>
              <w:pStyle w:val="ConsPlusNormal"/>
            </w:pPr>
          </w:p>
        </w:tc>
        <w:tc>
          <w:tcPr>
            <w:tcW w:w="958" w:type="dxa"/>
          </w:tcPr>
          <w:p w:rsidR="00C86C8E" w:rsidRDefault="00C86C8E">
            <w:pPr>
              <w:pStyle w:val="ConsPlusNormal"/>
            </w:pPr>
          </w:p>
        </w:tc>
        <w:tc>
          <w:tcPr>
            <w:tcW w:w="958" w:type="dxa"/>
          </w:tcPr>
          <w:p w:rsidR="00C86C8E" w:rsidRDefault="00C86C8E">
            <w:pPr>
              <w:pStyle w:val="ConsPlusNormal"/>
            </w:pPr>
          </w:p>
        </w:tc>
        <w:tc>
          <w:tcPr>
            <w:tcW w:w="751" w:type="dxa"/>
          </w:tcPr>
          <w:p w:rsidR="00C86C8E" w:rsidRDefault="00C86C8E">
            <w:pPr>
              <w:pStyle w:val="ConsPlusNormal"/>
            </w:pPr>
          </w:p>
        </w:tc>
        <w:tc>
          <w:tcPr>
            <w:tcW w:w="1246" w:type="dxa"/>
          </w:tcPr>
          <w:p w:rsidR="00C86C8E" w:rsidRDefault="00C86C8E">
            <w:pPr>
              <w:pStyle w:val="ConsPlusNormal"/>
            </w:pPr>
          </w:p>
        </w:tc>
        <w:tc>
          <w:tcPr>
            <w:tcW w:w="965" w:type="dxa"/>
          </w:tcPr>
          <w:p w:rsidR="00C86C8E" w:rsidRDefault="00C86C8E">
            <w:pPr>
              <w:pStyle w:val="ConsPlusNormal"/>
            </w:pPr>
          </w:p>
        </w:tc>
        <w:tc>
          <w:tcPr>
            <w:tcW w:w="965" w:type="dxa"/>
          </w:tcPr>
          <w:p w:rsidR="00C86C8E" w:rsidRDefault="00C86C8E">
            <w:pPr>
              <w:pStyle w:val="ConsPlusNormal"/>
            </w:pPr>
          </w:p>
        </w:tc>
        <w:tc>
          <w:tcPr>
            <w:tcW w:w="965" w:type="dxa"/>
          </w:tcPr>
          <w:p w:rsidR="00C86C8E" w:rsidRDefault="00C86C8E">
            <w:pPr>
              <w:pStyle w:val="ConsPlusNormal"/>
            </w:pPr>
          </w:p>
        </w:tc>
      </w:tr>
    </w:tbl>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36"/>
        <w:gridCol w:w="728"/>
        <w:gridCol w:w="2058"/>
        <w:gridCol w:w="1539"/>
        <w:gridCol w:w="938"/>
        <w:gridCol w:w="938"/>
        <w:gridCol w:w="1502"/>
      </w:tblGrid>
      <w:tr w:rsidR="00C86C8E">
        <w:tc>
          <w:tcPr>
            <w:tcW w:w="1936" w:type="dxa"/>
            <w:vMerge w:val="restart"/>
            <w:tcBorders>
              <w:left w:val="nil"/>
            </w:tcBorders>
          </w:tcPr>
          <w:p w:rsidR="00C86C8E" w:rsidRDefault="00C86C8E">
            <w:pPr>
              <w:pStyle w:val="ConsPlusNormal"/>
              <w:jc w:val="center"/>
            </w:pPr>
            <w:r>
              <w:lastRenderedPageBreak/>
              <w:t>Код по БК</w:t>
            </w:r>
          </w:p>
        </w:tc>
        <w:tc>
          <w:tcPr>
            <w:tcW w:w="6201" w:type="dxa"/>
            <w:gridSpan w:val="5"/>
          </w:tcPr>
          <w:p w:rsidR="00C86C8E" w:rsidRDefault="00C86C8E">
            <w:pPr>
              <w:pStyle w:val="ConsPlusNormal"/>
              <w:jc w:val="center"/>
            </w:pPr>
            <w:r>
              <w:t>Предельные объемы финансирования</w:t>
            </w:r>
          </w:p>
        </w:tc>
        <w:tc>
          <w:tcPr>
            <w:tcW w:w="1502" w:type="dxa"/>
            <w:vMerge w:val="restart"/>
            <w:tcBorders>
              <w:right w:val="nil"/>
            </w:tcBorders>
          </w:tcPr>
          <w:p w:rsidR="00C86C8E" w:rsidRDefault="00C86C8E">
            <w:pPr>
              <w:pStyle w:val="ConsPlusNormal"/>
              <w:jc w:val="center"/>
            </w:pPr>
            <w:r>
              <w:t>Примечание</w:t>
            </w:r>
          </w:p>
        </w:tc>
      </w:tr>
      <w:tr w:rsidR="00C86C8E">
        <w:tc>
          <w:tcPr>
            <w:tcW w:w="1936" w:type="dxa"/>
            <w:vMerge/>
            <w:tcBorders>
              <w:left w:val="nil"/>
            </w:tcBorders>
          </w:tcPr>
          <w:p w:rsidR="00C86C8E" w:rsidRDefault="00C86C8E"/>
        </w:tc>
        <w:tc>
          <w:tcPr>
            <w:tcW w:w="2786" w:type="dxa"/>
            <w:gridSpan w:val="2"/>
          </w:tcPr>
          <w:p w:rsidR="00C86C8E" w:rsidRDefault="00C86C8E">
            <w:pPr>
              <w:pStyle w:val="ConsPlusNormal"/>
              <w:jc w:val="center"/>
            </w:pPr>
            <w:r>
              <w:t>за исключением связанных кредитов на ____ год</w:t>
            </w:r>
          </w:p>
        </w:tc>
        <w:tc>
          <w:tcPr>
            <w:tcW w:w="1539" w:type="dxa"/>
            <w:vMerge w:val="restart"/>
          </w:tcPr>
          <w:p w:rsidR="00C86C8E" w:rsidRDefault="00C86C8E">
            <w:pPr>
              <w:pStyle w:val="ConsPlusNormal"/>
              <w:jc w:val="center"/>
            </w:pPr>
            <w:r>
              <w:t>за исключением связанных кредитов на ____ год</w:t>
            </w:r>
          </w:p>
        </w:tc>
        <w:tc>
          <w:tcPr>
            <w:tcW w:w="1876" w:type="dxa"/>
            <w:gridSpan w:val="2"/>
          </w:tcPr>
          <w:p w:rsidR="00C86C8E" w:rsidRDefault="00C86C8E">
            <w:pPr>
              <w:pStyle w:val="ConsPlusNormal"/>
              <w:jc w:val="center"/>
            </w:pPr>
            <w:r>
              <w:t>за счет связанных кредитов</w:t>
            </w:r>
          </w:p>
        </w:tc>
        <w:tc>
          <w:tcPr>
            <w:tcW w:w="1502" w:type="dxa"/>
            <w:vMerge/>
            <w:tcBorders>
              <w:right w:val="nil"/>
            </w:tcBorders>
          </w:tcPr>
          <w:p w:rsidR="00C86C8E" w:rsidRDefault="00C86C8E"/>
        </w:tc>
      </w:tr>
      <w:tr w:rsidR="00C86C8E">
        <w:tc>
          <w:tcPr>
            <w:tcW w:w="1936" w:type="dxa"/>
            <w:vMerge/>
            <w:tcBorders>
              <w:left w:val="nil"/>
            </w:tcBorders>
          </w:tcPr>
          <w:p w:rsidR="00C86C8E" w:rsidRDefault="00C86C8E"/>
        </w:tc>
        <w:tc>
          <w:tcPr>
            <w:tcW w:w="728" w:type="dxa"/>
          </w:tcPr>
          <w:p w:rsidR="00C86C8E" w:rsidRDefault="00C86C8E">
            <w:pPr>
              <w:pStyle w:val="ConsPlusNormal"/>
              <w:jc w:val="center"/>
            </w:pPr>
            <w:r>
              <w:t>всего</w:t>
            </w:r>
          </w:p>
        </w:tc>
        <w:tc>
          <w:tcPr>
            <w:tcW w:w="2058" w:type="dxa"/>
          </w:tcPr>
          <w:p w:rsidR="00C86C8E" w:rsidRDefault="00C86C8E">
            <w:pPr>
              <w:pStyle w:val="ConsPlusNormal"/>
              <w:jc w:val="center"/>
            </w:pPr>
            <w:r>
              <w:t>из них с отложенной датой ввода в действие</w:t>
            </w:r>
          </w:p>
        </w:tc>
        <w:tc>
          <w:tcPr>
            <w:tcW w:w="1539" w:type="dxa"/>
            <w:vMerge/>
          </w:tcPr>
          <w:p w:rsidR="00C86C8E" w:rsidRDefault="00C86C8E"/>
        </w:tc>
        <w:tc>
          <w:tcPr>
            <w:tcW w:w="938" w:type="dxa"/>
          </w:tcPr>
          <w:p w:rsidR="00C86C8E" w:rsidRDefault="00C86C8E">
            <w:pPr>
              <w:pStyle w:val="ConsPlusNormal"/>
              <w:jc w:val="center"/>
            </w:pPr>
            <w:r>
              <w:t>на ____ год</w:t>
            </w:r>
          </w:p>
        </w:tc>
        <w:tc>
          <w:tcPr>
            <w:tcW w:w="938" w:type="dxa"/>
          </w:tcPr>
          <w:p w:rsidR="00C86C8E" w:rsidRDefault="00C86C8E">
            <w:pPr>
              <w:pStyle w:val="ConsPlusNormal"/>
              <w:jc w:val="center"/>
            </w:pPr>
            <w:r>
              <w:t>на ____ год</w:t>
            </w:r>
          </w:p>
        </w:tc>
        <w:tc>
          <w:tcPr>
            <w:tcW w:w="1502" w:type="dxa"/>
            <w:vMerge/>
            <w:tcBorders>
              <w:right w:val="nil"/>
            </w:tcBorders>
          </w:tcPr>
          <w:p w:rsidR="00C86C8E" w:rsidRDefault="00C86C8E"/>
        </w:tc>
      </w:tr>
      <w:tr w:rsidR="00C86C8E">
        <w:tc>
          <w:tcPr>
            <w:tcW w:w="1936" w:type="dxa"/>
            <w:tcBorders>
              <w:left w:val="nil"/>
            </w:tcBorders>
          </w:tcPr>
          <w:p w:rsidR="00C86C8E" w:rsidRDefault="00C86C8E">
            <w:pPr>
              <w:pStyle w:val="ConsPlusNormal"/>
              <w:jc w:val="center"/>
            </w:pPr>
            <w:r>
              <w:t>1</w:t>
            </w:r>
          </w:p>
        </w:tc>
        <w:tc>
          <w:tcPr>
            <w:tcW w:w="728" w:type="dxa"/>
          </w:tcPr>
          <w:p w:rsidR="00C86C8E" w:rsidRDefault="00C86C8E">
            <w:pPr>
              <w:pStyle w:val="ConsPlusNormal"/>
              <w:jc w:val="center"/>
            </w:pPr>
            <w:r>
              <w:t>12</w:t>
            </w:r>
          </w:p>
        </w:tc>
        <w:tc>
          <w:tcPr>
            <w:tcW w:w="2058" w:type="dxa"/>
          </w:tcPr>
          <w:p w:rsidR="00C86C8E" w:rsidRDefault="00C86C8E">
            <w:pPr>
              <w:pStyle w:val="ConsPlusNormal"/>
              <w:jc w:val="center"/>
            </w:pPr>
            <w:r>
              <w:t>13</w:t>
            </w:r>
          </w:p>
        </w:tc>
        <w:tc>
          <w:tcPr>
            <w:tcW w:w="1539" w:type="dxa"/>
          </w:tcPr>
          <w:p w:rsidR="00C86C8E" w:rsidRDefault="00C86C8E">
            <w:pPr>
              <w:pStyle w:val="ConsPlusNormal"/>
              <w:jc w:val="center"/>
            </w:pPr>
            <w:r>
              <w:t>14</w:t>
            </w:r>
          </w:p>
        </w:tc>
        <w:tc>
          <w:tcPr>
            <w:tcW w:w="938" w:type="dxa"/>
          </w:tcPr>
          <w:p w:rsidR="00C86C8E" w:rsidRDefault="00C86C8E">
            <w:pPr>
              <w:pStyle w:val="ConsPlusNormal"/>
              <w:jc w:val="center"/>
            </w:pPr>
            <w:r>
              <w:t>15</w:t>
            </w:r>
          </w:p>
        </w:tc>
        <w:tc>
          <w:tcPr>
            <w:tcW w:w="938" w:type="dxa"/>
          </w:tcPr>
          <w:p w:rsidR="00C86C8E" w:rsidRDefault="00C86C8E">
            <w:pPr>
              <w:pStyle w:val="ConsPlusNormal"/>
              <w:jc w:val="center"/>
            </w:pPr>
            <w:r>
              <w:t>16</w:t>
            </w:r>
          </w:p>
        </w:tc>
        <w:tc>
          <w:tcPr>
            <w:tcW w:w="1502" w:type="dxa"/>
            <w:tcBorders>
              <w:right w:val="nil"/>
            </w:tcBorders>
          </w:tcPr>
          <w:p w:rsidR="00C86C8E" w:rsidRDefault="00C86C8E">
            <w:pPr>
              <w:pStyle w:val="ConsPlusNormal"/>
              <w:jc w:val="center"/>
            </w:pPr>
            <w:r>
              <w:t>17</w:t>
            </w:r>
          </w:p>
        </w:tc>
      </w:tr>
      <w:tr w:rsidR="00C86C8E">
        <w:tblPrEx>
          <w:tblBorders>
            <w:left w:val="single" w:sz="4" w:space="0" w:color="auto"/>
            <w:right w:val="single" w:sz="4" w:space="0" w:color="auto"/>
          </w:tblBorders>
        </w:tblPrEx>
        <w:tc>
          <w:tcPr>
            <w:tcW w:w="1936" w:type="dxa"/>
          </w:tcPr>
          <w:p w:rsidR="00C86C8E" w:rsidRDefault="00C86C8E">
            <w:pPr>
              <w:pStyle w:val="ConsPlusNormal"/>
            </w:pPr>
          </w:p>
        </w:tc>
        <w:tc>
          <w:tcPr>
            <w:tcW w:w="728" w:type="dxa"/>
          </w:tcPr>
          <w:p w:rsidR="00C86C8E" w:rsidRDefault="00C86C8E">
            <w:pPr>
              <w:pStyle w:val="ConsPlusNormal"/>
            </w:pPr>
          </w:p>
        </w:tc>
        <w:tc>
          <w:tcPr>
            <w:tcW w:w="2058" w:type="dxa"/>
          </w:tcPr>
          <w:p w:rsidR="00C86C8E" w:rsidRDefault="00C86C8E">
            <w:pPr>
              <w:pStyle w:val="ConsPlusNormal"/>
            </w:pPr>
          </w:p>
        </w:tc>
        <w:tc>
          <w:tcPr>
            <w:tcW w:w="1539" w:type="dxa"/>
          </w:tcPr>
          <w:p w:rsidR="00C86C8E" w:rsidRDefault="00C86C8E">
            <w:pPr>
              <w:pStyle w:val="ConsPlusNormal"/>
            </w:pPr>
          </w:p>
        </w:tc>
        <w:tc>
          <w:tcPr>
            <w:tcW w:w="938" w:type="dxa"/>
          </w:tcPr>
          <w:p w:rsidR="00C86C8E" w:rsidRDefault="00C86C8E">
            <w:pPr>
              <w:pStyle w:val="ConsPlusNormal"/>
            </w:pPr>
          </w:p>
        </w:tc>
        <w:tc>
          <w:tcPr>
            <w:tcW w:w="938" w:type="dxa"/>
          </w:tcPr>
          <w:p w:rsidR="00C86C8E" w:rsidRDefault="00C86C8E">
            <w:pPr>
              <w:pStyle w:val="ConsPlusNormal"/>
            </w:pPr>
          </w:p>
        </w:tc>
        <w:tc>
          <w:tcPr>
            <w:tcW w:w="1502" w:type="dxa"/>
          </w:tcPr>
          <w:p w:rsidR="00C86C8E" w:rsidRDefault="00C86C8E">
            <w:pPr>
              <w:pStyle w:val="ConsPlusNormal"/>
            </w:pPr>
          </w:p>
        </w:tc>
      </w:tr>
      <w:tr w:rsidR="00C86C8E">
        <w:tc>
          <w:tcPr>
            <w:tcW w:w="1936" w:type="dxa"/>
            <w:tcBorders>
              <w:left w:val="nil"/>
              <w:bottom w:val="nil"/>
            </w:tcBorders>
          </w:tcPr>
          <w:p w:rsidR="00C86C8E" w:rsidRDefault="00C86C8E">
            <w:pPr>
              <w:pStyle w:val="ConsPlusNormal"/>
              <w:jc w:val="right"/>
            </w:pPr>
            <w:r>
              <w:t>Итого</w:t>
            </w:r>
          </w:p>
        </w:tc>
        <w:tc>
          <w:tcPr>
            <w:tcW w:w="728" w:type="dxa"/>
          </w:tcPr>
          <w:p w:rsidR="00C86C8E" w:rsidRDefault="00C86C8E">
            <w:pPr>
              <w:pStyle w:val="ConsPlusNormal"/>
            </w:pPr>
          </w:p>
        </w:tc>
        <w:tc>
          <w:tcPr>
            <w:tcW w:w="2058" w:type="dxa"/>
          </w:tcPr>
          <w:p w:rsidR="00C86C8E" w:rsidRDefault="00C86C8E">
            <w:pPr>
              <w:pStyle w:val="ConsPlusNormal"/>
            </w:pPr>
          </w:p>
        </w:tc>
        <w:tc>
          <w:tcPr>
            <w:tcW w:w="1539" w:type="dxa"/>
          </w:tcPr>
          <w:p w:rsidR="00C86C8E" w:rsidRDefault="00C86C8E">
            <w:pPr>
              <w:pStyle w:val="ConsPlusNormal"/>
            </w:pPr>
          </w:p>
        </w:tc>
        <w:tc>
          <w:tcPr>
            <w:tcW w:w="938" w:type="dxa"/>
          </w:tcPr>
          <w:p w:rsidR="00C86C8E" w:rsidRDefault="00C86C8E">
            <w:pPr>
              <w:pStyle w:val="ConsPlusNormal"/>
            </w:pPr>
          </w:p>
        </w:tc>
        <w:tc>
          <w:tcPr>
            <w:tcW w:w="938" w:type="dxa"/>
          </w:tcPr>
          <w:p w:rsidR="00C86C8E" w:rsidRDefault="00C86C8E">
            <w:pPr>
              <w:pStyle w:val="ConsPlusNormal"/>
            </w:pPr>
          </w:p>
        </w:tc>
        <w:tc>
          <w:tcPr>
            <w:tcW w:w="1502"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bookmarkStart w:id="184" w:name="P13597"/>
      <w:bookmarkEnd w:id="184"/>
      <w:r>
        <w:t xml:space="preserve">              1.1.2. Лимиты бюджетных обязательств в текущем</w:t>
      </w:r>
    </w:p>
    <w:p w:rsidR="00C86C8E" w:rsidRDefault="00C86C8E">
      <w:pPr>
        <w:pStyle w:val="ConsPlusNonformat"/>
        <w:jc w:val="both"/>
      </w:pPr>
      <w:r>
        <w:t xml:space="preserve">         финансовом году на выплаты за счет связанных иностранных</w:t>
      </w:r>
    </w:p>
    <w:p w:rsidR="00C86C8E" w:rsidRDefault="00C86C8E">
      <w:pPr>
        <w:pStyle w:val="ConsPlusNonformat"/>
        <w:jc w:val="both"/>
      </w:pPr>
      <w:r>
        <w:t xml:space="preserve">                кредитов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2"/>
        <w:gridCol w:w="952"/>
        <w:gridCol w:w="952"/>
        <w:gridCol w:w="700"/>
        <w:gridCol w:w="2239"/>
        <w:gridCol w:w="1386"/>
        <w:gridCol w:w="1488"/>
      </w:tblGrid>
      <w:tr w:rsidR="00C86C8E">
        <w:tc>
          <w:tcPr>
            <w:tcW w:w="1922" w:type="dxa"/>
            <w:vMerge w:val="restart"/>
            <w:tcBorders>
              <w:left w:val="nil"/>
            </w:tcBorders>
          </w:tcPr>
          <w:p w:rsidR="00C86C8E" w:rsidRDefault="00C86C8E">
            <w:pPr>
              <w:pStyle w:val="ConsPlusNormal"/>
              <w:jc w:val="center"/>
            </w:pPr>
            <w:r>
              <w:t>Код по БК</w:t>
            </w:r>
          </w:p>
        </w:tc>
        <w:tc>
          <w:tcPr>
            <w:tcW w:w="1904" w:type="dxa"/>
            <w:gridSpan w:val="2"/>
          </w:tcPr>
          <w:p w:rsidR="00C86C8E" w:rsidRDefault="00C86C8E">
            <w:pPr>
              <w:pStyle w:val="ConsPlusNormal"/>
              <w:jc w:val="center"/>
            </w:pPr>
            <w:r>
              <w:t>Сумма за счет связанных кредитов на ____ год</w:t>
            </w:r>
          </w:p>
        </w:tc>
        <w:tc>
          <w:tcPr>
            <w:tcW w:w="2939" w:type="dxa"/>
            <w:gridSpan w:val="2"/>
          </w:tcPr>
          <w:p w:rsidR="00C86C8E" w:rsidRDefault="00C86C8E">
            <w:pPr>
              <w:pStyle w:val="ConsPlusNormal"/>
              <w:jc w:val="center"/>
            </w:pPr>
            <w:r>
              <w:t>Сумма на выплаты в иностранной валюте (в рублевом эквиваленте) на ____ год</w:t>
            </w:r>
          </w:p>
        </w:tc>
        <w:tc>
          <w:tcPr>
            <w:tcW w:w="1386" w:type="dxa"/>
            <w:vMerge w:val="restart"/>
          </w:tcPr>
          <w:p w:rsidR="00C86C8E" w:rsidRDefault="00C86C8E">
            <w:pPr>
              <w:pStyle w:val="ConsPlusNormal"/>
              <w:jc w:val="center"/>
            </w:pPr>
            <w:r>
              <w:t>Сумма на выплаты в иностранной валюте (в рублевом эквиваленте) на ____ год</w:t>
            </w:r>
          </w:p>
        </w:tc>
        <w:tc>
          <w:tcPr>
            <w:tcW w:w="1488" w:type="dxa"/>
            <w:vMerge w:val="restart"/>
            <w:tcBorders>
              <w:right w:val="nil"/>
            </w:tcBorders>
          </w:tcPr>
          <w:p w:rsidR="00C86C8E" w:rsidRDefault="00C86C8E">
            <w:pPr>
              <w:pStyle w:val="ConsPlusNormal"/>
              <w:jc w:val="center"/>
            </w:pPr>
            <w:r>
              <w:t>Примечание</w:t>
            </w:r>
          </w:p>
        </w:tc>
      </w:tr>
      <w:tr w:rsidR="00C86C8E">
        <w:tc>
          <w:tcPr>
            <w:tcW w:w="1922" w:type="dxa"/>
            <w:vMerge/>
            <w:tcBorders>
              <w:left w:val="nil"/>
            </w:tcBorders>
          </w:tcPr>
          <w:p w:rsidR="00C86C8E" w:rsidRDefault="00C86C8E"/>
        </w:tc>
        <w:tc>
          <w:tcPr>
            <w:tcW w:w="952" w:type="dxa"/>
          </w:tcPr>
          <w:p w:rsidR="00C86C8E" w:rsidRDefault="00C86C8E">
            <w:pPr>
              <w:pStyle w:val="ConsPlusNormal"/>
              <w:jc w:val="center"/>
            </w:pPr>
            <w:r>
              <w:t>на ____ год</w:t>
            </w:r>
          </w:p>
        </w:tc>
        <w:tc>
          <w:tcPr>
            <w:tcW w:w="952" w:type="dxa"/>
          </w:tcPr>
          <w:p w:rsidR="00C86C8E" w:rsidRDefault="00C86C8E">
            <w:pPr>
              <w:pStyle w:val="ConsPlusNormal"/>
              <w:jc w:val="center"/>
            </w:pPr>
            <w:r>
              <w:t>на ____ год</w:t>
            </w:r>
          </w:p>
        </w:tc>
        <w:tc>
          <w:tcPr>
            <w:tcW w:w="700" w:type="dxa"/>
          </w:tcPr>
          <w:p w:rsidR="00C86C8E" w:rsidRDefault="00C86C8E">
            <w:pPr>
              <w:pStyle w:val="ConsPlusNormal"/>
              <w:jc w:val="center"/>
            </w:pPr>
            <w:r>
              <w:t>всего</w:t>
            </w:r>
          </w:p>
        </w:tc>
        <w:tc>
          <w:tcPr>
            <w:tcW w:w="2239" w:type="dxa"/>
          </w:tcPr>
          <w:p w:rsidR="00C86C8E" w:rsidRDefault="00C86C8E">
            <w:pPr>
              <w:pStyle w:val="ConsPlusNormal"/>
              <w:jc w:val="center"/>
            </w:pPr>
            <w:r>
              <w:t>из них с отложенной датой ввода в действие</w:t>
            </w:r>
          </w:p>
        </w:tc>
        <w:tc>
          <w:tcPr>
            <w:tcW w:w="1386" w:type="dxa"/>
            <w:vMerge/>
          </w:tcPr>
          <w:p w:rsidR="00C86C8E" w:rsidRDefault="00C86C8E"/>
        </w:tc>
        <w:tc>
          <w:tcPr>
            <w:tcW w:w="1488" w:type="dxa"/>
            <w:vMerge/>
            <w:tcBorders>
              <w:right w:val="nil"/>
            </w:tcBorders>
          </w:tcPr>
          <w:p w:rsidR="00C86C8E" w:rsidRDefault="00C86C8E"/>
        </w:tc>
      </w:tr>
      <w:tr w:rsidR="00C86C8E">
        <w:tc>
          <w:tcPr>
            <w:tcW w:w="1922" w:type="dxa"/>
            <w:tcBorders>
              <w:left w:val="nil"/>
            </w:tcBorders>
          </w:tcPr>
          <w:p w:rsidR="00C86C8E" w:rsidRDefault="00C86C8E">
            <w:pPr>
              <w:pStyle w:val="ConsPlusNormal"/>
              <w:jc w:val="center"/>
            </w:pPr>
            <w:r>
              <w:t>1</w:t>
            </w:r>
          </w:p>
        </w:tc>
        <w:tc>
          <w:tcPr>
            <w:tcW w:w="952" w:type="dxa"/>
          </w:tcPr>
          <w:p w:rsidR="00C86C8E" w:rsidRDefault="00C86C8E">
            <w:pPr>
              <w:pStyle w:val="ConsPlusNormal"/>
              <w:jc w:val="center"/>
            </w:pPr>
            <w:r>
              <w:t>2</w:t>
            </w:r>
          </w:p>
        </w:tc>
        <w:tc>
          <w:tcPr>
            <w:tcW w:w="952" w:type="dxa"/>
          </w:tcPr>
          <w:p w:rsidR="00C86C8E" w:rsidRDefault="00C86C8E">
            <w:pPr>
              <w:pStyle w:val="ConsPlusNormal"/>
              <w:jc w:val="center"/>
            </w:pPr>
            <w:r>
              <w:t>3</w:t>
            </w:r>
          </w:p>
        </w:tc>
        <w:tc>
          <w:tcPr>
            <w:tcW w:w="700" w:type="dxa"/>
          </w:tcPr>
          <w:p w:rsidR="00C86C8E" w:rsidRDefault="00C86C8E">
            <w:pPr>
              <w:pStyle w:val="ConsPlusNormal"/>
              <w:jc w:val="center"/>
            </w:pPr>
            <w:r>
              <w:t>4</w:t>
            </w:r>
          </w:p>
        </w:tc>
        <w:tc>
          <w:tcPr>
            <w:tcW w:w="2239" w:type="dxa"/>
          </w:tcPr>
          <w:p w:rsidR="00C86C8E" w:rsidRDefault="00C86C8E">
            <w:pPr>
              <w:pStyle w:val="ConsPlusNormal"/>
              <w:jc w:val="center"/>
            </w:pPr>
            <w:r>
              <w:t>5</w:t>
            </w:r>
          </w:p>
        </w:tc>
        <w:tc>
          <w:tcPr>
            <w:tcW w:w="1386" w:type="dxa"/>
          </w:tcPr>
          <w:p w:rsidR="00C86C8E" w:rsidRDefault="00C86C8E">
            <w:pPr>
              <w:pStyle w:val="ConsPlusNormal"/>
              <w:jc w:val="center"/>
            </w:pPr>
            <w:r>
              <w:t>6</w:t>
            </w:r>
          </w:p>
        </w:tc>
        <w:tc>
          <w:tcPr>
            <w:tcW w:w="1488"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922" w:type="dxa"/>
          </w:tcPr>
          <w:p w:rsidR="00C86C8E" w:rsidRDefault="00C86C8E">
            <w:pPr>
              <w:pStyle w:val="ConsPlusNormal"/>
            </w:pPr>
          </w:p>
        </w:tc>
        <w:tc>
          <w:tcPr>
            <w:tcW w:w="952" w:type="dxa"/>
          </w:tcPr>
          <w:p w:rsidR="00C86C8E" w:rsidRDefault="00C86C8E">
            <w:pPr>
              <w:pStyle w:val="ConsPlusNormal"/>
            </w:pPr>
          </w:p>
        </w:tc>
        <w:tc>
          <w:tcPr>
            <w:tcW w:w="952" w:type="dxa"/>
          </w:tcPr>
          <w:p w:rsidR="00C86C8E" w:rsidRDefault="00C86C8E">
            <w:pPr>
              <w:pStyle w:val="ConsPlusNormal"/>
            </w:pPr>
          </w:p>
        </w:tc>
        <w:tc>
          <w:tcPr>
            <w:tcW w:w="700" w:type="dxa"/>
          </w:tcPr>
          <w:p w:rsidR="00C86C8E" w:rsidRDefault="00C86C8E">
            <w:pPr>
              <w:pStyle w:val="ConsPlusNormal"/>
            </w:pPr>
          </w:p>
        </w:tc>
        <w:tc>
          <w:tcPr>
            <w:tcW w:w="2239" w:type="dxa"/>
          </w:tcPr>
          <w:p w:rsidR="00C86C8E" w:rsidRDefault="00C86C8E">
            <w:pPr>
              <w:pStyle w:val="ConsPlusNormal"/>
            </w:pPr>
          </w:p>
        </w:tc>
        <w:tc>
          <w:tcPr>
            <w:tcW w:w="1386" w:type="dxa"/>
          </w:tcPr>
          <w:p w:rsidR="00C86C8E" w:rsidRDefault="00C86C8E">
            <w:pPr>
              <w:pStyle w:val="ConsPlusNormal"/>
            </w:pPr>
          </w:p>
        </w:tc>
        <w:tc>
          <w:tcPr>
            <w:tcW w:w="1488" w:type="dxa"/>
          </w:tcPr>
          <w:p w:rsidR="00C86C8E" w:rsidRDefault="00C86C8E">
            <w:pPr>
              <w:pStyle w:val="ConsPlusNormal"/>
            </w:pPr>
          </w:p>
        </w:tc>
      </w:tr>
      <w:tr w:rsidR="00C86C8E">
        <w:tc>
          <w:tcPr>
            <w:tcW w:w="1922" w:type="dxa"/>
            <w:tcBorders>
              <w:left w:val="nil"/>
              <w:bottom w:val="nil"/>
            </w:tcBorders>
          </w:tcPr>
          <w:p w:rsidR="00C86C8E" w:rsidRDefault="00C86C8E">
            <w:pPr>
              <w:pStyle w:val="ConsPlusNormal"/>
              <w:jc w:val="right"/>
            </w:pPr>
            <w:r>
              <w:t>Итого</w:t>
            </w:r>
          </w:p>
        </w:tc>
        <w:tc>
          <w:tcPr>
            <w:tcW w:w="952" w:type="dxa"/>
          </w:tcPr>
          <w:p w:rsidR="00C86C8E" w:rsidRDefault="00C86C8E">
            <w:pPr>
              <w:pStyle w:val="ConsPlusNormal"/>
            </w:pPr>
          </w:p>
        </w:tc>
        <w:tc>
          <w:tcPr>
            <w:tcW w:w="952" w:type="dxa"/>
          </w:tcPr>
          <w:p w:rsidR="00C86C8E" w:rsidRDefault="00C86C8E">
            <w:pPr>
              <w:pStyle w:val="ConsPlusNormal"/>
            </w:pPr>
          </w:p>
        </w:tc>
        <w:tc>
          <w:tcPr>
            <w:tcW w:w="700" w:type="dxa"/>
          </w:tcPr>
          <w:p w:rsidR="00C86C8E" w:rsidRDefault="00C86C8E">
            <w:pPr>
              <w:pStyle w:val="ConsPlusNormal"/>
            </w:pPr>
          </w:p>
        </w:tc>
        <w:tc>
          <w:tcPr>
            <w:tcW w:w="2239" w:type="dxa"/>
          </w:tcPr>
          <w:p w:rsidR="00C86C8E" w:rsidRDefault="00C86C8E">
            <w:pPr>
              <w:pStyle w:val="ConsPlusNormal"/>
            </w:pPr>
          </w:p>
        </w:tc>
        <w:tc>
          <w:tcPr>
            <w:tcW w:w="1386" w:type="dxa"/>
          </w:tcPr>
          <w:p w:rsidR="00C86C8E" w:rsidRDefault="00C86C8E">
            <w:pPr>
              <w:pStyle w:val="ConsPlusNormal"/>
            </w:pPr>
          </w:p>
        </w:tc>
        <w:tc>
          <w:tcPr>
            <w:tcW w:w="1488"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lastRenderedPageBreak/>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0531742,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1.1.3. Предельные объемы финансирования, за исключением</w:t>
      </w:r>
    </w:p>
    <w:p w:rsidR="00C86C8E" w:rsidRDefault="00C86C8E">
      <w:pPr>
        <w:pStyle w:val="ConsPlusNonformat"/>
        <w:jc w:val="both"/>
      </w:pPr>
      <w:r>
        <w:t xml:space="preserve">          связанных иностранных кредитов на выплаты в иностранной</w:t>
      </w:r>
    </w:p>
    <w:p w:rsidR="00C86C8E" w:rsidRDefault="00C86C8E">
      <w:pPr>
        <w:pStyle w:val="ConsPlusNonformat"/>
        <w:jc w:val="both"/>
      </w:pPr>
      <w:r>
        <w:t xml:space="preserve">                      валюте (в рублевом эквиваленте)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2"/>
        <w:gridCol w:w="1204"/>
        <w:gridCol w:w="2827"/>
        <w:gridCol w:w="2170"/>
        <w:gridCol w:w="1516"/>
      </w:tblGrid>
      <w:tr w:rsidR="00C86C8E">
        <w:tc>
          <w:tcPr>
            <w:tcW w:w="1922" w:type="dxa"/>
            <w:vMerge w:val="restart"/>
            <w:tcBorders>
              <w:left w:val="nil"/>
            </w:tcBorders>
          </w:tcPr>
          <w:p w:rsidR="00C86C8E" w:rsidRDefault="00C86C8E">
            <w:pPr>
              <w:pStyle w:val="ConsPlusNormal"/>
              <w:jc w:val="center"/>
            </w:pPr>
            <w:r>
              <w:t>Код по БК</w:t>
            </w:r>
          </w:p>
        </w:tc>
        <w:tc>
          <w:tcPr>
            <w:tcW w:w="4031" w:type="dxa"/>
            <w:gridSpan w:val="2"/>
          </w:tcPr>
          <w:p w:rsidR="00C86C8E" w:rsidRDefault="00C86C8E">
            <w:pPr>
              <w:pStyle w:val="ConsPlusNormal"/>
              <w:jc w:val="center"/>
            </w:pPr>
            <w:r>
              <w:t>Сумма на ____ год</w:t>
            </w:r>
          </w:p>
        </w:tc>
        <w:tc>
          <w:tcPr>
            <w:tcW w:w="2170" w:type="dxa"/>
            <w:vMerge w:val="restart"/>
          </w:tcPr>
          <w:p w:rsidR="00C86C8E" w:rsidRDefault="00C86C8E">
            <w:pPr>
              <w:pStyle w:val="ConsPlusNormal"/>
              <w:jc w:val="center"/>
            </w:pPr>
            <w:r>
              <w:t>Сумма на ____ год</w:t>
            </w:r>
          </w:p>
        </w:tc>
        <w:tc>
          <w:tcPr>
            <w:tcW w:w="1516" w:type="dxa"/>
            <w:vMerge w:val="restart"/>
            <w:tcBorders>
              <w:right w:val="nil"/>
            </w:tcBorders>
          </w:tcPr>
          <w:p w:rsidR="00C86C8E" w:rsidRDefault="00C86C8E">
            <w:pPr>
              <w:pStyle w:val="ConsPlusNormal"/>
              <w:jc w:val="center"/>
            </w:pPr>
            <w:r>
              <w:t>Примечание</w:t>
            </w:r>
          </w:p>
        </w:tc>
      </w:tr>
      <w:tr w:rsidR="00C86C8E">
        <w:tc>
          <w:tcPr>
            <w:tcW w:w="1922" w:type="dxa"/>
            <w:vMerge/>
            <w:tcBorders>
              <w:left w:val="nil"/>
            </w:tcBorders>
          </w:tcPr>
          <w:p w:rsidR="00C86C8E" w:rsidRDefault="00C86C8E"/>
        </w:tc>
        <w:tc>
          <w:tcPr>
            <w:tcW w:w="1204" w:type="dxa"/>
          </w:tcPr>
          <w:p w:rsidR="00C86C8E" w:rsidRDefault="00C86C8E">
            <w:pPr>
              <w:pStyle w:val="ConsPlusNormal"/>
              <w:jc w:val="center"/>
            </w:pPr>
            <w:r>
              <w:t>всего</w:t>
            </w:r>
          </w:p>
        </w:tc>
        <w:tc>
          <w:tcPr>
            <w:tcW w:w="2827" w:type="dxa"/>
          </w:tcPr>
          <w:p w:rsidR="00C86C8E" w:rsidRDefault="00C86C8E">
            <w:pPr>
              <w:pStyle w:val="ConsPlusNormal"/>
              <w:jc w:val="center"/>
            </w:pPr>
            <w:r>
              <w:t>из них с отложенной датой ввода в действие</w:t>
            </w:r>
          </w:p>
        </w:tc>
        <w:tc>
          <w:tcPr>
            <w:tcW w:w="2170" w:type="dxa"/>
            <w:vMerge/>
          </w:tcPr>
          <w:p w:rsidR="00C86C8E" w:rsidRDefault="00C86C8E"/>
        </w:tc>
        <w:tc>
          <w:tcPr>
            <w:tcW w:w="1516" w:type="dxa"/>
            <w:vMerge/>
            <w:tcBorders>
              <w:right w:val="nil"/>
            </w:tcBorders>
          </w:tcPr>
          <w:p w:rsidR="00C86C8E" w:rsidRDefault="00C86C8E"/>
        </w:tc>
      </w:tr>
      <w:tr w:rsidR="00C86C8E">
        <w:tc>
          <w:tcPr>
            <w:tcW w:w="1922" w:type="dxa"/>
            <w:tcBorders>
              <w:left w:val="nil"/>
            </w:tcBorders>
          </w:tcPr>
          <w:p w:rsidR="00C86C8E" w:rsidRDefault="00C86C8E">
            <w:pPr>
              <w:pStyle w:val="ConsPlusNormal"/>
              <w:jc w:val="center"/>
            </w:pPr>
            <w:r>
              <w:t>1</w:t>
            </w:r>
          </w:p>
        </w:tc>
        <w:tc>
          <w:tcPr>
            <w:tcW w:w="1204" w:type="dxa"/>
          </w:tcPr>
          <w:p w:rsidR="00C86C8E" w:rsidRDefault="00C86C8E">
            <w:pPr>
              <w:pStyle w:val="ConsPlusNormal"/>
              <w:jc w:val="center"/>
            </w:pPr>
            <w:r>
              <w:t>2</w:t>
            </w:r>
          </w:p>
        </w:tc>
        <w:tc>
          <w:tcPr>
            <w:tcW w:w="2827" w:type="dxa"/>
          </w:tcPr>
          <w:p w:rsidR="00C86C8E" w:rsidRDefault="00C86C8E">
            <w:pPr>
              <w:pStyle w:val="ConsPlusNormal"/>
              <w:jc w:val="center"/>
            </w:pPr>
            <w:r>
              <w:t>3</w:t>
            </w:r>
          </w:p>
        </w:tc>
        <w:tc>
          <w:tcPr>
            <w:tcW w:w="2170" w:type="dxa"/>
          </w:tcPr>
          <w:p w:rsidR="00C86C8E" w:rsidRDefault="00C86C8E">
            <w:pPr>
              <w:pStyle w:val="ConsPlusNormal"/>
              <w:jc w:val="center"/>
            </w:pPr>
            <w:r>
              <w:t>4</w:t>
            </w:r>
          </w:p>
        </w:tc>
        <w:tc>
          <w:tcPr>
            <w:tcW w:w="1516"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922" w:type="dxa"/>
          </w:tcPr>
          <w:p w:rsidR="00C86C8E" w:rsidRDefault="00C86C8E">
            <w:pPr>
              <w:pStyle w:val="ConsPlusNormal"/>
            </w:pPr>
          </w:p>
        </w:tc>
        <w:tc>
          <w:tcPr>
            <w:tcW w:w="1204" w:type="dxa"/>
          </w:tcPr>
          <w:p w:rsidR="00C86C8E" w:rsidRDefault="00C86C8E">
            <w:pPr>
              <w:pStyle w:val="ConsPlusNormal"/>
            </w:pPr>
          </w:p>
        </w:tc>
        <w:tc>
          <w:tcPr>
            <w:tcW w:w="2827" w:type="dxa"/>
          </w:tcPr>
          <w:p w:rsidR="00C86C8E" w:rsidRDefault="00C86C8E">
            <w:pPr>
              <w:pStyle w:val="ConsPlusNormal"/>
            </w:pPr>
          </w:p>
        </w:tc>
        <w:tc>
          <w:tcPr>
            <w:tcW w:w="2170" w:type="dxa"/>
          </w:tcPr>
          <w:p w:rsidR="00C86C8E" w:rsidRDefault="00C86C8E">
            <w:pPr>
              <w:pStyle w:val="ConsPlusNormal"/>
            </w:pPr>
          </w:p>
        </w:tc>
        <w:tc>
          <w:tcPr>
            <w:tcW w:w="1516" w:type="dxa"/>
          </w:tcPr>
          <w:p w:rsidR="00C86C8E" w:rsidRDefault="00C86C8E">
            <w:pPr>
              <w:pStyle w:val="ConsPlusNormal"/>
            </w:pPr>
          </w:p>
        </w:tc>
      </w:tr>
      <w:tr w:rsidR="00C86C8E">
        <w:tblPrEx>
          <w:tblBorders>
            <w:left w:val="single" w:sz="4" w:space="0" w:color="auto"/>
            <w:right w:val="single" w:sz="4" w:space="0" w:color="auto"/>
          </w:tblBorders>
        </w:tblPrEx>
        <w:tc>
          <w:tcPr>
            <w:tcW w:w="1922" w:type="dxa"/>
          </w:tcPr>
          <w:p w:rsidR="00C86C8E" w:rsidRDefault="00C86C8E">
            <w:pPr>
              <w:pStyle w:val="ConsPlusNormal"/>
            </w:pPr>
          </w:p>
        </w:tc>
        <w:tc>
          <w:tcPr>
            <w:tcW w:w="1204" w:type="dxa"/>
          </w:tcPr>
          <w:p w:rsidR="00C86C8E" w:rsidRDefault="00C86C8E">
            <w:pPr>
              <w:pStyle w:val="ConsPlusNormal"/>
            </w:pPr>
          </w:p>
        </w:tc>
        <w:tc>
          <w:tcPr>
            <w:tcW w:w="2827" w:type="dxa"/>
          </w:tcPr>
          <w:p w:rsidR="00C86C8E" w:rsidRDefault="00C86C8E">
            <w:pPr>
              <w:pStyle w:val="ConsPlusNormal"/>
            </w:pPr>
          </w:p>
        </w:tc>
        <w:tc>
          <w:tcPr>
            <w:tcW w:w="2170" w:type="dxa"/>
          </w:tcPr>
          <w:p w:rsidR="00C86C8E" w:rsidRDefault="00C86C8E">
            <w:pPr>
              <w:pStyle w:val="ConsPlusNormal"/>
            </w:pPr>
          </w:p>
        </w:tc>
        <w:tc>
          <w:tcPr>
            <w:tcW w:w="1516" w:type="dxa"/>
          </w:tcPr>
          <w:p w:rsidR="00C86C8E" w:rsidRDefault="00C86C8E">
            <w:pPr>
              <w:pStyle w:val="ConsPlusNormal"/>
            </w:pPr>
          </w:p>
        </w:tc>
      </w:tr>
      <w:tr w:rsidR="00C86C8E">
        <w:tc>
          <w:tcPr>
            <w:tcW w:w="1922" w:type="dxa"/>
            <w:tcBorders>
              <w:left w:val="nil"/>
              <w:bottom w:val="nil"/>
            </w:tcBorders>
          </w:tcPr>
          <w:p w:rsidR="00C86C8E" w:rsidRDefault="00C86C8E">
            <w:pPr>
              <w:pStyle w:val="ConsPlusNormal"/>
              <w:jc w:val="right"/>
            </w:pPr>
            <w:r>
              <w:t>Итого</w:t>
            </w:r>
          </w:p>
        </w:tc>
        <w:tc>
          <w:tcPr>
            <w:tcW w:w="1204" w:type="dxa"/>
          </w:tcPr>
          <w:p w:rsidR="00C86C8E" w:rsidRDefault="00C86C8E">
            <w:pPr>
              <w:pStyle w:val="ConsPlusNormal"/>
            </w:pPr>
          </w:p>
        </w:tc>
        <w:tc>
          <w:tcPr>
            <w:tcW w:w="2827" w:type="dxa"/>
          </w:tcPr>
          <w:p w:rsidR="00C86C8E" w:rsidRDefault="00C86C8E">
            <w:pPr>
              <w:pStyle w:val="ConsPlusNormal"/>
            </w:pPr>
          </w:p>
        </w:tc>
        <w:tc>
          <w:tcPr>
            <w:tcW w:w="2170" w:type="dxa"/>
          </w:tcPr>
          <w:p w:rsidR="00C86C8E" w:rsidRDefault="00C86C8E">
            <w:pPr>
              <w:pStyle w:val="ConsPlusNormal"/>
            </w:pPr>
          </w:p>
        </w:tc>
        <w:tc>
          <w:tcPr>
            <w:tcW w:w="1516"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1.2. Детализированные лимиты бюджетных обязательств</w:t>
      </w:r>
    </w:p>
    <w:p w:rsidR="00C86C8E" w:rsidRDefault="00C86C8E">
      <w:pPr>
        <w:pStyle w:val="ConsPlusNonformat"/>
        <w:jc w:val="both"/>
      </w:pPr>
    </w:p>
    <w:p w:rsidR="00C86C8E" w:rsidRDefault="00C86C8E">
      <w:pPr>
        <w:pStyle w:val="ConsPlusNonformat"/>
        <w:jc w:val="both"/>
      </w:pPr>
      <w:bookmarkStart w:id="185" w:name="P13673"/>
      <w:bookmarkEnd w:id="185"/>
      <w:r>
        <w:t xml:space="preserve">                   1.2.1. Лимиты бюджетных обязательств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3"/>
        <w:gridCol w:w="871"/>
        <w:gridCol w:w="2114"/>
        <w:gridCol w:w="1007"/>
        <w:gridCol w:w="952"/>
        <w:gridCol w:w="966"/>
        <w:gridCol w:w="1446"/>
      </w:tblGrid>
      <w:tr w:rsidR="00C86C8E">
        <w:tc>
          <w:tcPr>
            <w:tcW w:w="2283" w:type="dxa"/>
            <w:vMerge w:val="restart"/>
            <w:tcBorders>
              <w:left w:val="nil"/>
            </w:tcBorders>
          </w:tcPr>
          <w:p w:rsidR="00C86C8E" w:rsidRDefault="00C86C8E">
            <w:pPr>
              <w:pStyle w:val="ConsPlusNormal"/>
              <w:jc w:val="center"/>
            </w:pPr>
            <w:r>
              <w:t>Код по БК</w:t>
            </w:r>
          </w:p>
        </w:tc>
        <w:tc>
          <w:tcPr>
            <w:tcW w:w="2985" w:type="dxa"/>
            <w:gridSpan w:val="2"/>
          </w:tcPr>
          <w:p w:rsidR="00C86C8E" w:rsidRDefault="00C86C8E">
            <w:pPr>
              <w:pStyle w:val="ConsPlusNormal"/>
              <w:jc w:val="center"/>
            </w:pPr>
            <w:r>
              <w:t>Сумма на ____ год</w:t>
            </w:r>
          </w:p>
        </w:tc>
        <w:tc>
          <w:tcPr>
            <w:tcW w:w="1007" w:type="dxa"/>
            <w:vMerge w:val="restart"/>
          </w:tcPr>
          <w:p w:rsidR="00C86C8E" w:rsidRDefault="00C86C8E">
            <w:pPr>
              <w:pStyle w:val="ConsPlusNormal"/>
              <w:jc w:val="center"/>
            </w:pPr>
            <w:r>
              <w:t>Сумма на ____ год</w:t>
            </w:r>
          </w:p>
        </w:tc>
        <w:tc>
          <w:tcPr>
            <w:tcW w:w="952" w:type="dxa"/>
            <w:vMerge w:val="restart"/>
          </w:tcPr>
          <w:p w:rsidR="00C86C8E" w:rsidRDefault="00C86C8E">
            <w:pPr>
              <w:pStyle w:val="ConsPlusNormal"/>
              <w:jc w:val="center"/>
            </w:pPr>
            <w:r>
              <w:t>Сумма на ____ год</w:t>
            </w:r>
          </w:p>
        </w:tc>
        <w:tc>
          <w:tcPr>
            <w:tcW w:w="966" w:type="dxa"/>
            <w:vMerge w:val="restart"/>
          </w:tcPr>
          <w:p w:rsidR="00C86C8E" w:rsidRDefault="00C86C8E">
            <w:pPr>
              <w:pStyle w:val="ConsPlusNormal"/>
              <w:jc w:val="center"/>
            </w:pPr>
            <w:r>
              <w:t>Сумма на ____ год</w:t>
            </w:r>
          </w:p>
        </w:tc>
        <w:tc>
          <w:tcPr>
            <w:tcW w:w="1446" w:type="dxa"/>
            <w:vMerge w:val="restart"/>
            <w:tcBorders>
              <w:right w:val="nil"/>
            </w:tcBorders>
          </w:tcPr>
          <w:p w:rsidR="00C86C8E" w:rsidRDefault="00C86C8E">
            <w:pPr>
              <w:pStyle w:val="ConsPlusNormal"/>
              <w:jc w:val="center"/>
            </w:pPr>
            <w:r>
              <w:t>Примечание</w:t>
            </w:r>
          </w:p>
        </w:tc>
      </w:tr>
      <w:tr w:rsidR="00C86C8E">
        <w:tc>
          <w:tcPr>
            <w:tcW w:w="2283" w:type="dxa"/>
            <w:vMerge/>
            <w:tcBorders>
              <w:left w:val="nil"/>
            </w:tcBorders>
          </w:tcPr>
          <w:p w:rsidR="00C86C8E" w:rsidRDefault="00C86C8E"/>
        </w:tc>
        <w:tc>
          <w:tcPr>
            <w:tcW w:w="871" w:type="dxa"/>
          </w:tcPr>
          <w:p w:rsidR="00C86C8E" w:rsidRDefault="00C86C8E">
            <w:pPr>
              <w:pStyle w:val="ConsPlusNormal"/>
              <w:jc w:val="center"/>
            </w:pPr>
            <w:r>
              <w:t>всего</w:t>
            </w:r>
          </w:p>
        </w:tc>
        <w:tc>
          <w:tcPr>
            <w:tcW w:w="2114" w:type="dxa"/>
          </w:tcPr>
          <w:p w:rsidR="00C86C8E" w:rsidRDefault="00C86C8E">
            <w:pPr>
              <w:pStyle w:val="ConsPlusNormal"/>
              <w:jc w:val="center"/>
            </w:pPr>
            <w:r>
              <w:t>из них с отложенной датой ввода в действие</w:t>
            </w:r>
          </w:p>
        </w:tc>
        <w:tc>
          <w:tcPr>
            <w:tcW w:w="1007" w:type="dxa"/>
            <w:vMerge/>
          </w:tcPr>
          <w:p w:rsidR="00C86C8E" w:rsidRDefault="00C86C8E"/>
        </w:tc>
        <w:tc>
          <w:tcPr>
            <w:tcW w:w="952" w:type="dxa"/>
            <w:vMerge/>
          </w:tcPr>
          <w:p w:rsidR="00C86C8E" w:rsidRDefault="00C86C8E"/>
        </w:tc>
        <w:tc>
          <w:tcPr>
            <w:tcW w:w="966" w:type="dxa"/>
            <w:vMerge/>
          </w:tcPr>
          <w:p w:rsidR="00C86C8E" w:rsidRDefault="00C86C8E"/>
        </w:tc>
        <w:tc>
          <w:tcPr>
            <w:tcW w:w="1446" w:type="dxa"/>
            <w:vMerge/>
            <w:tcBorders>
              <w:right w:val="nil"/>
            </w:tcBorders>
          </w:tcPr>
          <w:p w:rsidR="00C86C8E" w:rsidRDefault="00C86C8E"/>
        </w:tc>
      </w:tr>
      <w:tr w:rsidR="00C86C8E">
        <w:tc>
          <w:tcPr>
            <w:tcW w:w="2283" w:type="dxa"/>
            <w:tcBorders>
              <w:left w:val="nil"/>
            </w:tcBorders>
          </w:tcPr>
          <w:p w:rsidR="00C86C8E" w:rsidRDefault="00C86C8E">
            <w:pPr>
              <w:pStyle w:val="ConsPlusNormal"/>
              <w:jc w:val="center"/>
            </w:pPr>
            <w:r>
              <w:t>1</w:t>
            </w:r>
          </w:p>
        </w:tc>
        <w:tc>
          <w:tcPr>
            <w:tcW w:w="871" w:type="dxa"/>
          </w:tcPr>
          <w:p w:rsidR="00C86C8E" w:rsidRDefault="00C86C8E">
            <w:pPr>
              <w:pStyle w:val="ConsPlusNormal"/>
              <w:jc w:val="center"/>
            </w:pPr>
            <w:r>
              <w:t>2</w:t>
            </w:r>
          </w:p>
        </w:tc>
        <w:tc>
          <w:tcPr>
            <w:tcW w:w="2114" w:type="dxa"/>
          </w:tcPr>
          <w:p w:rsidR="00C86C8E" w:rsidRDefault="00C86C8E">
            <w:pPr>
              <w:pStyle w:val="ConsPlusNormal"/>
              <w:jc w:val="center"/>
            </w:pPr>
            <w:r>
              <w:t>3</w:t>
            </w:r>
          </w:p>
        </w:tc>
        <w:tc>
          <w:tcPr>
            <w:tcW w:w="1007" w:type="dxa"/>
          </w:tcPr>
          <w:p w:rsidR="00C86C8E" w:rsidRDefault="00C86C8E">
            <w:pPr>
              <w:pStyle w:val="ConsPlusNormal"/>
              <w:jc w:val="center"/>
            </w:pPr>
            <w:r>
              <w:t>4</w:t>
            </w:r>
          </w:p>
        </w:tc>
        <w:tc>
          <w:tcPr>
            <w:tcW w:w="952" w:type="dxa"/>
          </w:tcPr>
          <w:p w:rsidR="00C86C8E" w:rsidRDefault="00C86C8E">
            <w:pPr>
              <w:pStyle w:val="ConsPlusNormal"/>
              <w:jc w:val="center"/>
            </w:pPr>
            <w:r>
              <w:t>5</w:t>
            </w:r>
          </w:p>
        </w:tc>
        <w:tc>
          <w:tcPr>
            <w:tcW w:w="966" w:type="dxa"/>
          </w:tcPr>
          <w:p w:rsidR="00C86C8E" w:rsidRDefault="00C86C8E">
            <w:pPr>
              <w:pStyle w:val="ConsPlusNormal"/>
              <w:jc w:val="center"/>
            </w:pPr>
            <w:r>
              <w:t>6</w:t>
            </w:r>
          </w:p>
        </w:tc>
        <w:tc>
          <w:tcPr>
            <w:tcW w:w="1446"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2283" w:type="dxa"/>
          </w:tcPr>
          <w:p w:rsidR="00C86C8E" w:rsidRDefault="00C86C8E">
            <w:pPr>
              <w:pStyle w:val="ConsPlusNormal"/>
            </w:pPr>
          </w:p>
        </w:tc>
        <w:tc>
          <w:tcPr>
            <w:tcW w:w="871" w:type="dxa"/>
          </w:tcPr>
          <w:p w:rsidR="00C86C8E" w:rsidRDefault="00C86C8E">
            <w:pPr>
              <w:pStyle w:val="ConsPlusNormal"/>
            </w:pPr>
          </w:p>
        </w:tc>
        <w:tc>
          <w:tcPr>
            <w:tcW w:w="2114" w:type="dxa"/>
          </w:tcPr>
          <w:p w:rsidR="00C86C8E" w:rsidRDefault="00C86C8E">
            <w:pPr>
              <w:pStyle w:val="ConsPlusNormal"/>
            </w:pPr>
          </w:p>
        </w:tc>
        <w:tc>
          <w:tcPr>
            <w:tcW w:w="1007" w:type="dxa"/>
          </w:tcPr>
          <w:p w:rsidR="00C86C8E" w:rsidRDefault="00C86C8E">
            <w:pPr>
              <w:pStyle w:val="ConsPlusNormal"/>
            </w:pPr>
          </w:p>
        </w:tc>
        <w:tc>
          <w:tcPr>
            <w:tcW w:w="952" w:type="dxa"/>
          </w:tcPr>
          <w:p w:rsidR="00C86C8E" w:rsidRDefault="00C86C8E">
            <w:pPr>
              <w:pStyle w:val="ConsPlusNormal"/>
            </w:pPr>
          </w:p>
        </w:tc>
        <w:tc>
          <w:tcPr>
            <w:tcW w:w="966" w:type="dxa"/>
          </w:tcPr>
          <w:p w:rsidR="00C86C8E" w:rsidRDefault="00C86C8E">
            <w:pPr>
              <w:pStyle w:val="ConsPlusNormal"/>
            </w:pPr>
          </w:p>
        </w:tc>
        <w:tc>
          <w:tcPr>
            <w:tcW w:w="1446" w:type="dxa"/>
          </w:tcPr>
          <w:p w:rsidR="00C86C8E" w:rsidRDefault="00C86C8E">
            <w:pPr>
              <w:pStyle w:val="ConsPlusNormal"/>
            </w:pPr>
          </w:p>
        </w:tc>
      </w:tr>
      <w:tr w:rsidR="00C86C8E">
        <w:tblPrEx>
          <w:tblBorders>
            <w:left w:val="single" w:sz="4" w:space="0" w:color="auto"/>
            <w:right w:val="single" w:sz="4" w:space="0" w:color="auto"/>
          </w:tblBorders>
        </w:tblPrEx>
        <w:tc>
          <w:tcPr>
            <w:tcW w:w="2283" w:type="dxa"/>
          </w:tcPr>
          <w:p w:rsidR="00C86C8E" w:rsidRDefault="00C86C8E">
            <w:pPr>
              <w:pStyle w:val="ConsPlusNormal"/>
            </w:pPr>
          </w:p>
        </w:tc>
        <w:tc>
          <w:tcPr>
            <w:tcW w:w="871" w:type="dxa"/>
          </w:tcPr>
          <w:p w:rsidR="00C86C8E" w:rsidRDefault="00C86C8E">
            <w:pPr>
              <w:pStyle w:val="ConsPlusNormal"/>
            </w:pPr>
          </w:p>
        </w:tc>
        <w:tc>
          <w:tcPr>
            <w:tcW w:w="2114" w:type="dxa"/>
          </w:tcPr>
          <w:p w:rsidR="00C86C8E" w:rsidRDefault="00C86C8E">
            <w:pPr>
              <w:pStyle w:val="ConsPlusNormal"/>
            </w:pPr>
          </w:p>
        </w:tc>
        <w:tc>
          <w:tcPr>
            <w:tcW w:w="1007" w:type="dxa"/>
          </w:tcPr>
          <w:p w:rsidR="00C86C8E" w:rsidRDefault="00C86C8E">
            <w:pPr>
              <w:pStyle w:val="ConsPlusNormal"/>
            </w:pPr>
          </w:p>
        </w:tc>
        <w:tc>
          <w:tcPr>
            <w:tcW w:w="952" w:type="dxa"/>
          </w:tcPr>
          <w:p w:rsidR="00C86C8E" w:rsidRDefault="00C86C8E">
            <w:pPr>
              <w:pStyle w:val="ConsPlusNormal"/>
            </w:pPr>
          </w:p>
        </w:tc>
        <w:tc>
          <w:tcPr>
            <w:tcW w:w="966" w:type="dxa"/>
          </w:tcPr>
          <w:p w:rsidR="00C86C8E" w:rsidRDefault="00C86C8E">
            <w:pPr>
              <w:pStyle w:val="ConsPlusNormal"/>
            </w:pPr>
          </w:p>
        </w:tc>
        <w:tc>
          <w:tcPr>
            <w:tcW w:w="1446" w:type="dxa"/>
          </w:tcPr>
          <w:p w:rsidR="00C86C8E" w:rsidRDefault="00C86C8E">
            <w:pPr>
              <w:pStyle w:val="ConsPlusNormal"/>
            </w:pPr>
          </w:p>
        </w:tc>
      </w:tr>
      <w:tr w:rsidR="00C86C8E">
        <w:tc>
          <w:tcPr>
            <w:tcW w:w="2283" w:type="dxa"/>
            <w:tcBorders>
              <w:left w:val="nil"/>
              <w:bottom w:val="nil"/>
            </w:tcBorders>
          </w:tcPr>
          <w:p w:rsidR="00C86C8E" w:rsidRDefault="00C86C8E">
            <w:pPr>
              <w:pStyle w:val="ConsPlusNormal"/>
              <w:jc w:val="right"/>
            </w:pPr>
            <w:r>
              <w:t>Итого</w:t>
            </w:r>
          </w:p>
        </w:tc>
        <w:tc>
          <w:tcPr>
            <w:tcW w:w="871" w:type="dxa"/>
          </w:tcPr>
          <w:p w:rsidR="00C86C8E" w:rsidRDefault="00C86C8E">
            <w:pPr>
              <w:pStyle w:val="ConsPlusNormal"/>
            </w:pPr>
          </w:p>
        </w:tc>
        <w:tc>
          <w:tcPr>
            <w:tcW w:w="2114" w:type="dxa"/>
          </w:tcPr>
          <w:p w:rsidR="00C86C8E" w:rsidRDefault="00C86C8E">
            <w:pPr>
              <w:pStyle w:val="ConsPlusNormal"/>
            </w:pPr>
          </w:p>
        </w:tc>
        <w:tc>
          <w:tcPr>
            <w:tcW w:w="1007" w:type="dxa"/>
          </w:tcPr>
          <w:p w:rsidR="00C86C8E" w:rsidRDefault="00C86C8E">
            <w:pPr>
              <w:pStyle w:val="ConsPlusNormal"/>
            </w:pPr>
          </w:p>
        </w:tc>
        <w:tc>
          <w:tcPr>
            <w:tcW w:w="952" w:type="dxa"/>
          </w:tcPr>
          <w:p w:rsidR="00C86C8E" w:rsidRDefault="00C86C8E">
            <w:pPr>
              <w:pStyle w:val="ConsPlusNormal"/>
            </w:pPr>
          </w:p>
        </w:tc>
        <w:tc>
          <w:tcPr>
            <w:tcW w:w="966" w:type="dxa"/>
          </w:tcPr>
          <w:p w:rsidR="00C86C8E" w:rsidRDefault="00C86C8E">
            <w:pPr>
              <w:pStyle w:val="ConsPlusNormal"/>
            </w:pPr>
          </w:p>
        </w:tc>
        <w:tc>
          <w:tcPr>
            <w:tcW w:w="1446"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bookmarkStart w:id="186" w:name="P13712"/>
      <w:bookmarkEnd w:id="186"/>
      <w:r>
        <w:t xml:space="preserve">              1.2.2. Лимиты бюджетных обязательств в текущем</w:t>
      </w:r>
    </w:p>
    <w:p w:rsidR="00C86C8E" w:rsidRDefault="00C86C8E">
      <w:pPr>
        <w:pStyle w:val="ConsPlusNonformat"/>
        <w:jc w:val="both"/>
      </w:pPr>
      <w:r>
        <w:t xml:space="preserve">         финансовом году на выплаты за счет связанных иностранных</w:t>
      </w:r>
    </w:p>
    <w:p w:rsidR="00C86C8E" w:rsidRDefault="00C86C8E">
      <w:pPr>
        <w:pStyle w:val="ConsPlusNonformat"/>
        <w:jc w:val="both"/>
      </w:pPr>
      <w:r>
        <w:t xml:space="preserve">                кредитов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5"/>
        <w:gridCol w:w="939"/>
        <w:gridCol w:w="938"/>
        <w:gridCol w:w="700"/>
        <w:gridCol w:w="1861"/>
        <w:gridCol w:w="1498"/>
        <w:gridCol w:w="1418"/>
      </w:tblGrid>
      <w:tr w:rsidR="00C86C8E">
        <w:tc>
          <w:tcPr>
            <w:tcW w:w="2285" w:type="dxa"/>
            <w:vMerge w:val="restart"/>
            <w:tcBorders>
              <w:left w:val="nil"/>
            </w:tcBorders>
          </w:tcPr>
          <w:p w:rsidR="00C86C8E" w:rsidRDefault="00C86C8E">
            <w:pPr>
              <w:pStyle w:val="ConsPlusNormal"/>
              <w:jc w:val="center"/>
            </w:pPr>
            <w:r>
              <w:t>Код по БК</w:t>
            </w:r>
          </w:p>
        </w:tc>
        <w:tc>
          <w:tcPr>
            <w:tcW w:w="1877" w:type="dxa"/>
            <w:gridSpan w:val="2"/>
          </w:tcPr>
          <w:p w:rsidR="00C86C8E" w:rsidRDefault="00C86C8E">
            <w:pPr>
              <w:pStyle w:val="ConsPlusNormal"/>
              <w:jc w:val="center"/>
            </w:pPr>
            <w:r>
              <w:t>Сумма за счет связанных кредитов</w:t>
            </w:r>
          </w:p>
        </w:tc>
        <w:tc>
          <w:tcPr>
            <w:tcW w:w="2561" w:type="dxa"/>
            <w:gridSpan w:val="2"/>
          </w:tcPr>
          <w:p w:rsidR="00C86C8E" w:rsidRDefault="00C86C8E">
            <w:pPr>
              <w:pStyle w:val="ConsPlusNormal"/>
              <w:jc w:val="center"/>
            </w:pPr>
            <w:r>
              <w:t>Сумма на выплаты в иностранной валюте (в рублевом эквиваленте) на ____ год</w:t>
            </w:r>
          </w:p>
        </w:tc>
        <w:tc>
          <w:tcPr>
            <w:tcW w:w="1498" w:type="dxa"/>
            <w:vMerge w:val="restart"/>
          </w:tcPr>
          <w:p w:rsidR="00C86C8E" w:rsidRDefault="00C86C8E">
            <w:pPr>
              <w:pStyle w:val="ConsPlusNormal"/>
              <w:jc w:val="center"/>
            </w:pPr>
            <w:r>
              <w:t>Сумма на выплаты в иностранной валюте (в рублевом эквиваленте) на ____ год</w:t>
            </w:r>
          </w:p>
        </w:tc>
        <w:tc>
          <w:tcPr>
            <w:tcW w:w="1418" w:type="dxa"/>
            <w:vMerge w:val="restart"/>
            <w:tcBorders>
              <w:right w:val="nil"/>
            </w:tcBorders>
          </w:tcPr>
          <w:p w:rsidR="00C86C8E" w:rsidRDefault="00C86C8E">
            <w:pPr>
              <w:pStyle w:val="ConsPlusNormal"/>
              <w:jc w:val="center"/>
            </w:pPr>
            <w:r>
              <w:t>Примечание</w:t>
            </w:r>
          </w:p>
        </w:tc>
      </w:tr>
      <w:tr w:rsidR="00C86C8E">
        <w:tc>
          <w:tcPr>
            <w:tcW w:w="2285" w:type="dxa"/>
            <w:vMerge/>
            <w:tcBorders>
              <w:left w:val="nil"/>
            </w:tcBorders>
          </w:tcPr>
          <w:p w:rsidR="00C86C8E" w:rsidRDefault="00C86C8E"/>
        </w:tc>
        <w:tc>
          <w:tcPr>
            <w:tcW w:w="939" w:type="dxa"/>
          </w:tcPr>
          <w:p w:rsidR="00C86C8E" w:rsidRDefault="00C86C8E">
            <w:pPr>
              <w:pStyle w:val="ConsPlusNormal"/>
              <w:jc w:val="center"/>
            </w:pPr>
            <w:r>
              <w:t>на ____ год</w:t>
            </w:r>
          </w:p>
        </w:tc>
        <w:tc>
          <w:tcPr>
            <w:tcW w:w="938" w:type="dxa"/>
          </w:tcPr>
          <w:p w:rsidR="00C86C8E" w:rsidRDefault="00C86C8E">
            <w:pPr>
              <w:pStyle w:val="ConsPlusNormal"/>
              <w:jc w:val="center"/>
            </w:pPr>
            <w:r>
              <w:t>на ____ год</w:t>
            </w:r>
          </w:p>
        </w:tc>
        <w:tc>
          <w:tcPr>
            <w:tcW w:w="700" w:type="dxa"/>
          </w:tcPr>
          <w:p w:rsidR="00C86C8E" w:rsidRDefault="00C86C8E">
            <w:pPr>
              <w:pStyle w:val="ConsPlusNormal"/>
              <w:jc w:val="center"/>
            </w:pPr>
            <w:r>
              <w:t>всего</w:t>
            </w:r>
          </w:p>
        </w:tc>
        <w:tc>
          <w:tcPr>
            <w:tcW w:w="1861" w:type="dxa"/>
          </w:tcPr>
          <w:p w:rsidR="00C86C8E" w:rsidRDefault="00C86C8E">
            <w:pPr>
              <w:pStyle w:val="ConsPlusNormal"/>
              <w:jc w:val="center"/>
            </w:pPr>
            <w:r>
              <w:t>из них с отложенной датой ввода в действие</w:t>
            </w:r>
          </w:p>
        </w:tc>
        <w:tc>
          <w:tcPr>
            <w:tcW w:w="1498" w:type="dxa"/>
            <w:vMerge/>
          </w:tcPr>
          <w:p w:rsidR="00C86C8E" w:rsidRDefault="00C86C8E"/>
        </w:tc>
        <w:tc>
          <w:tcPr>
            <w:tcW w:w="1418" w:type="dxa"/>
            <w:vMerge/>
            <w:tcBorders>
              <w:right w:val="nil"/>
            </w:tcBorders>
          </w:tcPr>
          <w:p w:rsidR="00C86C8E" w:rsidRDefault="00C86C8E"/>
        </w:tc>
      </w:tr>
      <w:tr w:rsidR="00C86C8E">
        <w:tc>
          <w:tcPr>
            <w:tcW w:w="2285" w:type="dxa"/>
            <w:tcBorders>
              <w:left w:val="nil"/>
            </w:tcBorders>
          </w:tcPr>
          <w:p w:rsidR="00C86C8E" w:rsidRDefault="00C86C8E">
            <w:pPr>
              <w:pStyle w:val="ConsPlusNormal"/>
              <w:jc w:val="center"/>
            </w:pPr>
            <w:r>
              <w:t>1</w:t>
            </w:r>
          </w:p>
        </w:tc>
        <w:tc>
          <w:tcPr>
            <w:tcW w:w="939" w:type="dxa"/>
          </w:tcPr>
          <w:p w:rsidR="00C86C8E" w:rsidRDefault="00C86C8E">
            <w:pPr>
              <w:pStyle w:val="ConsPlusNormal"/>
              <w:jc w:val="center"/>
            </w:pPr>
            <w:r>
              <w:t>2</w:t>
            </w:r>
          </w:p>
        </w:tc>
        <w:tc>
          <w:tcPr>
            <w:tcW w:w="938" w:type="dxa"/>
          </w:tcPr>
          <w:p w:rsidR="00C86C8E" w:rsidRDefault="00C86C8E">
            <w:pPr>
              <w:pStyle w:val="ConsPlusNormal"/>
              <w:jc w:val="center"/>
            </w:pPr>
            <w:r>
              <w:t>3</w:t>
            </w:r>
          </w:p>
        </w:tc>
        <w:tc>
          <w:tcPr>
            <w:tcW w:w="700" w:type="dxa"/>
          </w:tcPr>
          <w:p w:rsidR="00C86C8E" w:rsidRDefault="00C86C8E">
            <w:pPr>
              <w:pStyle w:val="ConsPlusNormal"/>
              <w:jc w:val="center"/>
            </w:pPr>
            <w:r>
              <w:t>4</w:t>
            </w:r>
          </w:p>
        </w:tc>
        <w:tc>
          <w:tcPr>
            <w:tcW w:w="1861" w:type="dxa"/>
          </w:tcPr>
          <w:p w:rsidR="00C86C8E" w:rsidRDefault="00C86C8E">
            <w:pPr>
              <w:pStyle w:val="ConsPlusNormal"/>
              <w:jc w:val="center"/>
            </w:pPr>
            <w:r>
              <w:t>5</w:t>
            </w:r>
          </w:p>
        </w:tc>
        <w:tc>
          <w:tcPr>
            <w:tcW w:w="1498" w:type="dxa"/>
          </w:tcPr>
          <w:p w:rsidR="00C86C8E" w:rsidRDefault="00C86C8E">
            <w:pPr>
              <w:pStyle w:val="ConsPlusNormal"/>
              <w:jc w:val="center"/>
            </w:pPr>
            <w:r>
              <w:t>6</w:t>
            </w:r>
          </w:p>
        </w:tc>
        <w:tc>
          <w:tcPr>
            <w:tcW w:w="1418"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2285" w:type="dxa"/>
          </w:tcPr>
          <w:p w:rsidR="00C86C8E" w:rsidRDefault="00C86C8E">
            <w:pPr>
              <w:pStyle w:val="ConsPlusNormal"/>
            </w:pPr>
          </w:p>
        </w:tc>
        <w:tc>
          <w:tcPr>
            <w:tcW w:w="939" w:type="dxa"/>
          </w:tcPr>
          <w:p w:rsidR="00C86C8E" w:rsidRDefault="00C86C8E">
            <w:pPr>
              <w:pStyle w:val="ConsPlusNormal"/>
            </w:pPr>
          </w:p>
        </w:tc>
        <w:tc>
          <w:tcPr>
            <w:tcW w:w="938" w:type="dxa"/>
          </w:tcPr>
          <w:p w:rsidR="00C86C8E" w:rsidRDefault="00C86C8E">
            <w:pPr>
              <w:pStyle w:val="ConsPlusNormal"/>
            </w:pPr>
          </w:p>
        </w:tc>
        <w:tc>
          <w:tcPr>
            <w:tcW w:w="700" w:type="dxa"/>
          </w:tcPr>
          <w:p w:rsidR="00C86C8E" w:rsidRDefault="00C86C8E">
            <w:pPr>
              <w:pStyle w:val="ConsPlusNormal"/>
            </w:pPr>
          </w:p>
        </w:tc>
        <w:tc>
          <w:tcPr>
            <w:tcW w:w="1861" w:type="dxa"/>
          </w:tcPr>
          <w:p w:rsidR="00C86C8E" w:rsidRDefault="00C86C8E">
            <w:pPr>
              <w:pStyle w:val="ConsPlusNormal"/>
            </w:pPr>
          </w:p>
        </w:tc>
        <w:tc>
          <w:tcPr>
            <w:tcW w:w="1498" w:type="dxa"/>
          </w:tcPr>
          <w:p w:rsidR="00C86C8E" w:rsidRDefault="00C86C8E">
            <w:pPr>
              <w:pStyle w:val="ConsPlusNormal"/>
            </w:pPr>
          </w:p>
        </w:tc>
        <w:tc>
          <w:tcPr>
            <w:tcW w:w="1418" w:type="dxa"/>
          </w:tcPr>
          <w:p w:rsidR="00C86C8E" w:rsidRDefault="00C86C8E">
            <w:pPr>
              <w:pStyle w:val="ConsPlusNormal"/>
            </w:pPr>
          </w:p>
        </w:tc>
      </w:tr>
      <w:tr w:rsidR="00C86C8E">
        <w:tblPrEx>
          <w:tblBorders>
            <w:left w:val="single" w:sz="4" w:space="0" w:color="auto"/>
            <w:right w:val="single" w:sz="4" w:space="0" w:color="auto"/>
          </w:tblBorders>
        </w:tblPrEx>
        <w:tc>
          <w:tcPr>
            <w:tcW w:w="2285" w:type="dxa"/>
          </w:tcPr>
          <w:p w:rsidR="00C86C8E" w:rsidRDefault="00C86C8E">
            <w:pPr>
              <w:pStyle w:val="ConsPlusNormal"/>
            </w:pPr>
          </w:p>
        </w:tc>
        <w:tc>
          <w:tcPr>
            <w:tcW w:w="939" w:type="dxa"/>
          </w:tcPr>
          <w:p w:rsidR="00C86C8E" w:rsidRDefault="00C86C8E">
            <w:pPr>
              <w:pStyle w:val="ConsPlusNormal"/>
            </w:pPr>
          </w:p>
        </w:tc>
        <w:tc>
          <w:tcPr>
            <w:tcW w:w="938" w:type="dxa"/>
          </w:tcPr>
          <w:p w:rsidR="00C86C8E" w:rsidRDefault="00C86C8E">
            <w:pPr>
              <w:pStyle w:val="ConsPlusNormal"/>
            </w:pPr>
          </w:p>
        </w:tc>
        <w:tc>
          <w:tcPr>
            <w:tcW w:w="700" w:type="dxa"/>
          </w:tcPr>
          <w:p w:rsidR="00C86C8E" w:rsidRDefault="00C86C8E">
            <w:pPr>
              <w:pStyle w:val="ConsPlusNormal"/>
            </w:pPr>
          </w:p>
        </w:tc>
        <w:tc>
          <w:tcPr>
            <w:tcW w:w="1861" w:type="dxa"/>
          </w:tcPr>
          <w:p w:rsidR="00C86C8E" w:rsidRDefault="00C86C8E">
            <w:pPr>
              <w:pStyle w:val="ConsPlusNormal"/>
            </w:pPr>
          </w:p>
        </w:tc>
        <w:tc>
          <w:tcPr>
            <w:tcW w:w="1498" w:type="dxa"/>
          </w:tcPr>
          <w:p w:rsidR="00C86C8E" w:rsidRDefault="00C86C8E">
            <w:pPr>
              <w:pStyle w:val="ConsPlusNormal"/>
            </w:pPr>
          </w:p>
        </w:tc>
        <w:tc>
          <w:tcPr>
            <w:tcW w:w="1418" w:type="dxa"/>
          </w:tcPr>
          <w:p w:rsidR="00C86C8E" w:rsidRDefault="00C86C8E">
            <w:pPr>
              <w:pStyle w:val="ConsPlusNormal"/>
            </w:pPr>
          </w:p>
        </w:tc>
      </w:tr>
      <w:tr w:rsidR="00C86C8E">
        <w:tc>
          <w:tcPr>
            <w:tcW w:w="2285" w:type="dxa"/>
            <w:tcBorders>
              <w:left w:val="nil"/>
              <w:bottom w:val="nil"/>
            </w:tcBorders>
          </w:tcPr>
          <w:p w:rsidR="00C86C8E" w:rsidRDefault="00C86C8E">
            <w:pPr>
              <w:pStyle w:val="ConsPlusNormal"/>
              <w:jc w:val="right"/>
            </w:pPr>
            <w:r>
              <w:t>Итого</w:t>
            </w:r>
          </w:p>
        </w:tc>
        <w:tc>
          <w:tcPr>
            <w:tcW w:w="939" w:type="dxa"/>
          </w:tcPr>
          <w:p w:rsidR="00C86C8E" w:rsidRDefault="00C86C8E">
            <w:pPr>
              <w:pStyle w:val="ConsPlusNormal"/>
            </w:pPr>
          </w:p>
        </w:tc>
        <w:tc>
          <w:tcPr>
            <w:tcW w:w="938" w:type="dxa"/>
          </w:tcPr>
          <w:p w:rsidR="00C86C8E" w:rsidRDefault="00C86C8E">
            <w:pPr>
              <w:pStyle w:val="ConsPlusNormal"/>
            </w:pPr>
          </w:p>
        </w:tc>
        <w:tc>
          <w:tcPr>
            <w:tcW w:w="700" w:type="dxa"/>
          </w:tcPr>
          <w:p w:rsidR="00C86C8E" w:rsidRDefault="00C86C8E">
            <w:pPr>
              <w:pStyle w:val="ConsPlusNormal"/>
            </w:pPr>
          </w:p>
        </w:tc>
        <w:tc>
          <w:tcPr>
            <w:tcW w:w="1861" w:type="dxa"/>
          </w:tcPr>
          <w:p w:rsidR="00C86C8E" w:rsidRDefault="00C86C8E">
            <w:pPr>
              <w:pStyle w:val="ConsPlusNormal"/>
            </w:pPr>
          </w:p>
        </w:tc>
        <w:tc>
          <w:tcPr>
            <w:tcW w:w="1498" w:type="dxa"/>
          </w:tcPr>
          <w:p w:rsidR="00C86C8E" w:rsidRDefault="00C86C8E">
            <w:pPr>
              <w:pStyle w:val="ConsPlusNormal"/>
            </w:pPr>
          </w:p>
        </w:tc>
        <w:tc>
          <w:tcPr>
            <w:tcW w:w="1418"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1.3. Неиспользованные доведенные бюджетные данные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1064"/>
        <w:gridCol w:w="1092"/>
        <w:gridCol w:w="1092"/>
        <w:gridCol w:w="1078"/>
        <w:gridCol w:w="1329"/>
        <w:gridCol w:w="1470"/>
        <w:gridCol w:w="1204"/>
        <w:gridCol w:w="1204"/>
        <w:gridCol w:w="1357"/>
        <w:gridCol w:w="980"/>
      </w:tblGrid>
      <w:tr w:rsidR="00C86C8E">
        <w:tc>
          <w:tcPr>
            <w:tcW w:w="1404" w:type="dxa"/>
            <w:vMerge w:val="restart"/>
            <w:tcBorders>
              <w:left w:val="nil"/>
            </w:tcBorders>
          </w:tcPr>
          <w:p w:rsidR="00C86C8E" w:rsidRDefault="00C86C8E">
            <w:pPr>
              <w:pStyle w:val="ConsPlusNormal"/>
              <w:jc w:val="center"/>
            </w:pPr>
            <w:r>
              <w:t>Код по БК</w:t>
            </w:r>
          </w:p>
        </w:tc>
        <w:tc>
          <w:tcPr>
            <w:tcW w:w="4326" w:type="dxa"/>
            <w:gridSpan w:val="4"/>
          </w:tcPr>
          <w:p w:rsidR="00C86C8E" w:rsidRDefault="00C86C8E">
            <w:pPr>
              <w:pStyle w:val="ConsPlusNormal"/>
              <w:jc w:val="center"/>
            </w:pPr>
            <w:r>
              <w:t>Бюджетные ассигнования</w:t>
            </w:r>
          </w:p>
        </w:tc>
        <w:tc>
          <w:tcPr>
            <w:tcW w:w="5207" w:type="dxa"/>
            <w:gridSpan w:val="4"/>
          </w:tcPr>
          <w:p w:rsidR="00C86C8E" w:rsidRDefault="00C86C8E">
            <w:pPr>
              <w:pStyle w:val="ConsPlusNormal"/>
              <w:jc w:val="center"/>
            </w:pPr>
            <w:r>
              <w:t>Лимиты бюджетных обязательств</w:t>
            </w:r>
          </w:p>
        </w:tc>
        <w:tc>
          <w:tcPr>
            <w:tcW w:w="1357" w:type="dxa"/>
            <w:vMerge w:val="restart"/>
          </w:tcPr>
          <w:p w:rsidR="00C86C8E" w:rsidRDefault="00C86C8E">
            <w:pPr>
              <w:pStyle w:val="ConsPlusNormal"/>
              <w:jc w:val="center"/>
            </w:pPr>
            <w:r>
              <w:t xml:space="preserve">Предельные объемы финансирования на ____ </w:t>
            </w:r>
            <w:r>
              <w:lastRenderedPageBreak/>
              <w:t xml:space="preserve">год (подраздел </w:t>
            </w:r>
            <w:hyperlink w:anchor="P13514" w:history="1">
              <w:r>
                <w:rPr>
                  <w:color w:val="0000FF"/>
                </w:rPr>
                <w:t>1.1.1</w:t>
              </w:r>
            </w:hyperlink>
            <w:r>
              <w:t xml:space="preserve"> гр. 12 - подраздел </w:t>
            </w:r>
            <w:hyperlink w:anchor="P13858" w:history="1">
              <w:r>
                <w:rPr>
                  <w:color w:val="0000FF"/>
                </w:rPr>
                <w:t>2.1</w:t>
              </w:r>
            </w:hyperlink>
            <w:r>
              <w:t xml:space="preserve"> гр. 13)</w:t>
            </w:r>
          </w:p>
        </w:tc>
        <w:tc>
          <w:tcPr>
            <w:tcW w:w="980" w:type="dxa"/>
            <w:vMerge w:val="restart"/>
            <w:tcBorders>
              <w:right w:val="nil"/>
            </w:tcBorders>
          </w:tcPr>
          <w:p w:rsidR="00C86C8E" w:rsidRDefault="00C86C8E">
            <w:pPr>
              <w:pStyle w:val="ConsPlusNormal"/>
              <w:jc w:val="center"/>
            </w:pPr>
            <w:r>
              <w:lastRenderedPageBreak/>
              <w:t>Примечание</w:t>
            </w:r>
          </w:p>
        </w:tc>
      </w:tr>
      <w:tr w:rsidR="00C86C8E">
        <w:tc>
          <w:tcPr>
            <w:tcW w:w="1404" w:type="dxa"/>
            <w:vMerge/>
            <w:tcBorders>
              <w:left w:val="nil"/>
            </w:tcBorders>
          </w:tcPr>
          <w:p w:rsidR="00C86C8E" w:rsidRDefault="00C86C8E"/>
        </w:tc>
        <w:tc>
          <w:tcPr>
            <w:tcW w:w="1064" w:type="dxa"/>
          </w:tcPr>
          <w:p w:rsidR="00C86C8E" w:rsidRDefault="00C86C8E">
            <w:pPr>
              <w:pStyle w:val="ConsPlusNormal"/>
              <w:jc w:val="center"/>
            </w:pPr>
            <w:r>
              <w:t xml:space="preserve">на ____ год </w:t>
            </w:r>
            <w:r>
              <w:lastRenderedPageBreak/>
              <w:t xml:space="preserve">(подраздел </w:t>
            </w:r>
            <w:hyperlink w:anchor="P13514" w:history="1">
              <w:r>
                <w:rPr>
                  <w:color w:val="0000FF"/>
                </w:rPr>
                <w:t>1.1.1</w:t>
              </w:r>
            </w:hyperlink>
            <w:r>
              <w:t xml:space="preserve"> гр. 2 - подраздел </w:t>
            </w:r>
            <w:hyperlink w:anchor="P13858" w:history="1">
              <w:r>
                <w:rPr>
                  <w:color w:val="0000FF"/>
                </w:rPr>
                <w:t>2.1</w:t>
              </w:r>
            </w:hyperlink>
            <w:r>
              <w:t xml:space="preserve"> гр. 3)</w:t>
            </w:r>
          </w:p>
        </w:tc>
        <w:tc>
          <w:tcPr>
            <w:tcW w:w="1092" w:type="dxa"/>
          </w:tcPr>
          <w:p w:rsidR="00C86C8E" w:rsidRDefault="00C86C8E">
            <w:pPr>
              <w:pStyle w:val="ConsPlusNormal"/>
              <w:jc w:val="center"/>
            </w:pPr>
            <w:r>
              <w:lastRenderedPageBreak/>
              <w:t xml:space="preserve">на ____ год </w:t>
            </w:r>
            <w:r>
              <w:lastRenderedPageBreak/>
              <w:t xml:space="preserve">(подраздел </w:t>
            </w:r>
            <w:hyperlink w:anchor="P13514" w:history="1">
              <w:r>
                <w:rPr>
                  <w:color w:val="0000FF"/>
                </w:rPr>
                <w:t>1.1.1</w:t>
              </w:r>
            </w:hyperlink>
            <w:r>
              <w:t xml:space="preserve"> гр. 4 - подраздел </w:t>
            </w:r>
            <w:hyperlink w:anchor="P13858" w:history="1">
              <w:r>
                <w:rPr>
                  <w:color w:val="0000FF"/>
                </w:rPr>
                <w:t>2.1</w:t>
              </w:r>
            </w:hyperlink>
            <w:r>
              <w:t xml:space="preserve"> гр. 4)</w:t>
            </w:r>
          </w:p>
        </w:tc>
        <w:tc>
          <w:tcPr>
            <w:tcW w:w="1092" w:type="dxa"/>
          </w:tcPr>
          <w:p w:rsidR="00C86C8E" w:rsidRDefault="00C86C8E">
            <w:pPr>
              <w:pStyle w:val="ConsPlusNormal"/>
              <w:jc w:val="center"/>
            </w:pPr>
            <w:r>
              <w:lastRenderedPageBreak/>
              <w:t xml:space="preserve">на ____ год </w:t>
            </w:r>
            <w:r>
              <w:lastRenderedPageBreak/>
              <w:t xml:space="preserve">(подраздел </w:t>
            </w:r>
            <w:hyperlink w:anchor="P13514" w:history="1">
              <w:r>
                <w:rPr>
                  <w:color w:val="0000FF"/>
                </w:rPr>
                <w:t>1.1.1</w:t>
              </w:r>
            </w:hyperlink>
            <w:r>
              <w:t xml:space="preserve"> гр. 5 - подраздел </w:t>
            </w:r>
            <w:hyperlink w:anchor="P13858" w:history="1">
              <w:r>
                <w:rPr>
                  <w:color w:val="0000FF"/>
                </w:rPr>
                <w:t>2.1</w:t>
              </w:r>
            </w:hyperlink>
            <w:r>
              <w:t xml:space="preserve"> гр. 5)</w:t>
            </w:r>
          </w:p>
        </w:tc>
        <w:tc>
          <w:tcPr>
            <w:tcW w:w="1078" w:type="dxa"/>
          </w:tcPr>
          <w:p w:rsidR="00C86C8E" w:rsidRDefault="00C86C8E">
            <w:pPr>
              <w:pStyle w:val="ConsPlusNormal"/>
              <w:jc w:val="center"/>
            </w:pPr>
            <w:r>
              <w:lastRenderedPageBreak/>
              <w:t xml:space="preserve">на ____ год </w:t>
            </w:r>
            <w:r>
              <w:lastRenderedPageBreak/>
              <w:t xml:space="preserve">(подраздел </w:t>
            </w:r>
            <w:hyperlink w:anchor="P13514" w:history="1">
              <w:r>
                <w:rPr>
                  <w:color w:val="0000FF"/>
                </w:rPr>
                <w:t>1.1.1</w:t>
              </w:r>
            </w:hyperlink>
            <w:r>
              <w:t xml:space="preserve"> гр. 6 - подраздел </w:t>
            </w:r>
            <w:hyperlink w:anchor="P13858" w:history="1">
              <w:r>
                <w:rPr>
                  <w:color w:val="0000FF"/>
                </w:rPr>
                <w:t>2.1</w:t>
              </w:r>
            </w:hyperlink>
            <w:r>
              <w:t xml:space="preserve"> гр. 6)</w:t>
            </w:r>
          </w:p>
        </w:tc>
        <w:tc>
          <w:tcPr>
            <w:tcW w:w="1329" w:type="dxa"/>
          </w:tcPr>
          <w:p w:rsidR="00C86C8E" w:rsidRDefault="00C86C8E">
            <w:pPr>
              <w:pStyle w:val="ConsPlusNormal"/>
              <w:jc w:val="center"/>
            </w:pPr>
            <w:r>
              <w:lastRenderedPageBreak/>
              <w:t xml:space="preserve">на ____ год (подраздел </w:t>
            </w:r>
            <w:hyperlink w:anchor="P13514" w:history="1">
              <w:r>
                <w:rPr>
                  <w:color w:val="0000FF"/>
                </w:rPr>
                <w:t>1.1.1</w:t>
              </w:r>
            </w:hyperlink>
            <w:r>
              <w:t xml:space="preserve"> гр. 7 - подраздел </w:t>
            </w:r>
            <w:hyperlink w:anchor="P13597" w:history="1">
              <w:r>
                <w:rPr>
                  <w:color w:val="0000FF"/>
                </w:rPr>
                <w:t>1.1.2</w:t>
              </w:r>
            </w:hyperlink>
            <w:r>
              <w:t xml:space="preserve"> гр. 2 - подраздел </w:t>
            </w:r>
            <w:hyperlink w:anchor="P13858" w:history="1">
              <w:r>
                <w:rPr>
                  <w:color w:val="0000FF"/>
                </w:rPr>
                <w:t>2.1</w:t>
              </w:r>
            </w:hyperlink>
            <w:r>
              <w:t xml:space="preserve"> гр. 3)</w:t>
            </w:r>
          </w:p>
        </w:tc>
        <w:tc>
          <w:tcPr>
            <w:tcW w:w="1470" w:type="dxa"/>
          </w:tcPr>
          <w:p w:rsidR="00C86C8E" w:rsidRDefault="00C86C8E">
            <w:pPr>
              <w:pStyle w:val="ConsPlusNormal"/>
              <w:jc w:val="center"/>
            </w:pPr>
            <w:r>
              <w:lastRenderedPageBreak/>
              <w:t xml:space="preserve">на ____ год (подраздел </w:t>
            </w:r>
            <w:hyperlink w:anchor="P13514" w:history="1">
              <w:r>
                <w:rPr>
                  <w:color w:val="0000FF"/>
                </w:rPr>
                <w:t>1.1.1</w:t>
              </w:r>
            </w:hyperlink>
            <w:r>
              <w:t xml:space="preserve"> гр. 9 - подраздел </w:t>
            </w:r>
            <w:hyperlink w:anchor="P13597" w:history="1">
              <w:r>
                <w:rPr>
                  <w:color w:val="0000FF"/>
                </w:rPr>
                <w:t>1.1.2</w:t>
              </w:r>
            </w:hyperlink>
            <w:r>
              <w:t xml:space="preserve"> гр. 3 - подраздел </w:t>
            </w:r>
            <w:hyperlink w:anchor="P13858" w:history="1">
              <w:r>
                <w:rPr>
                  <w:color w:val="0000FF"/>
                </w:rPr>
                <w:t>2.1</w:t>
              </w:r>
            </w:hyperlink>
            <w:r>
              <w:t xml:space="preserve"> гр. 4)</w:t>
            </w:r>
          </w:p>
        </w:tc>
        <w:tc>
          <w:tcPr>
            <w:tcW w:w="1204" w:type="dxa"/>
          </w:tcPr>
          <w:p w:rsidR="00C86C8E" w:rsidRDefault="00C86C8E">
            <w:pPr>
              <w:pStyle w:val="ConsPlusNormal"/>
              <w:jc w:val="center"/>
            </w:pPr>
            <w:r>
              <w:lastRenderedPageBreak/>
              <w:t xml:space="preserve">на ____ год (подраздел </w:t>
            </w:r>
            <w:hyperlink w:anchor="P13514" w:history="1">
              <w:r>
                <w:rPr>
                  <w:color w:val="0000FF"/>
                </w:rPr>
                <w:t>1.1.1</w:t>
              </w:r>
            </w:hyperlink>
            <w:r>
              <w:t xml:space="preserve"> гр. 10 - подраздел </w:t>
            </w:r>
            <w:hyperlink w:anchor="P13858" w:history="1">
              <w:r>
                <w:rPr>
                  <w:color w:val="0000FF"/>
                </w:rPr>
                <w:t>2.1</w:t>
              </w:r>
            </w:hyperlink>
            <w:r>
              <w:t xml:space="preserve"> гр. 5)</w:t>
            </w:r>
          </w:p>
        </w:tc>
        <w:tc>
          <w:tcPr>
            <w:tcW w:w="1204" w:type="dxa"/>
          </w:tcPr>
          <w:p w:rsidR="00C86C8E" w:rsidRDefault="00C86C8E">
            <w:pPr>
              <w:pStyle w:val="ConsPlusNormal"/>
              <w:jc w:val="center"/>
            </w:pPr>
            <w:r>
              <w:lastRenderedPageBreak/>
              <w:t xml:space="preserve">на ____ год (подраздел </w:t>
            </w:r>
            <w:hyperlink w:anchor="P13514" w:history="1">
              <w:r>
                <w:rPr>
                  <w:color w:val="0000FF"/>
                </w:rPr>
                <w:t>1.1.1</w:t>
              </w:r>
            </w:hyperlink>
            <w:r>
              <w:t xml:space="preserve"> гр. 11 - подраздел </w:t>
            </w:r>
            <w:hyperlink w:anchor="P13858" w:history="1">
              <w:r>
                <w:rPr>
                  <w:color w:val="0000FF"/>
                </w:rPr>
                <w:t>2.1</w:t>
              </w:r>
            </w:hyperlink>
            <w:r>
              <w:t xml:space="preserve"> гр. 6)</w:t>
            </w:r>
          </w:p>
        </w:tc>
        <w:tc>
          <w:tcPr>
            <w:tcW w:w="1357" w:type="dxa"/>
            <w:vMerge/>
          </w:tcPr>
          <w:p w:rsidR="00C86C8E" w:rsidRDefault="00C86C8E"/>
        </w:tc>
        <w:tc>
          <w:tcPr>
            <w:tcW w:w="980" w:type="dxa"/>
            <w:vMerge/>
            <w:tcBorders>
              <w:right w:val="nil"/>
            </w:tcBorders>
          </w:tcPr>
          <w:p w:rsidR="00C86C8E" w:rsidRDefault="00C86C8E"/>
        </w:tc>
      </w:tr>
      <w:tr w:rsidR="00C86C8E">
        <w:tc>
          <w:tcPr>
            <w:tcW w:w="1404" w:type="dxa"/>
            <w:tcBorders>
              <w:left w:val="nil"/>
            </w:tcBorders>
          </w:tcPr>
          <w:p w:rsidR="00C86C8E" w:rsidRDefault="00C86C8E">
            <w:pPr>
              <w:pStyle w:val="ConsPlusNormal"/>
              <w:jc w:val="center"/>
            </w:pPr>
            <w:r>
              <w:lastRenderedPageBreak/>
              <w:t>1</w:t>
            </w:r>
          </w:p>
        </w:tc>
        <w:tc>
          <w:tcPr>
            <w:tcW w:w="1064" w:type="dxa"/>
          </w:tcPr>
          <w:p w:rsidR="00C86C8E" w:rsidRDefault="00C86C8E">
            <w:pPr>
              <w:pStyle w:val="ConsPlusNormal"/>
              <w:jc w:val="center"/>
            </w:pPr>
            <w:r>
              <w:t>2</w:t>
            </w:r>
          </w:p>
        </w:tc>
        <w:tc>
          <w:tcPr>
            <w:tcW w:w="1092" w:type="dxa"/>
          </w:tcPr>
          <w:p w:rsidR="00C86C8E" w:rsidRDefault="00C86C8E">
            <w:pPr>
              <w:pStyle w:val="ConsPlusNormal"/>
              <w:jc w:val="center"/>
            </w:pPr>
            <w:r>
              <w:t>3</w:t>
            </w:r>
          </w:p>
        </w:tc>
        <w:tc>
          <w:tcPr>
            <w:tcW w:w="1092" w:type="dxa"/>
          </w:tcPr>
          <w:p w:rsidR="00C86C8E" w:rsidRDefault="00C86C8E">
            <w:pPr>
              <w:pStyle w:val="ConsPlusNormal"/>
              <w:jc w:val="center"/>
            </w:pPr>
            <w:r>
              <w:t>4</w:t>
            </w:r>
          </w:p>
        </w:tc>
        <w:tc>
          <w:tcPr>
            <w:tcW w:w="1078" w:type="dxa"/>
          </w:tcPr>
          <w:p w:rsidR="00C86C8E" w:rsidRDefault="00C86C8E">
            <w:pPr>
              <w:pStyle w:val="ConsPlusNormal"/>
              <w:jc w:val="center"/>
            </w:pPr>
            <w:r>
              <w:t>5</w:t>
            </w:r>
          </w:p>
        </w:tc>
        <w:tc>
          <w:tcPr>
            <w:tcW w:w="1329" w:type="dxa"/>
          </w:tcPr>
          <w:p w:rsidR="00C86C8E" w:rsidRDefault="00C86C8E">
            <w:pPr>
              <w:pStyle w:val="ConsPlusNormal"/>
              <w:jc w:val="center"/>
            </w:pPr>
            <w:r>
              <w:t>6</w:t>
            </w:r>
          </w:p>
        </w:tc>
        <w:tc>
          <w:tcPr>
            <w:tcW w:w="1470" w:type="dxa"/>
          </w:tcPr>
          <w:p w:rsidR="00C86C8E" w:rsidRDefault="00C86C8E">
            <w:pPr>
              <w:pStyle w:val="ConsPlusNormal"/>
              <w:jc w:val="center"/>
            </w:pPr>
            <w:r>
              <w:t>7</w:t>
            </w:r>
          </w:p>
        </w:tc>
        <w:tc>
          <w:tcPr>
            <w:tcW w:w="1204" w:type="dxa"/>
          </w:tcPr>
          <w:p w:rsidR="00C86C8E" w:rsidRDefault="00C86C8E">
            <w:pPr>
              <w:pStyle w:val="ConsPlusNormal"/>
              <w:jc w:val="center"/>
            </w:pPr>
            <w:r>
              <w:t>8</w:t>
            </w:r>
          </w:p>
        </w:tc>
        <w:tc>
          <w:tcPr>
            <w:tcW w:w="1204" w:type="dxa"/>
          </w:tcPr>
          <w:p w:rsidR="00C86C8E" w:rsidRDefault="00C86C8E">
            <w:pPr>
              <w:pStyle w:val="ConsPlusNormal"/>
              <w:jc w:val="center"/>
            </w:pPr>
            <w:r>
              <w:t>9</w:t>
            </w:r>
          </w:p>
        </w:tc>
        <w:tc>
          <w:tcPr>
            <w:tcW w:w="1357" w:type="dxa"/>
          </w:tcPr>
          <w:p w:rsidR="00C86C8E" w:rsidRDefault="00C86C8E">
            <w:pPr>
              <w:pStyle w:val="ConsPlusNormal"/>
              <w:jc w:val="center"/>
            </w:pPr>
            <w:r>
              <w:t>10</w:t>
            </w:r>
          </w:p>
        </w:tc>
        <w:tc>
          <w:tcPr>
            <w:tcW w:w="980"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1404" w:type="dxa"/>
          </w:tcPr>
          <w:p w:rsidR="00C86C8E" w:rsidRDefault="00C86C8E">
            <w:pPr>
              <w:pStyle w:val="ConsPlusNormal"/>
            </w:pPr>
          </w:p>
        </w:tc>
        <w:tc>
          <w:tcPr>
            <w:tcW w:w="1064" w:type="dxa"/>
          </w:tcPr>
          <w:p w:rsidR="00C86C8E" w:rsidRDefault="00C86C8E">
            <w:pPr>
              <w:pStyle w:val="ConsPlusNormal"/>
            </w:pPr>
          </w:p>
        </w:tc>
        <w:tc>
          <w:tcPr>
            <w:tcW w:w="1092" w:type="dxa"/>
          </w:tcPr>
          <w:p w:rsidR="00C86C8E" w:rsidRDefault="00C86C8E">
            <w:pPr>
              <w:pStyle w:val="ConsPlusNormal"/>
            </w:pPr>
          </w:p>
        </w:tc>
        <w:tc>
          <w:tcPr>
            <w:tcW w:w="1092" w:type="dxa"/>
          </w:tcPr>
          <w:p w:rsidR="00C86C8E" w:rsidRDefault="00C86C8E">
            <w:pPr>
              <w:pStyle w:val="ConsPlusNormal"/>
            </w:pPr>
          </w:p>
        </w:tc>
        <w:tc>
          <w:tcPr>
            <w:tcW w:w="1078" w:type="dxa"/>
          </w:tcPr>
          <w:p w:rsidR="00C86C8E" w:rsidRDefault="00C86C8E">
            <w:pPr>
              <w:pStyle w:val="ConsPlusNormal"/>
            </w:pPr>
          </w:p>
        </w:tc>
        <w:tc>
          <w:tcPr>
            <w:tcW w:w="1329" w:type="dxa"/>
          </w:tcPr>
          <w:p w:rsidR="00C86C8E" w:rsidRDefault="00C86C8E">
            <w:pPr>
              <w:pStyle w:val="ConsPlusNormal"/>
            </w:pPr>
          </w:p>
        </w:tc>
        <w:tc>
          <w:tcPr>
            <w:tcW w:w="1470" w:type="dxa"/>
          </w:tcPr>
          <w:p w:rsidR="00C86C8E" w:rsidRDefault="00C86C8E">
            <w:pPr>
              <w:pStyle w:val="ConsPlusNormal"/>
            </w:pPr>
          </w:p>
        </w:tc>
        <w:tc>
          <w:tcPr>
            <w:tcW w:w="1204" w:type="dxa"/>
          </w:tcPr>
          <w:p w:rsidR="00C86C8E" w:rsidRDefault="00C86C8E">
            <w:pPr>
              <w:pStyle w:val="ConsPlusNormal"/>
            </w:pPr>
          </w:p>
        </w:tc>
        <w:tc>
          <w:tcPr>
            <w:tcW w:w="1204" w:type="dxa"/>
          </w:tcPr>
          <w:p w:rsidR="00C86C8E" w:rsidRDefault="00C86C8E">
            <w:pPr>
              <w:pStyle w:val="ConsPlusNormal"/>
            </w:pPr>
          </w:p>
        </w:tc>
        <w:tc>
          <w:tcPr>
            <w:tcW w:w="1357" w:type="dxa"/>
          </w:tcPr>
          <w:p w:rsidR="00C86C8E" w:rsidRDefault="00C86C8E">
            <w:pPr>
              <w:pStyle w:val="ConsPlusNormal"/>
            </w:pPr>
          </w:p>
        </w:tc>
        <w:tc>
          <w:tcPr>
            <w:tcW w:w="980" w:type="dxa"/>
          </w:tcPr>
          <w:p w:rsidR="00C86C8E" w:rsidRDefault="00C86C8E">
            <w:pPr>
              <w:pStyle w:val="ConsPlusNormal"/>
            </w:pPr>
          </w:p>
        </w:tc>
      </w:tr>
      <w:tr w:rsidR="00C86C8E">
        <w:tblPrEx>
          <w:tblBorders>
            <w:left w:val="single" w:sz="4" w:space="0" w:color="auto"/>
            <w:right w:val="single" w:sz="4" w:space="0" w:color="auto"/>
          </w:tblBorders>
        </w:tblPrEx>
        <w:tc>
          <w:tcPr>
            <w:tcW w:w="1404" w:type="dxa"/>
          </w:tcPr>
          <w:p w:rsidR="00C86C8E" w:rsidRDefault="00C86C8E">
            <w:pPr>
              <w:pStyle w:val="ConsPlusNormal"/>
            </w:pPr>
          </w:p>
        </w:tc>
        <w:tc>
          <w:tcPr>
            <w:tcW w:w="1064" w:type="dxa"/>
          </w:tcPr>
          <w:p w:rsidR="00C86C8E" w:rsidRDefault="00C86C8E">
            <w:pPr>
              <w:pStyle w:val="ConsPlusNormal"/>
            </w:pPr>
          </w:p>
        </w:tc>
        <w:tc>
          <w:tcPr>
            <w:tcW w:w="1092" w:type="dxa"/>
          </w:tcPr>
          <w:p w:rsidR="00C86C8E" w:rsidRDefault="00C86C8E">
            <w:pPr>
              <w:pStyle w:val="ConsPlusNormal"/>
            </w:pPr>
          </w:p>
        </w:tc>
        <w:tc>
          <w:tcPr>
            <w:tcW w:w="1092" w:type="dxa"/>
          </w:tcPr>
          <w:p w:rsidR="00C86C8E" w:rsidRDefault="00C86C8E">
            <w:pPr>
              <w:pStyle w:val="ConsPlusNormal"/>
            </w:pPr>
          </w:p>
        </w:tc>
        <w:tc>
          <w:tcPr>
            <w:tcW w:w="1078" w:type="dxa"/>
          </w:tcPr>
          <w:p w:rsidR="00C86C8E" w:rsidRDefault="00C86C8E">
            <w:pPr>
              <w:pStyle w:val="ConsPlusNormal"/>
            </w:pPr>
          </w:p>
        </w:tc>
        <w:tc>
          <w:tcPr>
            <w:tcW w:w="1329" w:type="dxa"/>
          </w:tcPr>
          <w:p w:rsidR="00C86C8E" w:rsidRDefault="00C86C8E">
            <w:pPr>
              <w:pStyle w:val="ConsPlusNormal"/>
            </w:pPr>
          </w:p>
        </w:tc>
        <w:tc>
          <w:tcPr>
            <w:tcW w:w="1470" w:type="dxa"/>
          </w:tcPr>
          <w:p w:rsidR="00C86C8E" w:rsidRDefault="00C86C8E">
            <w:pPr>
              <w:pStyle w:val="ConsPlusNormal"/>
            </w:pPr>
          </w:p>
        </w:tc>
        <w:tc>
          <w:tcPr>
            <w:tcW w:w="1204" w:type="dxa"/>
          </w:tcPr>
          <w:p w:rsidR="00C86C8E" w:rsidRDefault="00C86C8E">
            <w:pPr>
              <w:pStyle w:val="ConsPlusNormal"/>
            </w:pPr>
          </w:p>
        </w:tc>
        <w:tc>
          <w:tcPr>
            <w:tcW w:w="1204" w:type="dxa"/>
          </w:tcPr>
          <w:p w:rsidR="00C86C8E" w:rsidRDefault="00C86C8E">
            <w:pPr>
              <w:pStyle w:val="ConsPlusNormal"/>
            </w:pPr>
          </w:p>
        </w:tc>
        <w:tc>
          <w:tcPr>
            <w:tcW w:w="1357" w:type="dxa"/>
          </w:tcPr>
          <w:p w:rsidR="00C86C8E" w:rsidRDefault="00C86C8E">
            <w:pPr>
              <w:pStyle w:val="ConsPlusNormal"/>
            </w:pPr>
          </w:p>
        </w:tc>
        <w:tc>
          <w:tcPr>
            <w:tcW w:w="980" w:type="dxa"/>
          </w:tcPr>
          <w:p w:rsidR="00C86C8E" w:rsidRDefault="00C86C8E">
            <w:pPr>
              <w:pStyle w:val="ConsPlusNormal"/>
            </w:pPr>
          </w:p>
        </w:tc>
      </w:tr>
      <w:tr w:rsidR="00C86C8E">
        <w:tc>
          <w:tcPr>
            <w:tcW w:w="1404" w:type="dxa"/>
            <w:tcBorders>
              <w:left w:val="nil"/>
              <w:bottom w:val="nil"/>
            </w:tcBorders>
          </w:tcPr>
          <w:p w:rsidR="00C86C8E" w:rsidRDefault="00C86C8E">
            <w:pPr>
              <w:pStyle w:val="ConsPlusNormal"/>
              <w:jc w:val="right"/>
            </w:pPr>
            <w:r>
              <w:t>Итого</w:t>
            </w:r>
          </w:p>
        </w:tc>
        <w:tc>
          <w:tcPr>
            <w:tcW w:w="1064" w:type="dxa"/>
          </w:tcPr>
          <w:p w:rsidR="00C86C8E" w:rsidRDefault="00C86C8E">
            <w:pPr>
              <w:pStyle w:val="ConsPlusNormal"/>
            </w:pPr>
          </w:p>
        </w:tc>
        <w:tc>
          <w:tcPr>
            <w:tcW w:w="1092" w:type="dxa"/>
          </w:tcPr>
          <w:p w:rsidR="00C86C8E" w:rsidRDefault="00C86C8E">
            <w:pPr>
              <w:pStyle w:val="ConsPlusNormal"/>
            </w:pPr>
          </w:p>
        </w:tc>
        <w:tc>
          <w:tcPr>
            <w:tcW w:w="1092" w:type="dxa"/>
          </w:tcPr>
          <w:p w:rsidR="00C86C8E" w:rsidRDefault="00C86C8E">
            <w:pPr>
              <w:pStyle w:val="ConsPlusNormal"/>
            </w:pPr>
          </w:p>
        </w:tc>
        <w:tc>
          <w:tcPr>
            <w:tcW w:w="1078" w:type="dxa"/>
          </w:tcPr>
          <w:p w:rsidR="00C86C8E" w:rsidRDefault="00C86C8E">
            <w:pPr>
              <w:pStyle w:val="ConsPlusNormal"/>
            </w:pPr>
          </w:p>
        </w:tc>
        <w:tc>
          <w:tcPr>
            <w:tcW w:w="1329" w:type="dxa"/>
          </w:tcPr>
          <w:p w:rsidR="00C86C8E" w:rsidRDefault="00C86C8E">
            <w:pPr>
              <w:pStyle w:val="ConsPlusNormal"/>
            </w:pPr>
          </w:p>
        </w:tc>
        <w:tc>
          <w:tcPr>
            <w:tcW w:w="1470" w:type="dxa"/>
          </w:tcPr>
          <w:p w:rsidR="00C86C8E" w:rsidRDefault="00C86C8E">
            <w:pPr>
              <w:pStyle w:val="ConsPlusNormal"/>
            </w:pPr>
          </w:p>
        </w:tc>
        <w:tc>
          <w:tcPr>
            <w:tcW w:w="1204" w:type="dxa"/>
          </w:tcPr>
          <w:p w:rsidR="00C86C8E" w:rsidRDefault="00C86C8E">
            <w:pPr>
              <w:pStyle w:val="ConsPlusNormal"/>
            </w:pPr>
          </w:p>
        </w:tc>
        <w:tc>
          <w:tcPr>
            <w:tcW w:w="1204" w:type="dxa"/>
          </w:tcPr>
          <w:p w:rsidR="00C86C8E" w:rsidRDefault="00C86C8E">
            <w:pPr>
              <w:pStyle w:val="ConsPlusNormal"/>
            </w:pPr>
          </w:p>
        </w:tc>
        <w:tc>
          <w:tcPr>
            <w:tcW w:w="1357" w:type="dxa"/>
          </w:tcPr>
          <w:p w:rsidR="00C86C8E" w:rsidRDefault="00C86C8E">
            <w:pPr>
              <w:pStyle w:val="ConsPlusNormal"/>
            </w:pPr>
          </w:p>
        </w:tc>
        <w:tc>
          <w:tcPr>
            <w:tcW w:w="980"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0531742,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1.4. Неиспользованные детализированные лимиты</w:t>
      </w:r>
    </w:p>
    <w:p w:rsidR="00C86C8E" w:rsidRDefault="00C86C8E">
      <w:pPr>
        <w:pStyle w:val="ConsPlusNonformat"/>
        <w:jc w:val="both"/>
      </w:pPr>
      <w:r>
        <w:t xml:space="preserve">                          бюджетных обязательств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0"/>
        <w:gridCol w:w="1361"/>
        <w:gridCol w:w="1361"/>
        <w:gridCol w:w="1361"/>
        <w:gridCol w:w="1362"/>
        <w:gridCol w:w="1474"/>
      </w:tblGrid>
      <w:tr w:rsidR="00C86C8E">
        <w:tc>
          <w:tcPr>
            <w:tcW w:w="2720" w:type="dxa"/>
            <w:tcBorders>
              <w:left w:val="nil"/>
            </w:tcBorders>
          </w:tcPr>
          <w:p w:rsidR="00C86C8E" w:rsidRDefault="00C86C8E">
            <w:pPr>
              <w:pStyle w:val="ConsPlusNormal"/>
              <w:jc w:val="center"/>
            </w:pPr>
            <w:r>
              <w:t>Код по БК</w:t>
            </w:r>
          </w:p>
        </w:tc>
        <w:tc>
          <w:tcPr>
            <w:tcW w:w="1361" w:type="dxa"/>
          </w:tcPr>
          <w:p w:rsidR="00C86C8E" w:rsidRDefault="00C86C8E">
            <w:pPr>
              <w:pStyle w:val="ConsPlusNormal"/>
              <w:jc w:val="center"/>
            </w:pPr>
            <w:r>
              <w:t xml:space="preserve">Сумма на ____ год (подраздел </w:t>
            </w:r>
            <w:hyperlink w:anchor="P13673" w:history="1">
              <w:r>
                <w:rPr>
                  <w:color w:val="0000FF"/>
                </w:rPr>
                <w:t>1.2.1</w:t>
              </w:r>
            </w:hyperlink>
            <w:r>
              <w:t xml:space="preserve"> гр. 2 - подраздел </w:t>
            </w:r>
            <w:hyperlink w:anchor="P13712" w:history="1">
              <w:r>
                <w:rPr>
                  <w:color w:val="0000FF"/>
                </w:rPr>
                <w:t>1.2.2</w:t>
              </w:r>
            </w:hyperlink>
            <w:r>
              <w:t xml:space="preserve"> гр. 2 - подраздел </w:t>
            </w:r>
            <w:hyperlink w:anchor="P13858" w:history="1">
              <w:r>
                <w:rPr>
                  <w:color w:val="0000FF"/>
                </w:rPr>
                <w:t>2.1</w:t>
              </w:r>
            </w:hyperlink>
            <w:r>
              <w:t xml:space="preserve"> гр. 3)</w:t>
            </w:r>
          </w:p>
        </w:tc>
        <w:tc>
          <w:tcPr>
            <w:tcW w:w="1361" w:type="dxa"/>
          </w:tcPr>
          <w:p w:rsidR="00C86C8E" w:rsidRDefault="00C86C8E">
            <w:pPr>
              <w:pStyle w:val="ConsPlusNormal"/>
              <w:jc w:val="center"/>
            </w:pPr>
            <w:r>
              <w:t xml:space="preserve">Сумма на ____ год (подраздел </w:t>
            </w:r>
            <w:hyperlink w:anchor="P13673" w:history="1">
              <w:r>
                <w:rPr>
                  <w:color w:val="0000FF"/>
                </w:rPr>
                <w:t>1.2.1</w:t>
              </w:r>
            </w:hyperlink>
            <w:r>
              <w:t xml:space="preserve"> гр. 4 - подраздел </w:t>
            </w:r>
            <w:hyperlink w:anchor="P13712" w:history="1">
              <w:r>
                <w:rPr>
                  <w:color w:val="0000FF"/>
                </w:rPr>
                <w:t>1.2.2</w:t>
              </w:r>
            </w:hyperlink>
            <w:r>
              <w:t xml:space="preserve"> гр. 3 - подраздел </w:t>
            </w:r>
            <w:hyperlink w:anchor="P13858" w:history="1">
              <w:r>
                <w:rPr>
                  <w:color w:val="0000FF"/>
                </w:rPr>
                <w:t>2.1</w:t>
              </w:r>
            </w:hyperlink>
            <w:r>
              <w:t xml:space="preserve"> гр. 4)</w:t>
            </w:r>
          </w:p>
        </w:tc>
        <w:tc>
          <w:tcPr>
            <w:tcW w:w="1361" w:type="dxa"/>
          </w:tcPr>
          <w:p w:rsidR="00C86C8E" w:rsidRDefault="00C86C8E">
            <w:pPr>
              <w:pStyle w:val="ConsPlusNormal"/>
              <w:jc w:val="center"/>
            </w:pPr>
            <w:r>
              <w:t xml:space="preserve">Сумма на ____ год (подраздел </w:t>
            </w:r>
            <w:hyperlink w:anchor="P13673" w:history="1">
              <w:r>
                <w:rPr>
                  <w:color w:val="0000FF"/>
                </w:rPr>
                <w:t>1.2.1</w:t>
              </w:r>
            </w:hyperlink>
            <w:r>
              <w:t xml:space="preserve"> гр. 5 - подраздел </w:t>
            </w:r>
            <w:hyperlink w:anchor="P13858" w:history="1">
              <w:r>
                <w:rPr>
                  <w:color w:val="0000FF"/>
                </w:rPr>
                <w:t>2.1</w:t>
              </w:r>
            </w:hyperlink>
            <w:r>
              <w:t xml:space="preserve"> гр. 5)</w:t>
            </w:r>
          </w:p>
        </w:tc>
        <w:tc>
          <w:tcPr>
            <w:tcW w:w="1362" w:type="dxa"/>
          </w:tcPr>
          <w:p w:rsidR="00C86C8E" w:rsidRDefault="00C86C8E">
            <w:pPr>
              <w:pStyle w:val="ConsPlusNormal"/>
              <w:jc w:val="center"/>
            </w:pPr>
            <w:r>
              <w:t xml:space="preserve">Сумма на ____ год (подраздел </w:t>
            </w:r>
            <w:hyperlink w:anchor="P13673" w:history="1">
              <w:r>
                <w:rPr>
                  <w:color w:val="0000FF"/>
                </w:rPr>
                <w:t>1.2.1</w:t>
              </w:r>
            </w:hyperlink>
            <w:r>
              <w:t xml:space="preserve"> гр. 6 - подраздел </w:t>
            </w:r>
            <w:hyperlink w:anchor="P13858" w:history="1">
              <w:r>
                <w:rPr>
                  <w:color w:val="0000FF"/>
                </w:rPr>
                <w:t>2.1</w:t>
              </w:r>
            </w:hyperlink>
            <w:r>
              <w:t xml:space="preserve"> гр. 6)</w:t>
            </w:r>
          </w:p>
        </w:tc>
        <w:tc>
          <w:tcPr>
            <w:tcW w:w="1474" w:type="dxa"/>
            <w:tcBorders>
              <w:right w:val="nil"/>
            </w:tcBorders>
          </w:tcPr>
          <w:p w:rsidR="00C86C8E" w:rsidRDefault="00C86C8E">
            <w:pPr>
              <w:pStyle w:val="ConsPlusNormal"/>
              <w:jc w:val="center"/>
            </w:pPr>
            <w:r>
              <w:t>Примечание</w:t>
            </w:r>
          </w:p>
        </w:tc>
      </w:tr>
      <w:tr w:rsidR="00C86C8E">
        <w:tc>
          <w:tcPr>
            <w:tcW w:w="2720" w:type="dxa"/>
            <w:tcBorders>
              <w:left w:val="nil"/>
            </w:tcBorders>
          </w:tcPr>
          <w:p w:rsidR="00C86C8E" w:rsidRDefault="00C86C8E">
            <w:pPr>
              <w:pStyle w:val="ConsPlusNormal"/>
              <w:jc w:val="center"/>
            </w:pPr>
            <w:r>
              <w:lastRenderedPageBreak/>
              <w:t>1</w:t>
            </w:r>
          </w:p>
        </w:tc>
        <w:tc>
          <w:tcPr>
            <w:tcW w:w="1361" w:type="dxa"/>
          </w:tcPr>
          <w:p w:rsidR="00C86C8E" w:rsidRDefault="00C86C8E">
            <w:pPr>
              <w:pStyle w:val="ConsPlusNormal"/>
              <w:jc w:val="center"/>
            </w:pPr>
            <w:r>
              <w:t>2</w:t>
            </w:r>
          </w:p>
        </w:tc>
        <w:tc>
          <w:tcPr>
            <w:tcW w:w="1361" w:type="dxa"/>
          </w:tcPr>
          <w:p w:rsidR="00C86C8E" w:rsidRDefault="00C86C8E">
            <w:pPr>
              <w:pStyle w:val="ConsPlusNormal"/>
              <w:jc w:val="center"/>
            </w:pPr>
            <w:r>
              <w:t>3</w:t>
            </w:r>
          </w:p>
        </w:tc>
        <w:tc>
          <w:tcPr>
            <w:tcW w:w="1361" w:type="dxa"/>
          </w:tcPr>
          <w:p w:rsidR="00C86C8E" w:rsidRDefault="00C86C8E">
            <w:pPr>
              <w:pStyle w:val="ConsPlusNormal"/>
              <w:jc w:val="center"/>
            </w:pPr>
            <w:r>
              <w:t>4</w:t>
            </w:r>
          </w:p>
        </w:tc>
        <w:tc>
          <w:tcPr>
            <w:tcW w:w="1362" w:type="dxa"/>
          </w:tcPr>
          <w:p w:rsidR="00C86C8E" w:rsidRDefault="00C86C8E">
            <w:pPr>
              <w:pStyle w:val="ConsPlusNormal"/>
              <w:jc w:val="center"/>
            </w:pPr>
            <w:r>
              <w:t>5</w:t>
            </w:r>
          </w:p>
        </w:tc>
        <w:tc>
          <w:tcPr>
            <w:tcW w:w="1474"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2720" w:type="dxa"/>
          </w:tcPr>
          <w:p w:rsidR="00C86C8E" w:rsidRDefault="00C86C8E">
            <w:pPr>
              <w:pStyle w:val="ConsPlusNormal"/>
            </w:pPr>
          </w:p>
        </w:tc>
        <w:tc>
          <w:tcPr>
            <w:tcW w:w="1361" w:type="dxa"/>
          </w:tcPr>
          <w:p w:rsidR="00C86C8E" w:rsidRDefault="00C86C8E">
            <w:pPr>
              <w:pStyle w:val="ConsPlusNormal"/>
            </w:pPr>
          </w:p>
        </w:tc>
        <w:tc>
          <w:tcPr>
            <w:tcW w:w="1361" w:type="dxa"/>
          </w:tcPr>
          <w:p w:rsidR="00C86C8E" w:rsidRDefault="00C86C8E">
            <w:pPr>
              <w:pStyle w:val="ConsPlusNormal"/>
            </w:pPr>
          </w:p>
        </w:tc>
        <w:tc>
          <w:tcPr>
            <w:tcW w:w="1361" w:type="dxa"/>
          </w:tcPr>
          <w:p w:rsidR="00C86C8E" w:rsidRDefault="00C86C8E">
            <w:pPr>
              <w:pStyle w:val="ConsPlusNormal"/>
            </w:pPr>
          </w:p>
        </w:tc>
        <w:tc>
          <w:tcPr>
            <w:tcW w:w="1362" w:type="dxa"/>
          </w:tcPr>
          <w:p w:rsidR="00C86C8E" w:rsidRDefault="00C86C8E">
            <w:pPr>
              <w:pStyle w:val="ConsPlusNormal"/>
            </w:pPr>
          </w:p>
        </w:tc>
        <w:tc>
          <w:tcPr>
            <w:tcW w:w="1474" w:type="dxa"/>
          </w:tcPr>
          <w:p w:rsidR="00C86C8E" w:rsidRDefault="00C86C8E">
            <w:pPr>
              <w:pStyle w:val="ConsPlusNormal"/>
            </w:pPr>
          </w:p>
        </w:tc>
      </w:tr>
      <w:tr w:rsidR="00C86C8E">
        <w:tblPrEx>
          <w:tblBorders>
            <w:left w:val="single" w:sz="4" w:space="0" w:color="auto"/>
            <w:right w:val="single" w:sz="4" w:space="0" w:color="auto"/>
          </w:tblBorders>
        </w:tblPrEx>
        <w:tc>
          <w:tcPr>
            <w:tcW w:w="2720" w:type="dxa"/>
          </w:tcPr>
          <w:p w:rsidR="00C86C8E" w:rsidRDefault="00C86C8E">
            <w:pPr>
              <w:pStyle w:val="ConsPlusNormal"/>
            </w:pPr>
          </w:p>
        </w:tc>
        <w:tc>
          <w:tcPr>
            <w:tcW w:w="1361" w:type="dxa"/>
          </w:tcPr>
          <w:p w:rsidR="00C86C8E" w:rsidRDefault="00C86C8E">
            <w:pPr>
              <w:pStyle w:val="ConsPlusNormal"/>
            </w:pPr>
          </w:p>
        </w:tc>
        <w:tc>
          <w:tcPr>
            <w:tcW w:w="1361" w:type="dxa"/>
          </w:tcPr>
          <w:p w:rsidR="00C86C8E" w:rsidRDefault="00C86C8E">
            <w:pPr>
              <w:pStyle w:val="ConsPlusNormal"/>
            </w:pPr>
          </w:p>
        </w:tc>
        <w:tc>
          <w:tcPr>
            <w:tcW w:w="1361" w:type="dxa"/>
          </w:tcPr>
          <w:p w:rsidR="00C86C8E" w:rsidRDefault="00C86C8E">
            <w:pPr>
              <w:pStyle w:val="ConsPlusNormal"/>
            </w:pPr>
          </w:p>
        </w:tc>
        <w:tc>
          <w:tcPr>
            <w:tcW w:w="1362" w:type="dxa"/>
          </w:tcPr>
          <w:p w:rsidR="00C86C8E" w:rsidRDefault="00C86C8E">
            <w:pPr>
              <w:pStyle w:val="ConsPlusNormal"/>
            </w:pPr>
          </w:p>
        </w:tc>
        <w:tc>
          <w:tcPr>
            <w:tcW w:w="1474" w:type="dxa"/>
          </w:tcPr>
          <w:p w:rsidR="00C86C8E" w:rsidRDefault="00C86C8E">
            <w:pPr>
              <w:pStyle w:val="ConsPlusNormal"/>
            </w:pPr>
          </w:p>
        </w:tc>
      </w:tr>
      <w:tr w:rsidR="00C86C8E">
        <w:tc>
          <w:tcPr>
            <w:tcW w:w="2720" w:type="dxa"/>
            <w:tcBorders>
              <w:left w:val="nil"/>
              <w:bottom w:val="nil"/>
            </w:tcBorders>
          </w:tcPr>
          <w:p w:rsidR="00C86C8E" w:rsidRDefault="00C86C8E">
            <w:pPr>
              <w:pStyle w:val="ConsPlusNormal"/>
              <w:jc w:val="right"/>
            </w:pPr>
            <w:r>
              <w:t>Итого</w:t>
            </w:r>
          </w:p>
        </w:tc>
        <w:tc>
          <w:tcPr>
            <w:tcW w:w="1361" w:type="dxa"/>
          </w:tcPr>
          <w:p w:rsidR="00C86C8E" w:rsidRDefault="00C86C8E">
            <w:pPr>
              <w:pStyle w:val="ConsPlusNormal"/>
            </w:pPr>
          </w:p>
        </w:tc>
        <w:tc>
          <w:tcPr>
            <w:tcW w:w="1361" w:type="dxa"/>
          </w:tcPr>
          <w:p w:rsidR="00C86C8E" w:rsidRDefault="00C86C8E">
            <w:pPr>
              <w:pStyle w:val="ConsPlusNormal"/>
            </w:pPr>
          </w:p>
        </w:tc>
        <w:tc>
          <w:tcPr>
            <w:tcW w:w="1361" w:type="dxa"/>
          </w:tcPr>
          <w:p w:rsidR="00C86C8E" w:rsidRDefault="00C86C8E">
            <w:pPr>
              <w:pStyle w:val="ConsPlusNormal"/>
            </w:pPr>
          </w:p>
        </w:tc>
        <w:tc>
          <w:tcPr>
            <w:tcW w:w="1362" w:type="dxa"/>
          </w:tcPr>
          <w:p w:rsidR="00C86C8E" w:rsidRDefault="00C86C8E">
            <w:pPr>
              <w:pStyle w:val="ConsPlusNormal"/>
            </w:pPr>
          </w:p>
        </w:tc>
        <w:tc>
          <w:tcPr>
            <w:tcW w:w="1474"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 Операции с бюджетными средствами</w:t>
      </w:r>
    </w:p>
    <w:p w:rsidR="00C86C8E" w:rsidRDefault="00C86C8E">
      <w:pPr>
        <w:pStyle w:val="ConsPlusNonformat"/>
        <w:jc w:val="both"/>
      </w:pPr>
    </w:p>
    <w:p w:rsidR="00C86C8E" w:rsidRDefault="00C86C8E">
      <w:pPr>
        <w:pStyle w:val="ConsPlusNonformat"/>
        <w:jc w:val="both"/>
      </w:pPr>
      <w:bookmarkStart w:id="187" w:name="P13858"/>
      <w:bookmarkEnd w:id="187"/>
      <w:r>
        <w:t xml:space="preserve">                   2.1.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
        <w:gridCol w:w="952"/>
        <w:gridCol w:w="917"/>
        <w:gridCol w:w="917"/>
        <w:gridCol w:w="917"/>
        <w:gridCol w:w="917"/>
        <w:gridCol w:w="713"/>
        <w:gridCol w:w="1302"/>
        <w:gridCol w:w="714"/>
        <w:gridCol w:w="1288"/>
        <w:gridCol w:w="1372"/>
        <w:gridCol w:w="1049"/>
        <w:gridCol w:w="1148"/>
        <w:gridCol w:w="1120"/>
        <w:gridCol w:w="952"/>
      </w:tblGrid>
      <w:tr w:rsidR="00C86C8E">
        <w:tc>
          <w:tcPr>
            <w:tcW w:w="1026" w:type="dxa"/>
            <w:vMerge w:val="restart"/>
            <w:tcBorders>
              <w:left w:val="nil"/>
            </w:tcBorders>
          </w:tcPr>
          <w:p w:rsidR="00C86C8E" w:rsidRDefault="00C86C8E">
            <w:pPr>
              <w:pStyle w:val="ConsPlusNormal"/>
              <w:jc w:val="center"/>
            </w:pPr>
            <w:r>
              <w:t>Код по БК</w:t>
            </w:r>
          </w:p>
        </w:tc>
        <w:tc>
          <w:tcPr>
            <w:tcW w:w="952" w:type="dxa"/>
            <w:vMerge w:val="restart"/>
          </w:tcPr>
          <w:p w:rsidR="00C86C8E" w:rsidRDefault="00C86C8E">
            <w:pPr>
              <w:pStyle w:val="ConsPlusNormal"/>
              <w:jc w:val="center"/>
            </w:pPr>
            <w:r>
              <w:t>Код цели (аналитический код)</w:t>
            </w:r>
          </w:p>
        </w:tc>
        <w:tc>
          <w:tcPr>
            <w:tcW w:w="3668" w:type="dxa"/>
            <w:gridSpan w:val="4"/>
          </w:tcPr>
          <w:p w:rsidR="00C86C8E" w:rsidRDefault="00C86C8E">
            <w:pPr>
              <w:pStyle w:val="ConsPlusNormal"/>
              <w:jc w:val="center"/>
            </w:pPr>
            <w:r>
              <w:t>Поставленные на учет бюджетные обязательства</w:t>
            </w:r>
          </w:p>
        </w:tc>
        <w:tc>
          <w:tcPr>
            <w:tcW w:w="2015" w:type="dxa"/>
            <w:gridSpan w:val="2"/>
          </w:tcPr>
          <w:p w:rsidR="00C86C8E" w:rsidRDefault="00C86C8E">
            <w:pPr>
              <w:pStyle w:val="ConsPlusNormal"/>
              <w:jc w:val="center"/>
            </w:pPr>
            <w:r>
              <w:t>Поступления в ____ году (текущий финансовый год)</w:t>
            </w:r>
          </w:p>
        </w:tc>
        <w:tc>
          <w:tcPr>
            <w:tcW w:w="2002" w:type="dxa"/>
            <w:gridSpan w:val="2"/>
          </w:tcPr>
          <w:p w:rsidR="00C86C8E" w:rsidRDefault="00C86C8E">
            <w:pPr>
              <w:pStyle w:val="ConsPlusNormal"/>
              <w:jc w:val="center"/>
            </w:pPr>
            <w:r>
              <w:t>Выплаты в ____ году (текущий финансовый год)</w:t>
            </w:r>
          </w:p>
        </w:tc>
        <w:tc>
          <w:tcPr>
            <w:tcW w:w="3569" w:type="dxa"/>
            <w:gridSpan w:val="3"/>
          </w:tcPr>
          <w:p w:rsidR="00C86C8E" w:rsidRDefault="00C86C8E">
            <w:pPr>
              <w:pStyle w:val="ConsPlusNormal"/>
              <w:jc w:val="center"/>
            </w:pPr>
            <w:r>
              <w:t>Итого кассовых выплат</w:t>
            </w:r>
          </w:p>
        </w:tc>
        <w:tc>
          <w:tcPr>
            <w:tcW w:w="1120" w:type="dxa"/>
            <w:vMerge w:val="restart"/>
          </w:tcPr>
          <w:p w:rsidR="00C86C8E" w:rsidRDefault="00C86C8E">
            <w:pPr>
              <w:pStyle w:val="ConsPlusNormal"/>
              <w:jc w:val="center"/>
            </w:pPr>
            <w:r>
              <w:t>Неисполненные бюджетные обязательства на ____ год (текущий финансовый год) (гр. 3 - гр. 13)</w:t>
            </w:r>
          </w:p>
        </w:tc>
        <w:tc>
          <w:tcPr>
            <w:tcW w:w="952" w:type="dxa"/>
            <w:vMerge w:val="restart"/>
            <w:tcBorders>
              <w:right w:val="nil"/>
            </w:tcBorders>
          </w:tcPr>
          <w:p w:rsidR="00C86C8E" w:rsidRDefault="00C86C8E">
            <w:pPr>
              <w:pStyle w:val="ConsPlusNormal"/>
              <w:jc w:val="center"/>
            </w:pPr>
            <w:r>
              <w:t>Примечание</w:t>
            </w:r>
          </w:p>
        </w:tc>
      </w:tr>
      <w:tr w:rsidR="00C86C8E">
        <w:tc>
          <w:tcPr>
            <w:tcW w:w="1026" w:type="dxa"/>
            <w:vMerge/>
            <w:tcBorders>
              <w:left w:val="nil"/>
            </w:tcBorders>
          </w:tcPr>
          <w:p w:rsidR="00C86C8E" w:rsidRDefault="00C86C8E"/>
        </w:tc>
        <w:tc>
          <w:tcPr>
            <w:tcW w:w="952" w:type="dxa"/>
            <w:vMerge/>
          </w:tcPr>
          <w:p w:rsidR="00C86C8E" w:rsidRDefault="00C86C8E"/>
        </w:tc>
        <w:tc>
          <w:tcPr>
            <w:tcW w:w="917" w:type="dxa"/>
          </w:tcPr>
          <w:p w:rsidR="00C86C8E" w:rsidRDefault="00C86C8E">
            <w:pPr>
              <w:pStyle w:val="ConsPlusNormal"/>
              <w:jc w:val="center"/>
            </w:pPr>
            <w:r>
              <w:t>на ____ год</w:t>
            </w:r>
          </w:p>
        </w:tc>
        <w:tc>
          <w:tcPr>
            <w:tcW w:w="917" w:type="dxa"/>
          </w:tcPr>
          <w:p w:rsidR="00C86C8E" w:rsidRDefault="00C86C8E">
            <w:pPr>
              <w:pStyle w:val="ConsPlusNormal"/>
              <w:jc w:val="center"/>
            </w:pPr>
            <w:r>
              <w:t>на ____ год</w:t>
            </w:r>
          </w:p>
        </w:tc>
        <w:tc>
          <w:tcPr>
            <w:tcW w:w="917" w:type="dxa"/>
          </w:tcPr>
          <w:p w:rsidR="00C86C8E" w:rsidRDefault="00C86C8E">
            <w:pPr>
              <w:pStyle w:val="ConsPlusNormal"/>
              <w:jc w:val="center"/>
            </w:pPr>
            <w:r>
              <w:t>на ____ год</w:t>
            </w:r>
          </w:p>
        </w:tc>
        <w:tc>
          <w:tcPr>
            <w:tcW w:w="917" w:type="dxa"/>
          </w:tcPr>
          <w:p w:rsidR="00C86C8E" w:rsidRDefault="00C86C8E">
            <w:pPr>
              <w:pStyle w:val="ConsPlusNormal"/>
              <w:jc w:val="center"/>
            </w:pPr>
            <w:r>
              <w:t>на ____ год</w:t>
            </w:r>
          </w:p>
        </w:tc>
        <w:tc>
          <w:tcPr>
            <w:tcW w:w="713" w:type="dxa"/>
          </w:tcPr>
          <w:p w:rsidR="00C86C8E" w:rsidRDefault="00C86C8E">
            <w:pPr>
              <w:pStyle w:val="ConsPlusNormal"/>
              <w:jc w:val="center"/>
            </w:pPr>
            <w:r>
              <w:t>всего</w:t>
            </w:r>
          </w:p>
        </w:tc>
        <w:tc>
          <w:tcPr>
            <w:tcW w:w="1302" w:type="dxa"/>
          </w:tcPr>
          <w:p w:rsidR="00C86C8E" w:rsidRDefault="00C86C8E">
            <w:pPr>
              <w:pStyle w:val="ConsPlusNormal"/>
              <w:jc w:val="center"/>
            </w:pPr>
            <w:r>
              <w:t>в том числе с банковского счета получателя бюджетных средств</w:t>
            </w:r>
          </w:p>
        </w:tc>
        <w:tc>
          <w:tcPr>
            <w:tcW w:w="714" w:type="dxa"/>
          </w:tcPr>
          <w:p w:rsidR="00C86C8E" w:rsidRDefault="00C86C8E">
            <w:pPr>
              <w:pStyle w:val="ConsPlusNormal"/>
              <w:jc w:val="center"/>
            </w:pPr>
            <w:r>
              <w:t>всего</w:t>
            </w:r>
          </w:p>
        </w:tc>
        <w:tc>
          <w:tcPr>
            <w:tcW w:w="1288" w:type="dxa"/>
          </w:tcPr>
          <w:p w:rsidR="00C86C8E" w:rsidRDefault="00C86C8E">
            <w:pPr>
              <w:pStyle w:val="ConsPlusNormal"/>
              <w:jc w:val="center"/>
            </w:pPr>
            <w:r>
              <w:t>в том числе на банковский счет получателя бюджетных средств</w:t>
            </w:r>
          </w:p>
        </w:tc>
        <w:tc>
          <w:tcPr>
            <w:tcW w:w="1372" w:type="dxa"/>
          </w:tcPr>
          <w:p w:rsidR="00C86C8E" w:rsidRDefault="00C86C8E">
            <w:pPr>
              <w:pStyle w:val="ConsPlusNormal"/>
              <w:jc w:val="center"/>
            </w:pPr>
            <w:r>
              <w:t>кассовые выплаты, за исключением перечислений на банковский счет (гр. 9 - гр. 10 - (гр. 7 - гр. 8))</w:t>
            </w:r>
          </w:p>
        </w:tc>
        <w:tc>
          <w:tcPr>
            <w:tcW w:w="1049" w:type="dxa"/>
          </w:tcPr>
          <w:p w:rsidR="00C86C8E" w:rsidRDefault="00C86C8E">
            <w:pPr>
              <w:pStyle w:val="ConsPlusNormal"/>
              <w:jc w:val="center"/>
            </w:pPr>
            <w:r>
              <w:t>перечислено на банковский счет (гр. 10 - гр. 8)</w:t>
            </w:r>
          </w:p>
        </w:tc>
        <w:tc>
          <w:tcPr>
            <w:tcW w:w="1148" w:type="dxa"/>
          </w:tcPr>
          <w:p w:rsidR="00C86C8E" w:rsidRDefault="00C86C8E">
            <w:pPr>
              <w:pStyle w:val="ConsPlusNormal"/>
              <w:jc w:val="center"/>
            </w:pPr>
            <w:r>
              <w:t>кассовые выплаты с учетом перечислений на банковский счет (гр. 11 + гр. 12)</w:t>
            </w:r>
          </w:p>
        </w:tc>
        <w:tc>
          <w:tcPr>
            <w:tcW w:w="1120" w:type="dxa"/>
            <w:vMerge/>
          </w:tcPr>
          <w:p w:rsidR="00C86C8E" w:rsidRDefault="00C86C8E"/>
        </w:tc>
        <w:tc>
          <w:tcPr>
            <w:tcW w:w="952" w:type="dxa"/>
            <w:vMerge/>
            <w:tcBorders>
              <w:right w:val="nil"/>
            </w:tcBorders>
          </w:tcPr>
          <w:p w:rsidR="00C86C8E" w:rsidRDefault="00C86C8E"/>
        </w:tc>
      </w:tr>
      <w:tr w:rsidR="00C86C8E">
        <w:tc>
          <w:tcPr>
            <w:tcW w:w="1026" w:type="dxa"/>
            <w:tcBorders>
              <w:left w:val="nil"/>
            </w:tcBorders>
          </w:tcPr>
          <w:p w:rsidR="00C86C8E" w:rsidRDefault="00C86C8E">
            <w:pPr>
              <w:pStyle w:val="ConsPlusNormal"/>
              <w:jc w:val="center"/>
            </w:pPr>
            <w:r>
              <w:t>1</w:t>
            </w:r>
          </w:p>
        </w:tc>
        <w:tc>
          <w:tcPr>
            <w:tcW w:w="952" w:type="dxa"/>
          </w:tcPr>
          <w:p w:rsidR="00C86C8E" w:rsidRDefault="00C86C8E">
            <w:pPr>
              <w:pStyle w:val="ConsPlusNormal"/>
              <w:jc w:val="center"/>
            </w:pPr>
            <w:r>
              <w:t>2</w:t>
            </w:r>
          </w:p>
        </w:tc>
        <w:tc>
          <w:tcPr>
            <w:tcW w:w="917" w:type="dxa"/>
          </w:tcPr>
          <w:p w:rsidR="00C86C8E" w:rsidRDefault="00C86C8E">
            <w:pPr>
              <w:pStyle w:val="ConsPlusNormal"/>
              <w:jc w:val="center"/>
            </w:pPr>
            <w:r>
              <w:t>3</w:t>
            </w:r>
          </w:p>
        </w:tc>
        <w:tc>
          <w:tcPr>
            <w:tcW w:w="917" w:type="dxa"/>
          </w:tcPr>
          <w:p w:rsidR="00C86C8E" w:rsidRDefault="00C86C8E">
            <w:pPr>
              <w:pStyle w:val="ConsPlusNormal"/>
              <w:jc w:val="center"/>
            </w:pPr>
            <w:r>
              <w:t>4</w:t>
            </w:r>
          </w:p>
        </w:tc>
        <w:tc>
          <w:tcPr>
            <w:tcW w:w="917" w:type="dxa"/>
          </w:tcPr>
          <w:p w:rsidR="00C86C8E" w:rsidRDefault="00C86C8E">
            <w:pPr>
              <w:pStyle w:val="ConsPlusNormal"/>
              <w:jc w:val="center"/>
            </w:pPr>
            <w:r>
              <w:t>5</w:t>
            </w:r>
          </w:p>
        </w:tc>
        <w:tc>
          <w:tcPr>
            <w:tcW w:w="917" w:type="dxa"/>
          </w:tcPr>
          <w:p w:rsidR="00C86C8E" w:rsidRDefault="00C86C8E">
            <w:pPr>
              <w:pStyle w:val="ConsPlusNormal"/>
              <w:jc w:val="center"/>
            </w:pPr>
            <w:r>
              <w:t>6</w:t>
            </w:r>
          </w:p>
        </w:tc>
        <w:tc>
          <w:tcPr>
            <w:tcW w:w="713" w:type="dxa"/>
          </w:tcPr>
          <w:p w:rsidR="00C86C8E" w:rsidRDefault="00C86C8E">
            <w:pPr>
              <w:pStyle w:val="ConsPlusNormal"/>
              <w:jc w:val="center"/>
            </w:pPr>
            <w:r>
              <w:t>7</w:t>
            </w:r>
          </w:p>
        </w:tc>
        <w:tc>
          <w:tcPr>
            <w:tcW w:w="1302" w:type="dxa"/>
          </w:tcPr>
          <w:p w:rsidR="00C86C8E" w:rsidRDefault="00C86C8E">
            <w:pPr>
              <w:pStyle w:val="ConsPlusNormal"/>
              <w:jc w:val="center"/>
            </w:pPr>
            <w:r>
              <w:t>8</w:t>
            </w:r>
          </w:p>
        </w:tc>
        <w:tc>
          <w:tcPr>
            <w:tcW w:w="714" w:type="dxa"/>
          </w:tcPr>
          <w:p w:rsidR="00C86C8E" w:rsidRDefault="00C86C8E">
            <w:pPr>
              <w:pStyle w:val="ConsPlusNormal"/>
              <w:jc w:val="center"/>
            </w:pPr>
            <w:r>
              <w:t>9</w:t>
            </w:r>
          </w:p>
        </w:tc>
        <w:tc>
          <w:tcPr>
            <w:tcW w:w="1288" w:type="dxa"/>
          </w:tcPr>
          <w:p w:rsidR="00C86C8E" w:rsidRDefault="00C86C8E">
            <w:pPr>
              <w:pStyle w:val="ConsPlusNormal"/>
              <w:jc w:val="center"/>
            </w:pPr>
            <w:r>
              <w:t>10</w:t>
            </w:r>
          </w:p>
        </w:tc>
        <w:tc>
          <w:tcPr>
            <w:tcW w:w="1372" w:type="dxa"/>
          </w:tcPr>
          <w:p w:rsidR="00C86C8E" w:rsidRDefault="00C86C8E">
            <w:pPr>
              <w:pStyle w:val="ConsPlusNormal"/>
              <w:jc w:val="center"/>
            </w:pPr>
            <w:r>
              <w:t>11</w:t>
            </w:r>
          </w:p>
        </w:tc>
        <w:tc>
          <w:tcPr>
            <w:tcW w:w="1049" w:type="dxa"/>
          </w:tcPr>
          <w:p w:rsidR="00C86C8E" w:rsidRDefault="00C86C8E">
            <w:pPr>
              <w:pStyle w:val="ConsPlusNormal"/>
              <w:jc w:val="center"/>
            </w:pPr>
            <w:r>
              <w:t>12</w:t>
            </w:r>
          </w:p>
        </w:tc>
        <w:tc>
          <w:tcPr>
            <w:tcW w:w="1148" w:type="dxa"/>
          </w:tcPr>
          <w:p w:rsidR="00C86C8E" w:rsidRDefault="00C86C8E">
            <w:pPr>
              <w:pStyle w:val="ConsPlusNormal"/>
              <w:jc w:val="center"/>
            </w:pPr>
            <w:r>
              <w:t>13</w:t>
            </w:r>
          </w:p>
        </w:tc>
        <w:tc>
          <w:tcPr>
            <w:tcW w:w="1120" w:type="dxa"/>
          </w:tcPr>
          <w:p w:rsidR="00C86C8E" w:rsidRDefault="00C86C8E">
            <w:pPr>
              <w:pStyle w:val="ConsPlusNormal"/>
              <w:jc w:val="center"/>
            </w:pPr>
            <w:r>
              <w:t>14</w:t>
            </w:r>
          </w:p>
        </w:tc>
        <w:tc>
          <w:tcPr>
            <w:tcW w:w="952" w:type="dxa"/>
            <w:tcBorders>
              <w:right w:val="nil"/>
            </w:tcBorders>
          </w:tcPr>
          <w:p w:rsidR="00C86C8E" w:rsidRDefault="00C86C8E">
            <w:pPr>
              <w:pStyle w:val="ConsPlusNormal"/>
              <w:jc w:val="center"/>
            </w:pPr>
            <w:r>
              <w:t>15</w:t>
            </w:r>
          </w:p>
        </w:tc>
      </w:tr>
      <w:tr w:rsidR="00C86C8E">
        <w:tblPrEx>
          <w:tblBorders>
            <w:left w:val="single" w:sz="4" w:space="0" w:color="auto"/>
            <w:right w:val="single" w:sz="4" w:space="0" w:color="auto"/>
          </w:tblBorders>
        </w:tblPrEx>
        <w:tc>
          <w:tcPr>
            <w:tcW w:w="1026" w:type="dxa"/>
          </w:tcPr>
          <w:p w:rsidR="00C86C8E" w:rsidRDefault="00C86C8E">
            <w:pPr>
              <w:pStyle w:val="ConsPlusNormal"/>
            </w:pPr>
          </w:p>
        </w:tc>
        <w:tc>
          <w:tcPr>
            <w:tcW w:w="952" w:type="dxa"/>
          </w:tcPr>
          <w:p w:rsidR="00C86C8E" w:rsidRDefault="00C86C8E">
            <w:pPr>
              <w:pStyle w:val="ConsPlusNormal"/>
            </w:pPr>
          </w:p>
        </w:tc>
        <w:tc>
          <w:tcPr>
            <w:tcW w:w="917" w:type="dxa"/>
          </w:tcPr>
          <w:p w:rsidR="00C86C8E" w:rsidRDefault="00C86C8E">
            <w:pPr>
              <w:pStyle w:val="ConsPlusNormal"/>
            </w:pPr>
          </w:p>
        </w:tc>
        <w:tc>
          <w:tcPr>
            <w:tcW w:w="917" w:type="dxa"/>
          </w:tcPr>
          <w:p w:rsidR="00C86C8E" w:rsidRDefault="00C86C8E">
            <w:pPr>
              <w:pStyle w:val="ConsPlusNormal"/>
            </w:pPr>
          </w:p>
        </w:tc>
        <w:tc>
          <w:tcPr>
            <w:tcW w:w="917" w:type="dxa"/>
          </w:tcPr>
          <w:p w:rsidR="00C86C8E" w:rsidRDefault="00C86C8E">
            <w:pPr>
              <w:pStyle w:val="ConsPlusNormal"/>
            </w:pPr>
          </w:p>
        </w:tc>
        <w:tc>
          <w:tcPr>
            <w:tcW w:w="917" w:type="dxa"/>
          </w:tcPr>
          <w:p w:rsidR="00C86C8E" w:rsidRDefault="00C86C8E">
            <w:pPr>
              <w:pStyle w:val="ConsPlusNormal"/>
            </w:pPr>
          </w:p>
        </w:tc>
        <w:tc>
          <w:tcPr>
            <w:tcW w:w="713" w:type="dxa"/>
          </w:tcPr>
          <w:p w:rsidR="00C86C8E" w:rsidRDefault="00C86C8E">
            <w:pPr>
              <w:pStyle w:val="ConsPlusNormal"/>
            </w:pPr>
          </w:p>
        </w:tc>
        <w:tc>
          <w:tcPr>
            <w:tcW w:w="1302" w:type="dxa"/>
          </w:tcPr>
          <w:p w:rsidR="00C86C8E" w:rsidRDefault="00C86C8E">
            <w:pPr>
              <w:pStyle w:val="ConsPlusNormal"/>
            </w:pPr>
          </w:p>
        </w:tc>
        <w:tc>
          <w:tcPr>
            <w:tcW w:w="714" w:type="dxa"/>
          </w:tcPr>
          <w:p w:rsidR="00C86C8E" w:rsidRDefault="00C86C8E">
            <w:pPr>
              <w:pStyle w:val="ConsPlusNormal"/>
            </w:pPr>
          </w:p>
        </w:tc>
        <w:tc>
          <w:tcPr>
            <w:tcW w:w="1288" w:type="dxa"/>
          </w:tcPr>
          <w:p w:rsidR="00C86C8E" w:rsidRDefault="00C86C8E">
            <w:pPr>
              <w:pStyle w:val="ConsPlusNormal"/>
            </w:pPr>
          </w:p>
        </w:tc>
        <w:tc>
          <w:tcPr>
            <w:tcW w:w="1372" w:type="dxa"/>
          </w:tcPr>
          <w:p w:rsidR="00C86C8E" w:rsidRDefault="00C86C8E">
            <w:pPr>
              <w:pStyle w:val="ConsPlusNormal"/>
            </w:pPr>
          </w:p>
        </w:tc>
        <w:tc>
          <w:tcPr>
            <w:tcW w:w="1049" w:type="dxa"/>
          </w:tcPr>
          <w:p w:rsidR="00C86C8E" w:rsidRDefault="00C86C8E">
            <w:pPr>
              <w:pStyle w:val="ConsPlusNormal"/>
            </w:pPr>
          </w:p>
        </w:tc>
        <w:tc>
          <w:tcPr>
            <w:tcW w:w="1148" w:type="dxa"/>
          </w:tcPr>
          <w:p w:rsidR="00C86C8E" w:rsidRDefault="00C86C8E">
            <w:pPr>
              <w:pStyle w:val="ConsPlusNormal"/>
            </w:pPr>
          </w:p>
        </w:tc>
        <w:tc>
          <w:tcPr>
            <w:tcW w:w="1120" w:type="dxa"/>
          </w:tcPr>
          <w:p w:rsidR="00C86C8E" w:rsidRDefault="00C86C8E">
            <w:pPr>
              <w:pStyle w:val="ConsPlusNormal"/>
            </w:pPr>
          </w:p>
        </w:tc>
        <w:tc>
          <w:tcPr>
            <w:tcW w:w="952" w:type="dxa"/>
          </w:tcPr>
          <w:p w:rsidR="00C86C8E" w:rsidRDefault="00C86C8E">
            <w:pPr>
              <w:pStyle w:val="ConsPlusNormal"/>
            </w:pPr>
          </w:p>
        </w:tc>
      </w:tr>
      <w:tr w:rsidR="00C86C8E">
        <w:tblPrEx>
          <w:tblBorders>
            <w:left w:val="single" w:sz="4" w:space="0" w:color="auto"/>
            <w:right w:val="single" w:sz="4" w:space="0" w:color="auto"/>
          </w:tblBorders>
        </w:tblPrEx>
        <w:tc>
          <w:tcPr>
            <w:tcW w:w="1026" w:type="dxa"/>
          </w:tcPr>
          <w:p w:rsidR="00C86C8E" w:rsidRDefault="00C86C8E">
            <w:pPr>
              <w:pStyle w:val="ConsPlusNormal"/>
            </w:pPr>
          </w:p>
        </w:tc>
        <w:tc>
          <w:tcPr>
            <w:tcW w:w="952" w:type="dxa"/>
          </w:tcPr>
          <w:p w:rsidR="00C86C8E" w:rsidRDefault="00C86C8E">
            <w:pPr>
              <w:pStyle w:val="ConsPlusNormal"/>
            </w:pPr>
          </w:p>
        </w:tc>
        <w:tc>
          <w:tcPr>
            <w:tcW w:w="917" w:type="dxa"/>
          </w:tcPr>
          <w:p w:rsidR="00C86C8E" w:rsidRDefault="00C86C8E">
            <w:pPr>
              <w:pStyle w:val="ConsPlusNormal"/>
            </w:pPr>
          </w:p>
        </w:tc>
        <w:tc>
          <w:tcPr>
            <w:tcW w:w="917" w:type="dxa"/>
          </w:tcPr>
          <w:p w:rsidR="00C86C8E" w:rsidRDefault="00C86C8E">
            <w:pPr>
              <w:pStyle w:val="ConsPlusNormal"/>
            </w:pPr>
          </w:p>
        </w:tc>
        <w:tc>
          <w:tcPr>
            <w:tcW w:w="917" w:type="dxa"/>
          </w:tcPr>
          <w:p w:rsidR="00C86C8E" w:rsidRDefault="00C86C8E">
            <w:pPr>
              <w:pStyle w:val="ConsPlusNormal"/>
            </w:pPr>
          </w:p>
        </w:tc>
        <w:tc>
          <w:tcPr>
            <w:tcW w:w="917" w:type="dxa"/>
          </w:tcPr>
          <w:p w:rsidR="00C86C8E" w:rsidRDefault="00C86C8E">
            <w:pPr>
              <w:pStyle w:val="ConsPlusNormal"/>
            </w:pPr>
          </w:p>
        </w:tc>
        <w:tc>
          <w:tcPr>
            <w:tcW w:w="713" w:type="dxa"/>
          </w:tcPr>
          <w:p w:rsidR="00C86C8E" w:rsidRDefault="00C86C8E">
            <w:pPr>
              <w:pStyle w:val="ConsPlusNormal"/>
            </w:pPr>
          </w:p>
        </w:tc>
        <w:tc>
          <w:tcPr>
            <w:tcW w:w="1302" w:type="dxa"/>
          </w:tcPr>
          <w:p w:rsidR="00C86C8E" w:rsidRDefault="00C86C8E">
            <w:pPr>
              <w:pStyle w:val="ConsPlusNormal"/>
            </w:pPr>
          </w:p>
        </w:tc>
        <w:tc>
          <w:tcPr>
            <w:tcW w:w="714" w:type="dxa"/>
          </w:tcPr>
          <w:p w:rsidR="00C86C8E" w:rsidRDefault="00C86C8E">
            <w:pPr>
              <w:pStyle w:val="ConsPlusNormal"/>
            </w:pPr>
          </w:p>
        </w:tc>
        <w:tc>
          <w:tcPr>
            <w:tcW w:w="1288" w:type="dxa"/>
          </w:tcPr>
          <w:p w:rsidR="00C86C8E" w:rsidRDefault="00C86C8E">
            <w:pPr>
              <w:pStyle w:val="ConsPlusNormal"/>
            </w:pPr>
          </w:p>
        </w:tc>
        <w:tc>
          <w:tcPr>
            <w:tcW w:w="1372" w:type="dxa"/>
          </w:tcPr>
          <w:p w:rsidR="00C86C8E" w:rsidRDefault="00C86C8E">
            <w:pPr>
              <w:pStyle w:val="ConsPlusNormal"/>
            </w:pPr>
          </w:p>
        </w:tc>
        <w:tc>
          <w:tcPr>
            <w:tcW w:w="1049" w:type="dxa"/>
          </w:tcPr>
          <w:p w:rsidR="00C86C8E" w:rsidRDefault="00C86C8E">
            <w:pPr>
              <w:pStyle w:val="ConsPlusNormal"/>
            </w:pPr>
          </w:p>
        </w:tc>
        <w:tc>
          <w:tcPr>
            <w:tcW w:w="1148" w:type="dxa"/>
          </w:tcPr>
          <w:p w:rsidR="00C86C8E" w:rsidRDefault="00C86C8E">
            <w:pPr>
              <w:pStyle w:val="ConsPlusNormal"/>
            </w:pPr>
          </w:p>
        </w:tc>
        <w:tc>
          <w:tcPr>
            <w:tcW w:w="1120" w:type="dxa"/>
          </w:tcPr>
          <w:p w:rsidR="00C86C8E" w:rsidRDefault="00C86C8E">
            <w:pPr>
              <w:pStyle w:val="ConsPlusNormal"/>
            </w:pPr>
          </w:p>
        </w:tc>
        <w:tc>
          <w:tcPr>
            <w:tcW w:w="952" w:type="dxa"/>
          </w:tcPr>
          <w:p w:rsidR="00C86C8E" w:rsidRDefault="00C86C8E">
            <w:pPr>
              <w:pStyle w:val="ConsPlusNormal"/>
            </w:pPr>
          </w:p>
        </w:tc>
      </w:tr>
      <w:tr w:rsidR="00C86C8E">
        <w:tc>
          <w:tcPr>
            <w:tcW w:w="1026" w:type="dxa"/>
            <w:tcBorders>
              <w:left w:val="nil"/>
              <w:bottom w:val="nil"/>
              <w:right w:val="nil"/>
            </w:tcBorders>
          </w:tcPr>
          <w:p w:rsidR="00C86C8E" w:rsidRDefault="00C86C8E">
            <w:pPr>
              <w:pStyle w:val="ConsPlusNormal"/>
            </w:pPr>
          </w:p>
        </w:tc>
        <w:tc>
          <w:tcPr>
            <w:tcW w:w="952" w:type="dxa"/>
            <w:tcBorders>
              <w:left w:val="nil"/>
              <w:bottom w:val="nil"/>
            </w:tcBorders>
          </w:tcPr>
          <w:p w:rsidR="00C86C8E" w:rsidRDefault="00C86C8E">
            <w:pPr>
              <w:pStyle w:val="ConsPlusNormal"/>
              <w:jc w:val="right"/>
            </w:pPr>
            <w:r>
              <w:t>Итого</w:t>
            </w:r>
          </w:p>
        </w:tc>
        <w:tc>
          <w:tcPr>
            <w:tcW w:w="917" w:type="dxa"/>
          </w:tcPr>
          <w:p w:rsidR="00C86C8E" w:rsidRDefault="00C86C8E">
            <w:pPr>
              <w:pStyle w:val="ConsPlusNormal"/>
            </w:pPr>
          </w:p>
        </w:tc>
        <w:tc>
          <w:tcPr>
            <w:tcW w:w="917" w:type="dxa"/>
          </w:tcPr>
          <w:p w:rsidR="00C86C8E" w:rsidRDefault="00C86C8E">
            <w:pPr>
              <w:pStyle w:val="ConsPlusNormal"/>
            </w:pPr>
          </w:p>
        </w:tc>
        <w:tc>
          <w:tcPr>
            <w:tcW w:w="917" w:type="dxa"/>
          </w:tcPr>
          <w:p w:rsidR="00C86C8E" w:rsidRDefault="00C86C8E">
            <w:pPr>
              <w:pStyle w:val="ConsPlusNormal"/>
            </w:pPr>
          </w:p>
        </w:tc>
        <w:tc>
          <w:tcPr>
            <w:tcW w:w="917" w:type="dxa"/>
          </w:tcPr>
          <w:p w:rsidR="00C86C8E" w:rsidRDefault="00C86C8E">
            <w:pPr>
              <w:pStyle w:val="ConsPlusNormal"/>
            </w:pPr>
          </w:p>
        </w:tc>
        <w:tc>
          <w:tcPr>
            <w:tcW w:w="713" w:type="dxa"/>
          </w:tcPr>
          <w:p w:rsidR="00C86C8E" w:rsidRDefault="00C86C8E">
            <w:pPr>
              <w:pStyle w:val="ConsPlusNormal"/>
            </w:pPr>
          </w:p>
        </w:tc>
        <w:tc>
          <w:tcPr>
            <w:tcW w:w="1302" w:type="dxa"/>
          </w:tcPr>
          <w:p w:rsidR="00C86C8E" w:rsidRDefault="00C86C8E">
            <w:pPr>
              <w:pStyle w:val="ConsPlusNormal"/>
            </w:pPr>
          </w:p>
        </w:tc>
        <w:tc>
          <w:tcPr>
            <w:tcW w:w="714" w:type="dxa"/>
          </w:tcPr>
          <w:p w:rsidR="00C86C8E" w:rsidRDefault="00C86C8E">
            <w:pPr>
              <w:pStyle w:val="ConsPlusNormal"/>
            </w:pPr>
          </w:p>
        </w:tc>
        <w:tc>
          <w:tcPr>
            <w:tcW w:w="1288" w:type="dxa"/>
          </w:tcPr>
          <w:p w:rsidR="00C86C8E" w:rsidRDefault="00C86C8E">
            <w:pPr>
              <w:pStyle w:val="ConsPlusNormal"/>
            </w:pPr>
          </w:p>
        </w:tc>
        <w:tc>
          <w:tcPr>
            <w:tcW w:w="1372" w:type="dxa"/>
          </w:tcPr>
          <w:p w:rsidR="00C86C8E" w:rsidRDefault="00C86C8E">
            <w:pPr>
              <w:pStyle w:val="ConsPlusNormal"/>
            </w:pPr>
          </w:p>
        </w:tc>
        <w:tc>
          <w:tcPr>
            <w:tcW w:w="1049" w:type="dxa"/>
          </w:tcPr>
          <w:p w:rsidR="00C86C8E" w:rsidRDefault="00C86C8E">
            <w:pPr>
              <w:pStyle w:val="ConsPlusNormal"/>
            </w:pPr>
          </w:p>
        </w:tc>
        <w:tc>
          <w:tcPr>
            <w:tcW w:w="1148" w:type="dxa"/>
          </w:tcPr>
          <w:p w:rsidR="00C86C8E" w:rsidRDefault="00C86C8E">
            <w:pPr>
              <w:pStyle w:val="ConsPlusNormal"/>
            </w:pPr>
          </w:p>
        </w:tc>
        <w:tc>
          <w:tcPr>
            <w:tcW w:w="1120" w:type="dxa"/>
          </w:tcPr>
          <w:p w:rsidR="00C86C8E" w:rsidRDefault="00C86C8E">
            <w:pPr>
              <w:pStyle w:val="ConsPlusNormal"/>
            </w:pPr>
          </w:p>
        </w:tc>
        <w:tc>
          <w:tcPr>
            <w:tcW w:w="952"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lastRenderedPageBreak/>
        <w:t xml:space="preserve">              2.2. Операции с бюджетными средствами по объектам,</w:t>
      </w:r>
    </w:p>
    <w:p w:rsidR="00C86C8E" w:rsidRDefault="00C86C8E">
      <w:pPr>
        <w:pStyle w:val="ConsPlusNonformat"/>
        <w:jc w:val="both"/>
      </w:pPr>
      <w:r>
        <w:t xml:space="preserve">        включенным в федеральную адресную инвестиционную программу</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20"/>
        <w:gridCol w:w="1036"/>
        <w:gridCol w:w="910"/>
        <w:gridCol w:w="909"/>
        <w:gridCol w:w="924"/>
        <w:gridCol w:w="918"/>
        <w:gridCol w:w="993"/>
        <w:gridCol w:w="850"/>
        <w:gridCol w:w="1103"/>
        <w:gridCol w:w="1399"/>
        <w:gridCol w:w="1042"/>
      </w:tblGrid>
      <w:tr w:rsidR="00C86C8E">
        <w:tc>
          <w:tcPr>
            <w:tcW w:w="1814" w:type="dxa"/>
            <w:vMerge w:val="restart"/>
            <w:tcBorders>
              <w:left w:val="nil"/>
            </w:tcBorders>
          </w:tcPr>
          <w:p w:rsidR="00C86C8E" w:rsidRDefault="00C86C8E">
            <w:pPr>
              <w:pStyle w:val="ConsPlusNormal"/>
              <w:jc w:val="center"/>
            </w:pPr>
            <w:r>
              <w:t>Код объекта ФАИП</w:t>
            </w:r>
          </w:p>
        </w:tc>
        <w:tc>
          <w:tcPr>
            <w:tcW w:w="920" w:type="dxa"/>
            <w:vMerge w:val="restart"/>
          </w:tcPr>
          <w:p w:rsidR="00C86C8E" w:rsidRDefault="00C86C8E">
            <w:pPr>
              <w:pStyle w:val="ConsPlusNormal"/>
              <w:jc w:val="center"/>
            </w:pPr>
            <w:r>
              <w:t>Код по БК</w:t>
            </w:r>
          </w:p>
        </w:tc>
        <w:tc>
          <w:tcPr>
            <w:tcW w:w="1036" w:type="dxa"/>
            <w:vMerge w:val="restart"/>
          </w:tcPr>
          <w:p w:rsidR="00C86C8E" w:rsidRDefault="00C86C8E">
            <w:pPr>
              <w:pStyle w:val="ConsPlusNormal"/>
              <w:jc w:val="center"/>
            </w:pPr>
            <w:r>
              <w:t>Код цели (аналитический код)</w:t>
            </w:r>
          </w:p>
        </w:tc>
        <w:tc>
          <w:tcPr>
            <w:tcW w:w="3661" w:type="dxa"/>
            <w:gridSpan w:val="4"/>
          </w:tcPr>
          <w:p w:rsidR="00C86C8E" w:rsidRDefault="00C86C8E">
            <w:pPr>
              <w:pStyle w:val="ConsPlusNormal"/>
              <w:jc w:val="center"/>
            </w:pPr>
            <w:r>
              <w:t>Поставленные на учет бюджетные обязательства</w:t>
            </w:r>
          </w:p>
        </w:tc>
        <w:tc>
          <w:tcPr>
            <w:tcW w:w="993" w:type="dxa"/>
            <w:vMerge w:val="restart"/>
          </w:tcPr>
          <w:p w:rsidR="00C86C8E" w:rsidRDefault="00C86C8E">
            <w:pPr>
              <w:pStyle w:val="ConsPlusNormal"/>
              <w:jc w:val="center"/>
            </w:pPr>
            <w:r>
              <w:t>Поступления</w:t>
            </w:r>
          </w:p>
        </w:tc>
        <w:tc>
          <w:tcPr>
            <w:tcW w:w="850" w:type="dxa"/>
            <w:vMerge w:val="restart"/>
          </w:tcPr>
          <w:p w:rsidR="00C86C8E" w:rsidRDefault="00C86C8E">
            <w:pPr>
              <w:pStyle w:val="ConsPlusNormal"/>
              <w:jc w:val="center"/>
            </w:pPr>
            <w:r>
              <w:t>Выплаты</w:t>
            </w:r>
          </w:p>
        </w:tc>
        <w:tc>
          <w:tcPr>
            <w:tcW w:w="1103" w:type="dxa"/>
            <w:vMerge w:val="restart"/>
          </w:tcPr>
          <w:p w:rsidR="00C86C8E" w:rsidRDefault="00C86C8E">
            <w:pPr>
              <w:pStyle w:val="ConsPlusNormal"/>
              <w:jc w:val="center"/>
            </w:pPr>
            <w:r>
              <w:t>Итого кассовых выплат (гр. 9 - 8)</w:t>
            </w:r>
          </w:p>
        </w:tc>
        <w:tc>
          <w:tcPr>
            <w:tcW w:w="1399" w:type="dxa"/>
            <w:vMerge w:val="restart"/>
          </w:tcPr>
          <w:p w:rsidR="00C86C8E" w:rsidRDefault="00C86C8E">
            <w:pPr>
              <w:pStyle w:val="ConsPlusNormal"/>
              <w:jc w:val="center"/>
            </w:pPr>
            <w:r>
              <w:t>Неисполненные бюджетные обязательства в ____ году (текущий финансовый год) (гр. 4 - гр. 10)</w:t>
            </w:r>
          </w:p>
        </w:tc>
        <w:tc>
          <w:tcPr>
            <w:tcW w:w="1042" w:type="dxa"/>
            <w:vMerge w:val="restart"/>
            <w:tcBorders>
              <w:right w:val="nil"/>
            </w:tcBorders>
          </w:tcPr>
          <w:p w:rsidR="00C86C8E" w:rsidRDefault="00C86C8E">
            <w:pPr>
              <w:pStyle w:val="ConsPlusNormal"/>
              <w:jc w:val="center"/>
            </w:pPr>
            <w:r>
              <w:t>Примечание</w:t>
            </w:r>
          </w:p>
        </w:tc>
      </w:tr>
      <w:tr w:rsidR="00C86C8E">
        <w:tc>
          <w:tcPr>
            <w:tcW w:w="1814" w:type="dxa"/>
            <w:vMerge/>
            <w:tcBorders>
              <w:left w:val="nil"/>
            </w:tcBorders>
          </w:tcPr>
          <w:p w:rsidR="00C86C8E" w:rsidRDefault="00C86C8E"/>
        </w:tc>
        <w:tc>
          <w:tcPr>
            <w:tcW w:w="920" w:type="dxa"/>
            <w:vMerge/>
          </w:tcPr>
          <w:p w:rsidR="00C86C8E" w:rsidRDefault="00C86C8E"/>
        </w:tc>
        <w:tc>
          <w:tcPr>
            <w:tcW w:w="1036" w:type="dxa"/>
            <w:vMerge/>
          </w:tcPr>
          <w:p w:rsidR="00C86C8E" w:rsidRDefault="00C86C8E"/>
        </w:tc>
        <w:tc>
          <w:tcPr>
            <w:tcW w:w="910" w:type="dxa"/>
          </w:tcPr>
          <w:p w:rsidR="00C86C8E" w:rsidRDefault="00C86C8E">
            <w:pPr>
              <w:pStyle w:val="ConsPlusNormal"/>
              <w:jc w:val="center"/>
            </w:pPr>
            <w:r>
              <w:t>на ____ год</w:t>
            </w:r>
          </w:p>
        </w:tc>
        <w:tc>
          <w:tcPr>
            <w:tcW w:w="909" w:type="dxa"/>
          </w:tcPr>
          <w:p w:rsidR="00C86C8E" w:rsidRDefault="00C86C8E">
            <w:pPr>
              <w:pStyle w:val="ConsPlusNormal"/>
              <w:jc w:val="center"/>
            </w:pPr>
            <w:r>
              <w:t>на ____ год</w:t>
            </w:r>
          </w:p>
        </w:tc>
        <w:tc>
          <w:tcPr>
            <w:tcW w:w="924" w:type="dxa"/>
          </w:tcPr>
          <w:p w:rsidR="00C86C8E" w:rsidRDefault="00C86C8E">
            <w:pPr>
              <w:pStyle w:val="ConsPlusNormal"/>
              <w:jc w:val="center"/>
            </w:pPr>
            <w:r>
              <w:t>на ____ год</w:t>
            </w:r>
          </w:p>
        </w:tc>
        <w:tc>
          <w:tcPr>
            <w:tcW w:w="918" w:type="dxa"/>
          </w:tcPr>
          <w:p w:rsidR="00C86C8E" w:rsidRDefault="00C86C8E">
            <w:pPr>
              <w:pStyle w:val="ConsPlusNormal"/>
              <w:jc w:val="center"/>
            </w:pPr>
            <w:r>
              <w:t>на ____ год</w:t>
            </w:r>
          </w:p>
        </w:tc>
        <w:tc>
          <w:tcPr>
            <w:tcW w:w="993" w:type="dxa"/>
            <w:vMerge/>
          </w:tcPr>
          <w:p w:rsidR="00C86C8E" w:rsidRDefault="00C86C8E"/>
        </w:tc>
        <w:tc>
          <w:tcPr>
            <w:tcW w:w="850" w:type="dxa"/>
            <w:vMerge/>
          </w:tcPr>
          <w:p w:rsidR="00C86C8E" w:rsidRDefault="00C86C8E"/>
        </w:tc>
        <w:tc>
          <w:tcPr>
            <w:tcW w:w="1103" w:type="dxa"/>
            <w:vMerge/>
          </w:tcPr>
          <w:p w:rsidR="00C86C8E" w:rsidRDefault="00C86C8E"/>
        </w:tc>
        <w:tc>
          <w:tcPr>
            <w:tcW w:w="1399" w:type="dxa"/>
            <w:vMerge/>
          </w:tcPr>
          <w:p w:rsidR="00C86C8E" w:rsidRDefault="00C86C8E"/>
        </w:tc>
        <w:tc>
          <w:tcPr>
            <w:tcW w:w="1042" w:type="dxa"/>
            <w:vMerge/>
            <w:tcBorders>
              <w:right w:val="nil"/>
            </w:tcBorders>
          </w:tcPr>
          <w:p w:rsidR="00C86C8E" w:rsidRDefault="00C86C8E"/>
        </w:tc>
      </w:tr>
      <w:tr w:rsidR="00C86C8E">
        <w:tc>
          <w:tcPr>
            <w:tcW w:w="1814" w:type="dxa"/>
            <w:tcBorders>
              <w:left w:val="nil"/>
            </w:tcBorders>
          </w:tcPr>
          <w:p w:rsidR="00C86C8E" w:rsidRDefault="00C86C8E">
            <w:pPr>
              <w:pStyle w:val="ConsPlusNormal"/>
              <w:jc w:val="center"/>
            </w:pPr>
            <w:r>
              <w:t>1</w:t>
            </w:r>
          </w:p>
        </w:tc>
        <w:tc>
          <w:tcPr>
            <w:tcW w:w="920" w:type="dxa"/>
          </w:tcPr>
          <w:p w:rsidR="00C86C8E" w:rsidRDefault="00C86C8E">
            <w:pPr>
              <w:pStyle w:val="ConsPlusNormal"/>
              <w:jc w:val="center"/>
            </w:pPr>
            <w:r>
              <w:t>2</w:t>
            </w:r>
          </w:p>
        </w:tc>
        <w:tc>
          <w:tcPr>
            <w:tcW w:w="1036" w:type="dxa"/>
          </w:tcPr>
          <w:p w:rsidR="00C86C8E" w:rsidRDefault="00C86C8E">
            <w:pPr>
              <w:pStyle w:val="ConsPlusNormal"/>
              <w:jc w:val="center"/>
            </w:pPr>
            <w:r>
              <w:t>3</w:t>
            </w:r>
          </w:p>
        </w:tc>
        <w:tc>
          <w:tcPr>
            <w:tcW w:w="910" w:type="dxa"/>
          </w:tcPr>
          <w:p w:rsidR="00C86C8E" w:rsidRDefault="00C86C8E">
            <w:pPr>
              <w:pStyle w:val="ConsPlusNormal"/>
              <w:jc w:val="center"/>
            </w:pPr>
            <w:r>
              <w:t>4</w:t>
            </w:r>
          </w:p>
        </w:tc>
        <w:tc>
          <w:tcPr>
            <w:tcW w:w="909" w:type="dxa"/>
          </w:tcPr>
          <w:p w:rsidR="00C86C8E" w:rsidRDefault="00C86C8E">
            <w:pPr>
              <w:pStyle w:val="ConsPlusNormal"/>
              <w:jc w:val="center"/>
            </w:pPr>
            <w:r>
              <w:t>5</w:t>
            </w:r>
          </w:p>
        </w:tc>
        <w:tc>
          <w:tcPr>
            <w:tcW w:w="924" w:type="dxa"/>
          </w:tcPr>
          <w:p w:rsidR="00C86C8E" w:rsidRDefault="00C86C8E">
            <w:pPr>
              <w:pStyle w:val="ConsPlusNormal"/>
              <w:jc w:val="center"/>
            </w:pPr>
            <w:r>
              <w:t>6</w:t>
            </w:r>
          </w:p>
        </w:tc>
        <w:tc>
          <w:tcPr>
            <w:tcW w:w="918" w:type="dxa"/>
          </w:tcPr>
          <w:p w:rsidR="00C86C8E" w:rsidRDefault="00C86C8E">
            <w:pPr>
              <w:pStyle w:val="ConsPlusNormal"/>
              <w:jc w:val="center"/>
            </w:pPr>
            <w:r>
              <w:t>7</w:t>
            </w:r>
          </w:p>
        </w:tc>
        <w:tc>
          <w:tcPr>
            <w:tcW w:w="993" w:type="dxa"/>
          </w:tcPr>
          <w:p w:rsidR="00C86C8E" w:rsidRDefault="00C86C8E">
            <w:pPr>
              <w:pStyle w:val="ConsPlusNormal"/>
              <w:jc w:val="center"/>
            </w:pPr>
            <w:r>
              <w:t>8</w:t>
            </w:r>
          </w:p>
        </w:tc>
        <w:tc>
          <w:tcPr>
            <w:tcW w:w="850" w:type="dxa"/>
          </w:tcPr>
          <w:p w:rsidR="00C86C8E" w:rsidRDefault="00C86C8E">
            <w:pPr>
              <w:pStyle w:val="ConsPlusNormal"/>
              <w:jc w:val="center"/>
            </w:pPr>
            <w:r>
              <w:t>9</w:t>
            </w:r>
          </w:p>
        </w:tc>
        <w:tc>
          <w:tcPr>
            <w:tcW w:w="1103" w:type="dxa"/>
          </w:tcPr>
          <w:p w:rsidR="00C86C8E" w:rsidRDefault="00C86C8E">
            <w:pPr>
              <w:pStyle w:val="ConsPlusNormal"/>
              <w:jc w:val="center"/>
            </w:pPr>
            <w:r>
              <w:t>10</w:t>
            </w:r>
          </w:p>
        </w:tc>
        <w:tc>
          <w:tcPr>
            <w:tcW w:w="1399" w:type="dxa"/>
          </w:tcPr>
          <w:p w:rsidR="00C86C8E" w:rsidRDefault="00C86C8E">
            <w:pPr>
              <w:pStyle w:val="ConsPlusNormal"/>
              <w:jc w:val="center"/>
            </w:pPr>
            <w:r>
              <w:t>11</w:t>
            </w:r>
          </w:p>
        </w:tc>
        <w:tc>
          <w:tcPr>
            <w:tcW w:w="1042" w:type="dxa"/>
            <w:tcBorders>
              <w:right w:val="nil"/>
            </w:tcBorders>
          </w:tcPr>
          <w:p w:rsidR="00C86C8E" w:rsidRDefault="00C86C8E">
            <w:pPr>
              <w:pStyle w:val="ConsPlusNormal"/>
              <w:jc w:val="center"/>
            </w:pPr>
            <w:r>
              <w:t>12</w:t>
            </w:r>
          </w:p>
        </w:tc>
      </w:tr>
      <w:tr w:rsidR="00C86C8E">
        <w:tblPrEx>
          <w:tblBorders>
            <w:left w:val="single" w:sz="4" w:space="0" w:color="auto"/>
            <w:right w:val="single" w:sz="4" w:space="0" w:color="auto"/>
          </w:tblBorders>
        </w:tblPrEx>
        <w:tc>
          <w:tcPr>
            <w:tcW w:w="1814" w:type="dxa"/>
            <w:vMerge w:val="restart"/>
          </w:tcPr>
          <w:p w:rsidR="00C86C8E" w:rsidRDefault="00C86C8E">
            <w:pPr>
              <w:pStyle w:val="ConsPlusNormal"/>
            </w:pPr>
          </w:p>
        </w:tc>
        <w:tc>
          <w:tcPr>
            <w:tcW w:w="920" w:type="dxa"/>
          </w:tcPr>
          <w:p w:rsidR="00C86C8E" w:rsidRDefault="00C86C8E">
            <w:pPr>
              <w:pStyle w:val="ConsPlusNormal"/>
            </w:pPr>
          </w:p>
        </w:tc>
        <w:tc>
          <w:tcPr>
            <w:tcW w:w="1036" w:type="dxa"/>
          </w:tcPr>
          <w:p w:rsidR="00C86C8E" w:rsidRDefault="00C86C8E">
            <w:pPr>
              <w:pStyle w:val="ConsPlusNormal"/>
            </w:pPr>
          </w:p>
        </w:tc>
        <w:tc>
          <w:tcPr>
            <w:tcW w:w="910" w:type="dxa"/>
          </w:tcPr>
          <w:p w:rsidR="00C86C8E" w:rsidRDefault="00C86C8E">
            <w:pPr>
              <w:pStyle w:val="ConsPlusNormal"/>
            </w:pPr>
          </w:p>
        </w:tc>
        <w:tc>
          <w:tcPr>
            <w:tcW w:w="909" w:type="dxa"/>
          </w:tcPr>
          <w:p w:rsidR="00C86C8E" w:rsidRDefault="00C86C8E">
            <w:pPr>
              <w:pStyle w:val="ConsPlusNormal"/>
            </w:pPr>
          </w:p>
        </w:tc>
        <w:tc>
          <w:tcPr>
            <w:tcW w:w="924" w:type="dxa"/>
          </w:tcPr>
          <w:p w:rsidR="00C86C8E" w:rsidRDefault="00C86C8E">
            <w:pPr>
              <w:pStyle w:val="ConsPlusNormal"/>
            </w:pPr>
          </w:p>
        </w:tc>
        <w:tc>
          <w:tcPr>
            <w:tcW w:w="918" w:type="dxa"/>
          </w:tcPr>
          <w:p w:rsidR="00C86C8E" w:rsidRDefault="00C86C8E">
            <w:pPr>
              <w:pStyle w:val="ConsPlusNormal"/>
            </w:pPr>
          </w:p>
        </w:tc>
        <w:tc>
          <w:tcPr>
            <w:tcW w:w="993" w:type="dxa"/>
          </w:tcPr>
          <w:p w:rsidR="00C86C8E" w:rsidRDefault="00C86C8E">
            <w:pPr>
              <w:pStyle w:val="ConsPlusNormal"/>
            </w:pPr>
          </w:p>
        </w:tc>
        <w:tc>
          <w:tcPr>
            <w:tcW w:w="850" w:type="dxa"/>
          </w:tcPr>
          <w:p w:rsidR="00C86C8E" w:rsidRDefault="00C86C8E">
            <w:pPr>
              <w:pStyle w:val="ConsPlusNormal"/>
            </w:pPr>
          </w:p>
        </w:tc>
        <w:tc>
          <w:tcPr>
            <w:tcW w:w="1103" w:type="dxa"/>
          </w:tcPr>
          <w:p w:rsidR="00C86C8E" w:rsidRDefault="00C86C8E">
            <w:pPr>
              <w:pStyle w:val="ConsPlusNormal"/>
            </w:pPr>
          </w:p>
        </w:tc>
        <w:tc>
          <w:tcPr>
            <w:tcW w:w="1399" w:type="dxa"/>
          </w:tcPr>
          <w:p w:rsidR="00C86C8E" w:rsidRDefault="00C86C8E">
            <w:pPr>
              <w:pStyle w:val="ConsPlusNormal"/>
            </w:pPr>
          </w:p>
        </w:tc>
        <w:tc>
          <w:tcPr>
            <w:tcW w:w="1042" w:type="dxa"/>
          </w:tcPr>
          <w:p w:rsidR="00C86C8E" w:rsidRDefault="00C86C8E">
            <w:pPr>
              <w:pStyle w:val="ConsPlusNormal"/>
            </w:pPr>
          </w:p>
        </w:tc>
      </w:tr>
      <w:tr w:rsidR="00C86C8E">
        <w:tblPrEx>
          <w:tblBorders>
            <w:left w:val="single" w:sz="4" w:space="0" w:color="auto"/>
            <w:right w:val="single" w:sz="4" w:space="0" w:color="auto"/>
          </w:tblBorders>
        </w:tblPrEx>
        <w:tc>
          <w:tcPr>
            <w:tcW w:w="1814" w:type="dxa"/>
            <w:vMerge/>
          </w:tcPr>
          <w:p w:rsidR="00C86C8E" w:rsidRDefault="00C86C8E"/>
        </w:tc>
        <w:tc>
          <w:tcPr>
            <w:tcW w:w="920" w:type="dxa"/>
          </w:tcPr>
          <w:p w:rsidR="00C86C8E" w:rsidRDefault="00C86C8E">
            <w:pPr>
              <w:pStyle w:val="ConsPlusNormal"/>
            </w:pPr>
          </w:p>
        </w:tc>
        <w:tc>
          <w:tcPr>
            <w:tcW w:w="1036" w:type="dxa"/>
          </w:tcPr>
          <w:p w:rsidR="00C86C8E" w:rsidRDefault="00C86C8E">
            <w:pPr>
              <w:pStyle w:val="ConsPlusNormal"/>
            </w:pPr>
          </w:p>
        </w:tc>
        <w:tc>
          <w:tcPr>
            <w:tcW w:w="910" w:type="dxa"/>
          </w:tcPr>
          <w:p w:rsidR="00C86C8E" w:rsidRDefault="00C86C8E">
            <w:pPr>
              <w:pStyle w:val="ConsPlusNormal"/>
            </w:pPr>
          </w:p>
        </w:tc>
        <w:tc>
          <w:tcPr>
            <w:tcW w:w="909" w:type="dxa"/>
          </w:tcPr>
          <w:p w:rsidR="00C86C8E" w:rsidRDefault="00C86C8E">
            <w:pPr>
              <w:pStyle w:val="ConsPlusNormal"/>
            </w:pPr>
          </w:p>
        </w:tc>
        <w:tc>
          <w:tcPr>
            <w:tcW w:w="924" w:type="dxa"/>
          </w:tcPr>
          <w:p w:rsidR="00C86C8E" w:rsidRDefault="00C86C8E">
            <w:pPr>
              <w:pStyle w:val="ConsPlusNormal"/>
            </w:pPr>
          </w:p>
        </w:tc>
        <w:tc>
          <w:tcPr>
            <w:tcW w:w="918" w:type="dxa"/>
          </w:tcPr>
          <w:p w:rsidR="00C86C8E" w:rsidRDefault="00C86C8E">
            <w:pPr>
              <w:pStyle w:val="ConsPlusNormal"/>
            </w:pPr>
          </w:p>
        </w:tc>
        <w:tc>
          <w:tcPr>
            <w:tcW w:w="993" w:type="dxa"/>
          </w:tcPr>
          <w:p w:rsidR="00C86C8E" w:rsidRDefault="00C86C8E">
            <w:pPr>
              <w:pStyle w:val="ConsPlusNormal"/>
            </w:pPr>
          </w:p>
        </w:tc>
        <w:tc>
          <w:tcPr>
            <w:tcW w:w="850" w:type="dxa"/>
          </w:tcPr>
          <w:p w:rsidR="00C86C8E" w:rsidRDefault="00C86C8E">
            <w:pPr>
              <w:pStyle w:val="ConsPlusNormal"/>
            </w:pPr>
          </w:p>
        </w:tc>
        <w:tc>
          <w:tcPr>
            <w:tcW w:w="1103" w:type="dxa"/>
          </w:tcPr>
          <w:p w:rsidR="00C86C8E" w:rsidRDefault="00C86C8E">
            <w:pPr>
              <w:pStyle w:val="ConsPlusNormal"/>
            </w:pPr>
          </w:p>
        </w:tc>
        <w:tc>
          <w:tcPr>
            <w:tcW w:w="1399" w:type="dxa"/>
          </w:tcPr>
          <w:p w:rsidR="00C86C8E" w:rsidRDefault="00C86C8E">
            <w:pPr>
              <w:pStyle w:val="ConsPlusNormal"/>
            </w:pPr>
          </w:p>
        </w:tc>
        <w:tc>
          <w:tcPr>
            <w:tcW w:w="1042" w:type="dxa"/>
          </w:tcPr>
          <w:p w:rsidR="00C86C8E" w:rsidRDefault="00C86C8E">
            <w:pPr>
              <w:pStyle w:val="ConsPlusNormal"/>
            </w:pPr>
          </w:p>
        </w:tc>
      </w:tr>
      <w:tr w:rsidR="00C86C8E">
        <w:tc>
          <w:tcPr>
            <w:tcW w:w="1814" w:type="dxa"/>
            <w:tcBorders>
              <w:left w:val="nil"/>
              <w:bottom w:val="nil"/>
            </w:tcBorders>
          </w:tcPr>
          <w:p w:rsidR="00C86C8E" w:rsidRDefault="00C86C8E">
            <w:pPr>
              <w:pStyle w:val="ConsPlusNormal"/>
              <w:jc w:val="right"/>
            </w:pPr>
            <w:r>
              <w:t>Итого по коду ФАИП</w:t>
            </w:r>
          </w:p>
        </w:tc>
        <w:tc>
          <w:tcPr>
            <w:tcW w:w="920" w:type="dxa"/>
          </w:tcPr>
          <w:p w:rsidR="00C86C8E" w:rsidRDefault="00C86C8E">
            <w:pPr>
              <w:pStyle w:val="ConsPlusNormal"/>
              <w:jc w:val="center"/>
            </w:pPr>
            <w:r>
              <w:t>X</w:t>
            </w:r>
          </w:p>
        </w:tc>
        <w:tc>
          <w:tcPr>
            <w:tcW w:w="1036" w:type="dxa"/>
          </w:tcPr>
          <w:p w:rsidR="00C86C8E" w:rsidRDefault="00C86C8E">
            <w:pPr>
              <w:pStyle w:val="ConsPlusNormal"/>
              <w:jc w:val="center"/>
            </w:pPr>
            <w:r>
              <w:t>X</w:t>
            </w:r>
          </w:p>
        </w:tc>
        <w:tc>
          <w:tcPr>
            <w:tcW w:w="910" w:type="dxa"/>
          </w:tcPr>
          <w:p w:rsidR="00C86C8E" w:rsidRDefault="00C86C8E">
            <w:pPr>
              <w:pStyle w:val="ConsPlusNormal"/>
            </w:pPr>
          </w:p>
        </w:tc>
        <w:tc>
          <w:tcPr>
            <w:tcW w:w="909" w:type="dxa"/>
          </w:tcPr>
          <w:p w:rsidR="00C86C8E" w:rsidRDefault="00C86C8E">
            <w:pPr>
              <w:pStyle w:val="ConsPlusNormal"/>
            </w:pPr>
          </w:p>
        </w:tc>
        <w:tc>
          <w:tcPr>
            <w:tcW w:w="924" w:type="dxa"/>
          </w:tcPr>
          <w:p w:rsidR="00C86C8E" w:rsidRDefault="00C86C8E">
            <w:pPr>
              <w:pStyle w:val="ConsPlusNormal"/>
            </w:pPr>
          </w:p>
        </w:tc>
        <w:tc>
          <w:tcPr>
            <w:tcW w:w="918" w:type="dxa"/>
          </w:tcPr>
          <w:p w:rsidR="00C86C8E" w:rsidRDefault="00C86C8E">
            <w:pPr>
              <w:pStyle w:val="ConsPlusNormal"/>
            </w:pPr>
          </w:p>
        </w:tc>
        <w:tc>
          <w:tcPr>
            <w:tcW w:w="993" w:type="dxa"/>
          </w:tcPr>
          <w:p w:rsidR="00C86C8E" w:rsidRDefault="00C86C8E">
            <w:pPr>
              <w:pStyle w:val="ConsPlusNormal"/>
            </w:pPr>
          </w:p>
        </w:tc>
        <w:tc>
          <w:tcPr>
            <w:tcW w:w="850" w:type="dxa"/>
          </w:tcPr>
          <w:p w:rsidR="00C86C8E" w:rsidRDefault="00C86C8E">
            <w:pPr>
              <w:pStyle w:val="ConsPlusNormal"/>
            </w:pPr>
          </w:p>
        </w:tc>
        <w:tc>
          <w:tcPr>
            <w:tcW w:w="1103" w:type="dxa"/>
          </w:tcPr>
          <w:p w:rsidR="00C86C8E" w:rsidRDefault="00C86C8E">
            <w:pPr>
              <w:pStyle w:val="ConsPlusNormal"/>
            </w:pPr>
          </w:p>
        </w:tc>
        <w:tc>
          <w:tcPr>
            <w:tcW w:w="1399" w:type="dxa"/>
          </w:tcPr>
          <w:p w:rsidR="00C86C8E" w:rsidRDefault="00C86C8E">
            <w:pPr>
              <w:pStyle w:val="ConsPlusNormal"/>
            </w:pPr>
          </w:p>
        </w:tc>
        <w:tc>
          <w:tcPr>
            <w:tcW w:w="1042" w:type="dxa"/>
            <w:tcBorders>
              <w:bottom w:val="nil"/>
              <w:right w:val="nil"/>
            </w:tcBorders>
          </w:tcPr>
          <w:p w:rsidR="00C86C8E" w:rsidRDefault="00C86C8E">
            <w:pPr>
              <w:pStyle w:val="ConsPlusNormal"/>
            </w:pPr>
          </w:p>
        </w:tc>
      </w:tr>
      <w:tr w:rsidR="00C86C8E">
        <w:tc>
          <w:tcPr>
            <w:tcW w:w="1814" w:type="dxa"/>
            <w:tcBorders>
              <w:top w:val="nil"/>
              <w:left w:val="nil"/>
              <w:bottom w:val="nil"/>
              <w:right w:val="nil"/>
            </w:tcBorders>
          </w:tcPr>
          <w:p w:rsidR="00C86C8E" w:rsidRDefault="00C86C8E">
            <w:pPr>
              <w:pStyle w:val="ConsPlusNormal"/>
            </w:pPr>
          </w:p>
        </w:tc>
        <w:tc>
          <w:tcPr>
            <w:tcW w:w="920" w:type="dxa"/>
            <w:tcBorders>
              <w:left w:val="nil"/>
              <w:bottom w:val="nil"/>
              <w:right w:val="nil"/>
            </w:tcBorders>
          </w:tcPr>
          <w:p w:rsidR="00C86C8E" w:rsidRDefault="00C86C8E">
            <w:pPr>
              <w:pStyle w:val="ConsPlusNormal"/>
            </w:pPr>
          </w:p>
        </w:tc>
        <w:tc>
          <w:tcPr>
            <w:tcW w:w="1036" w:type="dxa"/>
            <w:tcBorders>
              <w:left w:val="nil"/>
              <w:bottom w:val="nil"/>
            </w:tcBorders>
          </w:tcPr>
          <w:p w:rsidR="00C86C8E" w:rsidRDefault="00C86C8E">
            <w:pPr>
              <w:pStyle w:val="ConsPlusNormal"/>
              <w:jc w:val="right"/>
            </w:pPr>
            <w:r>
              <w:t>Итого</w:t>
            </w:r>
          </w:p>
        </w:tc>
        <w:tc>
          <w:tcPr>
            <w:tcW w:w="910" w:type="dxa"/>
          </w:tcPr>
          <w:p w:rsidR="00C86C8E" w:rsidRDefault="00C86C8E">
            <w:pPr>
              <w:pStyle w:val="ConsPlusNormal"/>
            </w:pPr>
          </w:p>
        </w:tc>
        <w:tc>
          <w:tcPr>
            <w:tcW w:w="909" w:type="dxa"/>
          </w:tcPr>
          <w:p w:rsidR="00C86C8E" w:rsidRDefault="00C86C8E">
            <w:pPr>
              <w:pStyle w:val="ConsPlusNormal"/>
            </w:pPr>
          </w:p>
        </w:tc>
        <w:tc>
          <w:tcPr>
            <w:tcW w:w="924" w:type="dxa"/>
          </w:tcPr>
          <w:p w:rsidR="00C86C8E" w:rsidRDefault="00C86C8E">
            <w:pPr>
              <w:pStyle w:val="ConsPlusNormal"/>
            </w:pPr>
          </w:p>
        </w:tc>
        <w:tc>
          <w:tcPr>
            <w:tcW w:w="918" w:type="dxa"/>
          </w:tcPr>
          <w:p w:rsidR="00C86C8E" w:rsidRDefault="00C86C8E">
            <w:pPr>
              <w:pStyle w:val="ConsPlusNormal"/>
            </w:pPr>
          </w:p>
        </w:tc>
        <w:tc>
          <w:tcPr>
            <w:tcW w:w="993" w:type="dxa"/>
          </w:tcPr>
          <w:p w:rsidR="00C86C8E" w:rsidRDefault="00C86C8E">
            <w:pPr>
              <w:pStyle w:val="ConsPlusNormal"/>
            </w:pPr>
          </w:p>
        </w:tc>
        <w:tc>
          <w:tcPr>
            <w:tcW w:w="850" w:type="dxa"/>
          </w:tcPr>
          <w:p w:rsidR="00C86C8E" w:rsidRDefault="00C86C8E">
            <w:pPr>
              <w:pStyle w:val="ConsPlusNormal"/>
            </w:pPr>
          </w:p>
        </w:tc>
        <w:tc>
          <w:tcPr>
            <w:tcW w:w="1103" w:type="dxa"/>
          </w:tcPr>
          <w:p w:rsidR="00C86C8E" w:rsidRDefault="00C86C8E">
            <w:pPr>
              <w:pStyle w:val="ConsPlusNormal"/>
            </w:pPr>
          </w:p>
        </w:tc>
        <w:tc>
          <w:tcPr>
            <w:tcW w:w="1399" w:type="dxa"/>
          </w:tcPr>
          <w:p w:rsidR="00C86C8E" w:rsidRDefault="00C86C8E">
            <w:pPr>
              <w:pStyle w:val="ConsPlusNormal"/>
            </w:pPr>
          </w:p>
        </w:tc>
        <w:tc>
          <w:tcPr>
            <w:tcW w:w="1042" w:type="dxa"/>
            <w:tcBorders>
              <w:top w:val="nil"/>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 Операции за счет дополнительного бюджетного финансирования</w:t>
      </w:r>
    </w:p>
    <w:p w:rsidR="00C86C8E" w:rsidRDefault="00C86C8E">
      <w:pPr>
        <w:pStyle w:val="ConsPlusNonformat"/>
        <w:jc w:val="both"/>
      </w:pPr>
    </w:p>
    <w:p w:rsidR="00C86C8E" w:rsidRDefault="00C86C8E">
      <w:pPr>
        <w:pStyle w:val="ConsPlusNonformat"/>
        <w:jc w:val="both"/>
      </w:pPr>
      <w:r>
        <w:t xml:space="preserve">                       3.1.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1"/>
        <w:gridCol w:w="6318"/>
      </w:tblGrid>
      <w:tr w:rsidR="00C86C8E">
        <w:tc>
          <w:tcPr>
            <w:tcW w:w="3321" w:type="dxa"/>
            <w:tcBorders>
              <w:left w:val="nil"/>
            </w:tcBorders>
          </w:tcPr>
          <w:p w:rsidR="00C86C8E" w:rsidRDefault="00C86C8E">
            <w:pPr>
              <w:pStyle w:val="ConsPlusNormal"/>
              <w:jc w:val="center"/>
            </w:pPr>
            <w:r>
              <w:t>Наименование</w:t>
            </w:r>
          </w:p>
        </w:tc>
        <w:tc>
          <w:tcPr>
            <w:tcW w:w="6318" w:type="dxa"/>
            <w:tcBorders>
              <w:right w:val="nil"/>
            </w:tcBorders>
          </w:tcPr>
          <w:p w:rsidR="00C86C8E" w:rsidRDefault="00C86C8E">
            <w:pPr>
              <w:pStyle w:val="ConsPlusNormal"/>
              <w:jc w:val="center"/>
            </w:pPr>
            <w:r>
              <w:t>Источник дополнительного бюджетного финансирования</w:t>
            </w:r>
          </w:p>
        </w:tc>
      </w:tr>
      <w:tr w:rsidR="00C86C8E">
        <w:tc>
          <w:tcPr>
            <w:tcW w:w="3321" w:type="dxa"/>
            <w:tcBorders>
              <w:left w:val="nil"/>
            </w:tcBorders>
          </w:tcPr>
          <w:p w:rsidR="00C86C8E" w:rsidRDefault="00C86C8E">
            <w:pPr>
              <w:pStyle w:val="ConsPlusNormal"/>
              <w:jc w:val="center"/>
            </w:pPr>
            <w:r>
              <w:t>1</w:t>
            </w:r>
          </w:p>
        </w:tc>
        <w:tc>
          <w:tcPr>
            <w:tcW w:w="6318" w:type="dxa"/>
            <w:tcBorders>
              <w:right w:val="nil"/>
            </w:tcBorders>
          </w:tcPr>
          <w:p w:rsidR="00C86C8E" w:rsidRDefault="00C86C8E">
            <w:pPr>
              <w:pStyle w:val="ConsPlusNormal"/>
              <w:jc w:val="center"/>
            </w:pPr>
            <w:r>
              <w:t>2</w:t>
            </w:r>
          </w:p>
        </w:tc>
      </w:tr>
      <w:tr w:rsidR="00C86C8E">
        <w:tblPrEx>
          <w:tblBorders>
            <w:right w:val="single" w:sz="4" w:space="0" w:color="auto"/>
          </w:tblBorders>
        </w:tblPrEx>
        <w:tc>
          <w:tcPr>
            <w:tcW w:w="3321" w:type="dxa"/>
            <w:tcBorders>
              <w:left w:val="nil"/>
            </w:tcBorders>
          </w:tcPr>
          <w:p w:rsidR="00C86C8E" w:rsidRDefault="00C86C8E">
            <w:pPr>
              <w:pStyle w:val="ConsPlusNormal"/>
            </w:pPr>
            <w:r>
              <w:t>Остаток на начало года</w:t>
            </w:r>
          </w:p>
        </w:tc>
        <w:tc>
          <w:tcPr>
            <w:tcW w:w="6318" w:type="dxa"/>
          </w:tcPr>
          <w:p w:rsidR="00C86C8E" w:rsidRDefault="00C86C8E">
            <w:pPr>
              <w:pStyle w:val="ConsPlusNormal"/>
            </w:pPr>
          </w:p>
        </w:tc>
      </w:tr>
      <w:tr w:rsidR="00C86C8E">
        <w:tblPrEx>
          <w:tblBorders>
            <w:right w:val="single" w:sz="4" w:space="0" w:color="auto"/>
          </w:tblBorders>
        </w:tblPrEx>
        <w:tc>
          <w:tcPr>
            <w:tcW w:w="3321" w:type="dxa"/>
            <w:tcBorders>
              <w:left w:val="nil"/>
            </w:tcBorders>
          </w:tcPr>
          <w:p w:rsidR="00C86C8E" w:rsidRDefault="00C86C8E">
            <w:pPr>
              <w:pStyle w:val="ConsPlusNormal"/>
            </w:pPr>
            <w:r>
              <w:t>Остаток на отчетную дату</w:t>
            </w:r>
          </w:p>
        </w:tc>
        <w:tc>
          <w:tcPr>
            <w:tcW w:w="6318"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0531742, с. 4</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bookmarkStart w:id="188" w:name="P14037"/>
      <w:bookmarkEnd w:id="188"/>
      <w:r>
        <w:t xml:space="preserve">                    3.2. Операции со средствами за счет</w:t>
      </w:r>
    </w:p>
    <w:p w:rsidR="00C86C8E" w:rsidRDefault="00C86C8E">
      <w:pPr>
        <w:pStyle w:val="ConsPlusNonformat"/>
        <w:jc w:val="both"/>
      </w:pPr>
      <w:r>
        <w:t xml:space="preserve">                 дополнительного бюджетного финансирования</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6"/>
        <w:gridCol w:w="1358"/>
        <w:gridCol w:w="1274"/>
        <w:gridCol w:w="1470"/>
        <w:gridCol w:w="1469"/>
        <w:gridCol w:w="1246"/>
        <w:gridCol w:w="1484"/>
      </w:tblGrid>
      <w:tr w:rsidR="00C86C8E">
        <w:tc>
          <w:tcPr>
            <w:tcW w:w="1386" w:type="dxa"/>
            <w:tcBorders>
              <w:left w:val="nil"/>
            </w:tcBorders>
          </w:tcPr>
          <w:p w:rsidR="00C86C8E" w:rsidRDefault="00C86C8E">
            <w:pPr>
              <w:pStyle w:val="ConsPlusNormal"/>
              <w:jc w:val="center"/>
            </w:pPr>
            <w:r>
              <w:t>Код по БК</w:t>
            </w:r>
          </w:p>
        </w:tc>
        <w:tc>
          <w:tcPr>
            <w:tcW w:w="1358" w:type="dxa"/>
          </w:tcPr>
          <w:p w:rsidR="00C86C8E" w:rsidRDefault="00C86C8E">
            <w:pPr>
              <w:pStyle w:val="ConsPlusNormal"/>
              <w:jc w:val="center"/>
            </w:pPr>
            <w:r>
              <w:t>Лимиты бюджетных обязательств на ____ год</w:t>
            </w:r>
          </w:p>
        </w:tc>
        <w:tc>
          <w:tcPr>
            <w:tcW w:w="1274" w:type="dxa"/>
          </w:tcPr>
          <w:p w:rsidR="00C86C8E" w:rsidRDefault="00C86C8E">
            <w:pPr>
              <w:pStyle w:val="ConsPlusNormal"/>
              <w:jc w:val="center"/>
            </w:pPr>
            <w:r>
              <w:t>Предельные объемы финансирования на ____ год</w:t>
            </w:r>
          </w:p>
        </w:tc>
        <w:tc>
          <w:tcPr>
            <w:tcW w:w="1470" w:type="dxa"/>
          </w:tcPr>
          <w:p w:rsidR="00C86C8E" w:rsidRDefault="00C86C8E">
            <w:pPr>
              <w:pStyle w:val="ConsPlusNormal"/>
              <w:jc w:val="center"/>
            </w:pPr>
            <w:r>
              <w:t>Поставленные на учет бюджетные обязательства на ____ год</w:t>
            </w:r>
          </w:p>
        </w:tc>
        <w:tc>
          <w:tcPr>
            <w:tcW w:w="1469" w:type="dxa"/>
          </w:tcPr>
          <w:p w:rsidR="00C86C8E" w:rsidRDefault="00C86C8E">
            <w:pPr>
              <w:pStyle w:val="ConsPlusNormal"/>
              <w:jc w:val="center"/>
            </w:pPr>
            <w:r>
              <w:t>Поступления в ____ году (текущий финансовый год)</w:t>
            </w:r>
          </w:p>
        </w:tc>
        <w:tc>
          <w:tcPr>
            <w:tcW w:w="1246" w:type="dxa"/>
          </w:tcPr>
          <w:p w:rsidR="00C86C8E" w:rsidRDefault="00C86C8E">
            <w:pPr>
              <w:pStyle w:val="ConsPlusNormal"/>
              <w:jc w:val="center"/>
            </w:pPr>
            <w:r>
              <w:t>Выплаты в ____ году (текущий финансовый год)</w:t>
            </w:r>
          </w:p>
        </w:tc>
        <w:tc>
          <w:tcPr>
            <w:tcW w:w="1484" w:type="dxa"/>
            <w:tcBorders>
              <w:right w:val="nil"/>
            </w:tcBorders>
          </w:tcPr>
          <w:p w:rsidR="00C86C8E" w:rsidRDefault="00C86C8E">
            <w:pPr>
              <w:pStyle w:val="ConsPlusNormal"/>
              <w:jc w:val="center"/>
            </w:pPr>
            <w:r>
              <w:t>Итого в ____ году (текущий финансовый год) (гр. 6 - гр. 5)</w:t>
            </w:r>
          </w:p>
        </w:tc>
      </w:tr>
      <w:tr w:rsidR="00C86C8E">
        <w:tc>
          <w:tcPr>
            <w:tcW w:w="1386" w:type="dxa"/>
            <w:tcBorders>
              <w:left w:val="nil"/>
            </w:tcBorders>
          </w:tcPr>
          <w:p w:rsidR="00C86C8E" w:rsidRDefault="00C86C8E">
            <w:pPr>
              <w:pStyle w:val="ConsPlusNormal"/>
              <w:jc w:val="center"/>
            </w:pPr>
            <w:r>
              <w:t>1</w:t>
            </w:r>
          </w:p>
        </w:tc>
        <w:tc>
          <w:tcPr>
            <w:tcW w:w="1358" w:type="dxa"/>
          </w:tcPr>
          <w:p w:rsidR="00C86C8E" w:rsidRDefault="00C86C8E">
            <w:pPr>
              <w:pStyle w:val="ConsPlusNormal"/>
              <w:jc w:val="center"/>
            </w:pPr>
            <w:r>
              <w:t>2</w:t>
            </w:r>
          </w:p>
        </w:tc>
        <w:tc>
          <w:tcPr>
            <w:tcW w:w="1274" w:type="dxa"/>
          </w:tcPr>
          <w:p w:rsidR="00C86C8E" w:rsidRDefault="00C86C8E">
            <w:pPr>
              <w:pStyle w:val="ConsPlusNormal"/>
              <w:jc w:val="center"/>
            </w:pPr>
            <w:r>
              <w:t>3</w:t>
            </w:r>
          </w:p>
        </w:tc>
        <w:tc>
          <w:tcPr>
            <w:tcW w:w="1470" w:type="dxa"/>
          </w:tcPr>
          <w:p w:rsidR="00C86C8E" w:rsidRDefault="00C86C8E">
            <w:pPr>
              <w:pStyle w:val="ConsPlusNormal"/>
              <w:jc w:val="center"/>
            </w:pPr>
            <w:r>
              <w:t>4</w:t>
            </w:r>
          </w:p>
        </w:tc>
        <w:tc>
          <w:tcPr>
            <w:tcW w:w="1469" w:type="dxa"/>
          </w:tcPr>
          <w:p w:rsidR="00C86C8E" w:rsidRDefault="00C86C8E">
            <w:pPr>
              <w:pStyle w:val="ConsPlusNormal"/>
              <w:jc w:val="center"/>
            </w:pPr>
            <w:r>
              <w:t>5</w:t>
            </w:r>
          </w:p>
        </w:tc>
        <w:tc>
          <w:tcPr>
            <w:tcW w:w="1246" w:type="dxa"/>
          </w:tcPr>
          <w:p w:rsidR="00C86C8E" w:rsidRDefault="00C86C8E">
            <w:pPr>
              <w:pStyle w:val="ConsPlusNormal"/>
              <w:jc w:val="center"/>
            </w:pPr>
            <w:r>
              <w:t>6</w:t>
            </w:r>
          </w:p>
        </w:tc>
        <w:tc>
          <w:tcPr>
            <w:tcW w:w="1484"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386" w:type="dxa"/>
          </w:tcPr>
          <w:p w:rsidR="00C86C8E" w:rsidRDefault="00C86C8E">
            <w:pPr>
              <w:pStyle w:val="ConsPlusNormal"/>
            </w:pPr>
          </w:p>
        </w:tc>
        <w:tc>
          <w:tcPr>
            <w:tcW w:w="1358" w:type="dxa"/>
          </w:tcPr>
          <w:p w:rsidR="00C86C8E" w:rsidRDefault="00C86C8E">
            <w:pPr>
              <w:pStyle w:val="ConsPlusNormal"/>
            </w:pPr>
          </w:p>
        </w:tc>
        <w:tc>
          <w:tcPr>
            <w:tcW w:w="1274" w:type="dxa"/>
          </w:tcPr>
          <w:p w:rsidR="00C86C8E" w:rsidRDefault="00C86C8E">
            <w:pPr>
              <w:pStyle w:val="ConsPlusNormal"/>
            </w:pPr>
          </w:p>
        </w:tc>
        <w:tc>
          <w:tcPr>
            <w:tcW w:w="1470" w:type="dxa"/>
          </w:tcPr>
          <w:p w:rsidR="00C86C8E" w:rsidRDefault="00C86C8E">
            <w:pPr>
              <w:pStyle w:val="ConsPlusNormal"/>
            </w:pPr>
          </w:p>
        </w:tc>
        <w:tc>
          <w:tcPr>
            <w:tcW w:w="1469" w:type="dxa"/>
          </w:tcPr>
          <w:p w:rsidR="00C86C8E" w:rsidRDefault="00C86C8E">
            <w:pPr>
              <w:pStyle w:val="ConsPlusNormal"/>
            </w:pPr>
          </w:p>
        </w:tc>
        <w:tc>
          <w:tcPr>
            <w:tcW w:w="1246" w:type="dxa"/>
          </w:tcPr>
          <w:p w:rsidR="00C86C8E" w:rsidRDefault="00C86C8E">
            <w:pPr>
              <w:pStyle w:val="ConsPlusNormal"/>
            </w:pPr>
          </w:p>
        </w:tc>
        <w:tc>
          <w:tcPr>
            <w:tcW w:w="1484" w:type="dxa"/>
          </w:tcPr>
          <w:p w:rsidR="00C86C8E" w:rsidRDefault="00C86C8E">
            <w:pPr>
              <w:pStyle w:val="ConsPlusNormal"/>
            </w:pPr>
          </w:p>
        </w:tc>
      </w:tr>
      <w:tr w:rsidR="00C86C8E">
        <w:tblPrEx>
          <w:tblBorders>
            <w:left w:val="single" w:sz="4" w:space="0" w:color="auto"/>
            <w:right w:val="single" w:sz="4" w:space="0" w:color="auto"/>
          </w:tblBorders>
        </w:tblPrEx>
        <w:tc>
          <w:tcPr>
            <w:tcW w:w="1386" w:type="dxa"/>
          </w:tcPr>
          <w:p w:rsidR="00C86C8E" w:rsidRDefault="00C86C8E">
            <w:pPr>
              <w:pStyle w:val="ConsPlusNormal"/>
            </w:pPr>
          </w:p>
        </w:tc>
        <w:tc>
          <w:tcPr>
            <w:tcW w:w="1358" w:type="dxa"/>
          </w:tcPr>
          <w:p w:rsidR="00C86C8E" w:rsidRDefault="00C86C8E">
            <w:pPr>
              <w:pStyle w:val="ConsPlusNormal"/>
            </w:pPr>
          </w:p>
        </w:tc>
        <w:tc>
          <w:tcPr>
            <w:tcW w:w="1274" w:type="dxa"/>
          </w:tcPr>
          <w:p w:rsidR="00C86C8E" w:rsidRDefault="00C86C8E">
            <w:pPr>
              <w:pStyle w:val="ConsPlusNormal"/>
            </w:pPr>
          </w:p>
        </w:tc>
        <w:tc>
          <w:tcPr>
            <w:tcW w:w="1470" w:type="dxa"/>
          </w:tcPr>
          <w:p w:rsidR="00C86C8E" w:rsidRDefault="00C86C8E">
            <w:pPr>
              <w:pStyle w:val="ConsPlusNormal"/>
            </w:pPr>
          </w:p>
        </w:tc>
        <w:tc>
          <w:tcPr>
            <w:tcW w:w="1469" w:type="dxa"/>
          </w:tcPr>
          <w:p w:rsidR="00C86C8E" w:rsidRDefault="00C86C8E">
            <w:pPr>
              <w:pStyle w:val="ConsPlusNormal"/>
            </w:pPr>
          </w:p>
        </w:tc>
        <w:tc>
          <w:tcPr>
            <w:tcW w:w="1246" w:type="dxa"/>
          </w:tcPr>
          <w:p w:rsidR="00C86C8E" w:rsidRDefault="00C86C8E">
            <w:pPr>
              <w:pStyle w:val="ConsPlusNormal"/>
            </w:pPr>
          </w:p>
        </w:tc>
        <w:tc>
          <w:tcPr>
            <w:tcW w:w="1484" w:type="dxa"/>
          </w:tcPr>
          <w:p w:rsidR="00C86C8E" w:rsidRDefault="00C86C8E">
            <w:pPr>
              <w:pStyle w:val="ConsPlusNormal"/>
            </w:pPr>
          </w:p>
        </w:tc>
      </w:tr>
      <w:tr w:rsidR="00C86C8E">
        <w:tblPrEx>
          <w:tblBorders>
            <w:right w:val="single" w:sz="4" w:space="0" w:color="auto"/>
          </w:tblBorders>
        </w:tblPrEx>
        <w:tc>
          <w:tcPr>
            <w:tcW w:w="1386" w:type="dxa"/>
            <w:tcBorders>
              <w:left w:val="nil"/>
              <w:bottom w:val="nil"/>
            </w:tcBorders>
          </w:tcPr>
          <w:p w:rsidR="00C86C8E" w:rsidRDefault="00C86C8E">
            <w:pPr>
              <w:pStyle w:val="ConsPlusNormal"/>
              <w:jc w:val="right"/>
            </w:pPr>
            <w:r>
              <w:t>Итого</w:t>
            </w:r>
          </w:p>
        </w:tc>
        <w:tc>
          <w:tcPr>
            <w:tcW w:w="1358" w:type="dxa"/>
          </w:tcPr>
          <w:p w:rsidR="00C86C8E" w:rsidRDefault="00C86C8E">
            <w:pPr>
              <w:pStyle w:val="ConsPlusNormal"/>
            </w:pPr>
          </w:p>
        </w:tc>
        <w:tc>
          <w:tcPr>
            <w:tcW w:w="1274" w:type="dxa"/>
          </w:tcPr>
          <w:p w:rsidR="00C86C8E" w:rsidRDefault="00C86C8E">
            <w:pPr>
              <w:pStyle w:val="ConsPlusNormal"/>
            </w:pPr>
          </w:p>
        </w:tc>
        <w:tc>
          <w:tcPr>
            <w:tcW w:w="1470" w:type="dxa"/>
          </w:tcPr>
          <w:p w:rsidR="00C86C8E" w:rsidRDefault="00C86C8E">
            <w:pPr>
              <w:pStyle w:val="ConsPlusNormal"/>
            </w:pPr>
          </w:p>
        </w:tc>
        <w:tc>
          <w:tcPr>
            <w:tcW w:w="1469" w:type="dxa"/>
          </w:tcPr>
          <w:p w:rsidR="00C86C8E" w:rsidRDefault="00C86C8E">
            <w:pPr>
              <w:pStyle w:val="ConsPlusNormal"/>
            </w:pPr>
          </w:p>
        </w:tc>
        <w:tc>
          <w:tcPr>
            <w:tcW w:w="1246" w:type="dxa"/>
          </w:tcPr>
          <w:p w:rsidR="00C86C8E" w:rsidRDefault="00C86C8E">
            <w:pPr>
              <w:pStyle w:val="ConsPlusNormal"/>
            </w:pPr>
          </w:p>
        </w:tc>
        <w:tc>
          <w:tcPr>
            <w:tcW w:w="148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3.3. Остатки бюджетных данных и бюджетных обязательств</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14"/>
        <w:gridCol w:w="2683"/>
        <w:gridCol w:w="2683"/>
        <w:gridCol w:w="2683"/>
      </w:tblGrid>
      <w:tr w:rsidR="00C86C8E">
        <w:tc>
          <w:tcPr>
            <w:tcW w:w="1614" w:type="dxa"/>
            <w:tcBorders>
              <w:left w:val="nil"/>
            </w:tcBorders>
          </w:tcPr>
          <w:p w:rsidR="00C86C8E" w:rsidRDefault="00C86C8E">
            <w:pPr>
              <w:pStyle w:val="ConsPlusNormal"/>
              <w:jc w:val="center"/>
            </w:pPr>
            <w:r>
              <w:t>Код по БК</w:t>
            </w:r>
          </w:p>
        </w:tc>
        <w:tc>
          <w:tcPr>
            <w:tcW w:w="2683" w:type="dxa"/>
          </w:tcPr>
          <w:p w:rsidR="00C86C8E" w:rsidRDefault="00C86C8E">
            <w:pPr>
              <w:pStyle w:val="ConsPlusNormal"/>
              <w:jc w:val="center"/>
            </w:pPr>
            <w:r>
              <w:t xml:space="preserve">Неиспользованная часть лимитов бюджетных обязательств в ____ году (текущий финансовый год) (подраздел </w:t>
            </w:r>
            <w:hyperlink w:anchor="P14037" w:history="1">
              <w:r>
                <w:rPr>
                  <w:color w:val="0000FF"/>
                </w:rPr>
                <w:t>3.2</w:t>
              </w:r>
            </w:hyperlink>
            <w:r>
              <w:t xml:space="preserve"> гр. 2 - подраздел </w:t>
            </w:r>
            <w:hyperlink w:anchor="P14037" w:history="1">
              <w:r>
                <w:rPr>
                  <w:color w:val="0000FF"/>
                </w:rPr>
                <w:t>3.2</w:t>
              </w:r>
            </w:hyperlink>
            <w:r>
              <w:t xml:space="preserve"> гр. 4)</w:t>
            </w:r>
          </w:p>
        </w:tc>
        <w:tc>
          <w:tcPr>
            <w:tcW w:w="2683" w:type="dxa"/>
          </w:tcPr>
          <w:p w:rsidR="00C86C8E" w:rsidRDefault="00C86C8E">
            <w:pPr>
              <w:pStyle w:val="ConsPlusNormal"/>
              <w:jc w:val="center"/>
            </w:pPr>
            <w:r>
              <w:t xml:space="preserve">Неиспользованная часть предельных объемов финансирования в ____ году (текущий финансовый год) (подраздел </w:t>
            </w:r>
            <w:hyperlink w:anchor="P14037" w:history="1">
              <w:r>
                <w:rPr>
                  <w:color w:val="0000FF"/>
                </w:rPr>
                <w:t>3.2</w:t>
              </w:r>
            </w:hyperlink>
            <w:r>
              <w:t xml:space="preserve"> гр. 3 - подраздел </w:t>
            </w:r>
            <w:hyperlink w:anchor="P14037" w:history="1">
              <w:r>
                <w:rPr>
                  <w:color w:val="0000FF"/>
                </w:rPr>
                <w:t>3.2</w:t>
              </w:r>
            </w:hyperlink>
            <w:r>
              <w:t xml:space="preserve"> гр. 7)</w:t>
            </w:r>
          </w:p>
        </w:tc>
        <w:tc>
          <w:tcPr>
            <w:tcW w:w="2683" w:type="dxa"/>
            <w:tcBorders>
              <w:right w:val="nil"/>
            </w:tcBorders>
          </w:tcPr>
          <w:p w:rsidR="00C86C8E" w:rsidRDefault="00C86C8E">
            <w:pPr>
              <w:pStyle w:val="ConsPlusNormal"/>
              <w:jc w:val="center"/>
            </w:pPr>
            <w:r>
              <w:t xml:space="preserve">Неисполненные бюджетные обязательства в ____ году (текущий финансовый год) (подраздел </w:t>
            </w:r>
            <w:hyperlink w:anchor="P14037" w:history="1">
              <w:r>
                <w:rPr>
                  <w:color w:val="0000FF"/>
                </w:rPr>
                <w:t>3.2</w:t>
              </w:r>
            </w:hyperlink>
            <w:r>
              <w:t xml:space="preserve"> гр. 4 - подраздел </w:t>
            </w:r>
            <w:hyperlink w:anchor="P14037" w:history="1">
              <w:r>
                <w:rPr>
                  <w:color w:val="0000FF"/>
                </w:rPr>
                <w:t>3.2</w:t>
              </w:r>
            </w:hyperlink>
            <w:r>
              <w:t xml:space="preserve"> гр. 7)</w:t>
            </w:r>
          </w:p>
        </w:tc>
      </w:tr>
      <w:tr w:rsidR="00C86C8E">
        <w:tc>
          <w:tcPr>
            <w:tcW w:w="1614" w:type="dxa"/>
            <w:tcBorders>
              <w:left w:val="nil"/>
            </w:tcBorders>
          </w:tcPr>
          <w:p w:rsidR="00C86C8E" w:rsidRDefault="00C86C8E">
            <w:pPr>
              <w:pStyle w:val="ConsPlusNormal"/>
              <w:jc w:val="center"/>
            </w:pPr>
            <w:r>
              <w:lastRenderedPageBreak/>
              <w:t>1</w:t>
            </w:r>
          </w:p>
        </w:tc>
        <w:tc>
          <w:tcPr>
            <w:tcW w:w="2683" w:type="dxa"/>
          </w:tcPr>
          <w:p w:rsidR="00C86C8E" w:rsidRDefault="00C86C8E">
            <w:pPr>
              <w:pStyle w:val="ConsPlusNormal"/>
              <w:jc w:val="center"/>
            </w:pPr>
            <w:r>
              <w:t>2</w:t>
            </w:r>
          </w:p>
        </w:tc>
        <w:tc>
          <w:tcPr>
            <w:tcW w:w="2683" w:type="dxa"/>
          </w:tcPr>
          <w:p w:rsidR="00C86C8E" w:rsidRDefault="00C86C8E">
            <w:pPr>
              <w:pStyle w:val="ConsPlusNormal"/>
              <w:jc w:val="center"/>
            </w:pPr>
            <w:r>
              <w:t>3</w:t>
            </w:r>
          </w:p>
        </w:tc>
        <w:tc>
          <w:tcPr>
            <w:tcW w:w="2683"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1614" w:type="dxa"/>
          </w:tcPr>
          <w:p w:rsidR="00C86C8E" w:rsidRDefault="00C86C8E">
            <w:pPr>
              <w:pStyle w:val="ConsPlusNormal"/>
            </w:pPr>
          </w:p>
        </w:tc>
        <w:tc>
          <w:tcPr>
            <w:tcW w:w="2683" w:type="dxa"/>
          </w:tcPr>
          <w:p w:rsidR="00C86C8E" w:rsidRDefault="00C86C8E">
            <w:pPr>
              <w:pStyle w:val="ConsPlusNormal"/>
            </w:pPr>
          </w:p>
        </w:tc>
        <w:tc>
          <w:tcPr>
            <w:tcW w:w="2683" w:type="dxa"/>
          </w:tcPr>
          <w:p w:rsidR="00C86C8E" w:rsidRDefault="00C86C8E">
            <w:pPr>
              <w:pStyle w:val="ConsPlusNormal"/>
            </w:pPr>
          </w:p>
        </w:tc>
        <w:tc>
          <w:tcPr>
            <w:tcW w:w="2683" w:type="dxa"/>
          </w:tcPr>
          <w:p w:rsidR="00C86C8E" w:rsidRDefault="00C86C8E">
            <w:pPr>
              <w:pStyle w:val="ConsPlusNormal"/>
            </w:pPr>
          </w:p>
        </w:tc>
      </w:tr>
      <w:tr w:rsidR="00C86C8E">
        <w:tblPrEx>
          <w:tblBorders>
            <w:left w:val="single" w:sz="4" w:space="0" w:color="auto"/>
            <w:right w:val="single" w:sz="4" w:space="0" w:color="auto"/>
          </w:tblBorders>
        </w:tblPrEx>
        <w:tc>
          <w:tcPr>
            <w:tcW w:w="1614" w:type="dxa"/>
          </w:tcPr>
          <w:p w:rsidR="00C86C8E" w:rsidRDefault="00C86C8E">
            <w:pPr>
              <w:pStyle w:val="ConsPlusNormal"/>
            </w:pPr>
          </w:p>
        </w:tc>
        <w:tc>
          <w:tcPr>
            <w:tcW w:w="2683" w:type="dxa"/>
          </w:tcPr>
          <w:p w:rsidR="00C86C8E" w:rsidRDefault="00C86C8E">
            <w:pPr>
              <w:pStyle w:val="ConsPlusNormal"/>
            </w:pPr>
          </w:p>
        </w:tc>
        <w:tc>
          <w:tcPr>
            <w:tcW w:w="2683" w:type="dxa"/>
          </w:tcPr>
          <w:p w:rsidR="00C86C8E" w:rsidRDefault="00C86C8E">
            <w:pPr>
              <w:pStyle w:val="ConsPlusNormal"/>
            </w:pPr>
          </w:p>
        </w:tc>
        <w:tc>
          <w:tcPr>
            <w:tcW w:w="2683" w:type="dxa"/>
          </w:tcPr>
          <w:p w:rsidR="00C86C8E" w:rsidRDefault="00C86C8E">
            <w:pPr>
              <w:pStyle w:val="ConsPlusNormal"/>
            </w:pPr>
          </w:p>
        </w:tc>
      </w:tr>
      <w:tr w:rsidR="00C86C8E">
        <w:tblPrEx>
          <w:tblBorders>
            <w:right w:val="single" w:sz="4" w:space="0" w:color="auto"/>
          </w:tblBorders>
        </w:tblPrEx>
        <w:tc>
          <w:tcPr>
            <w:tcW w:w="1614" w:type="dxa"/>
            <w:tcBorders>
              <w:left w:val="nil"/>
              <w:bottom w:val="nil"/>
            </w:tcBorders>
          </w:tcPr>
          <w:p w:rsidR="00C86C8E" w:rsidRDefault="00C86C8E">
            <w:pPr>
              <w:pStyle w:val="ConsPlusNormal"/>
              <w:jc w:val="right"/>
            </w:pPr>
            <w:r>
              <w:t>Итого</w:t>
            </w:r>
          </w:p>
        </w:tc>
        <w:tc>
          <w:tcPr>
            <w:tcW w:w="2683" w:type="dxa"/>
          </w:tcPr>
          <w:p w:rsidR="00C86C8E" w:rsidRDefault="00C86C8E">
            <w:pPr>
              <w:pStyle w:val="ConsPlusNormal"/>
            </w:pPr>
          </w:p>
        </w:tc>
        <w:tc>
          <w:tcPr>
            <w:tcW w:w="2683" w:type="dxa"/>
          </w:tcPr>
          <w:p w:rsidR="00C86C8E" w:rsidRDefault="00C86C8E">
            <w:pPr>
              <w:pStyle w:val="ConsPlusNormal"/>
            </w:pPr>
          </w:p>
        </w:tc>
        <w:tc>
          <w:tcPr>
            <w:tcW w:w="2683"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3.4. Источники дополнительного бюджетного</w:t>
      </w:r>
    </w:p>
    <w:p w:rsidR="00C86C8E" w:rsidRDefault="00C86C8E">
      <w:pPr>
        <w:pStyle w:val="ConsPlusNonformat"/>
        <w:jc w:val="both"/>
      </w:pPr>
      <w:r>
        <w:t xml:space="preserve">                        финансирования (СПРАВОЧНО)</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00"/>
        <w:gridCol w:w="2679"/>
        <w:gridCol w:w="2680"/>
        <w:gridCol w:w="2680"/>
      </w:tblGrid>
      <w:tr w:rsidR="00C86C8E">
        <w:tc>
          <w:tcPr>
            <w:tcW w:w="1600" w:type="dxa"/>
            <w:tcBorders>
              <w:left w:val="nil"/>
            </w:tcBorders>
          </w:tcPr>
          <w:p w:rsidR="00C86C8E" w:rsidRDefault="00C86C8E">
            <w:pPr>
              <w:pStyle w:val="ConsPlusNormal"/>
              <w:jc w:val="center"/>
            </w:pPr>
            <w:r>
              <w:t>Код по БК</w:t>
            </w:r>
          </w:p>
        </w:tc>
        <w:tc>
          <w:tcPr>
            <w:tcW w:w="2679" w:type="dxa"/>
          </w:tcPr>
          <w:p w:rsidR="00C86C8E" w:rsidRDefault="00C86C8E">
            <w:pPr>
              <w:pStyle w:val="ConsPlusNormal"/>
              <w:jc w:val="center"/>
            </w:pPr>
            <w:r>
              <w:t>Поступления в ____ году (текущий финансовый год)</w:t>
            </w:r>
          </w:p>
        </w:tc>
        <w:tc>
          <w:tcPr>
            <w:tcW w:w="2680" w:type="dxa"/>
          </w:tcPr>
          <w:p w:rsidR="00C86C8E" w:rsidRDefault="00C86C8E">
            <w:pPr>
              <w:pStyle w:val="ConsPlusNormal"/>
              <w:jc w:val="center"/>
            </w:pPr>
            <w:r>
              <w:t>Возвраты в ____ году (текущий финансовый год)</w:t>
            </w:r>
          </w:p>
        </w:tc>
        <w:tc>
          <w:tcPr>
            <w:tcW w:w="2680" w:type="dxa"/>
            <w:tcBorders>
              <w:right w:val="nil"/>
            </w:tcBorders>
          </w:tcPr>
          <w:p w:rsidR="00C86C8E" w:rsidRDefault="00C86C8E">
            <w:pPr>
              <w:pStyle w:val="ConsPlusNormal"/>
              <w:jc w:val="center"/>
            </w:pPr>
            <w:r>
              <w:t>Итого в ____ году (текущий финансовый год) (гр. 2 - гр. 3)</w:t>
            </w:r>
          </w:p>
        </w:tc>
      </w:tr>
      <w:tr w:rsidR="00C86C8E">
        <w:tc>
          <w:tcPr>
            <w:tcW w:w="1600" w:type="dxa"/>
            <w:tcBorders>
              <w:left w:val="nil"/>
            </w:tcBorders>
          </w:tcPr>
          <w:p w:rsidR="00C86C8E" w:rsidRDefault="00C86C8E">
            <w:pPr>
              <w:pStyle w:val="ConsPlusNormal"/>
              <w:jc w:val="center"/>
            </w:pPr>
            <w:r>
              <w:t>1</w:t>
            </w:r>
          </w:p>
        </w:tc>
        <w:tc>
          <w:tcPr>
            <w:tcW w:w="2679" w:type="dxa"/>
          </w:tcPr>
          <w:p w:rsidR="00C86C8E" w:rsidRDefault="00C86C8E">
            <w:pPr>
              <w:pStyle w:val="ConsPlusNormal"/>
              <w:jc w:val="center"/>
            </w:pPr>
            <w:r>
              <w:t>2</w:t>
            </w:r>
          </w:p>
        </w:tc>
        <w:tc>
          <w:tcPr>
            <w:tcW w:w="2680" w:type="dxa"/>
          </w:tcPr>
          <w:p w:rsidR="00C86C8E" w:rsidRDefault="00C86C8E">
            <w:pPr>
              <w:pStyle w:val="ConsPlusNormal"/>
              <w:jc w:val="center"/>
            </w:pPr>
            <w:r>
              <w:t>3</w:t>
            </w:r>
          </w:p>
        </w:tc>
        <w:tc>
          <w:tcPr>
            <w:tcW w:w="2680"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1600" w:type="dxa"/>
          </w:tcPr>
          <w:p w:rsidR="00C86C8E" w:rsidRDefault="00C86C8E">
            <w:pPr>
              <w:pStyle w:val="ConsPlusNormal"/>
            </w:pPr>
          </w:p>
        </w:tc>
        <w:tc>
          <w:tcPr>
            <w:tcW w:w="2679" w:type="dxa"/>
          </w:tcPr>
          <w:p w:rsidR="00C86C8E" w:rsidRDefault="00C86C8E">
            <w:pPr>
              <w:pStyle w:val="ConsPlusNormal"/>
            </w:pPr>
          </w:p>
        </w:tc>
        <w:tc>
          <w:tcPr>
            <w:tcW w:w="2680" w:type="dxa"/>
          </w:tcPr>
          <w:p w:rsidR="00C86C8E" w:rsidRDefault="00C86C8E">
            <w:pPr>
              <w:pStyle w:val="ConsPlusNormal"/>
            </w:pPr>
          </w:p>
        </w:tc>
        <w:tc>
          <w:tcPr>
            <w:tcW w:w="2680" w:type="dxa"/>
          </w:tcPr>
          <w:p w:rsidR="00C86C8E" w:rsidRDefault="00C86C8E">
            <w:pPr>
              <w:pStyle w:val="ConsPlusNormal"/>
            </w:pPr>
          </w:p>
        </w:tc>
      </w:tr>
      <w:tr w:rsidR="00C86C8E">
        <w:tblPrEx>
          <w:tblBorders>
            <w:left w:val="single" w:sz="4" w:space="0" w:color="auto"/>
            <w:right w:val="single" w:sz="4" w:space="0" w:color="auto"/>
          </w:tblBorders>
        </w:tblPrEx>
        <w:tc>
          <w:tcPr>
            <w:tcW w:w="1600" w:type="dxa"/>
          </w:tcPr>
          <w:p w:rsidR="00C86C8E" w:rsidRDefault="00C86C8E">
            <w:pPr>
              <w:pStyle w:val="ConsPlusNormal"/>
            </w:pPr>
          </w:p>
        </w:tc>
        <w:tc>
          <w:tcPr>
            <w:tcW w:w="2679" w:type="dxa"/>
          </w:tcPr>
          <w:p w:rsidR="00C86C8E" w:rsidRDefault="00C86C8E">
            <w:pPr>
              <w:pStyle w:val="ConsPlusNormal"/>
            </w:pPr>
          </w:p>
        </w:tc>
        <w:tc>
          <w:tcPr>
            <w:tcW w:w="2680" w:type="dxa"/>
          </w:tcPr>
          <w:p w:rsidR="00C86C8E" w:rsidRDefault="00C86C8E">
            <w:pPr>
              <w:pStyle w:val="ConsPlusNormal"/>
            </w:pPr>
          </w:p>
        </w:tc>
        <w:tc>
          <w:tcPr>
            <w:tcW w:w="2680" w:type="dxa"/>
          </w:tcPr>
          <w:p w:rsidR="00C86C8E" w:rsidRDefault="00C86C8E">
            <w:pPr>
              <w:pStyle w:val="ConsPlusNormal"/>
            </w:pPr>
          </w:p>
        </w:tc>
      </w:tr>
      <w:tr w:rsidR="00C86C8E">
        <w:tblPrEx>
          <w:tblBorders>
            <w:right w:val="single" w:sz="4" w:space="0" w:color="auto"/>
          </w:tblBorders>
        </w:tblPrEx>
        <w:tc>
          <w:tcPr>
            <w:tcW w:w="1600" w:type="dxa"/>
            <w:tcBorders>
              <w:left w:val="nil"/>
              <w:bottom w:val="nil"/>
            </w:tcBorders>
          </w:tcPr>
          <w:p w:rsidR="00C86C8E" w:rsidRDefault="00C86C8E">
            <w:pPr>
              <w:pStyle w:val="ConsPlusNormal"/>
              <w:jc w:val="right"/>
            </w:pPr>
            <w:r>
              <w:t>Итого</w:t>
            </w:r>
          </w:p>
        </w:tc>
        <w:tc>
          <w:tcPr>
            <w:tcW w:w="2679" w:type="dxa"/>
          </w:tcPr>
          <w:p w:rsidR="00C86C8E" w:rsidRDefault="00C86C8E">
            <w:pPr>
              <w:pStyle w:val="ConsPlusNormal"/>
            </w:pPr>
          </w:p>
        </w:tc>
        <w:tc>
          <w:tcPr>
            <w:tcW w:w="2680" w:type="dxa"/>
          </w:tcPr>
          <w:p w:rsidR="00C86C8E" w:rsidRDefault="00C86C8E">
            <w:pPr>
              <w:pStyle w:val="ConsPlusNormal"/>
            </w:pPr>
          </w:p>
        </w:tc>
        <w:tc>
          <w:tcPr>
            <w:tcW w:w="2680"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Передающая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Принимающая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Указанные в данном Акте показатели подтверждаю:</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35</w:t>
      </w:r>
    </w:p>
    <w:p w:rsidR="00C86C8E" w:rsidRDefault="00C86C8E">
      <w:pPr>
        <w:pStyle w:val="ConsPlusNormal"/>
        <w:jc w:val="right"/>
      </w:pPr>
      <w:r>
        <w:t>к Порядку открытия и ведения</w:t>
      </w:r>
    </w:p>
    <w:p w:rsidR="00C86C8E" w:rsidRDefault="00C86C8E">
      <w:pPr>
        <w:pStyle w:val="ConsPlusNormal"/>
        <w:jc w:val="right"/>
      </w:pPr>
      <w:r>
        <w:lastRenderedPageBreak/>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350" w:history="1">
        <w:r>
          <w:rPr>
            <w:color w:val="0000FF"/>
          </w:rPr>
          <w:t>Приказа</w:t>
        </w:r>
      </w:hyperlink>
      <w:r>
        <w:t xml:space="preserve"> Казначейства России от 21.06.2013 N 8н)</w:t>
      </w:r>
    </w:p>
    <w:p w:rsidR="00C86C8E" w:rsidRDefault="00C86C8E">
      <w:pPr>
        <w:pStyle w:val="ConsPlusNormal"/>
        <w:jc w:val="both"/>
      </w:pPr>
    </w:p>
    <w:p w:rsidR="00C86C8E" w:rsidRDefault="00C86C8E">
      <w:pPr>
        <w:pStyle w:val="ConsPlusNonformat"/>
        <w:jc w:val="both"/>
      </w:pPr>
      <w:bookmarkStart w:id="189" w:name="P14184"/>
      <w:bookmarkEnd w:id="189"/>
      <w:r>
        <w:t xml:space="preserve">                                    АКТ</w:t>
      </w:r>
    </w:p>
    <w:p w:rsidR="00C86C8E" w:rsidRDefault="00C86C8E">
      <w:pPr>
        <w:pStyle w:val="ConsPlusNonformat"/>
        <w:jc w:val="both"/>
      </w:pPr>
      <w:r>
        <w:t xml:space="preserve">        приемки-передачи показателей лицевого счета администратора</w:t>
      </w:r>
    </w:p>
    <w:p w:rsidR="00C86C8E" w:rsidRDefault="00C86C8E">
      <w:pPr>
        <w:pStyle w:val="ConsPlusNonformat"/>
        <w:jc w:val="both"/>
      </w:pPr>
      <w:r>
        <w:t xml:space="preserve">                                         ┌────────┐</w:t>
      </w:r>
    </w:p>
    <w:p w:rsidR="00C86C8E" w:rsidRDefault="00C86C8E">
      <w:pPr>
        <w:pStyle w:val="ConsPlusNonformat"/>
        <w:jc w:val="both"/>
      </w:pPr>
      <w:r>
        <w:t xml:space="preserve">                       доходов бюджета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0531768 │</w:t>
      </w:r>
    </w:p>
    <w:p w:rsidR="00C86C8E" w:rsidRDefault="00C86C8E">
      <w:pPr>
        <w:pStyle w:val="ConsPlusNonformat"/>
        <w:jc w:val="both"/>
      </w:pPr>
      <w:r>
        <w:t xml:space="preserve">                                                                  ├─────────┤</w:t>
      </w:r>
    </w:p>
    <w:p w:rsidR="00C86C8E" w:rsidRDefault="00C86C8E">
      <w:pPr>
        <w:pStyle w:val="ConsPlusNonformat"/>
        <w:jc w:val="both"/>
      </w:pPr>
      <w:r>
        <w:t xml:space="preserve">                        от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передающий показатели лицевого                                    │         │</w:t>
      </w:r>
    </w:p>
    <w:p w:rsidR="00C86C8E" w:rsidRDefault="00C86C8E">
      <w:pPr>
        <w:pStyle w:val="ConsPlusNonformat"/>
        <w:jc w:val="both"/>
      </w:pPr>
      <w:r>
        <w:t>счета                            ___________________      по КОФК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принимающий показатели                                            │         │</w:t>
      </w:r>
    </w:p>
    <w:p w:rsidR="00C86C8E" w:rsidRDefault="00C86C8E">
      <w:pPr>
        <w:pStyle w:val="ConsPlusNonformat"/>
        <w:jc w:val="both"/>
      </w:pPr>
      <w:r>
        <w:t>лицевого счета                   ___________________      по КОФК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Администратор доходов бюджета    ___________________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администратор доходов                                     │         │</w:t>
      </w:r>
    </w:p>
    <w:p w:rsidR="00C86C8E" w:rsidRDefault="00C86C8E">
      <w:pPr>
        <w:pStyle w:val="ConsPlusNonformat"/>
        <w:jc w:val="both"/>
      </w:pPr>
      <w:r>
        <w:t>бюджета                          ___________________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      по ОКПО │         │</w:t>
      </w:r>
    </w:p>
    <w:p w:rsidR="00C86C8E" w:rsidRDefault="00C86C8E">
      <w:pPr>
        <w:pStyle w:val="ConsPlusNonformat"/>
        <w:jc w:val="both"/>
      </w:pPr>
      <w:r>
        <w:t xml:space="preserve">                                                                  ├─────────┤</w:t>
      </w:r>
    </w:p>
    <w:p w:rsidR="00C86C8E" w:rsidRDefault="00C86C8E">
      <w:pPr>
        <w:pStyle w:val="ConsPlusNonformat"/>
        <w:jc w:val="both"/>
      </w:pPr>
      <w:r>
        <w:lastRenderedPageBreak/>
        <w:t xml:space="preserve">Единица измерения: руб.                                   по </w:t>
      </w:r>
      <w:hyperlink r:id="rId351"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r>
        <w:t>Основание для передачи           ___________________</w:t>
      </w:r>
    </w:p>
    <w:p w:rsidR="00C86C8E" w:rsidRDefault="00C86C8E">
      <w:pPr>
        <w:pStyle w:val="ConsPlusNonformat"/>
        <w:jc w:val="both"/>
      </w:pPr>
    </w:p>
    <w:p w:rsidR="00C86C8E" w:rsidRDefault="00C86C8E">
      <w:pPr>
        <w:pStyle w:val="ConsPlusNonformat"/>
        <w:jc w:val="both"/>
      </w:pPr>
      <w:r>
        <w:t xml:space="preserve">                         1. Операции со средствами</w:t>
      </w:r>
    </w:p>
    <w:p w:rsidR="00C86C8E" w:rsidRDefault="00C86C8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55"/>
        <w:gridCol w:w="1980"/>
        <w:gridCol w:w="1485"/>
        <w:gridCol w:w="1155"/>
        <w:gridCol w:w="4125"/>
        <w:gridCol w:w="1155"/>
      </w:tblGrid>
      <w:tr w:rsidR="00C86C8E">
        <w:tc>
          <w:tcPr>
            <w:tcW w:w="1155" w:type="dxa"/>
            <w:tcBorders>
              <w:left w:val="nil"/>
            </w:tcBorders>
          </w:tcPr>
          <w:p w:rsidR="00C86C8E" w:rsidRDefault="00C86C8E">
            <w:pPr>
              <w:pStyle w:val="ConsPlusNormal"/>
              <w:jc w:val="center"/>
            </w:pPr>
            <w:r>
              <w:t>Код по БК</w:t>
            </w:r>
          </w:p>
        </w:tc>
        <w:tc>
          <w:tcPr>
            <w:tcW w:w="1155" w:type="dxa"/>
          </w:tcPr>
          <w:p w:rsidR="00C86C8E" w:rsidRDefault="00C86C8E">
            <w:pPr>
              <w:pStyle w:val="ConsPlusNormal"/>
              <w:jc w:val="center"/>
            </w:pPr>
            <w:r>
              <w:t>Код по ОКТМО</w:t>
            </w:r>
          </w:p>
        </w:tc>
        <w:tc>
          <w:tcPr>
            <w:tcW w:w="1980" w:type="dxa"/>
          </w:tcPr>
          <w:p w:rsidR="00C86C8E" w:rsidRDefault="00C86C8E">
            <w:pPr>
              <w:pStyle w:val="ConsPlusNormal"/>
              <w:jc w:val="center"/>
            </w:pPr>
            <w:r>
              <w:t>Поступления</w:t>
            </w:r>
          </w:p>
        </w:tc>
        <w:tc>
          <w:tcPr>
            <w:tcW w:w="1485" w:type="dxa"/>
          </w:tcPr>
          <w:p w:rsidR="00C86C8E" w:rsidRDefault="00C86C8E">
            <w:pPr>
              <w:pStyle w:val="ConsPlusNormal"/>
              <w:jc w:val="center"/>
            </w:pPr>
            <w:r>
              <w:t>Возвраты</w:t>
            </w:r>
          </w:p>
        </w:tc>
        <w:tc>
          <w:tcPr>
            <w:tcW w:w="1155" w:type="dxa"/>
          </w:tcPr>
          <w:p w:rsidR="00C86C8E" w:rsidRDefault="00C86C8E">
            <w:pPr>
              <w:pStyle w:val="ConsPlusNormal"/>
              <w:jc w:val="center"/>
            </w:pPr>
            <w:r>
              <w:t>Зачеты</w:t>
            </w:r>
          </w:p>
        </w:tc>
        <w:tc>
          <w:tcPr>
            <w:tcW w:w="4125" w:type="dxa"/>
          </w:tcPr>
          <w:p w:rsidR="00C86C8E" w:rsidRDefault="00C86C8E">
            <w:pPr>
              <w:pStyle w:val="ConsPlusNormal"/>
              <w:jc w:val="center"/>
            </w:pPr>
            <w:r>
              <w:t>Итого</w:t>
            </w:r>
          </w:p>
          <w:p w:rsidR="00C86C8E" w:rsidRDefault="00C86C8E">
            <w:pPr>
              <w:pStyle w:val="ConsPlusNormal"/>
              <w:jc w:val="center"/>
            </w:pPr>
            <w:r>
              <w:t>(гр. 3 - гр. 4 + гр. 5)</w:t>
            </w:r>
          </w:p>
        </w:tc>
        <w:tc>
          <w:tcPr>
            <w:tcW w:w="1155" w:type="dxa"/>
            <w:tcBorders>
              <w:right w:val="nil"/>
            </w:tcBorders>
          </w:tcPr>
          <w:p w:rsidR="00C86C8E" w:rsidRDefault="00C86C8E">
            <w:pPr>
              <w:pStyle w:val="ConsPlusNormal"/>
              <w:jc w:val="center"/>
            </w:pPr>
            <w:r>
              <w:t>Примечание</w:t>
            </w:r>
          </w:p>
        </w:tc>
      </w:tr>
      <w:tr w:rsidR="00C86C8E">
        <w:tc>
          <w:tcPr>
            <w:tcW w:w="1155"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1980"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155" w:type="dxa"/>
          </w:tcPr>
          <w:p w:rsidR="00C86C8E" w:rsidRDefault="00C86C8E">
            <w:pPr>
              <w:pStyle w:val="ConsPlusNormal"/>
              <w:jc w:val="center"/>
            </w:pPr>
            <w:r>
              <w:t>5</w:t>
            </w:r>
          </w:p>
        </w:tc>
        <w:tc>
          <w:tcPr>
            <w:tcW w:w="4125" w:type="dxa"/>
          </w:tcPr>
          <w:p w:rsidR="00C86C8E" w:rsidRDefault="00C86C8E">
            <w:pPr>
              <w:pStyle w:val="ConsPlusNormal"/>
              <w:jc w:val="center"/>
            </w:pPr>
            <w:r>
              <w:t>6</w:t>
            </w:r>
          </w:p>
        </w:tc>
        <w:tc>
          <w:tcPr>
            <w:tcW w:w="1155"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4125"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4125"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4125"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4125"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4125"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4125"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4125"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2310" w:type="dxa"/>
            <w:gridSpan w:val="2"/>
            <w:tcBorders>
              <w:left w:val="nil"/>
              <w:bottom w:val="nil"/>
            </w:tcBorders>
          </w:tcPr>
          <w:p w:rsidR="00C86C8E" w:rsidRDefault="00C86C8E">
            <w:pPr>
              <w:pStyle w:val="ConsPlusNormal"/>
              <w:jc w:val="right"/>
            </w:pPr>
            <w:r>
              <w:t>Итого</w:t>
            </w: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4125"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0531768,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2. Неисполненные поручения администратора доходов</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135"/>
        <w:gridCol w:w="2475"/>
        <w:gridCol w:w="2310"/>
        <w:gridCol w:w="1980"/>
      </w:tblGrid>
      <w:tr w:rsidR="00C86C8E">
        <w:tc>
          <w:tcPr>
            <w:tcW w:w="2310" w:type="dxa"/>
            <w:tcBorders>
              <w:left w:val="nil"/>
            </w:tcBorders>
          </w:tcPr>
          <w:p w:rsidR="00C86C8E" w:rsidRDefault="00C86C8E">
            <w:pPr>
              <w:pStyle w:val="ConsPlusNormal"/>
              <w:jc w:val="center"/>
            </w:pPr>
            <w:r>
              <w:lastRenderedPageBreak/>
              <w:t>Код по БК</w:t>
            </w:r>
          </w:p>
        </w:tc>
        <w:tc>
          <w:tcPr>
            <w:tcW w:w="3135" w:type="dxa"/>
          </w:tcPr>
          <w:p w:rsidR="00C86C8E" w:rsidRDefault="00C86C8E">
            <w:pPr>
              <w:pStyle w:val="ConsPlusNormal"/>
              <w:jc w:val="center"/>
            </w:pPr>
            <w:r>
              <w:t>Код по ОКТМО</w:t>
            </w:r>
          </w:p>
        </w:tc>
        <w:tc>
          <w:tcPr>
            <w:tcW w:w="2475" w:type="dxa"/>
          </w:tcPr>
          <w:p w:rsidR="00C86C8E" w:rsidRDefault="00C86C8E">
            <w:pPr>
              <w:pStyle w:val="ConsPlusNormal"/>
              <w:jc w:val="center"/>
            </w:pPr>
            <w:r>
              <w:t>Неисполненные</w:t>
            </w:r>
          </w:p>
          <w:p w:rsidR="00C86C8E" w:rsidRDefault="00C86C8E">
            <w:pPr>
              <w:pStyle w:val="ConsPlusNormal"/>
              <w:jc w:val="center"/>
            </w:pPr>
            <w:r>
              <w:t>возвраты</w:t>
            </w:r>
          </w:p>
        </w:tc>
        <w:tc>
          <w:tcPr>
            <w:tcW w:w="2310" w:type="dxa"/>
          </w:tcPr>
          <w:p w:rsidR="00C86C8E" w:rsidRDefault="00C86C8E">
            <w:pPr>
              <w:pStyle w:val="ConsPlusNormal"/>
              <w:jc w:val="center"/>
            </w:pPr>
            <w:r>
              <w:t>Неисполненные зачеты</w:t>
            </w:r>
          </w:p>
        </w:tc>
        <w:tc>
          <w:tcPr>
            <w:tcW w:w="1980" w:type="dxa"/>
            <w:tcBorders>
              <w:right w:val="nil"/>
            </w:tcBorders>
          </w:tcPr>
          <w:p w:rsidR="00C86C8E" w:rsidRDefault="00C86C8E">
            <w:pPr>
              <w:pStyle w:val="ConsPlusNormal"/>
              <w:jc w:val="center"/>
            </w:pPr>
            <w:r>
              <w:t>Примечание</w:t>
            </w:r>
          </w:p>
        </w:tc>
      </w:tr>
      <w:tr w:rsidR="00C86C8E">
        <w:tc>
          <w:tcPr>
            <w:tcW w:w="2310" w:type="dxa"/>
            <w:tcBorders>
              <w:left w:val="nil"/>
            </w:tcBorders>
          </w:tcPr>
          <w:p w:rsidR="00C86C8E" w:rsidRDefault="00C86C8E">
            <w:pPr>
              <w:pStyle w:val="ConsPlusNormal"/>
              <w:jc w:val="center"/>
            </w:pPr>
            <w:r>
              <w:t>1</w:t>
            </w:r>
          </w:p>
        </w:tc>
        <w:tc>
          <w:tcPr>
            <w:tcW w:w="3135" w:type="dxa"/>
          </w:tcPr>
          <w:p w:rsidR="00C86C8E" w:rsidRDefault="00C86C8E">
            <w:pPr>
              <w:pStyle w:val="ConsPlusNormal"/>
              <w:jc w:val="center"/>
            </w:pPr>
            <w:r>
              <w:t>2</w:t>
            </w:r>
          </w:p>
        </w:tc>
        <w:tc>
          <w:tcPr>
            <w:tcW w:w="2475" w:type="dxa"/>
          </w:tcPr>
          <w:p w:rsidR="00C86C8E" w:rsidRDefault="00C86C8E">
            <w:pPr>
              <w:pStyle w:val="ConsPlusNormal"/>
              <w:jc w:val="center"/>
            </w:pPr>
            <w:r>
              <w:t>3</w:t>
            </w:r>
          </w:p>
        </w:tc>
        <w:tc>
          <w:tcPr>
            <w:tcW w:w="2310" w:type="dxa"/>
          </w:tcPr>
          <w:p w:rsidR="00C86C8E" w:rsidRDefault="00C86C8E">
            <w:pPr>
              <w:pStyle w:val="ConsPlusNormal"/>
              <w:jc w:val="center"/>
            </w:pPr>
            <w:r>
              <w:t>4</w:t>
            </w:r>
          </w:p>
        </w:tc>
        <w:tc>
          <w:tcPr>
            <w:tcW w:w="1980"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3135" w:type="dxa"/>
          </w:tcPr>
          <w:p w:rsidR="00C86C8E" w:rsidRDefault="00C86C8E">
            <w:pPr>
              <w:pStyle w:val="ConsPlusNormal"/>
              <w:jc w:val="both"/>
            </w:pPr>
          </w:p>
        </w:tc>
        <w:tc>
          <w:tcPr>
            <w:tcW w:w="2475" w:type="dxa"/>
          </w:tcPr>
          <w:p w:rsidR="00C86C8E" w:rsidRDefault="00C86C8E">
            <w:pPr>
              <w:pStyle w:val="ConsPlusNormal"/>
              <w:jc w:val="both"/>
            </w:pPr>
          </w:p>
        </w:tc>
        <w:tc>
          <w:tcPr>
            <w:tcW w:w="2310" w:type="dxa"/>
          </w:tcPr>
          <w:p w:rsidR="00C86C8E" w:rsidRDefault="00C86C8E">
            <w:pPr>
              <w:pStyle w:val="ConsPlusNormal"/>
              <w:jc w:val="both"/>
            </w:pPr>
          </w:p>
        </w:tc>
        <w:tc>
          <w:tcPr>
            <w:tcW w:w="1980"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3135" w:type="dxa"/>
          </w:tcPr>
          <w:p w:rsidR="00C86C8E" w:rsidRDefault="00C86C8E">
            <w:pPr>
              <w:pStyle w:val="ConsPlusNormal"/>
              <w:jc w:val="both"/>
            </w:pPr>
          </w:p>
        </w:tc>
        <w:tc>
          <w:tcPr>
            <w:tcW w:w="2475" w:type="dxa"/>
          </w:tcPr>
          <w:p w:rsidR="00C86C8E" w:rsidRDefault="00C86C8E">
            <w:pPr>
              <w:pStyle w:val="ConsPlusNormal"/>
              <w:jc w:val="both"/>
            </w:pPr>
          </w:p>
        </w:tc>
        <w:tc>
          <w:tcPr>
            <w:tcW w:w="2310" w:type="dxa"/>
          </w:tcPr>
          <w:p w:rsidR="00C86C8E" w:rsidRDefault="00C86C8E">
            <w:pPr>
              <w:pStyle w:val="ConsPlusNormal"/>
              <w:jc w:val="both"/>
            </w:pPr>
          </w:p>
        </w:tc>
        <w:tc>
          <w:tcPr>
            <w:tcW w:w="1980" w:type="dxa"/>
          </w:tcPr>
          <w:p w:rsidR="00C86C8E" w:rsidRDefault="00C86C8E">
            <w:pPr>
              <w:pStyle w:val="ConsPlusNormal"/>
              <w:jc w:val="both"/>
            </w:pPr>
          </w:p>
        </w:tc>
      </w:tr>
      <w:tr w:rsidR="00C86C8E">
        <w:tc>
          <w:tcPr>
            <w:tcW w:w="5445" w:type="dxa"/>
            <w:gridSpan w:val="2"/>
            <w:tcBorders>
              <w:left w:val="nil"/>
              <w:bottom w:val="nil"/>
            </w:tcBorders>
          </w:tcPr>
          <w:p w:rsidR="00C86C8E" w:rsidRDefault="00C86C8E">
            <w:pPr>
              <w:pStyle w:val="ConsPlusNormal"/>
              <w:jc w:val="right"/>
            </w:pPr>
            <w:r>
              <w:t>Итого</w:t>
            </w:r>
          </w:p>
        </w:tc>
        <w:tc>
          <w:tcPr>
            <w:tcW w:w="2475" w:type="dxa"/>
          </w:tcPr>
          <w:p w:rsidR="00C86C8E" w:rsidRDefault="00C86C8E">
            <w:pPr>
              <w:pStyle w:val="ConsPlusNormal"/>
              <w:jc w:val="both"/>
            </w:pPr>
          </w:p>
        </w:tc>
        <w:tc>
          <w:tcPr>
            <w:tcW w:w="2310" w:type="dxa"/>
          </w:tcPr>
          <w:p w:rsidR="00C86C8E" w:rsidRDefault="00C86C8E">
            <w:pPr>
              <w:pStyle w:val="ConsPlusNormal"/>
              <w:jc w:val="both"/>
            </w:pPr>
          </w:p>
        </w:tc>
        <w:tc>
          <w:tcPr>
            <w:tcW w:w="1980"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Передающая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Принимающая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lastRenderedPageBreak/>
        <w:t>"__" _________________ 20__ г.</w:t>
      </w:r>
    </w:p>
    <w:p w:rsidR="00C86C8E" w:rsidRDefault="00C86C8E">
      <w:pPr>
        <w:pStyle w:val="ConsPlusNonformat"/>
        <w:jc w:val="both"/>
      </w:pPr>
    </w:p>
    <w:p w:rsidR="00C86C8E" w:rsidRDefault="00C86C8E">
      <w:pPr>
        <w:pStyle w:val="ConsPlusNonformat"/>
        <w:jc w:val="both"/>
      </w:pPr>
      <w:r>
        <w:t>Указанные в данном Акте показатели подтверждаю:</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36</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90" w:name="P14387"/>
      <w:bookmarkEnd w:id="190"/>
      <w:r>
        <w:t xml:space="preserve">                                    АКТ</w:t>
      </w:r>
    </w:p>
    <w:p w:rsidR="00C86C8E" w:rsidRDefault="00C86C8E">
      <w:pPr>
        <w:pStyle w:val="ConsPlusNonformat"/>
        <w:jc w:val="both"/>
      </w:pPr>
      <w:r>
        <w:t xml:space="preserve">      приемки-передачи показателей лицевого счета для учета операций</w:t>
      </w:r>
    </w:p>
    <w:p w:rsidR="00C86C8E" w:rsidRDefault="00C86C8E">
      <w:pPr>
        <w:pStyle w:val="ConsPlusNonformat"/>
        <w:jc w:val="both"/>
      </w:pPr>
      <w:r>
        <w:t xml:space="preserve">           со средствами, поступающими во временное распоряжение</w:t>
      </w:r>
    </w:p>
    <w:p w:rsidR="00C86C8E" w:rsidRDefault="00C86C8E">
      <w:pPr>
        <w:pStyle w:val="ConsPlusNonformat"/>
        <w:jc w:val="both"/>
      </w:pPr>
      <w:r>
        <w:t xml:space="preserve">                                                ┌────────┐</w:t>
      </w:r>
    </w:p>
    <w:p w:rsidR="00C86C8E" w:rsidRDefault="00C86C8E">
      <w:pPr>
        <w:pStyle w:val="ConsPlusNonformat"/>
        <w:jc w:val="both"/>
      </w:pPr>
      <w:r>
        <w:t xml:space="preserve">                 получателя бюджетных средств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lastRenderedPageBreak/>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0531769 │</w:t>
      </w:r>
    </w:p>
    <w:p w:rsidR="00C86C8E" w:rsidRDefault="00C86C8E">
      <w:pPr>
        <w:pStyle w:val="ConsPlusNonformat"/>
        <w:jc w:val="both"/>
      </w:pPr>
      <w:r>
        <w:t xml:space="preserve">                                                                ├─────────┤</w:t>
      </w:r>
    </w:p>
    <w:p w:rsidR="00C86C8E" w:rsidRDefault="00C86C8E">
      <w:pPr>
        <w:pStyle w:val="ConsPlusNonformat"/>
        <w:jc w:val="both"/>
      </w:pPr>
      <w:r>
        <w:t xml:space="preserve">                        от "__" 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передающий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принимающий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Получатель бюджетных 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         │</w:t>
      </w:r>
    </w:p>
    <w:p w:rsidR="00C86C8E" w:rsidRDefault="00C86C8E">
      <w:pPr>
        <w:pStyle w:val="ConsPlusNonformat"/>
        <w:jc w:val="both"/>
      </w:pPr>
      <w:r>
        <w:t>бюджетных средств                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52"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r>
        <w:t>Основание для передачи           _________________</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2310"/>
        <w:gridCol w:w="2145"/>
        <w:gridCol w:w="4290"/>
      </w:tblGrid>
      <w:tr w:rsidR="00C86C8E">
        <w:tc>
          <w:tcPr>
            <w:tcW w:w="3465" w:type="dxa"/>
            <w:tcBorders>
              <w:left w:val="nil"/>
            </w:tcBorders>
          </w:tcPr>
          <w:p w:rsidR="00C86C8E" w:rsidRDefault="00C86C8E">
            <w:pPr>
              <w:pStyle w:val="ConsPlusNormal"/>
              <w:jc w:val="center"/>
            </w:pPr>
            <w:r>
              <w:t>Остаток средств на начало года</w:t>
            </w:r>
          </w:p>
        </w:tc>
        <w:tc>
          <w:tcPr>
            <w:tcW w:w="2310" w:type="dxa"/>
          </w:tcPr>
          <w:p w:rsidR="00C86C8E" w:rsidRDefault="00C86C8E">
            <w:pPr>
              <w:pStyle w:val="ConsPlusNormal"/>
              <w:jc w:val="center"/>
            </w:pPr>
            <w:r>
              <w:t>Поступления</w:t>
            </w:r>
          </w:p>
        </w:tc>
        <w:tc>
          <w:tcPr>
            <w:tcW w:w="2145" w:type="dxa"/>
          </w:tcPr>
          <w:p w:rsidR="00C86C8E" w:rsidRDefault="00C86C8E">
            <w:pPr>
              <w:pStyle w:val="ConsPlusNormal"/>
              <w:jc w:val="center"/>
            </w:pPr>
            <w:r>
              <w:t>Выплаты</w:t>
            </w:r>
          </w:p>
        </w:tc>
        <w:tc>
          <w:tcPr>
            <w:tcW w:w="4290" w:type="dxa"/>
            <w:tcBorders>
              <w:right w:val="nil"/>
            </w:tcBorders>
          </w:tcPr>
          <w:p w:rsidR="00C86C8E" w:rsidRDefault="00C86C8E">
            <w:pPr>
              <w:pStyle w:val="ConsPlusNormal"/>
              <w:jc w:val="center"/>
            </w:pPr>
            <w:r>
              <w:t>Остаток средств на дату составления отчета</w:t>
            </w:r>
          </w:p>
        </w:tc>
      </w:tr>
      <w:tr w:rsidR="00C86C8E">
        <w:tc>
          <w:tcPr>
            <w:tcW w:w="3465" w:type="dxa"/>
            <w:tcBorders>
              <w:left w:val="nil"/>
            </w:tcBorders>
          </w:tcPr>
          <w:p w:rsidR="00C86C8E" w:rsidRDefault="00C86C8E">
            <w:pPr>
              <w:pStyle w:val="ConsPlusNormal"/>
              <w:jc w:val="center"/>
            </w:pPr>
            <w:r>
              <w:t>1</w:t>
            </w:r>
          </w:p>
        </w:tc>
        <w:tc>
          <w:tcPr>
            <w:tcW w:w="2310" w:type="dxa"/>
          </w:tcPr>
          <w:p w:rsidR="00C86C8E" w:rsidRDefault="00C86C8E">
            <w:pPr>
              <w:pStyle w:val="ConsPlusNormal"/>
              <w:jc w:val="center"/>
            </w:pPr>
            <w:r>
              <w:t>2</w:t>
            </w:r>
          </w:p>
        </w:tc>
        <w:tc>
          <w:tcPr>
            <w:tcW w:w="2145" w:type="dxa"/>
          </w:tcPr>
          <w:p w:rsidR="00C86C8E" w:rsidRDefault="00C86C8E">
            <w:pPr>
              <w:pStyle w:val="ConsPlusNormal"/>
              <w:jc w:val="center"/>
            </w:pPr>
            <w:r>
              <w:t>3</w:t>
            </w:r>
          </w:p>
        </w:tc>
        <w:tc>
          <w:tcPr>
            <w:tcW w:w="4290"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3465" w:type="dxa"/>
          </w:tcPr>
          <w:p w:rsidR="00C86C8E" w:rsidRDefault="00C86C8E">
            <w:pPr>
              <w:pStyle w:val="ConsPlusNormal"/>
              <w:jc w:val="both"/>
            </w:pPr>
          </w:p>
        </w:tc>
        <w:tc>
          <w:tcPr>
            <w:tcW w:w="2310" w:type="dxa"/>
          </w:tcPr>
          <w:p w:rsidR="00C86C8E" w:rsidRDefault="00C86C8E">
            <w:pPr>
              <w:pStyle w:val="ConsPlusNormal"/>
              <w:jc w:val="both"/>
            </w:pPr>
          </w:p>
        </w:tc>
        <w:tc>
          <w:tcPr>
            <w:tcW w:w="2145" w:type="dxa"/>
          </w:tcPr>
          <w:p w:rsidR="00C86C8E" w:rsidRDefault="00C86C8E">
            <w:pPr>
              <w:pStyle w:val="ConsPlusNormal"/>
              <w:jc w:val="both"/>
            </w:pPr>
          </w:p>
        </w:tc>
        <w:tc>
          <w:tcPr>
            <w:tcW w:w="429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Передающая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lastRenderedPageBreak/>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Принимающая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Указанные в данном Акте показатели подтверждаю:</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lastRenderedPageBreak/>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37</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91" w:name="P14495"/>
      <w:bookmarkEnd w:id="191"/>
      <w:r>
        <w:t xml:space="preserve">                                    АКТ</w:t>
      </w:r>
    </w:p>
    <w:p w:rsidR="00C86C8E" w:rsidRDefault="00C86C8E">
      <w:pPr>
        <w:pStyle w:val="ConsPlusNonformat"/>
        <w:jc w:val="both"/>
      </w:pPr>
      <w:r>
        <w:t xml:space="preserve">           приемки-передачи показателей лицевого счета главного</w:t>
      </w:r>
    </w:p>
    <w:p w:rsidR="00C86C8E" w:rsidRDefault="00C86C8E">
      <w:pPr>
        <w:pStyle w:val="ConsPlusNonformat"/>
        <w:jc w:val="both"/>
      </w:pPr>
      <w:r>
        <w:t xml:space="preserve">             администратора источников финансирования дефицита</w:t>
      </w:r>
    </w:p>
    <w:p w:rsidR="00C86C8E" w:rsidRDefault="00C86C8E">
      <w:pPr>
        <w:pStyle w:val="ConsPlusNonformat"/>
        <w:jc w:val="both"/>
      </w:pPr>
      <w:r>
        <w:t xml:space="preserve">             бюджета (администратора источников финансирования</w:t>
      </w:r>
    </w:p>
    <w:p w:rsidR="00C86C8E" w:rsidRDefault="00C86C8E">
      <w:pPr>
        <w:pStyle w:val="ConsPlusNonformat"/>
        <w:jc w:val="both"/>
      </w:pPr>
      <w:r>
        <w:t xml:space="preserve">                                                     ┌────────┐</w:t>
      </w:r>
    </w:p>
    <w:p w:rsidR="00C86C8E" w:rsidRDefault="00C86C8E">
      <w:pPr>
        <w:pStyle w:val="ConsPlusNonformat"/>
        <w:jc w:val="both"/>
      </w:pPr>
      <w:r>
        <w:t xml:space="preserve">           с полномочиями главного администратора)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0531771 │</w:t>
      </w:r>
    </w:p>
    <w:p w:rsidR="00C86C8E" w:rsidRDefault="00C86C8E">
      <w:pPr>
        <w:pStyle w:val="ConsPlusNonformat"/>
        <w:jc w:val="both"/>
      </w:pPr>
      <w:r>
        <w:t xml:space="preserve">                                                                ├─────────┤</w:t>
      </w:r>
    </w:p>
    <w:p w:rsidR="00C86C8E" w:rsidRDefault="00C86C8E">
      <w:pPr>
        <w:pStyle w:val="ConsPlusNonformat"/>
        <w:jc w:val="both"/>
      </w:pPr>
      <w:r>
        <w:t xml:space="preserve">                        от "__" 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передающий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принимающий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Главный администратор                                           │         │</w:t>
      </w:r>
    </w:p>
    <w:p w:rsidR="00C86C8E" w:rsidRDefault="00C86C8E">
      <w:pPr>
        <w:pStyle w:val="ConsPlusNonformat"/>
        <w:jc w:val="both"/>
      </w:pPr>
      <w:r>
        <w:lastRenderedPageBreak/>
        <w:t>источников финансирования                                       │         │</w:t>
      </w:r>
    </w:p>
    <w:p w:rsidR="00C86C8E" w:rsidRDefault="00C86C8E">
      <w:pPr>
        <w:pStyle w:val="ConsPlusNonformat"/>
        <w:jc w:val="both"/>
      </w:pPr>
      <w:r>
        <w:t>дефицита бюджета                 _________________  Глава по БК │         │</w:t>
      </w:r>
    </w:p>
    <w:p w:rsidR="00C86C8E" w:rsidRDefault="00C86C8E">
      <w:pPr>
        <w:pStyle w:val="ConsPlusNonformat"/>
        <w:jc w:val="both"/>
      </w:pPr>
      <w:r>
        <w:t xml:space="preserve">                                                                ├─────────┤</w:t>
      </w:r>
    </w:p>
    <w:p w:rsidR="00C86C8E" w:rsidRDefault="00C86C8E">
      <w:pPr>
        <w:pStyle w:val="ConsPlusNonformat"/>
        <w:jc w:val="both"/>
      </w:pPr>
      <w:r>
        <w:t>Администратор источников                                        │         │</w:t>
      </w:r>
    </w:p>
    <w:p w:rsidR="00C86C8E" w:rsidRDefault="00C86C8E">
      <w:pPr>
        <w:pStyle w:val="ConsPlusNonformat"/>
        <w:jc w:val="both"/>
      </w:pPr>
      <w:r>
        <w:t>финансирования дефицита                                         │         │</w:t>
      </w:r>
    </w:p>
    <w:p w:rsidR="00C86C8E" w:rsidRDefault="00C86C8E">
      <w:pPr>
        <w:pStyle w:val="ConsPlusNonformat"/>
        <w:jc w:val="both"/>
      </w:pPr>
      <w:r>
        <w:t>бюджета с полномочиями                              по Сводному │         │</w:t>
      </w:r>
    </w:p>
    <w:p w:rsidR="00C86C8E" w:rsidRDefault="00C86C8E">
      <w:pPr>
        <w:pStyle w:val="ConsPlusNonformat"/>
        <w:jc w:val="both"/>
      </w:pPr>
      <w:r>
        <w:t>главного администратора          _________________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53"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r>
        <w:t>Основание для передачи           _________________</w:t>
      </w:r>
    </w:p>
    <w:p w:rsidR="00C86C8E" w:rsidRDefault="00C86C8E">
      <w:pPr>
        <w:pStyle w:val="ConsPlusNonformat"/>
        <w:jc w:val="both"/>
      </w:pPr>
    </w:p>
    <w:p w:rsidR="00C86C8E" w:rsidRDefault="00C86C8E">
      <w:pPr>
        <w:pStyle w:val="ConsPlusNonformat"/>
        <w:jc w:val="both"/>
      </w:pPr>
      <w:r>
        <w:t xml:space="preserve">                         1.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tblGrid>
      <w:tr w:rsidR="00C86C8E">
        <w:tc>
          <w:tcPr>
            <w:tcW w:w="1155" w:type="dxa"/>
            <w:vMerge w:val="restart"/>
            <w:tcBorders>
              <w:left w:val="nil"/>
            </w:tcBorders>
          </w:tcPr>
          <w:p w:rsidR="00C86C8E" w:rsidRDefault="00C86C8E">
            <w:pPr>
              <w:pStyle w:val="ConsPlusNormal"/>
              <w:jc w:val="center"/>
            </w:pPr>
            <w:r>
              <w:t>Код по БК</w:t>
            </w:r>
          </w:p>
        </w:tc>
        <w:tc>
          <w:tcPr>
            <w:tcW w:w="4125" w:type="dxa"/>
            <w:gridSpan w:val="3"/>
          </w:tcPr>
          <w:p w:rsidR="00C86C8E" w:rsidRDefault="00C86C8E">
            <w:pPr>
              <w:pStyle w:val="ConsPlusNormal"/>
              <w:jc w:val="center"/>
            </w:pPr>
            <w:r>
              <w:t>Получено</w:t>
            </w:r>
          </w:p>
        </w:tc>
        <w:tc>
          <w:tcPr>
            <w:tcW w:w="4125" w:type="dxa"/>
            <w:gridSpan w:val="3"/>
          </w:tcPr>
          <w:p w:rsidR="00C86C8E" w:rsidRDefault="00C86C8E">
            <w:pPr>
              <w:pStyle w:val="ConsPlusNormal"/>
              <w:jc w:val="center"/>
            </w:pPr>
            <w:r>
              <w:t>Распределено</w:t>
            </w:r>
          </w:p>
        </w:tc>
        <w:tc>
          <w:tcPr>
            <w:tcW w:w="4125" w:type="dxa"/>
            <w:gridSpan w:val="3"/>
            <w:tcBorders>
              <w:right w:val="nil"/>
            </w:tcBorders>
          </w:tcPr>
          <w:p w:rsidR="00C86C8E" w:rsidRDefault="00C86C8E">
            <w:pPr>
              <w:pStyle w:val="ConsPlusNormal"/>
              <w:jc w:val="center"/>
            </w:pPr>
            <w:r>
              <w:t>Подлежит распределению</w:t>
            </w:r>
          </w:p>
        </w:tc>
      </w:tr>
      <w:tr w:rsidR="00C86C8E">
        <w:tc>
          <w:tcPr>
            <w:tcW w:w="1155" w:type="dxa"/>
            <w:vMerge/>
            <w:tcBorders>
              <w:left w:val="nil"/>
            </w:tcBorders>
          </w:tcPr>
          <w:p w:rsidR="00C86C8E" w:rsidRDefault="00C86C8E"/>
        </w:tc>
        <w:tc>
          <w:tcPr>
            <w:tcW w:w="1815" w:type="dxa"/>
            <w:vMerge w:val="restart"/>
          </w:tcPr>
          <w:p w:rsidR="00C86C8E" w:rsidRDefault="00C86C8E">
            <w:pPr>
              <w:pStyle w:val="ConsPlusNormal"/>
              <w:jc w:val="center"/>
            </w:pPr>
            <w:r>
              <w:t>на ____ текущий финансовый</w:t>
            </w:r>
          </w:p>
          <w:p w:rsidR="00C86C8E" w:rsidRDefault="00C86C8E">
            <w:pPr>
              <w:pStyle w:val="ConsPlusNormal"/>
              <w:jc w:val="center"/>
            </w:pPr>
            <w:r>
              <w:t>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_____ - ____</w:t>
            </w:r>
          </w:p>
          <w:p w:rsidR="00C86C8E" w:rsidRDefault="00C86C8E">
            <w:pPr>
              <w:pStyle w:val="ConsPlusNormal"/>
              <w:jc w:val="center"/>
            </w:pPr>
            <w:r>
              <w:t>годов</w:t>
            </w:r>
          </w:p>
        </w:tc>
        <w:tc>
          <w:tcPr>
            <w:tcW w:w="1815" w:type="dxa"/>
            <w:vMerge w:val="restart"/>
          </w:tcPr>
          <w:p w:rsidR="00C86C8E" w:rsidRDefault="00C86C8E">
            <w:pPr>
              <w:pStyle w:val="ConsPlusNormal"/>
              <w:jc w:val="center"/>
            </w:pPr>
            <w:r>
              <w:t>на ____ 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на текущий финансовый</w:t>
            </w:r>
          </w:p>
          <w:p w:rsidR="00C86C8E" w:rsidRDefault="00C86C8E">
            <w:pPr>
              <w:pStyle w:val="ConsPlusNormal"/>
              <w:jc w:val="center"/>
            </w:pPr>
            <w:r>
              <w:t>год</w:t>
            </w:r>
          </w:p>
        </w:tc>
        <w:tc>
          <w:tcPr>
            <w:tcW w:w="2310" w:type="dxa"/>
            <w:gridSpan w:val="2"/>
            <w:tcBorders>
              <w:right w:val="nil"/>
            </w:tcBorders>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r>
      <w:tr w:rsidR="00C86C8E">
        <w:tc>
          <w:tcPr>
            <w:tcW w:w="1155" w:type="dxa"/>
            <w:vMerge/>
            <w:tcBorders>
              <w:left w:val="nil"/>
            </w:tcBorders>
          </w:tcPr>
          <w:p w:rsidR="00C86C8E" w:rsidRDefault="00C86C8E"/>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Borders>
              <w:right w:val="nil"/>
            </w:tcBorders>
          </w:tcPr>
          <w:p w:rsidR="00C86C8E" w:rsidRDefault="00C86C8E">
            <w:pPr>
              <w:pStyle w:val="ConsPlusNormal"/>
              <w:jc w:val="center"/>
            </w:pPr>
            <w:r>
              <w:t>второй год</w:t>
            </w:r>
          </w:p>
        </w:tc>
      </w:tr>
      <w:tr w:rsidR="00C86C8E">
        <w:tc>
          <w:tcPr>
            <w:tcW w:w="1155" w:type="dxa"/>
            <w:tcBorders>
              <w:left w:val="nil"/>
            </w:tcBorders>
          </w:tcPr>
          <w:p w:rsidR="00C86C8E" w:rsidRDefault="00C86C8E">
            <w:pPr>
              <w:pStyle w:val="ConsPlusNormal"/>
              <w:jc w:val="center"/>
            </w:pPr>
            <w:r>
              <w:t>1</w:t>
            </w:r>
          </w:p>
        </w:tc>
        <w:tc>
          <w:tcPr>
            <w:tcW w:w="181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1815" w:type="dxa"/>
          </w:tcPr>
          <w:p w:rsidR="00C86C8E" w:rsidRDefault="00C86C8E">
            <w:pPr>
              <w:pStyle w:val="ConsPlusNormal"/>
              <w:jc w:val="center"/>
            </w:pPr>
            <w:r>
              <w:t>5</w:t>
            </w:r>
          </w:p>
        </w:tc>
        <w:tc>
          <w:tcPr>
            <w:tcW w:w="115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815" w:type="dxa"/>
          </w:tcPr>
          <w:p w:rsidR="00C86C8E" w:rsidRDefault="00C86C8E">
            <w:pPr>
              <w:pStyle w:val="ConsPlusNormal"/>
              <w:jc w:val="center"/>
            </w:pPr>
            <w:r>
              <w:t>8</w:t>
            </w:r>
          </w:p>
        </w:tc>
        <w:tc>
          <w:tcPr>
            <w:tcW w:w="1155" w:type="dxa"/>
          </w:tcPr>
          <w:p w:rsidR="00C86C8E" w:rsidRDefault="00C86C8E">
            <w:pPr>
              <w:pStyle w:val="ConsPlusNormal"/>
              <w:jc w:val="center"/>
            </w:pPr>
            <w:r>
              <w:t>9</w:t>
            </w:r>
          </w:p>
        </w:tc>
        <w:tc>
          <w:tcPr>
            <w:tcW w:w="1155" w:type="dxa"/>
            <w:tcBorders>
              <w:right w:val="nil"/>
            </w:tcBorders>
          </w:tcPr>
          <w:p w:rsidR="00C86C8E" w:rsidRDefault="00C86C8E">
            <w:pPr>
              <w:pStyle w:val="ConsPlusNormal"/>
              <w:jc w:val="center"/>
            </w:pPr>
            <w:r>
              <w:t>10</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right w:val="single" w:sz="4" w:space="0" w:color="auto"/>
          </w:tblBorders>
        </w:tblPrEx>
        <w:tc>
          <w:tcPr>
            <w:tcW w:w="1155" w:type="dxa"/>
            <w:tcBorders>
              <w:left w:val="nil"/>
              <w:bottom w:val="nil"/>
            </w:tcBorders>
          </w:tcPr>
          <w:p w:rsidR="00C86C8E" w:rsidRDefault="00C86C8E">
            <w:pPr>
              <w:pStyle w:val="ConsPlusNormal"/>
              <w:jc w:val="right"/>
            </w:pPr>
            <w:r>
              <w:t>Итого</w:t>
            </w: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Бюджетные ассигнования на выплаты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2970"/>
        <w:gridCol w:w="2475"/>
        <w:gridCol w:w="3960"/>
      </w:tblGrid>
      <w:tr w:rsidR="00C86C8E">
        <w:tc>
          <w:tcPr>
            <w:tcW w:w="2805" w:type="dxa"/>
            <w:tcBorders>
              <w:left w:val="nil"/>
            </w:tcBorders>
          </w:tcPr>
          <w:p w:rsidR="00C86C8E" w:rsidRDefault="00C86C8E">
            <w:pPr>
              <w:pStyle w:val="ConsPlusNormal"/>
              <w:jc w:val="center"/>
            </w:pPr>
            <w:r>
              <w:t>Код по БК</w:t>
            </w:r>
          </w:p>
        </w:tc>
        <w:tc>
          <w:tcPr>
            <w:tcW w:w="2970" w:type="dxa"/>
          </w:tcPr>
          <w:p w:rsidR="00C86C8E" w:rsidRDefault="00C86C8E">
            <w:pPr>
              <w:pStyle w:val="ConsPlusNormal"/>
              <w:jc w:val="center"/>
            </w:pPr>
            <w:r>
              <w:t>Получено</w:t>
            </w:r>
          </w:p>
        </w:tc>
        <w:tc>
          <w:tcPr>
            <w:tcW w:w="2475" w:type="dxa"/>
          </w:tcPr>
          <w:p w:rsidR="00C86C8E" w:rsidRDefault="00C86C8E">
            <w:pPr>
              <w:pStyle w:val="ConsPlusNormal"/>
              <w:jc w:val="center"/>
            </w:pPr>
            <w:r>
              <w:t>Распределено</w:t>
            </w:r>
          </w:p>
        </w:tc>
        <w:tc>
          <w:tcPr>
            <w:tcW w:w="3960" w:type="dxa"/>
            <w:tcBorders>
              <w:right w:val="nil"/>
            </w:tcBorders>
          </w:tcPr>
          <w:p w:rsidR="00C86C8E" w:rsidRDefault="00C86C8E">
            <w:pPr>
              <w:pStyle w:val="ConsPlusNormal"/>
              <w:jc w:val="center"/>
            </w:pPr>
            <w:r>
              <w:t>Подлежит распределению</w:t>
            </w:r>
          </w:p>
        </w:tc>
      </w:tr>
      <w:tr w:rsidR="00C86C8E">
        <w:tc>
          <w:tcPr>
            <w:tcW w:w="2805" w:type="dxa"/>
            <w:tcBorders>
              <w:left w:val="nil"/>
            </w:tcBorders>
          </w:tcPr>
          <w:p w:rsidR="00C86C8E" w:rsidRDefault="00C86C8E">
            <w:pPr>
              <w:pStyle w:val="ConsPlusNormal"/>
              <w:jc w:val="center"/>
            </w:pPr>
            <w:r>
              <w:lastRenderedPageBreak/>
              <w:t>1</w:t>
            </w:r>
          </w:p>
        </w:tc>
        <w:tc>
          <w:tcPr>
            <w:tcW w:w="2970" w:type="dxa"/>
          </w:tcPr>
          <w:p w:rsidR="00C86C8E" w:rsidRDefault="00C86C8E">
            <w:pPr>
              <w:pStyle w:val="ConsPlusNormal"/>
              <w:jc w:val="center"/>
            </w:pPr>
            <w:r>
              <w:t>2</w:t>
            </w:r>
          </w:p>
        </w:tc>
        <w:tc>
          <w:tcPr>
            <w:tcW w:w="2475" w:type="dxa"/>
          </w:tcPr>
          <w:p w:rsidR="00C86C8E" w:rsidRDefault="00C86C8E">
            <w:pPr>
              <w:pStyle w:val="ConsPlusNormal"/>
              <w:jc w:val="center"/>
            </w:pPr>
            <w:r>
              <w:t>3</w:t>
            </w:r>
          </w:p>
        </w:tc>
        <w:tc>
          <w:tcPr>
            <w:tcW w:w="3960"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2805" w:type="dxa"/>
          </w:tcPr>
          <w:p w:rsidR="00C86C8E" w:rsidRDefault="00C86C8E">
            <w:pPr>
              <w:pStyle w:val="ConsPlusNormal"/>
              <w:jc w:val="both"/>
            </w:pPr>
          </w:p>
        </w:tc>
        <w:tc>
          <w:tcPr>
            <w:tcW w:w="2970" w:type="dxa"/>
          </w:tcPr>
          <w:p w:rsidR="00C86C8E" w:rsidRDefault="00C86C8E">
            <w:pPr>
              <w:pStyle w:val="ConsPlusNormal"/>
              <w:jc w:val="both"/>
            </w:pPr>
          </w:p>
        </w:tc>
        <w:tc>
          <w:tcPr>
            <w:tcW w:w="2475" w:type="dxa"/>
          </w:tcPr>
          <w:p w:rsidR="00C86C8E" w:rsidRDefault="00C86C8E">
            <w:pPr>
              <w:pStyle w:val="ConsPlusNormal"/>
              <w:jc w:val="both"/>
            </w:pPr>
          </w:p>
        </w:tc>
        <w:tc>
          <w:tcPr>
            <w:tcW w:w="3960" w:type="dxa"/>
          </w:tcPr>
          <w:p w:rsidR="00C86C8E" w:rsidRDefault="00C86C8E">
            <w:pPr>
              <w:pStyle w:val="ConsPlusNormal"/>
              <w:jc w:val="both"/>
            </w:pPr>
          </w:p>
        </w:tc>
      </w:tr>
      <w:tr w:rsidR="00C86C8E">
        <w:tblPrEx>
          <w:tblBorders>
            <w:right w:val="single" w:sz="4" w:space="0" w:color="auto"/>
          </w:tblBorders>
        </w:tblPrEx>
        <w:tc>
          <w:tcPr>
            <w:tcW w:w="2805" w:type="dxa"/>
            <w:tcBorders>
              <w:left w:val="nil"/>
              <w:bottom w:val="nil"/>
            </w:tcBorders>
          </w:tcPr>
          <w:p w:rsidR="00C86C8E" w:rsidRDefault="00C86C8E">
            <w:pPr>
              <w:pStyle w:val="ConsPlusNormal"/>
              <w:jc w:val="right"/>
            </w:pPr>
            <w:r>
              <w:t>Итого</w:t>
            </w:r>
          </w:p>
        </w:tc>
        <w:tc>
          <w:tcPr>
            <w:tcW w:w="2970" w:type="dxa"/>
          </w:tcPr>
          <w:p w:rsidR="00C86C8E" w:rsidRDefault="00C86C8E">
            <w:pPr>
              <w:pStyle w:val="ConsPlusNormal"/>
              <w:jc w:val="both"/>
            </w:pPr>
          </w:p>
        </w:tc>
        <w:tc>
          <w:tcPr>
            <w:tcW w:w="2475" w:type="dxa"/>
          </w:tcPr>
          <w:p w:rsidR="00C86C8E" w:rsidRDefault="00C86C8E">
            <w:pPr>
              <w:pStyle w:val="ConsPlusNormal"/>
              <w:jc w:val="both"/>
            </w:pPr>
          </w:p>
        </w:tc>
        <w:tc>
          <w:tcPr>
            <w:tcW w:w="396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Передающая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Принимающая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Указанные в данном Акте показатели подтверждаю:</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lastRenderedPageBreak/>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38</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92" w:name="P14669"/>
      <w:bookmarkEnd w:id="192"/>
      <w:r>
        <w:t xml:space="preserve">                                    АКТ</w:t>
      </w:r>
    </w:p>
    <w:p w:rsidR="00C86C8E" w:rsidRDefault="00C86C8E">
      <w:pPr>
        <w:pStyle w:val="ConsPlusNonformat"/>
        <w:jc w:val="both"/>
      </w:pPr>
      <w:r>
        <w:t xml:space="preserve">           приемки-передачи показателей лицевого счета главного</w:t>
      </w:r>
    </w:p>
    <w:p w:rsidR="00C86C8E" w:rsidRDefault="00C86C8E">
      <w:pPr>
        <w:pStyle w:val="ConsPlusNonformat"/>
        <w:jc w:val="both"/>
      </w:pPr>
      <w:r>
        <w:t xml:space="preserve">             администратора источников финансирования дефицита</w:t>
      </w:r>
    </w:p>
    <w:p w:rsidR="00C86C8E" w:rsidRDefault="00C86C8E">
      <w:pPr>
        <w:pStyle w:val="ConsPlusNonformat"/>
        <w:jc w:val="both"/>
      </w:pPr>
      <w:r>
        <w:t xml:space="preserve">             бюджета (администратора источников финансирования</w:t>
      </w:r>
    </w:p>
    <w:p w:rsidR="00C86C8E" w:rsidRDefault="00C86C8E">
      <w:pPr>
        <w:pStyle w:val="ConsPlusNonformat"/>
        <w:jc w:val="both"/>
      </w:pPr>
      <w:r>
        <w:t xml:space="preserve">                                                     ┌────────┐</w:t>
      </w:r>
    </w:p>
    <w:p w:rsidR="00C86C8E" w:rsidRDefault="00C86C8E">
      <w:pPr>
        <w:pStyle w:val="ConsPlusNonformat"/>
        <w:jc w:val="both"/>
      </w:pPr>
      <w:r>
        <w:t xml:space="preserve">           с полномочиями главного администратора)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lastRenderedPageBreak/>
        <w:t xml:space="preserve">                                                   Форма по КФД │ 0531743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 xml:space="preserve">                        от "__" 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передающий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принимающий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Главный администратор                                           │         │</w:t>
      </w:r>
    </w:p>
    <w:p w:rsidR="00C86C8E" w:rsidRDefault="00C86C8E">
      <w:pPr>
        <w:pStyle w:val="ConsPlusNonformat"/>
        <w:jc w:val="both"/>
      </w:pPr>
      <w:r>
        <w:t>источников финансирования                                       │         │</w:t>
      </w:r>
    </w:p>
    <w:p w:rsidR="00C86C8E" w:rsidRDefault="00C86C8E">
      <w:pPr>
        <w:pStyle w:val="ConsPlusNonformat"/>
        <w:jc w:val="both"/>
      </w:pPr>
      <w:r>
        <w:t>дефицита бюджета                 _________________  Глава по БК │         │</w:t>
      </w:r>
    </w:p>
    <w:p w:rsidR="00C86C8E" w:rsidRDefault="00C86C8E">
      <w:pPr>
        <w:pStyle w:val="ConsPlusNonformat"/>
        <w:jc w:val="both"/>
      </w:pPr>
      <w:r>
        <w:t xml:space="preserve">                                                                ├─────────┤</w:t>
      </w:r>
    </w:p>
    <w:p w:rsidR="00C86C8E" w:rsidRDefault="00C86C8E">
      <w:pPr>
        <w:pStyle w:val="ConsPlusNonformat"/>
        <w:jc w:val="both"/>
      </w:pPr>
      <w:r>
        <w:t>Администратор источников                                        │         │</w:t>
      </w:r>
    </w:p>
    <w:p w:rsidR="00C86C8E" w:rsidRDefault="00C86C8E">
      <w:pPr>
        <w:pStyle w:val="ConsPlusNonformat"/>
        <w:jc w:val="both"/>
      </w:pPr>
      <w:r>
        <w:t>финансирования дефицита                                         │         │</w:t>
      </w:r>
    </w:p>
    <w:p w:rsidR="00C86C8E" w:rsidRDefault="00C86C8E">
      <w:pPr>
        <w:pStyle w:val="ConsPlusNonformat"/>
        <w:jc w:val="both"/>
      </w:pPr>
      <w:r>
        <w:t>бюджета с полномочиями                              по Сводному │         │</w:t>
      </w:r>
    </w:p>
    <w:p w:rsidR="00C86C8E" w:rsidRDefault="00C86C8E">
      <w:pPr>
        <w:pStyle w:val="ConsPlusNonformat"/>
        <w:jc w:val="both"/>
      </w:pPr>
      <w:r>
        <w:t>главного администратора          _________________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54"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r>
        <w:t>Основание для передачи           _________________</w:t>
      </w:r>
    </w:p>
    <w:p w:rsidR="00C86C8E" w:rsidRDefault="00C86C8E">
      <w:pPr>
        <w:pStyle w:val="ConsPlusNonformat"/>
        <w:jc w:val="both"/>
      </w:pPr>
    </w:p>
    <w:p w:rsidR="00C86C8E" w:rsidRDefault="00C86C8E">
      <w:pPr>
        <w:pStyle w:val="ConsPlusNonformat"/>
        <w:jc w:val="both"/>
      </w:pPr>
      <w:r>
        <w:t xml:space="preserve">                         1.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990"/>
        <w:gridCol w:w="990"/>
        <w:gridCol w:w="990"/>
        <w:gridCol w:w="990"/>
        <w:gridCol w:w="990"/>
        <w:gridCol w:w="990"/>
        <w:gridCol w:w="990"/>
        <w:gridCol w:w="990"/>
        <w:gridCol w:w="990"/>
        <w:gridCol w:w="990"/>
        <w:gridCol w:w="990"/>
        <w:gridCol w:w="990"/>
      </w:tblGrid>
      <w:tr w:rsidR="00C86C8E">
        <w:tc>
          <w:tcPr>
            <w:tcW w:w="1155" w:type="dxa"/>
            <w:vMerge w:val="restart"/>
            <w:tcBorders>
              <w:left w:val="nil"/>
            </w:tcBorders>
          </w:tcPr>
          <w:p w:rsidR="00C86C8E" w:rsidRDefault="00C86C8E">
            <w:pPr>
              <w:pStyle w:val="ConsPlusNormal"/>
              <w:jc w:val="center"/>
            </w:pPr>
            <w:r>
              <w:t>Код по БК</w:t>
            </w:r>
          </w:p>
        </w:tc>
        <w:tc>
          <w:tcPr>
            <w:tcW w:w="3960" w:type="dxa"/>
            <w:gridSpan w:val="4"/>
          </w:tcPr>
          <w:p w:rsidR="00C86C8E" w:rsidRDefault="00C86C8E">
            <w:pPr>
              <w:pStyle w:val="ConsPlusNormal"/>
              <w:jc w:val="center"/>
            </w:pPr>
            <w:r>
              <w:t>Получено</w:t>
            </w:r>
          </w:p>
        </w:tc>
        <w:tc>
          <w:tcPr>
            <w:tcW w:w="3960" w:type="dxa"/>
            <w:gridSpan w:val="4"/>
          </w:tcPr>
          <w:p w:rsidR="00C86C8E" w:rsidRDefault="00C86C8E">
            <w:pPr>
              <w:pStyle w:val="ConsPlusNormal"/>
              <w:jc w:val="center"/>
            </w:pPr>
            <w:r>
              <w:t>Распределено</w:t>
            </w:r>
          </w:p>
        </w:tc>
        <w:tc>
          <w:tcPr>
            <w:tcW w:w="3960" w:type="dxa"/>
            <w:gridSpan w:val="4"/>
            <w:tcBorders>
              <w:right w:val="nil"/>
            </w:tcBorders>
          </w:tcPr>
          <w:p w:rsidR="00C86C8E" w:rsidRDefault="00C86C8E">
            <w:pPr>
              <w:pStyle w:val="ConsPlusNormal"/>
              <w:jc w:val="center"/>
            </w:pPr>
            <w:r>
              <w:t>Подлежит распределению</w:t>
            </w:r>
          </w:p>
        </w:tc>
      </w:tr>
      <w:tr w:rsidR="00C86C8E">
        <w:tc>
          <w:tcPr>
            <w:tcW w:w="1155" w:type="dxa"/>
            <w:vMerge/>
            <w:tcBorders>
              <w:left w:val="nil"/>
            </w:tcBorders>
          </w:tcPr>
          <w:p w:rsidR="00C86C8E" w:rsidRDefault="00C86C8E"/>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tcBorders>
              <w:right w:val="nil"/>
            </w:tcBorders>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r>
      <w:tr w:rsidR="00C86C8E">
        <w:tc>
          <w:tcPr>
            <w:tcW w:w="1155"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990" w:type="dxa"/>
          </w:tcPr>
          <w:p w:rsidR="00C86C8E" w:rsidRDefault="00C86C8E">
            <w:pPr>
              <w:pStyle w:val="ConsPlusNormal"/>
              <w:jc w:val="center"/>
            </w:pPr>
            <w:r>
              <w:t>4</w:t>
            </w:r>
          </w:p>
        </w:tc>
        <w:tc>
          <w:tcPr>
            <w:tcW w:w="990" w:type="dxa"/>
          </w:tcPr>
          <w:p w:rsidR="00C86C8E" w:rsidRDefault="00C86C8E">
            <w:pPr>
              <w:pStyle w:val="ConsPlusNormal"/>
              <w:jc w:val="center"/>
            </w:pPr>
            <w:r>
              <w:t>5</w:t>
            </w:r>
          </w:p>
        </w:tc>
        <w:tc>
          <w:tcPr>
            <w:tcW w:w="990" w:type="dxa"/>
          </w:tcPr>
          <w:p w:rsidR="00C86C8E" w:rsidRDefault="00C86C8E">
            <w:pPr>
              <w:pStyle w:val="ConsPlusNormal"/>
              <w:jc w:val="center"/>
            </w:pPr>
            <w:r>
              <w:t>6</w:t>
            </w:r>
          </w:p>
        </w:tc>
        <w:tc>
          <w:tcPr>
            <w:tcW w:w="990" w:type="dxa"/>
          </w:tcPr>
          <w:p w:rsidR="00C86C8E" w:rsidRDefault="00C86C8E">
            <w:pPr>
              <w:pStyle w:val="ConsPlusNormal"/>
              <w:jc w:val="center"/>
            </w:pPr>
            <w:r>
              <w:t>7</w:t>
            </w:r>
          </w:p>
        </w:tc>
        <w:tc>
          <w:tcPr>
            <w:tcW w:w="990" w:type="dxa"/>
          </w:tcPr>
          <w:p w:rsidR="00C86C8E" w:rsidRDefault="00C86C8E">
            <w:pPr>
              <w:pStyle w:val="ConsPlusNormal"/>
              <w:jc w:val="center"/>
            </w:pPr>
            <w:r>
              <w:t>8</w:t>
            </w:r>
          </w:p>
        </w:tc>
        <w:tc>
          <w:tcPr>
            <w:tcW w:w="990" w:type="dxa"/>
          </w:tcPr>
          <w:p w:rsidR="00C86C8E" w:rsidRDefault="00C86C8E">
            <w:pPr>
              <w:pStyle w:val="ConsPlusNormal"/>
              <w:jc w:val="center"/>
            </w:pPr>
            <w:r>
              <w:t>9</w:t>
            </w:r>
          </w:p>
        </w:tc>
        <w:tc>
          <w:tcPr>
            <w:tcW w:w="990" w:type="dxa"/>
          </w:tcPr>
          <w:p w:rsidR="00C86C8E" w:rsidRDefault="00C86C8E">
            <w:pPr>
              <w:pStyle w:val="ConsPlusNormal"/>
              <w:jc w:val="center"/>
            </w:pPr>
            <w:r>
              <w:t>10</w:t>
            </w:r>
          </w:p>
        </w:tc>
        <w:tc>
          <w:tcPr>
            <w:tcW w:w="990" w:type="dxa"/>
          </w:tcPr>
          <w:p w:rsidR="00C86C8E" w:rsidRDefault="00C86C8E">
            <w:pPr>
              <w:pStyle w:val="ConsPlusNormal"/>
              <w:jc w:val="center"/>
            </w:pPr>
            <w:r>
              <w:t>11</w:t>
            </w:r>
          </w:p>
        </w:tc>
        <w:tc>
          <w:tcPr>
            <w:tcW w:w="990" w:type="dxa"/>
          </w:tcPr>
          <w:p w:rsidR="00C86C8E" w:rsidRDefault="00C86C8E">
            <w:pPr>
              <w:pStyle w:val="ConsPlusNormal"/>
              <w:jc w:val="center"/>
            </w:pPr>
            <w:r>
              <w:t>12</w:t>
            </w:r>
          </w:p>
        </w:tc>
        <w:tc>
          <w:tcPr>
            <w:tcW w:w="990" w:type="dxa"/>
            <w:tcBorders>
              <w:right w:val="nil"/>
            </w:tcBorders>
          </w:tcPr>
          <w:p w:rsidR="00C86C8E" w:rsidRDefault="00C86C8E">
            <w:pPr>
              <w:pStyle w:val="ConsPlusNormal"/>
              <w:jc w:val="center"/>
            </w:pPr>
            <w:r>
              <w:t>13</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r>
      <w:tr w:rsidR="00C86C8E">
        <w:tblPrEx>
          <w:tblBorders>
            <w:right w:val="single" w:sz="4" w:space="0" w:color="auto"/>
          </w:tblBorders>
        </w:tblPrEx>
        <w:tc>
          <w:tcPr>
            <w:tcW w:w="1155" w:type="dxa"/>
            <w:tcBorders>
              <w:left w:val="nil"/>
              <w:bottom w:val="nil"/>
            </w:tcBorders>
          </w:tcPr>
          <w:p w:rsidR="00C86C8E" w:rsidRDefault="00C86C8E">
            <w:pPr>
              <w:pStyle w:val="ConsPlusNormal"/>
              <w:jc w:val="right"/>
            </w:pPr>
            <w:r>
              <w:t>Итого</w:t>
            </w: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Бюджетные ассигнования на выплаты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1485"/>
        <w:gridCol w:w="1485"/>
        <w:gridCol w:w="1485"/>
        <w:gridCol w:w="1980"/>
        <w:gridCol w:w="1980"/>
      </w:tblGrid>
      <w:tr w:rsidR="00C86C8E">
        <w:tc>
          <w:tcPr>
            <w:tcW w:w="2310" w:type="dxa"/>
            <w:vMerge w:val="restart"/>
            <w:tcBorders>
              <w:left w:val="nil"/>
            </w:tcBorders>
          </w:tcPr>
          <w:p w:rsidR="00C86C8E" w:rsidRDefault="00C86C8E">
            <w:pPr>
              <w:pStyle w:val="ConsPlusNormal"/>
              <w:jc w:val="center"/>
            </w:pPr>
            <w:r>
              <w:t>Код 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960" w:type="dxa"/>
            <w:gridSpan w:val="2"/>
            <w:tcBorders>
              <w:right w:val="nil"/>
            </w:tcBorders>
          </w:tcPr>
          <w:p w:rsidR="00C86C8E" w:rsidRDefault="00C86C8E">
            <w:pPr>
              <w:pStyle w:val="ConsPlusNormal"/>
              <w:jc w:val="center"/>
            </w:pPr>
            <w:r>
              <w:t>Подлежит распределению</w:t>
            </w:r>
          </w:p>
        </w:tc>
      </w:tr>
      <w:tr w:rsidR="00C86C8E">
        <w:tc>
          <w:tcPr>
            <w:tcW w:w="2310" w:type="dxa"/>
            <w:vMerge/>
            <w:tcBorders>
              <w:left w:val="nil"/>
            </w:tcBorders>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980" w:type="dxa"/>
          </w:tcPr>
          <w:p w:rsidR="00C86C8E" w:rsidRDefault="00C86C8E">
            <w:pPr>
              <w:pStyle w:val="ConsPlusNormal"/>
              <w:jc w:val="center"/>
            </w:pPr>
            <w:r>
              <w:t>на</w:t>
            </w:r>
          </w:p>
          <w:p w:rsidR="00C86C8E" w:rsidRDefault="00C86C8E">
            <w:pPr>
              <w:pStyle w:val="ConsPlusNormal"/>
              <w:jc w:val="center"/>
            </w:pPr>
            <w:r>
              <w:t>____ год</w:t>
            </w:r>
          </w:p>
        </w:tc>
        <w:tc>
          <w:tcPr>
            <w:tcW w:w="1980" w:type="dxa"/>
            <w:tcBorders>
              <w:right w:val="nil"/>
            </w:tcBorders>
          </w:tcPr>
          <w:p w:rsidR="00C86C8E" w:rsidRDefault="00C86C8E">
            <w:pPr>
              <w:pStyle w:val="ConsPlusNormal"/>
              <w:jc w:val="center"/>
            </w:pPr>
            <w:r>
              <w:t>на</w:t>
            </w:r>
          </w:p>
          <w:p w:rsidR="00C86C8E" w:rsidRDefault="00C86C8E">
            <w:pPr>
              <w:pStyle w:val="ConsPlusNormal"/>
              <w:jc w:val="center"/>
            </w:pPr>
            <w:r>
              <w:t>____ год</w:t>
            </w:r>
          </w:p>
        </w:tc>
      </w:tr>
      <w:tr w:rsidR="00C86C8E">
        <w:tc>
          <w:tcPr>
            <w:tcW w:w="231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980"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r>
      <w:tr w:rsidR="00C86C8E">
        <w:tblPrEx>
          <w:tblBorders>
            <w:right w:val="single" w:sz="4" w:space="0" w:color="auto"/>
          </w:tblBorders>
        </w:tblPrEx>
        <w:tc>
          <w:tcPr>
            <w:tcW w:w="231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Передающая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Принимающая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lastRenderedPageBreak/>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Указанные в данном Акте показатели подтверждаю:</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39</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93" w:name="P14893"/>
      <w:bookmarkEnd w:id="193"/>
      <w:r>
        <w:t xml:space="preserve">                                    АКТ</w:t>
      </w:r>
    </w:p>
    <w:p w:rsidR="00C86C8E" w:rsidRDefault="00C86C8E">
      <w:pPr>
        <w:pStyle w:val="ConsPlusNonformat"/>
        <w:jc w:val="both"/>
      </w:pPr>
      <w:r>
        <w:t xml:space="preserve">        приемки-передачи показателей лицевого счета администратора</w:t>
      </w:r>
    </w:p>
    <w:p w:rsidR="00C86C8E" w:rsidRDefault="00C86C8E">
      <w:pPr>
        <w:pStyle w:val="ConsPlusNonformat"/>
        <w:jc w:val="both"/>
      </w:pPr>
      <w:r>
        <w:t xml:space="preserve">                                                      ┌────────┐</w:t>
      </w:r>
    </w:p>
    <w:p w:rsidR="00C86C8E" w:rsidRDefault="00C86C8E">
      <w:pPr>
        <w:pStyle w:val="ConsPlusNonformat"/>
        <w:jc w:val="both"/>
      </w:pPr>
      <w:r>
        <w:t xml:space="preserve">         источников финансирования дефицита бюджета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0531772 │</w:t>
      </w:r>
    </w:p>
    <w:p w:rsidR="00C86C8E" w:rsidRDefault="00C86C8E">
      <w:pPr>
        <w:pStyle w:val="ConsPlusNonformat"/>
        <w:jc w:val="both"/>
      </w:pPr>
      <w:r>
        <w:t xml:space="preserve">                                                                ├─────────┤</w:t>
      </w:r>
    </w:p>
    <w:p w:rsidR="00C86C8E" w:rsidRDefault="00C86C8E">
      <w:pPr>
        <w:pStyle w:val="ConsPlusNonformat"/>
        <w:jc w:val="both"/>
      </w:pPr>
      <w:r>
        <w:t xml:space="preserve">                        от "__" 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передающий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принимающий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Администратор источников                            по Сводному │         │</w:t>
      </w:r>
    </w:p>
    <w:p w:rsidR="00C86C8E" w:rsidRDefault="00C86C8E">
      <w:pPr>
        <w:pStyle w:val="ConsPlusNonformat"/>
        <w:jc w:val="both"/>
      </w:pPr>
      <w:r>
        <w:t>финансирования дефицита бюджета  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администратор                                           │         │</w:t>
      </w:r>
    </w:p>
    <w:p w:rsidR="00C86C8E" w:rsidRDefault="00C86C8E">
      <w:pPr>
        <w:pStyle w:val="ConsPlusNonformat"/>
        <w:jc w:val="both"/>
      </w:pPr>
      <w:r>
        <w:t>источников финансирования                                       │         │</w:t>
      </w:r>
    </w:p>
    <w:p w:rsidR="00C86C8E" w:rsidRDefault="00C86C8E">
      <w:pPr>
        <w:pStyle w:val="ConsPlusNonformat"/>
        <w:jc w:val="both"/>
      </w:pPr>
      <w:r>
        <w:t>дефицита бюджета                 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55"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r>
        <w:t>Основание для передачи           _________________</w:t>
      </w:r>
    </w:p>
    <w:p w:rsidR="00C86C8E" w:rsidRDefault="00C86C8E">
      <w:pPr>
        <w:pStyle w:val="ConsPlusNonformat"/>
        <w:jc w:val="both"/>
      </w:pPr>
    </w:p>
    <w:p w:rsidR="00C86C8E" w:rsidRDefault="00C86C8E">
      <w:pPr>
        <w:pStyle w:val="ConsPlusNonformat"/>
        <w:jc w:val="both"/>
      </w:pPr>
      <w:r>
        <w:t xml:space="preserve">                  1. Операции с бюджетными ассигнованиями</w:t>
      </w:r>
    </w:p>
    <w:p w:rsidR="00C86C8E" w:rsidRDefault="00C86C8E">
      <w:pPr>
        <w:pStyle w:val="ConsPlusNonformat"/>
        <w:jc w:val="both"/>
      </w:pPr>
    </w:p>
    <w:p w:rsidR="00C86C8E" w:rsidRDefault="00C86C8E">
      <w:pPr>
        <w:pStyle w:val="ConsPlusNonformat"/>
        <w:jc w:val="both"/>
      </w:pPr>
      <w:bookmarkStart w:id="194" w:name="P14931"/>
      <w:bookmarkEnd w:id="194"/>
      <w:r>
        <w:t xml:space="preserve">                  1.1. Доведенные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990"/>
        <w:gridCol w:w="3795"/>
        <w:gridCol w:w="1650"/>
        <w:gridCol w:w="2310"/>
        <w:gridCol w:w="2310"/>
      </w:tblGrid>
      <w:tr w:rsidR="00C86C8E">
        <w:tc>
          <w:tcPr>
            <w:tcW w:w="1155" w:type="dxa"/>
            <w:vMerge w:val="restart"/>
            <w:tcBorders>
              <w:left w:val="nil"/>
            </w:tcBorders>
          </w:tcPr>
          <w:p w:rsidR="00C86C8E" w:rsidRDefault="00C86C8E">
            <w:pPr>
              <w:pStyle w:val="ConsPlusNormal"/>
              <w:jc w:val="center"/>
            </w:pPr>
            <w:r>
              <w:t>Код по БК</w:t>
            </w:r>
          </w:p>
        </w:tc>
        <w:tc>
          <w:tcPr>
            <w:tcW w:w="6435" w:type="dxa"/>
            <w:gridSpan w:val="3"/>
          </w:tcPr>
          <w:p w:rsidR="00C86C8E" w:rsidRDefault="00C86C8E">
            <w:pPr>
              <w:pStyle w:val="ConsPlusNormal"/>
              <w:jc w:val="center"/>
            </w:pPr>
            <w:r>
              <w:t>Сумма на ____ текущий финансовый год</w:t>
            </w:r>
          </w:p>
        </w:tc>
        <w:tc>
          <w:tcPr>
            <w:tcW w:w="4620" w:type="dxa"/>
            <w:gridSpan w:val="2"/>
            <w:tcBorders>
              <w:right w:val="nil"/>
            </w:tcBorders>
          </w:tcPr>
          <w:p w:rsidR="00C86C8E" w:rsidRDefault="00C86C8E">
            <w:pPr>
              <w:pStyle w:val="ConsPlusNormal"/>
              <w:jc w:val="center"/>
            </w:pPr>
            <w:r>
              <w:t>Сумма на плановый период</w:t>
            </w:r>
          </w:p>
          <w:p w:rsidR="00C86C8E" w:rsidRDefault="00C86C8E">
            <w:pPr>
              <w:pStyle w:val="ConsPlusNormal"/>
              <w:jc w:val="center"/>
            </w:pPr>
            <w:r>
              <w:t>____ - ____ годов</w:t>
            </w:r>
          </w:p>
        </w:tc>
      </w:tr>
      <w:tr w:rsidR="00C86C8E">
        <w:tc>
          <w:tcPr>
            <w:tcW w:w="1155" w:type="dxa"/>
            <w:vMerge/>
            <w:tcBorders>
              <w:left w:val="nil"/>
            </w:tcBorders>
          </w:tcPr>
          <w:p w:rsidR="00C86C8E" w:rsidRDefault="00C86C8E"/>
        </w:tc>
        <w:tc>
          <w:tcPr>
            <w:tcW w:w="4785" w:type="dxa"/>
            <w:gridSpan w:val="2"/>
          </w:tcPr>
          <w:p w:rsidR="00C86C8E" w:rsidRDefault="00C86C8E">
            <w:pPr>
              <w:pStyle w:val="ConsPlusNormal"/>
              <w:jc w:val="center"/>
            </w:pPr>
            <w:r>
              <w:t>за исключением связанных</w:t>
            </w:r>
          </w:p>
          <w:p w:rsidR="00C86C8E" w:rsidRDefault="00C86C8E">
            <w:pPr>
              <w:pStyle w:val="ConsPlusNormal"/>
              <w:jc w:val="center"/>
            </w:pPr>
            <w:r>
              <w:t>кредитов</w:t>
            </w:r>
          </w:p>
        </w:tc>
        <w:tc>
          <w:tcPr>
            <w:tcW w:w="1650" w:type="dxa"/>
            <w:vMerge w:val="restart"/>
          </w:tcPr>
          <w:p w:rsidR="00C86C8E" w:rsidRDefault="00C86C8E">
            <w:pPr>
              <w:pStyle w:val="ConsPlusNormal"/>
              <w:jc w:val="center"/>
            </w:pPr>
            <w:r>
              <w:t>за счет связанных</w:t>
            </w:r>
          </w:p>
          <w:p w:rsidR="00C86C8E" w:rsidRDefault="00C86C8E">
            <w:pPr>
              <w:pStyle w:val="ConsPlusNormal"/>
              <w:jc w:val="center"/>
            </w:pPr>
            <w:r>
              <w:t>кредитов</w:t>
            </w:r>
          </w:p>
        </w:tc>
        <w:tc>
          <w:tcPr>
            <w:tcW w:w="2310" w:type="dxa"/>
            <w:vMerge w:val="restart"/>
          </w:tcPr>
          <w:p w:rsidR="00C86C8E" w:rsidRDefault="00C86C8E">
            <w:pPr>
              <w:pStyle w:val="ConsPlusNormal"/>
              <w:jc w:val="center"/>
            </w:pPr>
            <w:r>
              <w:t>первый год</w:t>
            </w:r>
          </w:p>
        </w:tc>
        <w:tc>
          <w:tcPr>
            <w:tcW w:w="2310" w:type="dxa"/>
            <w:vMerge w:val="restart"/>
            <w:tcBorders>
              <w:right w:val="nil"/>
            </w:tcBorders>
          </w:tcPr>
          <w:p w:rsidR="00C86C8E" w:rsidRDefault="00C86C8E">
            <w:pPr>
              <w:pStyle w:val="ConsPlusNormal"/>
              <w:jc w:val="center"/>
            </w:pPr>
            <w:r>
              <w:t>второй год</w:t>
            </w:r>
          </w:p>
        </w:tc>
      </w:tr>
      <w:tr w:rsidR="00C86C8E">
        <w:tc>
          <w:tcPr>
            <w:tcW w:w="1155" w:type="dxa"/>
            <w:vMerge/>
            <w:tcBorders>
              <w:left w:val="nil"/>
            </w:tcBorders>
          </w:tcPr>
          <w:p w:rsidR="00C86C8E" w:rsidRDefault="00C86C8E"/>
        </w:tc>
        <w:tc>
          <w:tcPr>
            <w:tcW w:w="990" w:type="dxa"/>
          </w:tcPr>
          <w:p w:rsidR="00C86C8E" w:rsidRDefault="00C86C8E">
            <w:pPr>
              <w:pStyle w:val="ConsPlusNormal"/>
              <w:jc w:val="center"/>
            </w:pPr>
            <w:r>
              <w:t>всего</w:t>
            </w:r>
          </w:p>
        </w:tc>
        <w:tc>
          <w:tcPr>
            <w:tcW w:w="3795" w:type="dxa"/>
          </w:tcPr>
          <w:p w:rsidR="00C86C8E" w:rsidRDefault="00C86C8E">
            <w:pPr>
              <w:pStyle w:val="ConsPlusNormal"/>
              <w:jc w:val="center"/>
            </w:pPr>
            <w:r>
              <w:t>из них с отложенной датой ввода в действие</w:t>
            </w:r>
          </w:p>
        </w:tc>
        <w:tc>
          <w:tcPr>
            <w:tcW w:w="1650" w:type="dxa"/>
            <w:vMerge/>
          </w:tcPr>
          <w:p w:rsidR="00C86C8E" w:rsidRDefault="00C86C8E"/>
        </w:tc>
        <w:tc>
          <w:tcPr>
            <w:tcW w:w="2310" w:type="dxa"/>
            <w:vMerge/>
          </w:tcPr>
          <w:p w:rsidR="00C86C8E" w:rsidRDefault="00C86C8E"/>
        </w:tc>
        <w:tc>
          <w:tcPr>
            <w:tcW w:w="2310"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3795" w:type="dxa"/>
          </w:tcPr>
          <w:p w:rsidR="00C86C8E" w:rsidRDefault="00C86C8E">
            <w:pPr>
              <w:pStyle w:val="ConsPlusNormal"/>
              <w:jc w:val="center"/>
            </w:pPr>
            <w:r>
              <w:t>3</w:t>
            </w:r>
          </w:p>
        </w:tc>
        <w:tc>
          <w:tcPr>
            <w:tcW w:w="1650" w:type="dxa"/>
          </w:tcPr>
          <w:p w:rsidR="00C86C8E" w:rsidRDefault="00C86C8E">
            <w:pPr>
              <w:pStyle w:val="ConsPlusNormal"/>
              <w:jc w:val="center"/>
            </w:pPr>
            <w:r>
              <w:t>4</w:t>
            </w:r>
          </w:p>
        </w:tc>
        <w:tc>
          <w:tcPr>
            <w:tcW w:w="2310" w:type="dxa"/>
          </w:tcPr>
          <w:p w:rsidR="00C86C8E" w:rsidRDefault="00C86C8E">
            <w:pPr>
              <w:pStyle w:val="ConsPlusNormal"/>
              <w:jc w:val="center"/>
            </w:pPr>
            <w:r>
              <w:t>5</w:t>
            </w:r>
          </w:p>
        </w:tc>
        <w:tc>
          <w:tcPr>
            <w:tcW w:w="2310"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3795" w:type="dxa"/>
          </w:tcPr>
          <w:p w:rsidR="00C86C8E" w:rsidRDefault="00C86C8E">
            <w:pPr>
              <w:pStyle w:val="ConsPlusNormal"/>
              <w:jc w:val="both"/>
            </w:pPr>
          </w:p>
        </w:tc>
        <w:tc>
          <w:tcPr>
            <w:tcW w:w="1650" w:type="dxa"/>
          </w:tcPr>
          <w:p w:rsidR="00C86C8E" w:rsidRDefault="00C86C8E">
            <w:pPr>
              <w:pStyle w:val="ConsPlusNormal"/>
              <w:jc w:val="both"/>
            </w:pPr>
          </w:p>
        </w:tc>
        <w:tc>
          <w:tcPr>
            <w:tcW w:w="2310" w:type="dxa"/>
          </w:tcPr>
          <w:p w:rsidR="00C86C8E" w:rsidRDefault="00C86C8E">
            <w:pPr>
              <w:pStyle w:val="ConsPlusNormal"/>
              <w:jc w:val="both"/>
            </w:pPr>
          </w:p>
        </w:tc>
        <w:tc>
          <w:tcPr>
            <w:tcW w:w="231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3795" w:type="dxa"/>
          </w:tcPr>
          <w:p w:rsidR="00C86C8E" w:rsidRDefault="00C86C8E">
            <w:pPr>
              <w:pStyle w:val="ConsPlusNormal"/>
              <w:jc w:val="both"/>
            </w:pPr>
          </w:p>
        </w:tc>
        <w:tc>
          <w:tcPr>
            <w:tcW w:w="1650" w:type="dxa"/>
          </w:tcPr>
          <w:p w:rsidR="00C86C8E" w:rsidRDefault="00C86C8E">
            <w:pPr>
              <w:pStyle w:val="ConsPlusNormal"/>
              <w:jc w:val="both"/>
            </w:pPr>
          </w:p>
        </w:tc>
        <w:tc>
          <w:tcPr>
            <w:tcW w:w="2310" w:type="dxa"/>
          </w:tcPr>
          <w:p w:rsidR="00C86C8E" w:rsidRDefault="00C86C8E">
            <w:pPr>
              <w:pStyle w:val="ConsPlusNormal"/>
              <w:jc w:val="both"/>
            </w:pPr>
          </w:p>
        </w:tc>
        <w:tc>
          <w:tcPr>
            <w:tcW w:w="231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3795" w:type="dxa"/>
          </w:tcPr>
          <w:p w:rsidR="00C86C8E" w:rsidRDefault="00C86C8E">
            <w:pPr>
              <w:pStyle w:val="ConsPlusNormal"/>
              <w:jc w:val="both"/>
            </w:pPr>
          </w:p>
        </w:tc>
        <w:tc>
          <w:tcPr>
            <w:tcW w:w="1650" w:type="dxa"/>
          </w:tcPr>
          <w:p w:rsidR="00C86C8E" w:rsidRDefault="00C86C8E">
            <w:pPr>
              <w:pStyle w:val="ConsPlusNormal"/>
              <w:jc w:val="both"/>
            </w:pPr>
          </w:p>
        </w:tc>
        <w:tc>
          <w:tcPr>
            <w:tcW w:w="2310" w:type="dxa"/>
          </w:tcPr>
          <w:p w:rsidR="00C86C8E" w:rsidRDefault="00C86C8E">
            <w:pPr>
              <w:pStyle w:val="ConsPlusNormal"/>
              <w:jc w:val="both"/>
            </w:pPr>
          </w:p>
        </w:tc>
        <w:tc>
          <w:tcPr>
            <w:tcW w:w="2310" w:type="dxa"/>
          </w:tcPr>
          <w:p w:rsidR="00C86C8E" w:rsidRDefault="00C86C8E">
            <w:pPr>
              <w:pStyle w:val="ConsPlusNormal"/>
              <w:jc w:val="both"/>
            </w:pPr>
          </w:p>
        </w:tc>
      </w:tr>
      <w:tr w:rsidR="00C86C8E">
        <w:tblPrEx>
          <w:tblBorders>
            <w:right w:val="single" w:sz="4" w:space="0" w:color="auto"/>
          </w:tblBorders>
        </w:tblPrEx>
        <w:tc>
          <w:tcPr>
            <w:tcW w:w="1155" w:type="dxa"/>
            <w:tcBorders>
              <w:left w:val="nil"/>
              <w:bottom w:val="nil"/>
            </w:tcBorders>
          </w:tcPr>
          <w:p w:rsidR="00C86C8E" w:rsidRDefault="00C86C8E">
            <w:pPr>
              <w:pStyle w:val="ConsPlusNormal"/>
              <w:jc w:val="right"/>
            </w:pPr>
            <w:r>
              <w:t>Итого</w:t>
            </w:r>
          </w:p>
        </w:tc>
        <w:tc>
          <w:tcPr>
            <w:tcW w:w="990" w:type="dxa"/>
          </w:tcPr>
          <w:p w:rsidR="00C86C8E" w:rsidRDefault="00C86C8E">
            <w:pPr>
              <w:pStyle w:val="ConsPlusNormal"/>
              <w:jc w:val="both"/>
            </w:pPr>
          </w:p>
        </w:tc>
        <w:tc>
          <w:tcPr>
            <w:tcW w:w="3795" w:type="dxa"/>
          </w:tcPr>
          <w:p w:rsidR="00C86C8E" w:rsidRDefault="00C86C8E">
            <w:pPr>
              <w:pStyle w:val="ConsPlusNormal"/>
              <w:jc w:val="both"/>
            </w:pPr>
          </w:p>
        </w:tc>
        <w:tc>
          <w:tcPr>
            <w:tcW w:w="1650" w:type="dxa"/>
          </w:tcPr>
          <w:p w:rsidR="00C86C8E" w:rsidRDefault="00C86C8E">
            <w:pPr>
              <w:pStyle w:val="ConsPlusNormal"/>
              <w:jc w:val="both"/>
            </w:pPr>
          </w:p>
        </w:tc>
        <w:tc>
          <w:tcPr>
            <w:tcW w:w="2310" w:type="dxa"/>
          </w:tcPr>
          <w:p w:rsidR="00C86C8E" w:rsidRDefault="00C86C8E">
            <w:pPr>
              <w:pStyle w:val="ConsPlusNormal"/>
              <w:jc w:val="both"/>
            </w:pPr>
          </w:p>
        </w:tc>
        <w:tc>
          <w:tcPr>
            <w:tcW w:w="231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0531772,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1.2. Неиспользованные бюджетные ассигнования</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70"/>
        <w:gridCol w:w="9240"/>
      </w:tblGrid>
      <w:tr w:rsidR="00C86C8E">
        <w:tc>
          <w:tcPr>
            <w:tcW w:w="2970" w:type="dxa"/>
            <w:tcBorders>
              <w:left w:val="nil"/>
            </w:tcBorders>
          </w:tcPr>
          <w:p w:rsidR="00C86C8E" w:rsidRDefault="00C86C8E">
            <w:pPr>
              <w:pStyle w:val="ConsPlusNormal"/>
              <w:jc w:val="center"/>
            </w:pPr>
            <w:r>
              <w:t>Код по БК</w:t>
            </w:r>
          </w:p>
        </w:tc>
        <w:tc>
          <w:tcPr>
            <w:tcW w:w="9240" w:type="dxa"/>
            <w:tcBorders>
              <w:right w:val="nil"/>
            </w:tcBorders>
          </w:tcPr>
          <w:p w:rsidR="00C86C8E" w:rsidRDefault="00C86C8E">
            <w:pPr>
              <w:pStyle w:val="ConsPlusNormal"/>
              <w:jc w:val="center"/>
            </w:pPr>
            <w:r>
              <w:t>Сумма</w:t>
            </w:r>
          </w:p>
          <w:p w:rsidR="00C86C8E" w:rsidRDefault="00C86C8E">
            <w:pPr>
              <w:pStyle w:val="ConsPlusNormal"/>
              <w:jc w:val="center"/>
            </w:pPr>
            <w:r>
              <w:t>(</w:t>
            </w:r>
            <w:hyperlink w:anchor="P14931" w:history="1">
              <w:r>
                <w:rPr>
                  <w:color w:val="0000FF"/>
                </w:rPr>
                <w:t>подраздел 1.1</w:t>
              </w:r>
            </w:hyperlink>
            <w:r>
              <w:t xml:space="preserve"> гр. 2 - </w:t>
            </w:r>
            <w:hyperlink w:anchor="P14996" w:history="1">
              <w:r>
                <w:rPr>
                  <w:color w:val="0000FF"/>
                </w:rPr>
                <w:t>раздел 2</w:t>
              </w:r>
            </w:hyperlink>
            <w:r>
              <w:t xml:space="preserve"> гр. 4)</w:t>
            </w:r>
          </w:p>
        </w:tc>
      </w:tr>
      <w:tr w:rsidR="00C86C8E">
        <w:tc>
          <w:tcPr>
            <w:tcW w:w="2970" w:type="dxa"/>
            <w:tcBorders>
              <w:left w:val="nil"/>
            </w:tcBorders>
          </w:tcPr>
          <w:p w:rsidR="00C86C8E" w:rsidRDefault="00C86C8E">
            <w:pPr>
              <w:pStyle w:val="ConsPlusNormal"/>
              <w:jc w:val="center"/>
            </w:pPr>
            <w:r>
              <w:t>1</w:t>
            </w:r>
          </w:p>
        </w:tc>
        <w:tc>
          <w:tcPr>
            <w:tcW w:w="9240" w:type="dxa"/>
            <w:tcBorders>
              <w:right w:val="nil"/>
            </w:tcBorders>
          </w:tcPr>
          <w:p w:rsidR="00C86C8E" w:rsidRDefault="00C86C8E">
            <w:pPr>
              <w:pStyle w:val="ConsPlusNormal"/>
              <w:jc w:val="center"/>
            </w:pPr>
            <w:r>
              <w:t>2</w:t>
            </w:r>
          </w:p>
        </w:tc>
      </w:tr>
      <w:tr w:rsidR="00C86C8E">
        <w:tblPrEx>
          <w:tblBorders>
            <w:left w:val="single" w:sz="4" w:space="0" w:color="auto"/>
            <w:right w:val="single" w:sz="4" w:space="0" w:color="auto"/>
          </w:tblBorders>
        </w:tblPrEx>
        <w:tc>
          <w:tcPr>
            <w:tcW w:w="2970" w:type="dxa"/>
          </w:tcPr>
          <w:p w:rsidR="00C86C8E" w:rsidRDefault="00C86C8E">
            <w:pPr>
              <w:pStyle w:val="ConsPlusNormal"/>
              <w:jc w:val="both"/>
            </w:pPr>
          </w:p>
        </w:tc>
        <w:tc>
          <w:tcPr>
            <w:tcW w:w="9240" w:type="dxa"/>
          </w:tcPr>
          <w:p w:rsidR="00C86C8E" w:rsidRDefault="00C86C8E">
            <w:pPr>
              <w:pStyle w:val="ConsPlusNormal"/>
              <w:jc w:val="both"/>
            </w:pPr>
          </w:p>
        </w:tc>
      </w:tr>
      <w:tr w:rsidR="00C86C8E">
        <w:tblPrEx>
          <w:tblBorders>
            <w:right w:val="single" w:sz="4" w:space="0" w:color="auto"/>
          </w:tblBorders>
        </w:tblPrEx>
        <w:tc>
          <w:tcPr>
            <w:tcW w:w="2970" w:type="dxa"/>
            <w:tcBorders>
              <w:left w:val="nil"/>
              <w:bottom w:val="nil"/>
            </w:tcBorders>
          </w:tcPr>
          <w:p w:rsidR="00C86C8E" w:rsidRDefault="00C86C8E">
            <w:pPr>
              <w:pStyle w:val="ConsPlusNormal"/>
              <w:jc w:val="right"/>
            </w:pPr>
            <w:r>
              <w:lastRenderedPageBreak/>
              <w:t>Итого</w:t>
            </w:r>
          </w:p>
        </w:tc>
        <w:tc>
          <w:tcPr>
            <w:tcW w:w="924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195" w:name="P14996"/>
      <w:bookmarkEnd w:id="195"/>
      <w:r>
        <w:t xml:space="preserve">         2. Операции с источниками финансирования дефицита бюджета</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5"/>
        <w:gridCol w:w="2970"/>
        <w:gridCol w:w="2310"/>
        <w:gridCol w:w="4125"/>
      </w:tblGrid>
      <w:tr w:rsidR="00C86C8E">
        <w:tc>
          <w:tcPr>
            <w:tcW w:w="2805" w:type="dxa"/>
            <w:tcBorders>
              <w:left w:val="nil"/>
            </w:tcBorders>
          </w:tcPr>
          <w:p w:rsidR="00C86C8E" w:rsidRDefault="00C86C8E">
            <w:pPr>
              <w:pStyle w:val="ConsPlusNormal"/>
              <w:jc w:val="center"/>
            </w:pPr>
            <w:r>
              <w:t>Код по БК</w:t>
            </w:r>
          </w:p>
        </w:tc>
        <w:tc>
          <w:tcPr>
            <w:tcW w:w="2970" w:type="dxa"/>
          </w:tcPr>
          <w:p w:rsidR="00C86C8E" w:rsidRDefault="00C86C8E">
            <w:pPr>
              <w:pStyle w:val="ConsPlusNormal"/>
              <w:jc w:val="center"/>
            </w:pPr>
            <w:r>
              <w:t>Поступления</w:t>
            </w:r>
          </w:p>
        </w:tc>
        <w:tc>
          <w:tcPr>
            <w:tcW w:w="2310" w:type="dxa"/>
          </w:tcPr>
          <w:p w:rsidR="00C86C8E" w:rsidRDefault="00C86C8E">
            <w:pPr>
              <w:pStyle w:val="ConsPlusNormal"/>
              <w:jc w:val="center"/>
            </w:pPr>
            <w:r>
              <w:t>Выплаты</w:t>
            </w:r>
          </w:p>
        </w:tc>
        <w:tc>
          <w:tcPr>
            <w:tcW w:w="4125" w:type="dxa"/>
            <w:tcBorders>
              <w:right w:val="nil"/>
            </w:tcBorders>
          </w:tcPr>
          <w:p w:rsidR="00C86C8E" w:rsidRDefault="00C86C8E">
            <w:pPr>
              <w:pStyle w:val="ConsPlusNormal"/>
              <w:jc w:val="center"/>
            </w:pPr>
            <w:r>
              <w:t>Итого</w:t>
            </w:r>
          </w:p>
          <w:p w:rsidR="00C86C8E" w:rsidRDefault="00C86C8E">
            <w:pPr>
              <w:pStyle w:val="ConsPlusNormal"/>
              <w:jc w:val="center"/>
            </w:pPr>
            <w:r>
              <w:t>(гр. 3 - гр. 2)</w:t>
            </w:r>
          </w:p>
        </w:tc>
      </w:tr>
      <w:tr w:rsidR="00C86C8E">
        <w:tc>
          <w:tcPr>
            <w:tcW w:w="2805" w:type="dxa"/>
            <w:tcBorders>
              <w:left w:val="nil"/>
            </w:tcBorders>
          </w:tcPr>
          <w:p w:rsidR="00C86C8E" w:rsidRDefault="00C86C8E">
            <w:pPr>
              <w:pStyle w:val="ConsPlusNormal"/>
              <w:jc w:val="center"/>
            </w:pPr>
            <w:r>
              <w:t>1</w:t>
            </w:r>
          </w:p>
        </w:tc>
        <w:tc>
          <w:tcPr>
            <w:tcW w:w="2970" w:type="dxa"/>
          </w:tcPr>
          <w:p w:rsidR="00C86C8E" w:rsidRDefault="00C86C8E">
            <w:pPr>
              <w:pStyle w:val="ConsPlusNormal"/>
              <w:jc w:val="center"/>
            </w:pPr>
            <w:r>
              <w:t>2</w:t>
            </w:r>
          </w:p>
        </w:tc>
        <w:tc>
          <w:tcPr>
            <w:tcW w:w="2310" w:type="dxa"/>
          </w:tcPr>
          <w:p w:rsidR="00C86C8E" w:rsidRDefault="00C86C8E">
            <w:pPr>
              <w:pStyle w:val="ConsPlusNormal"/>
              <w:jc w:val="center"/>
            </w:pPr>
            <w:r>
              <w:t>3</w:t>
            </w:r>
          </w:p>
        </w:tc>
        <w:tc>
          <w:tcPr>
            <w:tcW w:w="4125"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2805" w:type="dxa"/>
          </w:tcPr>
          <w:p w:rsidR="00C86C8E" w:rsidRDefault="00C86C8E">
            <w:pPr>
              <w:pStyle w:val="ConsPlusNormal"/>
              <w:jc w:val="both"/>
            </w:pPr>
          </w:p>
        </w:tc>
        <w:tc>
          <w:tcPr>
            <w:tcW w:w="2970" w:type="dxa"/>
          </w:tcPr>
          <w:p w:rsidR="00C86C8E" w:rsidRDefault="00C86C8E">
            <w:pPr>
              <w:pStyle w:val="ConsPlusNormal"/>
              <w:jc w:val="both"/>
            </w:pPr>
          </w:p>
        </w:tc>
        <w:tc>
          <w:tcPr>
            <w:tcW w:w="2310" w:type="dxa"/>
          </w:tcPr>
          <w:p w:rsidR="00C86C8E" w:rsidRDefault="00C86C8E">
            <w:pPr>
              <w:pStyle w:val="ConsPlusNormal"/>
              <w:jc w:val="both"/>
            </w:pPr>
          </w:p>
        </w:tc>
        <w:tc>
          <w:tcPr>
            <w:tcW w:w="4125" w:type="dxa"/>
          </w:tcPr>
          <w:p w:rsidR="00C86C8E" w:rsidRDefault="00C86C8E">
            <w:pPr>
              <w:pStyle w:val="ConsPlusNormal"/>
              <w:jc w:val="both"/>
            </w:pPr>
          </w:p>
        </w:tc>
      </w:tr>
      <w:tr w:rsidR="00C86C8E">
        <w:tblPrEx>
          <w:tblBorders>
            <w:right w:val="single" w:sz="4" w:space="0" w:color="auto"/>
          </w:tblBorders>
        </w:tblPrEx>
        <w:tc>
          <w:tcPr>
            <w:tcW w:w="2805" w:type="dxa"/>
            <w:tcBorders>
              <w:left w:val="nil"/>
              <w:bottom w:val="nil"/>
            </w:tcBorders>
          </w:tcPr>
          <w:p w:rsidR="00C86C8E" w:rsidRDefault="00C86C8E">
            <w:pPr>
              <w:pStyle w:val="ConsPlusNormal"/>
              <w:jc w:val="right"/>
            </w:pPr>
            <w:r>
              <w:t>Итого</w:t>
            </w:r>
          </w:p>
        </w:tc>
        <w:tc>
          <w:tcPr>
            <w:tcW w:w="2970" w:type="dxa"/>
          </w:tcPr>
          <w:p w:rsidR="00C86C8E" w:rsidRDefault="00C86C8E">
            <w:pPr>
              <w:pStyle w:val="ConsPlusNormal"/>
              <w:jc w:val="both"/>
            </w:pPr>
          </w:p>
        </w:tc>
        <w:tc>
          <w:tcPr>
            <w:tcW w:w="2310" w:type="dxa"/>
          </w:tcPr>
          <w:p w:rsidR="00C86C8E" w:rsidRDefault="00C86C8E">
            <w:pPr>
              <w:pStyle w:val="ConsPlusNormal"/>
              <w:jc w:val="both"/>
            </w:pPr>
          </w:p>
        </w:tc>
        <w:tc>
          <w:tcPr>
            <w:tcW w:w="412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Передающая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Принимающая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lastRenderedPageBreak/>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Указанные в данном Акте показатели подтверждаю:</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40</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96" w:name="P15075"/>
      <w:bookmarkEnd w:id="196"/>
      <w:r>
        <w:t xml:space="preserve">                                    АКТ</w:t>
      </w:r>
    </w:p>
    <w:p w:rsidR="00C86C8E" w:rsidRDefault="00C86C8E">
      <w:pPr>
        <w:pStyle w:val="ConsPlusNonformat"/>
        <w:jc w:val="both"/>
      </w:pPr>
      <w:r>
        <w:t xml:space="preserve">        приемки-передачи показателей лицевого счета администратора</w:t>
      </w:r>
    </w:p>
    <w:p w:rsidR="00C86C8E" w:rsidRDefault="00C86C8E">
      <w:pPr>
        <w:pStyle w:val="ConsPlusNonformat"/>
        <w:jc w:val="both"/>
      </w:pPr>
      <w:r>
        <w:t xml:space="preserve">                                                      ┌────────┐</w:t>
      </w:r>
    </w:p>
    <w:p w:rsidR="00C86C8E" w:rsidRDefault="00C86C8E">
      <w:pPr>
        <w:pStyle w:val="ConsPlusNonformat"/>
        <w:jc w:val="both"/>
      </w:pPr>
      <w:r>
        <w:lastRenderedPageBreak/>
        <w:t xml:space="preserve">         источников финансирования дефицита бюджета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0531744 │</w:t>
      </w:r>
    </w:p>
    <w:p w:rsidR="00C86C8E" w:rsidRDefault="00C86C8E">
      <w:pPr>
        <w:pStyle w:val="ConsPlusNonformat"/>
        <w:jc w:val="both"/>
      </w:pPr>
      <w:r>
        <w:t xml:space="preserve">                                                                ├─────────┤</w:t>
      </w:r>
    </w:p>
    <w:p w:rsidR="00C86C8E" w:rsidRDefault="00C86C8E">
      <w:pPr>
        <w:pStyle w:val="ConsPlusNonformat"/>
        <w:jc w:val="both"/>
      </w:pPr>
      <w:r>
        <w:t xml:space="preserve">                        от "__" 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передающий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принимающий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Администратор источников                            по Сводному │         │</w:t>
      </w:r>
    </w:p>
    <w:p w:rsidR="00C86C8E" w:rsidRDefault="00C86C8E">
      <w:pPr>
        <w:pStyle w:val="ConsPlusNonformat"/>
        <w:jc w:val="both"/>
      </w:pPr>
      <w:r>
        <w:t>финансирования дефицита бюджета  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администратор                                           │         │</w:t>
      </w:r>
    </w:p>
    <w:p w:rsidR="00C86C8E" w:rsidRDefault="00C86C8E">
      <w:pPr>
        <w:pStyle w:val="ConsPlusNonformat"/>
        <w:jc w:val="both"/>
      </w:pPr>
      <w:r>
        <w:t>источников финансирования                                       │         │</w:t>
      </w:r>
    </w:p>
    <w:p w:rsidR="00C86C8E" w:rsidRDefault="00C86C8E">
      <w:pPr>
        <w:pStyle w:val="ConsPlusNonformat"/>
        <w:jc w:val="both"/>
      </w:pPr>
      <w:r>
        <w:t>дефицита бюджета                 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56"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r>
        <w:t>Основание для передачи           _________________</w:t>
      </w:r>
    </w:p>
    <w:p w:rsidR="00C86C8E" w:rsidRDefault="00C86C8E">
      <w:pPr>
        <w:pStyle w:val="ConsPlusNonformat"/>
        <w:jc w:val="both"/>
      </w:pPr>
    </w:p>
    <w:p w:rsidR="00C86C8E" w:rsidRDefault="00C86C8E">
      <w:pPr>
        <w:pStyle w:val="ConsPlusNonformat"/>
        <w:jc w:val="both"/>
      </w:pPr>
      <w:r>
        <w:t xml:space="preserve">                  1. Операции с бюджетными ассигнованиями</w:t>
      </w:r>
    </w:p>
    <w:p w:rsidR="00C86C8E" w:rsidRDefault="00C86C8E">
      <w:pPr>
        <w:pStyle w:val="ConsPlusNonformat"/>
        <w:jc w:val="both"/>
      </w:pPr>
    </w:p>
    <w:p w:rsidR="00C86C8E" w:rsidRDefault="00C86C8E">
      <w:pPr>
        <w:pStyle w:val="ConsPlusNonformat"/>
        <w:jc w:val="both"/>
      </w:pPr>
      <w:bookmarkStart w:id="197" w:name="P15114"/>
      <w:bookmarkEnd w:id="197"/>
      <w:r>
        <w:t xml:space="preserve">                  1.1. Доведенные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990"/>
        <w:gridCol w:w="2145"/>
        <w:gridCol w:w="1650"/>
        <w:gridCol w:w="1980"/>
        <w:gridCol w:w="1650"/>
        <w:gridCol w:w="1155"/>
        <w:gridCol w:w="1320"/>
      </w:tblGrid>
      <w:tr w:rsidR="00C86C8E">
        <w:tc>
          <w:tcPr>
            <w:tcW w:w="1320" w:type="dxa"/>
            <w:vMerge w:val="restart"/>
            <w:tcBorders>
              <w:left w:val="nil"/>
            </w:tcBorders>
          </w:tcPr>
          <w:p w:rsidR="00C86C8E" w:rsidRDefault="00C86C8E">
            <w:pPr>
              <w:pStyle w:val="ConsPlusNormal"/>
              <w:jc w:val="center"/>
            </w:pPr>
            <w:r>
              <w:t>Код по</w:t>
            </w:r>
          </w:p>
          <w:p w:rsidR="00C86C8E" w:rsidRDefault="00C86C8E">
            <w:pPr>
              <w:pStyle w:val="ConsPlusNormal"/>
              <w:jc w:val="center"/>
            </w:pPr>
            <w:r>
              <w:lastRenderedPageBreak/>
              <w:t>БК</w:t>
            </w:r>
          </w:p>
        </w:tc>
        <w:tc>
          <w:tcPr>
            <w:tcW w:w="4785" w:type="dxa"/>
            <w:gridSpan w:val="3"/>
          </w:tcPr>
          <w:p w:rsidR="00C86C8E" w:rsidRDefault="00C86C8E">
            <w:pPr>
              <w:pStyle w:val="ConsPlusNormal"/>
              <w:jc w:val="center"/>
            </w:pPr>
            <w:r>
              <w:lastRenderedPageBreak/>
              <w:t>Сумма на ____ год</w:t>
            </w:r>
          </w:p>
        </w:tc>
        <w:tc>
          <w:tcPr>
            <w:tcW w:w="3630" w:type="dxa"/>
            <w:gridSpan w:val="2"/>
          </w:tcPr>
          <w:p w:rsidR="00C86C8E" w:rsidRDefault="00C86C8E">
            <w:pPr>
              <w:pStyle w:val="ConsPlusNormal"/>
              <w:jc w:val="center"/>
            </w:pPr>
            <w:r>
              <w:t>Сумма на ____ год</w:t>
            </w:r>
          </w:p>
        </w:tc>
        <w:tc>
          <w:tcPr>
            <w:tcW w:w="1155" w:type="dxa"/>
            <w:vMerge w:val="restart"/>
          </w:tcPr>
          <w:p w:rsidR="00C86C8E" w:rsidRDefault="00C86C8E">
            <w:pPr>
              <w:pStyle w:val="ConsPlusNormal"/>
              <w:jc w:val="center"/>
            </w:pPr>
            <w:r>
              <w:t>Сумма</w:t>
            </w:r>
          </w:p>
          <w:p w:rsidR="00C86C8E" w:rsidRDefault="00C86C8E">
            <w:pPr>
              <w:pStyle w:val="ConsPlusNormal"/>
              <w:jc w:val="center"/>
            </w:pPr>
            <w:r>
              <w:lastRenderedPageBreak/>
              <w:t>на ____</w:t>
            </w:r>
          </w:p>
          <w:p w:rsidR="00C86C8E" w:rsidRDefault="00C86C8E">
            <w:pPr>
              <w:pStyle w:val="ConsPlusNormal"/>
              <w:jc w:val="center"/>
            </w:pPr>
            <w:r>
              <w:t>год</w:t>
            </w:r>
          </w:p>
        </w:tc>
        <w:tc>
          <w:tcPr>
            <w:tcW w:w="1320" w:type="dxa"/>
            <w:vMerge w:val="restart"/>
            <w:tcBorders>
              <w:right w:val="nil"/>
            </w:tcBorders>
          </w:tcPr>
          <w:p w:rsidR="00C86C8E" w:rsidRDefault="00C86C8E">
            <w:pPr>
              <w:pStyle w:val="ConsPlusNormal"/>
              <w:jc w:val="center"/>
            </w:pPr>
            <w:r>
              <w:lastRenderedPageBreak/>
              <w:t xml:space="preserve">Сумма на </w:t>
            </w:r>
            <w:r>
              <w:lastRenderedPageBreak/>
              <w:t>____ год</w:t>
            </w:r>
          </w:p>
        </w:tc>
      </w:tr>
      <w:tr w:rsidR="00C86C8E">
        <w:tc>
          <w:tcPr>
            <w:tcW w:w="1320" w:type="dxa"/>
            <w:vMerge/>
            <w:tcBorders>
              <w:left w:val="nil"/>
            </w:tcBorders>
          </w:tcPr>
          <w:p w:rsidR="00C86C8E" w:rsidRDefault="00C86C8E"/>
        </w:tc>
        <w:tc>
          <w:tcPr>
            <w:tcW w:w="3135" w:type="dxa"/>
            <w:gridSpan w:val="2"/>
          </w:tcPr>
          <w:p w:rsidR="00C86C8E" w:rsidRDefault="00C86C8E">
            <w:pPr>
              <w:pStyle w:val="ConsPlusNormal"/>
              <w:jc w:val="center"/>
            </w:pPr>
            <w:r>
              <w:t>за исключением связанных кредитов</w:t>
            </w:r>
          </w:p>
        </w:tc>
        <w:tc>
          <w:tcPr>
            <w:tcW w:w="1650" w:type="dxa"/>
            <w:vMerge w:val="restart"/>
          </w:tcPr>
          <w:p w:rsidR="00C86C8E" w:rsidRDefault="00C86C8E">
            <w:pPr>
              <w:pStyle w:val="ConsPlusNormal"/>
              <w:jc w:val="center"/>
            </w:pPr>
            <w:r>
              <w:t>за счет связанных</w:t>
            </w:r>
          </w:p>
          <w:p w:rsidR="00C86C8E" w:rsidRDefault="00C86C8E">
            <w:pPr>
              <w:pStyle w:val="ConsPlusNormal"/>
              <w:jc w:val="center"/>
            </w:pPr>
            <w:r>
              <w:t>кредитов</w:t>
            </w:r>
          </w:p>
        </w:tc>
        <w:tc>
          <w:tcPr>
            <w:tcW w:w="1980" w:type="dxa"/>
            <w:vMerge w:val="restart"/>
          </w:tcPr>
          <w:p w:rsidR="00C86C8E" w:rsidRDefault="00C86C8E">
            <w:pPr>
              <w:pStyle w:val="ConsPlusNormal"/>
              <w:jc w:val="center"/>
            </w:pPr>
            <w:r>
              <w:t>за исключением связанных кредитов</w:t>
            </w:r>
          </w:p>
        </w:tc>
        <w:tc>
          <w:tcPr>
            <w:tcW w:w="1650" w:type="dxa"/>
            <w:vMerge w:val="restart"/>
          </w:tcPr>
          <w:p w:rsidR="00C86C8E" w:rsidRDefault="00C86C8E">
            <w:pPr>
              <w:pStyle w:val="ConsPlusNormal"/>
              <w:jc w:val="center"/>
            </w:pPr>
            <w:r>
              <w:t>за счет связанных</w:t>
            </w:r>
          </w:p>
          <w:p w:rsidR="00C86C8E" w:rsidRDefault="00C86C8E">
            <w:pPr>
              <w:pStyle w:val="ConsPlusNormal"/>
              <w:jc w:val="center"/>
            </w:pPr>
            <w:r>
              <w:t>кредитов</w:t>
            </w:r>
          </w:p>
        </w:tc>
        <w:tc>
          <w:tcPr>
            <w:tcW w:w="1155" w:type="dxa"/>
            <w:vMerge/>
          </w:tcPr>
          <w:p w:rsidR="00C86C8E" w:rsidRDefault="00C86C8E"/>
        </w:tc>
        <w:tc>
          <w:tcPr>
            <w:tcW w:w="1320" w:type="dxa"/>
            <w:vMerge/>
            <w:tcBorders>
              <w:right w:val="nil"/>
            </w:tcBorders>
          </w:tcPr>
          <w:p w:rsidR="00C86C8E" w:rsidRDefault="00C86C8E"/>
        </w:tc>
      </w:tr>
      <w:tr w:rsidR="00C86C8E">
        <w:tc>
          <w:tcPr>
            <w:tcW w:w="1320" w:type="dxa"/>
            <w:vMerge/>
            <w:tcBorders>
              <w:left w:val="nil"/>
            </w:tcBorders>
          </w:tcPr>
          <w:p w:rsidR="00C86C8E" w:rsidRDefault="00C86C8E"/>
        </w:tc>
        <w:tc>
          <w:tcPr>
            <w:tcW w:w="990" w:type="dxa"/>
          </w:tcPr>
          <w:p w:rsidR="00C86C8E" w:rsidRDefault="00C86C8E">
            <w:pPr>
              <w:pStyle w:val="ConsPlusNormal"/>
              <w:jc w:val="center"/>
            </w:pPr>
            <w:r>
              <w:t>всего</w:t>
            </w:r>
          </w:p>
        </w:tc>
        <w:tc>
          <w:tcPr>
            <w:tcW w:w="2145" w:type="dxa"/>
          </w:tcPr>
          <w:p w:rsidR="00C86C8E" w:rsidRDefault="00C86C8E">
            <w:pPr>
              <w:pStyle w:val="ConsPlusNormal"/>
              <w:jc w:val="center"/>
            </w:pPr>
            <w:r>
              <w:t>из них с отложенной</w:t>
            </w:r>
          </w:p>
          <w:p w:rsidR="00C86C8E" w:rsidRDefault="00C86C8E">
            <w:pPr>
              <w:pStyle w:val="ConsPlusNormal"/>
              <w:jc w:val="center"/>
            </w:pPr>
            <w:r>
              <w:t>датой ввода</w:t>
            </w:r>
          </w:p>
          <w:p w:rsidR="00C86C8E" w:rsidRDefault="00C86C8E">
            <w:pPr>
              <w:pStyle w:val="ConsPlusNormal"/>
              <w:jc w:val="center"/>
            </w:pPr>
            <w:r>
              <w:t>в действие</w:t>
            </w:r>
          </w:p>
        </w:tc>
        <w:tc>
          <w:tcPr>
            <w:tcW w:w="1650" w:type="dxa"/>
            <w:vMerge/>
          </w:tcPr>
          <w:p w:rsidR="00C86C8E" w:rsidRDefault="00C86C8E"/>
        </w:tc>
        <w:tc>
          <w:tcPr>
            <w:tcW w:w="1980" w:type="dxa"/>
            <w:vMerge/>
          </w:tcPr>
          <w:p w:rsidR="00C86C8E" w:rsidRDefault="00C86C8E"/>
        </w:tc>
        <w:tc>
          <w:tcPr>
            <w:tcW w:w="1650" w:type="dxa"/>
            <w:vMerge/>
          </w:tcPr>
          <w:p w:rsidR="00C86C8E" w:rsidRDefault="00C86C8E"/>
        </w:tc>
        <w:tc>
          <w:tcPr>
            <w:tcW w:w="1155" w:type="dxa"/>
            <w:vMerge/>
          </w:tcPr>
          <w:p w:rsidR="00C86C8E" w:rsidRDefault="00C86C8E"/>
        </w:tc>
        <w:tc>
          <w:tcPr>
            <w:tcW w:w="1320" w:type="dxa"/>
            <w:vMerge/>
            <w:tcBorders>
              <w:right w:val="nil"/>
            </w:tcBorders>
          </w:tcPr>
          <w:p w:rsidR="00C86C8E" w:rsidRDefault="00C86C8E"/>
        </w:tc>
      </w:tr>
      <w:tr w:rsidR="00C86C8E">
        <w:tc>
          <w:tcPr>
            <w:tcW w:w="1320"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2145" w:type="dxa"/>
          </w:tcPr>
          <w:p w:rsidR="00C86C8E" w:rsidRDefault="00C86C8E">
            <w:pPr>
              <w:pStyle w:val="ConsPlusNormal"/>
              <w:jc w:val="center"/>
            </w:pPr>
            <w:r>
              <w:t>3</w:t>
            </w:r>
          </w:p>
        </w:tc>
        <w:tc>
          <w:tcPr>
            <w:tcW w:w="1650" w:type="dxa"/>
          </w:tcPr>
          <w:p w:rsidR="00C86C8E" w:rsidRDefault="00C86C8E">
            <w:pPr>
              <w:pStyle w:val="ConsPlusNormal"/>
              <w:jc w:val="center"/>
            </w:pPr>
            <w:r>
              <w:t>4</w:t>
            </w:r>
          </w:p>
        </w:tc>
        <w:tc>
          <w:tcPr>
            <w:tcW w:w="1980" w:type="dxa"/>
          </w:tcPr>
          <w:p w:rsidR="00C86C8E" w:rsidRDefault="00C86C8E">
            <w:pPr>
              <w:pStyle w:val="ConsPlusNormal"/>
              <w:jc w:val="center"/>
            </w:pPr>
            <w:r>
              <w:t>5</w:t>
            </w:r>
          </w:p>
        </w:tc>
        <w:tc>
          <w:tcPr>
            <w:tcW w:w="1650"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320"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2145" w:type="dxa"/>
          </w:tcPr>
          <w:p w:rsidR="00C86C8E" w:rsidRDefault="00C86C8E">
            <w:pPr>
              <w:pStyle w:val="ConsPlusNormal"/>
              <w:jc w:val="both"/>
            </w:pPr>
          </w:p>
        </w:tc>
        <w:tc>
          <w:tcPr>
            <w:tcW w:w="1650" w:type="dxa"/>
          </w:tcPr>
          <w:p w:rsidR="00C86C8E" w:rsidRDefault="00C86C8E">
            <w:pPr>
              <w:pStyle w:val="ConsPlusNormal"/>
              <w:jc w:val="both"/>
            </w:pPr>
          </w:p>
        </w:tc>
        <w:tc>
          <w:tcPr>
            <w:tcW w:w="1980" w:type="dxa"/>
          </w:tcPr>
          <w:p w:rsidR="00C86C8E" w:rsidRDefault="00C86C8E">
            <w:pPr>
              <w:pStyle w:val="ConsPlusNormal"/>
              <w:jc w:val="both"/>
            </w:pPr>
          </w:p>
        </w:tc>
        <w:tc>
          <w:tcPr>
            <w:tcW w:w="165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320" w:type="dxa"/>
          </w:tcPr>
          <w:p w:rsidR="00C86C8E" w:rsidRDefault="00C86C8E">
            <w:pPr>
              <w:pStyle w:val="ConsPlusNormal"/>
              <w:jc w:val="both"/>
            </w:pPr>
          </w:p>
        </w:tc>
        <w:tc>
          <w:tcPr>
            <w:tcW w:w="990" w:type="dxa"/>
          </w:tcPr>
          <w:p w:rsidR="00C86C8E" w:rsidRDefault="00C86C8E">
            <w:pPr>
              <w:pStyle w:val="ConsPlusNormal"/>
              <w:jc w:val="both"/>
            </w:pPr>
          </w:p>
        </w:tc>
        <w:tc>
          <w:tcPr>
            <w:tcW w:w="2145" w:type="dxa"/>
          </w:tcPr>
          <w:p w:rsidR="00C86C8E" w:rsidRDefault="00C86C8E">
            <w:pPr>
              <w:pStyle w:val="ConsPlusNormal"/>
              <w:jc w:val="both"/>
            </w:pPr>
          </w:p>
        </w:tc>
        <w:tc>
          <w:tcPr>
            <w:tcW w:w="1650" w:type="dxa"/>
          </w:tcPr>
          <w:p w:rsidR="00C86C8E" w:rsidRDefault="00C86C8E">
            <w:pPr>
              <w:pStyle w:val="ConsPlusNormal"/>
              <w:jc w:val="both"/>
            </w:pPr>
          </w:p>
        </w:tc>
        <w:tc>
          <w:tcPr>
            <w:tcW w:w="1980" w:type="dxa"/>
          </w:tcPr>
          <w:p w:rsidR="00C86C8E" w:rsidRDefault="00C86C8E">
            <w:pPr>
              <w:pStyle w:val="ConsPlusNormal"/>
              <w:jc w:val="both"/>
            </w:pPr>
          </w:p>
        </w:tc>
        <w:tc>
          <w:tcPr>
            <w:tcW w:w="165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right w:val="single" w:sz="4" w:space="0" w:color="auto"/>
          </w:tblBorders>
        </w:tblPrEx>
        <w:tc>
          <w:tcPr>
            <w:tcW w:w="1320" w:type="dxa"/>
            <w:tcBorders>
              <w:left w:val="nil"/>
              <w:bottom w:val="nil"/>
            </w:tcBorders>
          </w:tcPr>
          <w:p w:rsidR="00C86C8E" w:rsidRDefault="00C86C8E">
            <w:pPr>
              <w:pStyle w:val="ConsPlusNormal"/>
              <w:jc w:val="right"/>
            </w:pPr>
            <w:r>
              <w:t>Итого</w:t>
            </w:r>
          </w:p>
        </w:tc>
        <w:tc>
          <w:tcPr>
            <w:tcW w:w="990" w:type="dxa"/>
          </w:tcPr>
          <w:p w:rsidR="00C86C8E" w:rsidRDefault="00C86C8E">
            <w:pPr>
              <w:pStyle w:val="ConsPlusNormal"/>
              <w:jc w:val="both"/>
            </w:pPr>
          </w:p>
        </w:tc>
        <w:tc>
          <w:tcPr>
            <w:tcW w:w="2145" w:type="dxa"/>
          </w:tcPr>
          <w:p w:rsidR="00C86C8E" w:rsidRDefault="00C86C8E">
            <w:pPr>
              <w:pStyle w:val="ConsPlusNormal"/>
              <w:jc w:val="both"/>
            </w:pPr>
          </w:p>
        </w:tc>
        <w:tc>
          <w:tcPr>
            <w:tcW w:w="1650" w:type="dxa"/>
          </w:tcPr>
          <w:p w:rsidR="00C86C8E" w:rsidRDefault="00C86C8E">
            <w:pPr>
              <w:pStyle w:val="ConsPlusNormal"/>
              <w:jc w:val="both"/>
            </w:pPr>
          </w:p>
        </w:tc>
        <w:tc>
          <w:tcPr>
            <w:tcW w:w="1980" w:type="dxa"/>
          </w:tcPr>
          <w:p w:rsidR="00C86C8E" w:rsidRDefault="00C86C8E">
            <w:pPr>
              <w:pStyle w:val="ConsPlusNormal"/>
              <w:jc w:val="both"/>
            </w:pPr>
          </w:p>
        </w:tc>
        <w:tc>
          <w:tcPr>
            <w:tcW w:w="1650" w:type="dxa"/>
          </w:tcPr>
          <w:p w:rsidR="00C86C8E" w:rsidRDefault="00C86C8E">
            <w:pPr>
              <w:pStyle w:val="ConsPlusNormal"/>
              <w:jc w:val="both"/>
            </w:pPr>
          </w:p>
        </w:tc>
        <w:tc>
          <w:tcPr>
            <w:tcW w:w="1155" w:type="dxa"/>
          </w:tcPr>
          <w:p w:rsidR="00C86C8E" w:rsidRDefault="00C86C8E">
            <w:pPr>
              <w:pStyle w:val="ConsPlusNormal"/>
              <w:jc w:val="both"/>
            </w:pPr>
          </w:p>
        </w:tc>
        <w:tc>
          <w:tcPr>
            <w:tcW w:w="132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0531744,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1.2. Неиспользованные бюджетные ассигнования</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0"/>
        <w:gridCol w:w="7260"/>
      </w:tblGrid>
      <w:tr w:rsidR="00C86C8E">
        <w:tc>
          <w:tcPr>
            <w:tcW w:w="4950" w:type="dxa"/>
            <w:tcBorders>
              <w:left w:val="nil"/>
            </w:tcBorders>
          </w:tcPr>
          <w:p w:rsidR="00C86C8E" w:rsidRDefault="00C86C8E">
            <w:pPr>
              <w:pStyle w:val="ConsPlusNormal"/>
              <w:jc w:val="center"/>
            </w:pPr>
            <w:r>
              <w:t>Код по БК</w:t>
            </w:r>
          </w:p>
        </w:tc>
        <w:tc>
          <w:tcPr>
            <w:tcW w:w="7260" w:type="dxa"/>
            <w:tcBorders>
              <w:right w:val="nil"/>
            </w:tcBorders>
          </w:tcPr>
          <w:p w:rsidR="00C86C8E" w:rsidRDefault="00C86C8E">
            <w:pPr>
              <w:pStyle w:val="ConsPlusNormal"/>
              <w:jc w:val="center"/>
            </w:pPr>
            <w:r>
              <w:t>Сумма в ____ году</w:t>
            </w:r>
          </w:p>
          <w:p w:rsidR="00C86C8E" w:rsidRDefault="00C86C8E">
            <w:pPr>
              <w:pStyle w:val="ConsPlusNormal"/>
              <w:jc w:val="center"/>
            </w:pPr>
            <w:r>
              <w:t>(текущий финансовый год)</w:t>
            </w:r>
          </w:p>
          <w:p w:rsidR="00C86C8E" w:rsidRDefault="00C86C8E">
            <w:pPr>
              <w:pStyle w:val="ConsPlusNormal"/>
              <w:jc w:val="center"/>
            </w:pPr>
            <w:r>
              <w:t>(</w:t>
            </w:r>
            <w:hyperlink w:anchor="P15114" w:history="1">
              <w:r>
                <w:rPr>
                  <w:color w:val="0000FF"/>
                </w:rPr>
                <w:t>подраздел 1.1</w:t>
              </w:r>
            </w:hyperlink>
            <w:r>
              <w:t xml:space="preserve"> гр. 2 - </w:t>
            </w:r>
            <w:hyperlink w:anchor="P15188" w:history="1">
              <w:r>
                <w:rPr>
                  <w:color w:val="0000FF"/>
                </w:rPr>
                <w:t>раздел 2</w:t>
              </w:r>
            </w:hyperlink>
            <w:r>
              <w:t xml:space="preserve"> гр. 4)</w:t>
            </w:r>
          </w:p>
        </w:tc>
      </w:tr>
      <w:tr w:rsidR="00C86C8E">
        <w:tc>
          <w:tcPr>
            <w:tcW w:w="4950" w:type="dxa"/>
            <w:tcBorders>
              <w:left w:val="nil"/>
            </w:tcBorders>
          </w:tcPr>
          <w:p w:rsidR="00C86C8E" w:rsidRDefault="00C86C8E">
            <w:pPr>
              <w:pStyle w:val="ConsPlusNormal"/>
              <w:jc w:val="center"/>
            </w:pPr>
            <w:r>
              <w:t>1</w:t>
            </w:r>
          </w:p>
        </w:tc>
        <w:tc>
          <w:tcPr>
            <w:tcW w:w="7260" w:type="dxa"/>
            <w:tcBorders>
              <w:right w:val="nil"/>
            </w:tcBorders>
          </w:tcPr>
          <w:p w:rsidR="00C86C8E" w:rsidRDefault="00C86C8E">
            <w:pPr>
              <w:pStyle w:val="ConsPlusNormal"/>
              <w:jc w:val="center"/>
            </w:pPr>
            <w:r>
              <w:t>2</w:t>
            </w:r>
          </w:p>
        </w:tc>
      </w:tr>
      <w:tr w:rsidR="00C86C8E">
        <w:tblPrEx>
          <w:tblBorders>
            <w:left w:val="single" w:sz="4" w:space="0" w:color="auto"/>
            <w:right w:val="single" w:sz="4" w:space="0" w:color="auto"/>
          </w:tblBorders>
        </w:tblPrEx>
        <w:tc>
          <w:tcPr>
            <w:tcW w:w="4950" w:type="dxa"/>
          </w:tcPr>
          <w:p w:rsidR="00C86C8E" w:rsidRDefault="00C86C8E">
            <w:pPr>
              <w:pStyle w:val="ConsPlusNormal"/>
              <w:jc w:val="both"/>
            </w:pPr>
          </w:p>
        </w:tc>
        <w:tc>
          <w:tcPr>
            <w:tcW w:w="7260" w:type="dxa"/>
          </w:tcPr>
          <w:p w:rsidR="00C86C8E" w:rsidRDefault="00C86C8E">
            <w:pPr>
              <w:pStyle w:val="ConsPlusNormal"/>
              <w:jc w:val="both"/>
            </w:pPr>
          </w:p>
        </w:tc>
      </w:tr>
      <w:tr w:rsidR="00C86C8E">
        <w:tblPrEx>
          <w:tblBorders>
            <w:right w:val="single" w:sz="4" w:space="0" w:color="auto"/>
          </w:tblBorders>
        </w:tblPrEx>
        <w:tc>
          <w:tcPr>
            <w:tcW w:w="4950" w:type="dxa"/>
            <w:tcBorders>
              <w:left w:val="nil"/>
              <w:bottom w:val="nil"/>
            </w:tcBorders>
          </w:tcPr>
          <w:p w:rsidR="00C86C8E" w:rsidRDefault="00C86C8E">
            <w:pPr>
              <w:pStyle w:val="ConsPlusNormal"/>
              <w:jc w:val="right"/>
            </w:pPr>
            <w:r>
              <w:t>Итого</w:t>
            </w:r>
          </w:p>
        </w:tc>
        <w:tc>
          <w:tcPr>
            <w:tcW w:w="726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198" w:name="P15188"/>
      <w:bookmarkEnd w:id="198"/>
      <w:r>
        <w:t xml:space="preserve">         2. Операции с источниками финансирования дефицита бюджета</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3960"/>
        <w:gridCol w:w="3300"/>
        <w:gridCol w:w="3300"/>
      </w:tblGrid>
      <w:tr w:rsidR="00C86C8E">
        <w:tc>
          <w:tcPr>
            <w:tcW w:w="1650" w:type="dxa"/>
            <w:tcBorders>
              <w:left w:val="nil"/>
            </w:tcBorders>
          </w:tcPr>
          <w:p w:rsidR="00C86C8E" w:rsidRDefault="00C86C8E">
            <w:pPr>
              <w:pStyle w:val="ConsPlusNormal"/>
              <w:jc w:val="center"/>
            </w:pPr>
            <w:r>
              <w:t>Код по БК</w:t>
            </w:r>
          </w:p>
        </w:tc>
        <w:tc>
          <w:tcPr>
            <w:tcW w:w="3960" w:type="dxa"/>
          </w:tcPr>
          <w:p w:rsidR="00C86C8E" w:rsidRDefault="00C86C8E">
            <w:pPr>
              <w:pStyle w:val="ConsPlusNormal"/>
              <w:jc w:val="center"/>
            </w:pPr>
            <w:r>
              <w:t>Поступления в ____ году (текущий финансовый год)</w:t>
            </w:r>
          </w:p>
        </w:tc>
        <w:tc>
          <w:tcPr>
            <w:tcW w:w="3300" w:type="dxa"/>
          </w:tcPr>
          <w:p w:rsidR="00C86C8E" w:rsidRDefault="00C86C8E">
            <w:pPr>
              <w:pStyle w:val="ConsPlusNormal"/>
              <w:jc w:val="center"/>
            </w:pPr>
            <w:r>
              <w:t>Выплаты в ____ году (текущий финансовый</w:t>
            </w:r>
          </w:p>
          <w:p w:rsidR="00C86C8E" w:rsidRDefault="00C86C8E">
            <w:pPr>
              <w:pStyle w:val="ConsPlusNormal"/>
              <w:jc w:val="center"/>
            </w:pPr>
            <w:r>
              <w:t>год)</w:t>
            </w:r>
          </w:p>
        </w:tc>
        <w:tc>
          <w:tcPr>
            <w:tcW w:w="3300" w:type="dxa"/>
            <w:tcBorders>
              <w:right w:val="nil"/>
            </w:tcBorders>
          </w:tcPr>
          <w:p w:rsidR="00C86C8E" w:rsidRDefault="00C86C8E">
            <w:pPr>
              <w:pStyle w:val="ConsPlusNormal"/>
              <w:jc w:val="center"/>
            </w:pPr>
            <w:r>
              <w:t>Итого в ____ году (текущий финансовый год)</w:t>
            </w:r>
          </w:p>
          <w:p w:rsidR="00C86C8E" w:rsidRDefault="00C86C8E">
            <w:pPr>
              <w:pStyle w:val="ConsPlusNormal"/>
              <w:jc w:val="center"/>
            </w:pPr>
            <w:r>
              <w:t>(гр. 3 - гр. 2)</w:t>
            </w:r>
          </w:p>
        </w:tc>
      </w:tr>
      <w:tr w:rsidR="00C86C8E">
        <w:tc>
          <w:tcPr>
            <w:tcW w:w="1650" w:type="dxa"/>
            <w:tcBorders>
              <w:left w:val="nil"/>
            </w:tcBorders>
          </w:tcPr>
          <w:p w:rsidR="00C86C8E" w:rsidRDefault="00C86C8E">
            <w:pPr>
              <w:pStyle w:val="ConsPlusNormal"/>
              <w:jc w:val="center"/>
            </w:pPr>
            <w:r>
              <w:t>1</w:t>
            </w:r>
          </w:p>
        </w:tc>
        <w:tc>
          <w:tcPr>
            <w:tcW w:w="3960" w:type="dxa"/>
          </w:tcPr>
          <w:p w:rsidR="00C86C8E" w:rsidRDefault="00C86C8E">
            <w:pPr>
              <w:pStyle w:val="ConsPlusNormal"/>
              <w:jc w:val="center"/>
            </w:pPr>
            <w:r>
              <w:t>2</w:t>
            </w:r>
          </w:p>
        </w:tc>
        <w:tc>
          <w:tcPr>
            <w:tcW w:w="3300" w:type="dxa"/>
          </w:tcPr>
          <w:p w:rsidR="00C86C8E" w:rsidRDefault="00C86C8E">
            <w:pPr>
              <w:pStyle w:val="ConsPlusNormal"/>
              <w:jc w:val="center"/>
            </w:pPr>
            <w:r>
              <w:t>3</w:t>
            </w:r>
          </w:p>
        </w:tc>
        <w:tc>
          <w:tcPr>
            <w:tcW w:w="3300"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3960" w:type="dxa"/>
          </w:tcPr>
          <w:p w:rsidR="00C86C8E" w:rsidRDefault="00C86C8E">
            <w:pPr>
              <w:pStyle w:val="ConsPlusNormal"/>
              <w:jc w:val="both"/>
            </w:pPr>
          </w:p>
        </w:tc>
        <w:tc>
          <w:tcPr>
            <w:tcW w:w="3300" w:type="dxa"/>
          </w:tcPr>
          <w:p w:rsidR="00C86C8E" w:rsidRDefault="00C86C8E">
            <w:pPr>
              <w:pStyle w:val="ConsPlusNormal"/>
              <w:jc w:val="both"/>
            </w:pPr>
          </w:p>
        </w:tc>
        <w:tc>
          <w:tcPr>
            <w:tcW w:w="3300" w:type="dxa"/>
          </w:tcPr>
          <w:p w:rsidR="00C86C8E" w:rsidRDefault="00C86C8E">
            <w:pPr>
              <w:pStyle w:val="ConsPlusNormal"/>
              <w:jc w:val="both"/>
            </w:pPr>
          </w:p>
        </w:tc>
      </w:tr>
      <w:tr w:rsidR="00C86C8E">
        <w:tblPrEx>
          <w:tblBorders>
            <w:right w:val="single" w:sz="4" w:space="0" w:color="auto"/>
          </w:tblBorders>
        </w:tblPrEx>
        <w:tc>
          <w:tcPr>
            <w:tcW w:w="1650" w:type="dxa"/>
            <w:tcBorders>
              <w:left w:val="nil"/>
              <w:bottom w:val="nil"/>
            </w:tcBorders>
          </w:tcPr>
          <w:p w:rsidR="00C86C8E" w:rsidRDefault="00C86C8E">
            <w:pPr>
              <w:pStyle w:val="ConsPlusNormal"/>
              <w:jc w:val="right"/>
            </w:pPr>
            <w:r>
              <w:t>Итого</w:t>
            </w:r>
          </w:p>
        </w:tc>
        <w:tc>
          <w:tcPr>
            <w:tcW w:w="3960" w:type="dxa"/>
          </w:tcPr>
          <w:p w:rsidR="00C86C8E" w:rsidRDefault="00C86C8E">
            <w:pPr>
              <w:pStyle w:val="ConsPlusNormal"/>
              <w:jc w:val="both"/>
            </w:pPr>
          </w:p>
        </w:tc>
        <w:tc>
          <w:tcPr>
            <w:tcW w:w="3300" w:type="dxa"/>
          </w:tcPr>
          <w:p w:rsidR="00C86C8E" w:rsidRDefault="00C86C8E">
            <w:pPr>
              <w:pStyle w:val="ConsPlusNormal"/>
              <w:jc w:val="both"/>
            </w:pPr>
          </w:p>
        </w:tc>
        <w:tc>
          <w:tcPr>
            <w:tcW w:w="330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Передающая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Принимающая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Указанные в данном Акте показатели подтверждаю:</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41</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199" w:name="P15268"/>
      <w:bookmarkEnd w:id="199"/>
      <w:r>
        <w:t xml:space="preserve">                                    АКТ</w:t>
      </w:r>
    </w:p>
    <w:p w:rsidR="00C86C8E" w:rsidRDefault="00C86C8E">
      <w:pPr>
        <w:pStyle w:val="ConsPlusNonformat"/>
        <w:jc w:val="both"/>
      </w:pPr>
      <w:r>
        <w:t xml:space="preserve">                приемки-передачи показателей лицевого счета</w:t>
      </w:r>
    </w:p>
    <w:p w:rsidR="00C86C8E" w:rsidRDefault="00C86C8E">
      <w:pPr>
        <w:pStyle w:val="ConsPlusNonformat"/>
        <w:jc w:val="both"/>
      </w:pPr>
      <w:r>
        <w:t xml:space="preserve">                                                   ┌────────┐</w:t>
      </w:r>
    </w:p>
    <w:p w:rsidR="00C86C8E" w:rsidRDefault="00C86C8E">
      <w:pPr>
        <w:pStyle w:val="ConsPlusNonformat"/>
        <w:jc w:val="both"/>
      </w:pPr>
      <w:r>
        <w:t xml:space="preserve">              иного получателя бюджетных средств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lastRenderedPageBreak/>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0531773 │</w:t>
      </w:r>
    </w:p>
    <w:p w:rsidR="00C86C8E" w:rsidRDefault="00C86C8E">
      <w:pPr>
        <w:pStyle w:val="ConsPlusNonformat"/>
        <w:jc w:val="both"/>
      </w:pPr>
      <w:r>
        <w:t xml:space="preserve">                                                                ├─────────┤</w:t>
      </w:r>
    </w:p>
    <w:p w:rsidR="00C86C8E" w:rsidRDefault="00C86C8E">
      <w:pPr>
        <w:pStyle w:val="ConsPlusNonformat"/>
        <w:jc w:val="both"/>
      </w:pPr>
      <w:r>
        <w:t xml:space="preserve">                        от "__" 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передающий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принимающий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Иной получатель бюджетных                           по Сводному │         │</w:t>
      </w:r>
    </w:p>
    <w:p w:rsidR="00C86C8E" w:rsidRDefault="00C86C8E">
      <w:pPr>
        <w:pStyle w:val="ConsPlusNonformat"/>
        <w:jc w:val="both"/>
      </w:pPr>
      <w:r>
        <w:t>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Распорядитель бюджетных                             по Сводному │         │</w:t>
      </w:r>
    </w:p>
    <w:p w:rsidR="00C86C8E" w:rsidRDefault="00C86C8E">
      <w:pPr>
        <w:pStyle w:val="ConsPlusNonformat"/>
        <w:jc w:val="both"/>
      </w:pPr>
      <w:r>
        <w:t>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         │</w:t>
      </w:r>
    </w:p>
    <w:p w:rsidR="00C86C8E" w:rsidRDefault="00C86C8E">
      <w:pPr>
        <w:pStyle w:val="ConsPlusNonformat"/>
        <w:jc w:val="both"/>
      </w:pPr>
      <w:r>
        <w:t>бюджетных средств                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57"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r>
        <w:t>Основание для передачи           _________________</w:t>
      </w:r>
    </w:p>
    <w:p w:rsidR="00C86C8E" w:rsidRDefault="00C86C8E">
      <w:pPr>
        <w:pStyle w:val="ConsPlusNonformat"/>
        <w:jc w:val="both"/>
      </w:pPr>
    </w:p>
    <w:p w:rsidR="00C86C8E" w:rsidRDefault="00C86C8E">
      <w:pPr>
        <w:pStyle w:val="ConsPlusNonformat"/>
        <w:jc w:val="both"/>
      </w:pPr>
      <w:bookmarkStart w:id="200" w:name="P15306"/>
      <w:bookmarkEnd w:id="200"/>
      <w:r>
        <w:t xml:space="preserve">                     1. Операции с бюджетными данными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155"/>
        <w:gridCol w:w="1155"/>
        <w:gridCol w:w="1815"/>
        <w:gridCol w:w="1815"/>
        <w:gridCol w:w="1155"/>
        <w:gridCol w:w="1155"/>
        <w:gridCol w:w="1815"/>
        <w:gridCol w:w="3795"/>
      </w:tblGrid>
      <w:tr w:rsidR="00C86C8E">
        <w:tc>
          <w:tcPr>
            <w:tcW w:w="1155" w:type="dxa"/>
            <w:vMerge w:val="restart"/>
            <w:tcBorders>
              <w:left w:val="nil"/>
            </w:tcBorders>
          </w:tcPr>
          <w:p w:rsidR="00C86C8E" w:rsidRDefault="00C86C8E">
            <w:pPr>
              <w:pStyle w:val="ConsPlusNormal"/>
              <w:jc w:val="center"/>
            </w:pPr>
            <w:r>
              <w:t>Код по БК</w:t>
            </w:r>
          </w:p>
        </w:tc>
        <w:tc>
          <w:tcPr>
            <w:tcW w:w="4125" w:type="dxa"/>
            <w:gridSpan w:val="3"/>
          </w:tcPr>
          <w:p w:rsidR="00C86C8E" w:rsidRDefault="00C86C8E">
            <w:pPr>
              <w:pStyle w:val="ConsPlusNormal"/>
              <w:jc w:val="center"/>
            </w:pPr>
            <w:r>
              <w:t>Бюджетные ассигнования</w:t>
            </w:r>
          </w:p>
        </w:tc>
        <w:tc>
          <w:tcPr>
            <w:tcW w:w="5940" w:type="dxa"/>
            <w:gridSpan w:val="4"/>
          </w:tcPr>
          <w:p w:rsidR="00C86C8E" w:rsidRDefault="00C86C8E">
            <w:pPr>
              <w:pStyle w:val="ConsPlusNormal"/>
              <w:jc w:val="center"/>
            </w:pPr>
            <w:r>
              <w:t>Лимиты бюджетных обязательств</w:t>
            </w:r>
          </w:p>
        </w:tc>
        <w:tc>
          <w:tcPr>
            <w:tcW w:w="5610" w:type="dxa"/>
            <w:gridSpan w:val="2"/>
            <w:tcBorders>
              <w:right w:val="nil"/>
            </w:tcBorders>
          </w:tcPr>
          <w:p w:rsidR="00C86C8E" w:rsidRDefault="00C86C8E">
            <w:pPr>
              <w:pStyle w:val="ConsPlusNormal"/>
              <w:jc w:val="center"/>
            </w:pPr>
            <w:r>
              <w:t>Предельные объемы финансирования</w:t>
            </w:r>
          </w:p>
        </w:tc>
      </w:tr>
      <w:tr w:rsidR="00C86C8E">
        <w:tc>
          <w:tcPr>
            <w:tcW w:w="1155" w:type="dxa"/>
            <w:vMerge/>
            <w:tcBorders>
              <w:left w:val="nil"/>
            </w:tcBorders>
          </w:tcPr>
          <w:p w:rsidR="00C86C8E" w:rsidRDefault="00C86C8E"/>
        </w:tc>
        <w:tc>
          <w:tcPr>
            <w:tcW w:w="1815" w:type="dxa"/>
            <w:vMerge w:val="restart"/>
          </w:tcPr>
          <w:p w:rsidR="00C86C8E" w:rsidRDefault="00C86C8E">
            <w:pPr>
              <w:pStyle w:val="ConsPlusNormal"/>
              <w:jc w:val="center"/>
            </w:pPr>
            <w:r>
              <w:t>на ____ 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3630" w:type="dxa"/>
            <w:gridSpan w:val="2"/>
          </w:tcPr>
          <w:p w:rsidR="00C86C8E" w:rsidRDefault="00C86C8E">
            <w:pPr>
              <w:pStyle w:val="ConsPlusNormal"/>
              <w:jc w:val="center"/>
            </w:pPr>
            <w:r>
              <w:t>на ____ 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в валюте Российской</w:t>
            </w:r>
          </w:p>
          <w:p w:rsidR="00C86C8E" w:rsidRDefault="00C86C8E">
            <w:pPr>
              <w:pStyle w:val="ConsPlusNormal"/>
              <w:jc w:val="center"/>
            </w:pPr>
            <w:r>
              <w:lastRenderedPageBreak/>
              <w:t>Федерации</w:t>
            </w:r>
          </w:p>
        </w:tc>
        <w:tc>
          <w:tcPr>
            <w:tcW w:w="3795" w:type="dxa"/>
            <w:vMerge w:val="restart"/>
            <w:tcBorders>
              <w:right w:val="nil"/>
            </w:tcBorders>
          </w:tcPr>
          <w:p w:rsidR="00C86C8E" w:rsidRDefault="00C86C8E">
            <w:pPr>
              <w:pStyle w:val="ConsPlusNormal"/>
              <w:jc w:val="center"/>
            </w:pPr>
            <w:r>
              <w:lastRenderedPageBreak/>
              <w:t>для иностранной валюты</w:t>
            </w:r>
          </w:p>
          <w:p w:rsidR="00C86C8E" w:rsidRDefault="00C86C8E">
            <w:pPr>
              <w:pStyle w:val="ConsPlusNormal"/>
              <w:jc w:val="center"/>
            </w:pPr>
            <w:r>
              <w:t>(в рублевом</w:t>
            </w:r>
          </w:p>
          <w:p w:rsidR="00C86C8E" w:rsidRDefault="00C86C8E">
            <w:pPr>
              <w:pStyle w:val="ConsPlusNormal"/>
              <w:jc w:val="center"/>
            </w:pPr>
            <w:r>
              <w:lastRenderedPageBreak/>
              <w:t>эквиваленте)</w:t>
            </w:r>
          </w:p>
        </w:tc>
      </w:tr>
      <w:tr w:rsidR="00C86C8E">
        <w:tc>
          <w:tcPr>
            <w:tcW w:w="1155" w:type="dxa"/>
            <w:vMerge/>
            <w:tcBorders>
              <w:left w:val="nil"/>
            </w:tcBorders>
          </w:tcPr>
          <w:p w:rsidR="00C86C8E" w:rsidRDefault="00C86C8E"/>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1815" w:type="dxa"/>
          </w:tcPr>
          <w:p w:rsidR="00C86C8E" w:rsidRDefault="00C86C8E">
            <w:pPr>
              <w:pStyle w:val="ConsPlusNormal"/>
              <w:jc w:val="center"/>
            </w:pPr>
            <w:r>
              <w:t>для иностранной валюты (в рублевом эквиваленте)</w:t>
            </w:r>
          </w:p>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Pr>
          <w:p w:rsidR="00C86C8E" w:rsidRDefault="00C86C8E"/>
        </w:tc>
        <w:tc>
          <w:tcPr>
            <w:tcW w:w="379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lastRenderedPageBreak/>
              <w:t>1</w:t>
            </w:r>
          </w:p>
        </w:tc>
        <w:tc>
          <w:tcPr>
            <w:tcW w:w="181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1815"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155" w:type="dxa"/>
          </w:tcPr>
          <w:p w:rsidR="00C86C8E" w:rsidRDefault="00C86C8E">
            <w:pPr>
              <w:pStyle w:val="ConsPlusNormal"/>
              <w:jc w:val="center"/>
            </w:pPr>
            <w:r>
              <w:t>8</w:t>
            </w:r>
          </w:p>
        </w:tc>
        <w:tc>
          <w:tcPr>
            <w:tcW w:w="1815" w:type="dxa"/>
          </w:tcPr>
          <w:p w:rsidR="00C86C8E" w:rsidRDefault="00C86C8E">
            <w:pPr>
              <w:pStyle w:val="ConsPlusNormal"/>
              <w:jc w:val="center"/>
            </w:pPr>
            <w:r>
              <w:t>9</w:t>
            </w:r>
          </w:p>
        </w:tc>
        <w:tc>
          <w:tcPr>
            <w:tcW w:w="3795" w:type="dxa"/>
            <w:tcBorders>
              <w:right w:val="nil"/>
            </w:tcBorders>
          </w:tcPr>
          <w:p w:rsidR="00C86C8E" w:rsidRDefault="00C86C8E">
            <w:pPr>
              <w:pStyle w:val="ConsPlusNormal"/>
              <w:jc w:val="center"/>
            </w:pPr>
            <w:r>
              <w:t>10</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379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3795" w:type="dxa"/>
          </w:tcPr>
          <w:p w:rsidR="00C86C8E" w:rsidRDefault="00C86C8E">
            <w:pPr>
              <w:pStyle w:val="ConsPlusNormal"/>
              <w:jc w:val="both"/>
            </w:pPr>
          </w:p>
        </w:tc>
      </w:tr>
      <w:tr w:rsidR="00C86C8E">
        <w:tblPrEx>
          <w:tblBorders>
            <w:right w:val="single" w:sz="4" w:space="0" w:color="auto"/>
          </w:tblBorders>
        </w:tblPrEx>
        <w:tc>
          <w:tcPr>
            <w:tcW w:w="1155" w:type="dxa"/>
            <w:tcBorders>
              <w:left w:val="nil"/>
              <w:bottom w:val="nil"/>
            </w:tcBorders>
          </w:tcPr>
          <w:p w:rsidR="00C86C8E" w:rsidRDefault="00C86C8E">
            <w:pPr>
              <w:pStyle w:val="ConsPlusNormal"/>
              <w:jc w:val="right"/>
            </w:pPr>
            <w:r>
              <w:t>Итого</w:t>
            </w: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379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201" w:name="P15371"/>
      <w:bookmarkEnd w:id="201"/>
      <w:r>
        <w:t xml:space="preserve">                    2.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485"/>
      </w:tblGrid>
      <w:tr w:rsidR="00C86C8E">
        <w:tc>
          <w:tcPr>
            <w:tcW w:w="2475" w:type="dxa"/>
            <w:vMerge w:val="restart"/>
            <w:tcBorders>
              <w:left w:val="nil"/>
            </w:tcBorders>
          </w:tcPr>
          <w:p w:rsidR="00C86C8E" w:rsidRDefault="00C86C8E">
            <w:pPr>
              <w:pStyle w:val="ConsPlusNormal"/>
              <w:jc w:val="center"/>
            </w:pPr>
            <w:r>
              <w:t>Код по БК</w:t>
            </w:r>
          </w:p>
        </w:tc>
        <w:tc>
          <w:tcPr>
            <w:tcW w:w="6930" w:type="dxa"/>
            <w:gridSpan w:val="4"/>
          </w:tcPr>
          <w:p w:rsidR="00C86C8E" w:rsidRDefault="00C86C8E">
            <w:pPr>
              <w:pStyle w:val="ConsPlusNormal"/>
              <w:jc w:val="center"/>
            </w:pPr>
            <w:r>
              <w:t>Выплаты</w:t>
            </w:r>
          </w:p>
        </w:tc>
        <w:tc>
          <w:tcPr>
            <w:tcW w:w="6930" w:type="dxa"/>
            <w:gridSpan w:val="4"/>
          </w:tcPr>
          <w:p w:rsidR="00C86C8E" w:rsidRDefault="00C86C8E">
            <w:pPr>
              <w:pStyle w:val="ConsPlusNormal"/>
              <w:jc w:val="center"/>
            </w:pPr>
            <w:r>
              <w:t>Поступления</w:t>
            </w:r>
          </w:p>
        </w:tc>
        <w:tc>
          <w:tcPr>
            <w:tcW w:w="1485" w:type="dxa"/>
            <w:vMerge w:val="restart"/>
            <w:tcBorders>
              <w:right w:val="nil"/>
            </w:tcBorders>
          </w:tcPr>
          <w:p w:rsidR="00C86C8E" w:rsidRDefault="00C86C8E">
            <w:pPr>
              <w:pStyle w:val="ConsPlusNormal"/>
              <w:jc w:val="center"/>
            </w:pPr>
            <w:r>
              <w:t>Итого (гр. 2 +</w:t>
            </w:r>
          </w:p>
          <w:p w:rsidR="00C86C8E" w:rsidRDefault="00C86C8E">
            <w:pPr>
              <w:pStyle w:val="ConsPlusNormal"/>
              <w:jc w:val="center"/>
            </w:pPr>
            <w:r>
              <w:t>гр. 5 - гр. 6 -</w:t>
            </w:r>
          </w:p>
          <w:p w:rsidR="00C86C8E" w:rsidRDefault="00C86C8E">
            <w:pPr>
              <w:pStyle w:val="ConsPlusNormal"/>
              <w:jc w:val="center"/>
            </w:pPr>
            <w:r>
              <w:t>гр. 9)</w:t>
            </w:r>
          </w:p>
        </w:tc>
      </w:tr>
      <w:tr w:rsidR="00C86C8E">
        <w:tc>
          <w:tcPr>
            <w:tcW w:w="2475" w:type="dxa"/>
            <w:vMerge/>
            <w:tcBorders>
              <w:left w:val="nil"/>
            </w:tcBorders>
          </w:tcPr>
          <w:p w:rsidR="00C86C8E" w:rsidRDefault="00C86C8E"/>
        </w:tc>
        <w:tc>
          <w:tcPr>
            <w:tcW w:w="1815" w:type="dxa"/>
            <w:vMerge w:val="restart"/>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5115" w:type="dxa"/>
            <w:gridSpan w:val="3"/>
          </w:tcPr>
          <w:p w:rsidR="00C86C8E" w:rsidRDefault="00C86C8E">
            <w:pPr>
              <w:pStyle w:val="ConsPlusNormal"/>
              <w:jc w:val="center"/>
            </w:pPr>
            <w:r>
              <w:t>в иностранной валюте</w:t>
            </w:r>
          </w:p>
        </w:tc>
        <w:tc>
          <w:tcPr>
            <w:tcW w:w="1815" w:type="dxa"/>
            <w:vMerge w:val="restart"/>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5115" w:type="dxa"/>
            <w:gridSpan w:val="3"/>
          </w:tcPr>
          <w:p w:rsidR="00C86C8E" w:rsidRDefault="00C86C8E">
            <w:pPr>
              <w:pStyle w:val="ConsPlusNormal"/>
              <w:jc w:val="center"/>
            </w:pPr>
            <w:r>
              <w:t>в иностранной валюте</w:t>
            </w:r>
          </w:p>
        </w:tc>
        <w:tc>
          <w:tcPr>
            <w:tcW w:w="1485" w:type="dxa"/>
            <w:vMerge/>
            <w:tcBorders>
              <w:right w:val="nil"/>
            </w:tcBorders>
          </w:tcPr>
          <w:p w:rsidR="00C86C8E" w:rsidRDefault="00C86C8E"/>
        </w:tc>
      </w:tr>
      <w:tr w:rsidR="00C86C8E">
        <w:tc>
          <w:tcPr>
            <w:tcW w:w="2475" w:type="dxa"/>
            <w:vMerge/>
            <w:tcBorders>
              <w:left w:val="nil"/>
            </w:tcBorders>
          </w:tcPr>
          <w:p w:rsidR="00C86C8E" w:rsidRDefault="00C86C8E"/>
        </w:tc>
        <w:tc>
          <w:tcPr>
            <w:tcW w:w="1815" w:type="dxa"/>
            <w:vMerge/>
          </w:tcPr>
          <w:p w:rsidR="00C86C8E" w:rsidRDefault="00C86C8E"/>
        </w:tc>
        <w:tc>
          <w:tcPr>
            <w:tcW w:w="1155" w:type="dxa"/>
          </w:tcPr>
          <w:p w:rsidR="00C86C8E" w:rsidRDefault="00C86C8E">
            <w:pPr>
              <w:pStyle w:val="ConsPlusNormal"/>
              <w:jc w:val="center"/>
            </w:pPr>
            <w:r>
              <w:t xml:space="preserve">код валюты по </w:t>
            </w:r>
            <w:hyperlink r:id="rId358" w:history="1">
              <w:r>
                <w:rPr>
                  <w:color w:val="0000FF"/>
                </w:rPr>
                <w:t>ОКВ</w:t>
              </w:r>
            </w:hyperlink>
          </w:p>
        </w:tc>
        <w:tc>
          <w:tcPr>
            <w:tcW w:w="1980" w:type="dxa"/>
          </w:tcPr>
          <w:p w:rsidR="00C86C8E" w:rsidRDefault="00C86C8E">
            <w:pPr>
              <w:pStyle w:val="ConsPlusNormal"/>
              <w:jc w:val="center"/>
            </w:pPr>
            <w:r>
              <w:t>сумма в иностранной валюте</w:t>
            </w:r>
          </w:p>
        </w:tc>
        <w:tc>
          <w:tcPr>
            <w:tcW w:w="1980" w:type="dxa"/>
          </w:tcPr>
          <w:p w:rsidR="00C86C8E" w:rsidRDefault="00C86C8E">
            <w:pPr>
              <w:pStyle w:val="ConsPlusNormal"/>
              <w:jc w:val="center"/>
            </w:pPr>
            <w:r>
              <w:t>сумма в</w:t>
            </w:r>
          </w:p>
          <w:p w:rsidR="00C86C8E" w:rsidRDefault="00C86C8E">
            <w:pPr>
              <w:pStyle w:val="ConsPlusNormal"/>
              <w:jc w:val="center"/>
            </w:pPr>
            <w:r>
              <w:t>рублевом эквиваленте</w:t>
            </w:r>
          </w:p>
        </w:tc>
        <w:tc>
          <w:tcPr>
            <w:tcW w:w="1815" w:type="dxa"/>
            <w:vMerge/>
          </w:tcPr>
          <w:p w:rsidR="00C86C8E" w:rsidRDefault="00C86C8E"/>
        </w:tc>
        <w:tc>
          <w:tcPr>
            <w:tcW w:w="1155" w:type="dxa"/>
          </w:tcPr>
          <w:p w:rsidR="00C86C8E" w:rsidRDefault="00C86C8E">
            <w:pPr>
              <w:pStyle w:val="ConsPlusNormal"/>
              <w:jc w:val="center"/>
            </w:pPr>
            <w:r>
              <w:t xml:space="preserve">код валюты по </w:t>
            </w:r>
            <w:hyperlink r:id="rId359" w:history="1">
              <w:r>
                <w:rPr>
                  <w:color w:val="0000FF"/>
                </w:rPr>
                <w:t>ОКВ</w:t>
              </w:r>
            </w:hyperlink>
          </w:p>
        </w:tc>
        <w:tc>
          <w:tcPr>
            <w:tcW w:w="1980" w:type="dxa"/>
          </w:tcPr>
          <w:p w:rsidR="00C86C8E" w:rsidRDefault="00C86C8E">
            <w:pPr>
              <w:pStyle w:val="ConsPlusNormal"/>
              <w:jc w:val="center"/>
            </w:pPr>
            <w:r>
              <w:t>сумма в иностранной валюте</w:t>
            </w:r>
          </w:p>
        </w:tc>
        <w:tc>
          <w:tcPr>
            <w:tcW w:w="1980" w:type="dxa"/>
          </w:tcPr>
          <w:p w:rsidR="00C86C8E" w:rsidRDefault="00C86C8E">
            <w:pPr>
              <w:pStyle w:val="ConsPlusNormal"/>
              <w:jc w:val="center"/>
            </w:pPr>
            <w:r>
              <w:t>сумма в</w:t>
            </w:r>
          </w:p>
          <w:p w:rsidR="00C86C8E" w:rsidRDefault="00C86C8E">
            <w:pPr>
              <w:pStyle w:val="ConsPlusNormal"/>
              <w:jc w:val="center"/>
            </w:pPr>
            <w:r>
              <w:t>рублевом эквиваленте</w:t>
            </w:r>
          </w:p>
        </w:tc>
        <w:tc>
          <w:tcPr>
            <w:tcW w:w="1485" w:type="dxa"/>
            <w:vMerge/>
            <w:tcBorders>
              <w:right w:val="nil"/>
            </w:tcBorders>
          </w:tcPr>
          <w:p w:rsidR="00C86C8E" w:rsidRDefault="00C86C8E"/>
        </w:tc>
      </w:tr>
      <w:tr w:rsidR="00C86C8E">
        <w:tc>
          <w:tcPr>
            <w:tcW w:w="2475" w:type="dxa"/>
            <w:tcBorders>
              <w:left w:val="nil"/>
            </w:tcBorders>
          </w:tcPr>
          <w:p w:rsidR="00C86C8E" w:rsidRDefault="00C86C8E">
            <w:pPr>
              <w:pStyle w:val="ConsPlusNormal"/>
              <w:jc w:val="center"/>
            </w:pPr>
            <w:r>
              <w:t>1</w:t>
            </w:r>
          </w:p>
        </w:tc>
        <w:tc>
          <w:tcPr>
            <w:tcW w:w="181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980" w:type="dxa"/>
          </w:tcPr>
          <w:p w:rsidR="00C86C8E" w:rsidRDefault="00C86C8E">
            <w:pPr>
              <w:pStyle w:val="ConsPlusNormal"/>
              <w:jc w:val="center"/>
            </w:pPr>
            <w:r>
              <w:t>4</w:t>
            </w:r>
          </w:p>
        </w:tc>
        <w:tc>
          <w:tcPr>
            <w:tcW w:w="1980"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980" w:type="dxa"/>
          </w:tcPr>
          <w:p w:rsidR="00C86C8E" w:rsidRDefault="00C86C8E">
            <w:pPr>
              <w:pStyle w:val="ConsPlusNormal"/>
              <w:jc w:val="center"/>
            </w:pPr>
            <w:r>
              <w:t>8</w:t>
            </w:r>
          </w:p>
        </w:tc>
        <w:tc>
          <w:tcPr>
            <w:tcW w:w="1980" w:type="dxa"/>
          </w:tcPr>
          <w:p w:rsidR="00C86C8E" w:rsidRDefault="00C86C8E">
            <w:pPr>
              <w:pStyle w:val="ConsPlusNormal"/>
              <w:jc w:val="center"/>
            </w:pPr>
            <w:r>
              <w:t>9</w:t>
            </w:r>
          </w:p>
        </w:tc>
        <w:tc>
          <w:tcPr>
            <w:tcW w:w="1485" w:type="dxa"/>
            <w:tcBorders>
              <w:right w:val="nil"/>
            </w:tcBorders>
          </w:tcPr>
          <w:p w:rsidR="00C86C8E" w:rsidRDefault="00C86C8E">
            <w:pPr>
              <w:pStyle w:val="ConsPlusNormal"/>
              <w:jc w:val="center"/>
            </w:pPr>
            <w:r>
              <w:t>10</w:t>
            </w:r>
          </w:p>
        </w:tc>
      </w:tr>
      <w:tr w:rsidR="00C86C8E">
        <w:tblPrEx>
          <w:tblBorders>
            <w:left w:val="single" w:sz="4" w:space="0" w:color="auto"/>
            <w:right w:val="single" w:sz="4" w:space="0" w:color="auto"/>
          </w:tblBorders>
        </w:tblPrEx>
        <w:tc>
          <w:tcPr>
            <w:tcW w:w="247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47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right w:val="single" w:sz="4" w:space="0" w:color="auto"/>
          </w:tblBorders>
        </w:tblPrEx>
        <w:tc>
          <w:tcPr>
            <w:tcW w:w="2475" w:type="dxa"/>
            <w:vMerge w:val="restart"/>
            <w:tcBorders>
              <w:left w:val="nil"/>
              <w:bottom w:val="nil"/>
            </w:tcBorders>
          </w:tcPr>
          <w:p w:rsidR="00C86C8E" w:rsidRDefault="00C86C8E">
            <w:pPr>
              <w:pStyle w:val="ConsPlusNormal"/>
              <w:jc w:val="right"/>
            </w:pPr>
            <w:r>
              <w:t>Итого по коду</w:t>
            </w:r>
          </w:p>
          <w:p w:rsidR="00C86C8E" w:rsidRDefault="00C86C8E">
            <w:pPr>
              <w:pStyle w:val="ConsPlusNormal"/>
              <w:jc w:val="right"/>
            </w:pPr>
            <w:r>
              <w:t xml:space="preserve">валют </w:t>
            </w:r>
            <w:hyperlink r:id="rId360" w:history="1">
              <w:r>
                <w:rPr>
                  <w:color w:val="0000FF"/>
                </w:rPr>
                <w:t>(ОКВ)</w:t>
              </w:r>
            </w:hyperlink>
          </w:p>
          <w:p w:rsidR="00C86C8E" w:rsidRDefault="00C86C8E">
            <w:pPr>
              <w:pStyle w:val="ConsPlusNormal"/>
              <w:jc w:val="right"/>
            </w:pPr>
          </w:p>
          <w:p w:rsidR="00C86C8E" w:rsidRDefault="00C86C8E">
            <w:pPr>
              <w:pStyle w:val="ConsPlusNormal"/>
              <w:jc w:val="right"/>
            </w:pPr>
            <w:r>
              <w:t>Всего</w:t>
            </w:r>
          </w:p>
        </w:tc>
        <w:tc>
          <w:tcPr>
            <w:tcW w:w="1815" w:type="dxa"/>
          </w:tcPr>
          <w:p w:rsidR="00C86C8E" w:rsidRDefault="00C86C8E">
            <w:pPr>
              <w:pStyle w:val="ConsPlusNormal"/>
              <w:jc w:val="center"/>
            </w:pPr>
            <w:r>
              <w:t>X</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center"/>
            </w:pPr>
            <w:r>
              <w:t>X</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right w:val="single" w:sz="4" w:space="0" w:color="auto"/>
          </w:tblBorders>
        </w:tblPrEx>
        <w:tc>
          <w:tcPr>
            <w:tcW w:w="2475" w:type="dxa"/>
            <w:vMerge/>
            <w:tcBorders>
              <w:left w:val="nil"/>
              <w:bottom w:val="nil"/>
            </w:tcBorders>
          </w:tcPr>
          <w:p w:rsidR="00C86C8E" w:rsidRDefault="00C86C8E"/>
        </w:tc>
        <w:tc>
          <w:tcPr>
            <w:tcW w:w="1815" w:type="dxa"/>
          </w:tcPr>
          <w:p w:rsidR="00C86C8E" w:rsidRDefault="00C86C8E">
            <w:pPr>
              <w:pStyle w:val="ConsPlusNormal"/>
              <w:jc w:val="both"/>
            </w:pPr>
          </w:p>
        </w:tc>
        <w:tc>
          <w:tcPr>
            <w:tcW w:w="1155" w:type="dxa"/>
          </w:tcPr>
          <w:p w:rsidR="00C86C8E" w:rsidRDefault="00C86C8E">
            <w:pPr>
              <w:pStyle w:val="ConsPlusNormal"/>
              <w:jc w:val="center"/>
            </w:pPr>
            <w:r>
              <w:t>X</w:t>
            </w:r>
          </w:p>
        </w:tc>
        <w:tc>
          <w:tcPr>
            <w:tcW w:w="1980" w:type="dxa"/>
          </w:tcPr>
          <w:p w:rsidR="00C86C8E" w:rsidRDefault="00C86C8E">
            <w:pPr>
              <w:pStyle w:val="ConsPlusNormal"/>
              <w:jc w:val="center"/>
            </w:pPr>
            <w:r>
              <w:t>X</w:t>
            </w: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center"/>
            </w:pPr>
            <w:r>
              <w:t>X</w:t>
            </w:r>
          </w:p>
        </w:tc>
        <w:tc>
          <w:tcPr>
            <w:tcW w:w="1980" w:type="dxa"/>
          </w:tcPr>
          <w:p w:rsidR="00C86C8E" w:rsidRDefault="00C86C8E">
            <w:pPr>
              <w:pStyle w:val="ConsPlusNormal"/>
              <w:jc w:val="center"/>
            </w:pPr>
            <w:r>
              <w:t>X</w:t>
            </w:r>
          </w:p>
        </w:tc>
        <w:tc>
          <w:tcPr>
            <w:tcW w:w="1980" w:type="dxa"/>
          </w:tcPr>
          <w:p w:rsidR="00C86C8E" w:rsidRDefault="00C86C8E">
            <w:pPr>
              <w:pStyle w:val="ConsPlusNormal"/>
              <w:jc w:val="both"/>
            </w:pPr>
          </w:p>
        </w:tc>
        <w:tc>
          <w:tcPr>
            <w:tcW w:w="148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lastRenderedPageBreak/>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0531773,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3. Неиспользованные бюджетные данные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2970"/>
        <w:gridCol w:w="2970"/>
        <w:gridCol w:w="3300"/>
        <w:gridCol w:w="4125"/>
      </w:tblGrid>
      <w:tr w:rsidR="00C86C8E">
        <w:tc>
          <w:tcPr>
            <w:tcW w:w="1155" w:type="dxa"/>
            <w:vMerge w:val="restart"/>
            <w:tcBorders>
              <w:left w:val="nil"/>
            </w:tcBorders>
          </w:tcPr>
          <w:p w:rsidR="00C86C8E" w:rsidRDefault="00C86C8E">
            <w:pPr>
              <w:pStyle w:val="ConsPlusNormal"/>
              <w:jc w:val="center"/>
            </w:pPr>
            <w:r>
              <w:t>Код по БК</w:t>
            </w:r>
          </w:p>
        </w:tc>
        <w:tc>
          <w:tcPr>
            <w:tcW w:w="2970" w:type="dxa"/>
            <w:vMerge w:val="restart"/>
          </w:tcPr>
          <w:p w:rsidR="00C86C8E" w:rsidRDefault="00C86C8E">
            <w:pPr>
              <w:pStyle w:val="ConsPlusNormal"/>
              <w:jc w:val="center"/>
            </w:pPr>
            <w:r>
              <w:t>Бюджетные ассигнования (</w:t>
            </w:r>
            <w:hyperlink w:anchor="P15306" w:history="1">
              <w:r>
                <w:rPr>
                  <w:color w:val="0000FF"/>
                </w:rPr>
                <w:t>раздел 1</w:t>
              </w:r>
            </w:hyperlink>
            <w:r>
              <w:t xml:space="preserve"> гр. 2 -</w:t>
            </w:r>
          </w:p>
          <w:p w:rsidR="00C86C8E" w:rsidRDefault="00387C23">
            <w:pPr>
              <w:pStyle w:val="ConsPlusNormal"/>
              <w:jc w:val="center"/>
            </w:pPr>
            <w:hyperlink w:anchor="P15371" w:history="1">
              <w:r w:rsidR="00C86C8E">
                <w:rPr>
                  <w:color w:val="0000FF"/>
                </w:rPr>
                <w:t>раздел 2</w:t>
              </w:r>
            </w:hyperlink>
            <w:r w:rsidR="00C86C8E">
              <w:t xml:space="preserve"> гр. 10)</w:t>
            </w:r>
          </w:p>
        </w:tc>
        <w:tc>
          <w:tcPr>
            <w:tcW w:w="2970" w:type="dxa"/>
            <w:vMerge w:val="restart"/>
          </w:tcPr>
          <w:p w:rsidR="00C86C8E" w:rsidRDefault="00C86C8E">
            <w:pPr>
              <w:pStyle w:val="ConsPlusNormal"/>
              <w:jc w:val="center"/>
            </w:pPr>
            <w:r>
              <w:t>Лимиты бюджетных</w:t>
            </w:r>
          </w:p>
          <w:p w:rsidR="00C86C8E" w:rsidRDefault="00C86C8E">
            <w:pPr>
              <w:pStyle w:val="ConsPlusNormal"/>
              <w:jc w:val="center"/>
            </w:pPr>
            <w:r>
              <w:t>обязательств (</w:t>
            </w:r>
            <w:hyperlink w:anchor="P15306" w:history="1">
              <w:r>
                <w:rPr>
                  <w:color w:val="0000FF"/>
                </w:rPr>
                <w:t>раздел 1</w:t>
              </w:r>
            </w:hyperlink>
            <w:r>
              <w:t xml:space="preserve"> гр. 5 +</w:t>
            </w:r>
          </w:p>
          <w:p w:rsidR="00C86C8E" w:rsidRDefault="00387C23">
            <w:pPr>
              <w:pStyle w:val="ConsPlusNormal"/>
              <w:jc w:val="center"/>
            </w:pPr>
            <w:hyperlink w:anchor="P15306" w:history="1">
              <w:r w:rsidR="00C86C8E">
                <w:rPr>
                  <w:color w:val="0000FF"/>
                </w:rPr>
                <w:t>раздел 1</w:t>
              </w:r>
            </w:hyperlink>
            <w:r w:rsidR="00C86C8E">
              <w:t xml:space="preserve"> гр. 6 - </w:t>
            </w:r>
            <w:hyperlink w:anchor="P15371" w:history="1">
              <w:r w:rsidR="00C86C8E">
                <w:rPr>
                  <w:color w:val="0000FF"/>
                </w:rPr>
                <w:t>раздел 2</w:t>
              </w:r>
            </w:hyperlink>
            <w:r w:rsidR="00C86C8E">
              <w:t xml:space="preserve"> гр. 10)</w:t>
            </w:r>
          </w:p>
        </w:tc>
        <w:tc>
          <w:tcPr>
            <w:tcW w:w="7425" w:type="dxa"/>
            <w:gridSpan w:val="2"/>
            <w:tcBorders>
              <w:right w:val="nil"/>
            </w:tcBorders>
          </w:tcPr>
          <w:p w:rsidR="00C86C8E" w:rsidRDefault="00C86C8E">
            <w:pPr>
              <w:pStyle w:val="ConsPlusNormal"/>
              <w:jc w:val="center"/>
            </w:pPr>
            <w:r>
              <w:t>Предельные объемы финансирования</w:t>
            </w:r>
          </w:p>
        </w:tc>
      </w:tr>
      <w:tr w:rsidR="00C86C8E">
        <w:tc>
          <w:tcPr>
            <w:tcW w:w="1155" w:type="dxa"/>
            <w:vMerge/>
            <w:tcBorders>
              <w:left w:val="nil"/>
            </w:tcBorders>
          </w:tcPr>
          <w:p w:rsidR="00C86C8E" w:rsidRDefault="00C86C8E"/>
        </w:tc>
        <w:tc>
          <w:tcPr>
            <w:tcW w:w="2970" w:type="dxa"/>
            <w:vMerge/>
          </w:tcPr>
          <w:p w:rsidR="00C86C8E" w:rsidRDefault="00C86C8E"/>
        </w:tc>
        <w:tc>
          <w:tcPr>
            <w:tcW w:w="2970" w:type="dxa"/>
            <w:vMerge/>
          </w:tcPr>
          <w:p w:rsidR="00C86C8E" w:rsidRDefault="00C86C8E"/>
        </w:tc>
        <w:tc>
          <w:tcPr>
            <w:tcW w:w="3300" w:type="dxa"/>
          </w:tcPr>
          <w:p w:rsidR="00C86C8E" w:rsidRDefault="00C86C8E">
            <w:pPr>
              <w:pStyle w:val="ConsPlusNormal"/>
              <w:jc w:val="center"/>
            </w:pPr>
            <w:r>
              <w:t>в валюте Российской Федерации</w:t>
            </w:r>
          </w:p>
          <w:p w:rsidR="00C86C8E" w:rsidRDefault="00C86C8E">
            <w:pPr>
              <w:pStyle w:val="ConsPlusNormal"/>
              <w:jc w:val="center"/>
            </w:pPr>
            <w:r>
              <w:t>(</w:t>
            </w:r>
            <w:hyperlink w:anchor="P15306" w:history="1">
              <w:r>
                <w:rPr>
                  <w:color w:val="0000FF"/>
                </w:rPr>
                <w:t>раздел 1</w:t>
              </w:r>
            </w:hyperlink>
            <w:r>
              <w:t xml:space="preserve"> гр. 9 - </w:t>
            </w:r>
            <w:hyperlink w:anchor="P15371" w:history="1">
              <w:r>
                <w:rPr>
                  <w:color w:val="0000FF"/>
                </w:rPr>
                <w:t>раздел 2</w:t>
              </w:r>
            </w:hyperlink>
            <w:r>
              <w:t xml:space="preserve"> гр. 2 + </w:t>
            </w:r>
            <w:hyperlink w:anchor="P15371" w:history="1">
              <w:r>
                <w:rPr>
                  <w:color w:val="0000FF"/>
                </w:rPr>
                <w:t>раздел 2</w:t>
              </w:r>
            </w:hyperlink>
            <w:r>
              <w:t xml:space="preserve"> гр. 6)</w:t>
            </w:r>
          </w:p>
        </w:tc>
        <w:tc>
          <w:tcPr>
            <w:tcW w:w="4125" w:type="dxa"/>
            <w:tcBorders>
              <w:right w:val="nil"/>
            </w:tcBorders>
          </w:tcPr>
          <w:p w:rsidR="00C86C8E" w:rsidRDefault="00C86C8E">
            <w:pPr>
              <w:pStyle w:val="ConsPlusNormal"/>
              <w:jc w:val="center"/>
            </w:pPr>
            <w:r>
              <w:t>для иностранной валюты (в рублевом эквиваленте) (</w:t>
            </w:r>
            <w:hyperlink w:anchor="P15306" w:history="1">
              <w:r>
                <w:rPr>
                  <w:color w:val="0000FF"/>
                </w:rPr>
                <w:t>раздел 1</w:t>
              </w:r>
            </w:hyperlink>
            <w:r>
              <w:t xml:space="preserve"> гр. 10 - </w:t>
            </w:r>
            <w:hyperlink w:anchor="P15371" w:history="1">
              <w:r>
                <w:rPr>
                  <w:color w:val="0000FF"/>
                </w:rPr>
                <w:t>раздел 2</w:t>
              </w:r>
            </w:hyperlink>
            <w:r>
              <w:t xml:space="preserve"> гр. 5 +</w:t>
            </w:r>
          </w:p>
          <w:p w:rsidR="00C86C8E" w:rsidRDefault="00387C23">
            <w:pPr>
              <w:pStyle w:val="ConsPlusNormal"/>
              <w:jc w:val="center"/>
            </w:pPr>
            <w:hyperlink w:anchor="P15371" w:history="1">
              <w:r w:rsidR="00C86C8E">
                <w:rPr>
                  <w:color w:val="0000FF"/>
                </w:rPr>
                <w:t>раздел 2</w:t>
              </w:r>
            </w:hyperlink>
            <w:r w:rsidR="00C86C8E">
              <w:t xml:space="preserve"> гр. 9)</w:t>
            </w:r>
          </w:p>
        </w:tc>
      </w:tr>
      <w:tr w:rsidR="00C86C8E">
        <w:tc>
          <w:tcPr>
            <w:tcW w:w="1155" w:type="dxa"/>
            <w:tcBorders>
              <w:left w:val="nil"/>
            </w:tcBorders>
          </w:tcPr>
          <w:p w:rsidR="00C86C8E" w:rsidRDefault="00C86C8E">
            <w:pPr>
              <w:pStyle w:val="ConsPlusNormal"/>
              <w:jc w:val="center"/>
            </w:pPr>
            <w:r>
              <w:t>1</w:t>
            </w:r>
          </w:p>
        </w:tc>
        <w:tc>
          <w:tcPr>
            <w:tcW w:w="2970" w:type="dxa"/>
          </w:tcPr>
          <w:p w:rsidR="00C86C8E" w:rsidRDefault="00C86C8E">
            <w:pPr>
              <w:pStyle w:val="ConsPlusNormal"/>
              <w:jc w:val="center"/>
            </w:pPr>
            <w:r>
              <w:t>2</w:t>
            </w:r>
          </w:p>
        </w:tc>
        <w:tc>
          <w:tcPr>
            <w:tcW w:w="2970" w:type="dxa"/>
          </w:tcPr>
          <w:p w:rsidR="00C86C8E" w:rsidRDefault="00C86C8E">
            <w:pPr>
              <w:pStyle w:val="ConsPlusNormal"/>
              <w:jc w:val="center"/>
            </w:pPr>
            <w:r>
              <w:t>3</w:t>
            </w:r>
          </w:p>
        </w:tc>
        <w:tc>
          <w:tcPr>
            <w:tcW w:w="3300" w:type="dxa"/>
          </w:tcPr>
          <w:p w:rsidR="00C86C8E" w:rsidRDefault="00C86C8E">
            <w:pPr>
              <w:pStyle w:val="ConsPlusNormal"/>
              <w:jc w:val="center"/>
            </w:pPr>
            <w:r>
              <w:t>4</w:t>
            </w:r>
          </w:p>
        </w:tc>
        <w:tc>
          <w:tcPr>
            <w:tcW w:w="412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2970" w:type="dxa"/>
          </w:tcPr>
          <w:p w:rsidR="00C86C8E" w:rsidRDefault="00C86C8E">
            <w:pPr>
              <w:pStyle w:val="ConsPlusNormal"/>
              <w:jc w:val="both"/>
            </w:pPr>
          </w:p>
        </w:tc>
        <w:tc>
          <w:tcPr>
            <w:tcW w:w="2970" w:type="dxa"/>
          </w:tcPr>
          <w:p w:rsidR="00C86C8E" w:rsidRDefault="00C86C8E">
            <w:pPr>
              <w:pStyle w:val="ConsPlusNormal"/>
              <w:jc w:val="both"/>
            </w:pPr>
          </w:p>
        </w:tc>
        <w:tc>
          <w:tcPr>
            <w:tcW w:w="3300" w:type="dxa"/>
          </w:tcPr>
          <w:p w:rsidR="00C86C8E" w:rsidRDefault="00C86C8E">
            <w:pPr>
              <w:pStyle w:val="ConsPlusNormal"/>
              <w:jc w:val="both"/>
            </w:pPr>
          </w:p>
        </w:tc>
        <w:tc>
          <w:tcPr>
            <w:tcW w:w="412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2970" w:type="dxa"/>
          </w:tcPr>
          <w:p w:rsidR="00C86C8E" w:rsidRDefault="00C86C8E">
            <w:pPr>
              <w:pStyle w:val="ConsPlusNormal"/>
              <w:jc w:val="both"/>
            </w:pPr>
          </w:p>
        </w:tc>
        <w:tc>
          <w:tcPr>
            <w:tcW w:w="2970" w:type="dxa"/>
          </w:tcPr>
          <w:p w:rsidR="00C86C8E" w:rsidRDefault="00C86C8E">
            <w:pPr>
              <w:pStyle w:val="ConsPlusNormal"/>
              <w:jc w:val="both"/>
            </w:pPr>
          </w:p>
        </w:tc>
        <w:tc>
          <w:tcPr>
            <w:tcW w:w="3300" w:type="dxa"/>
          </w:tcPr>
          <w:p w:rsidR="00C86C8E" w:rsidRDefault="00C86C8E">
            <w:pPr>
              <w:pStyle w:val="ConsPlusNormal"/>
              <w:jc w:val="both"/>
            </w:pPr>
          </w:p>
        </w:tc>
        <w:tc>
          <w:tcPr>
            <w:tcW w:w="412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2970" w:type="dxa"/>
          </w:tcPr>
          <w:p w:rsidR="00C86C8E" w:rsidRDefault="00C86C8E">
            <w:pPr>
              <w:pStyle w:val="ConsPlusNormal"/>
              <w:jc w:val="both"/>
            </w:pPr>
          </w:p>
        </w:tc>
        <w:tc>
          <w:tcPr>
            <w:tcW w:w="2970" w:type="dxa"/>
          </w:tcPr>
          <w:p w:rsidR="00C86C8E" w:rsidRDefault="00C86C8E">
            <w:pPr>
              <w:pStyle w:val="ConsPlusNormal"/>
              <w:jc w:val="both"/>
            </w:pPr>
          </w:p>
        </w:tc>
        <w:tc>
          <w:tcPr>
            <w:tcW w:w="3300" w:type="dxa"/>
          </w:tcPr>
          <w:p w:rsidR="00C86C8E" w:rsidRDefault="00C86C8E">
            <w:pPr>
              <w:pStyle w:val="ConsPlusNormal"/>
              <w:jc w:val="both"/>
            </w:pPr>
          </w:p>
        </w:tc>
        <w:tc>
          <w:tcPr>
            <w:tcW w:w="4125" w:type="dxa"/>
          </w:tcPr>
          <w:p w:rsidR="00C86C8E" w:rsidRDefault="00C86C8E">
            <w:pPr>
              <w:pStyle w:val="ConsPlusNormal"/>
              <w:jc w:val="both"/>
            </w:pPr>
          </w:p>
        </w:tc>
      </w:tr>
      <w:tr w:rsidR="00C86C8E">
        <w:tblPrEx>
          <w:tblBorders>
            <w:right w:val="single" w:sz="4" w:space="0" w:color="auto"/>
          </w:tblBorders>
        </w:tblPrEx>
        <w:tc>
          <w:tcPr>
            <w:tcW w:w="1155" w:type="dxa"/>
            <w:tcBorders>
              <w:left w:val="nil"/>
              <w:bottom w:val="nil"/>
            </w:tcBorders>
          </w:tcPr>
          <w:p w:rsidR="00C86C8E" w:rsidRDefault="00C86C8E">
            <w:pPr>
              <w:pStyle w:val="ConsPlusNormal"/>
              <w:jc w:val="right"/>
            </w:pPr>
            <w:r>
              <w:t>Итого</w:t>
            </w:r>
          </w:p>
        </w:tc>
        <w:tc>
          <w:tcPr>
            <w:tcW w:w="2970" w:type="dxa"/>
          </w:tcPr>
          <w:p w:rsidR="00C86C8E" w:rsidRDefault="00C86C8E">
            <w:pPr>
              <w:pStyle w:val="ConsPlusNormal"/>
              <w:jc w:val="both"/>
            </w:pPr>
          </w:p>
        </w:tc>
        <w:tc>
          <w:tcPr>
            <w:tcW w:w="2970" w:type="dxa"/>
          </w:tcPr>
          <w:p w:rsidR="00C86C8E" w:rsidRDefault="00C86C8E">
            <w:pPr>
              <w:pStyle w:val="ConsPlusNormal"/>
              <w:jc w:val="both"/>
            </w:pPr>
          </w:p>
        </w:tc>
        <w:tc>
          <w:tcPr>
            <w:tcW w:w="3300" w:type="dxa"/>
          </w:tcPr>
          <w:p w:rsidR="00C86C8E" w:rsidRDefault="00C86C8E">
            <w:pPr>
              <w:pStyle w:val="ConsPlusNormal"/>
              <w:jc w:val="both"/>
            </w:pPr>
          </w:p>
        </w:tc>
        <w:tc>
          <w:tcPr>
            <w:tcW w:w="412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Передающая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Принимающая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Указанные в данном Акте показатели подтверждаю:</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42</w:t>
      </w:r>
    </w:p>
    <w:p w:rsidR="00C86C8E" w:rsidRDefault="00C86C8E">
      <w:pPr>
        <w:pStyle w:val="ConsPlusNormal"/>
        <w:jc w:val="right"/>
      </w:pPr>
      <w:r>
        <w:lastRenderedPageBreak/>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202" w:name="P15552"/>
      <w:bookmarkEnd w:id="202"/>
      <w:r>
        <w:t xml:space="preserve">                                    АКТ</w:t>
      </w:r>
    </w:p>
    <w:p w:rsidR="00C86C8E" w:rsidRDefault="00C86C8E">
      <w:pPr>
        <w:pStyle w:val="ConsPlusNonformat"/>
        <w:jc w:val="both"/>
      </w:pPr>
      <w:r>
        <w:t xml:space="preserve">                приемки-передачи показателей лицевого счета</w:t>
      </w:r>
    </w:p>
    <w:p w:rsidR="00C86C8E" w:rsidRDefault="00C86C8E">
      <w:pPr>
        <w:pStyle w:val="ConsPlusNonformat"/>
        <w:jc w:val="both"/>
      </w:pPr>
      <w:r>
        <w:t xml:space="preserve">                                                   ┌────────┐</w:t>
      </w:r>
    </w:p>
    <w:p w:rsidR="00C86C8E" w:rsidRDefault="00C86C8E">
      <w:pPr>
        <w:pStyle w:val="ConsPlusNonformat"/>
        <w:jc w:val="both"/>
      </w:pPr>
      <w:r>
        <w:t xml:space="preserve">              иного получателя бюджетных средств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0531745 │</w:t>
      </w:r>
    </w:p>
    <w:p w:rsidR="00C86C8E" w:rsidRDefault="00C86C8E">
      <w:pPr>
        <w:pStyle w:val="ConsPlusNonformat"/>
        <w:jc w:val="both"/>
      </w:pPr>
      <w:r>
        <w:t xml:space="preserve">                                                                ├─────────┤</w:t>
      </w:r>
    </w:p>
    <w:p w:rsidR="00C86C8E" w:rsidRDefault="00C86C8E">
      <w:pPr>
        <w:pStyle w:val="ConsPlusNonformat"/>
        <w:jc w:val="both"/>
      </w:pPr>
      <w:r>
        <w:t xml:space="preserve">                        от "__" 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передающий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         │</w:t>
      </w:r>
    </w:p>
    <w:p w:rsidR="00C86C8E" w:rsidRDefault="00C86C8E">
      <w:pPr>
        <w:pStyle w:val="ConsPlusNonformat"/>
        <w:jc w:val="both"/>
      </w:pPr>
      <w:r>
        <w:t>принимающий показатели                                          │         │</w:t>
      </w:r>
    </w:p>
    <w:p w:rsidR="00C86C8E" w:rsidRDefault="00C86C8E">
      <w:pPr>
        <w:pStyle w:val="ConsPlusNonformat"/>
        <w:jc w:val="both"/>
      </w:pPr>
      <w:r>
        <w:t>лицевого счета                   _________________      по КОФК │         │</w:t>
      </w:r>
    </w:p>
    <w:p w:rsidR="00C86C8E" w:rsidRDefault="00C86C8E">
      <w:pPr>
        <w:pStyle w:val="ConsPlusNonformat"/>
        <w:jc w:val="both"/>
      </w:pPr>
      <w:r>
        <w:t xml:space="preserve">                                                                ├─────────┤</w:t>
      </w:r>
    </w:p>
    <w:p w:rsidR="00C86C8E" w:rsidRDefault="00C86C8E">
      <w:pPr>
        <w:pStyle w:val="ConsPlusNonformat"/>
        <w:jc w:val="both"/>
      </w:pPr>
      <w:r>
        <w:t>Иной получатель бюджетных                           по Сводному │         │</w:t>
      </w:r>
    </w:p>
    <w:p w:rsidR="00C86C8E" w:rsidRDefault="00C86C8E">
      <w:pPr>
        <w:pStyle w:val="ConsPlusNonformat"/>
        <w:jc w:val="both"/>
      </w:pPr>
      <w:r>
        <w:t>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Распорядитель бюджетных                             по Сводному │         │</w:t>
      </w:r>
    </w:p>
    <w:p w:rsidR="00C86C8E" w:rsidRDefault="00C86C8E">
      <w:pPr>
        <w:pStyle w:val="ConsPlusNonformat"/>
        <w:jc w:val="both"/>
      </w:pPr>
      <w:r>
        <w:t>средств                          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         │</w:t>
      </w:r>
    </w:p>
    <w:p w:rsidR="00C86C8E" w:rsidRDefault="00C86C8E">
      <w:pPr>
        <w:pStyle w:val="ConsPlusNonformat"/>
        <w:jc w:val="both"/>
      </w:pPr>
      <w:r>
        <w:t>бюджетных средств                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              │         │</w:t>
      </w:r>
    </w:p>
    <w:p w:rsidR="00C86C8E" w:rsidRDefault="00C86C8E">
      <w:pPr>
        <w:pStyle w:val="ConsPlusNonformat"/>
        <w:jc w:val="both"/>
      </w:pPr>
      <w:r>
        <w:lastRenderedPageBreak/>
        <w:t xml:space="preserve">                                                                ├─────────┤</w:t>
      </w:r>
    </w:p>
    <w:p w:rsidR="00C86C8E" w:rsidRDefault="00C86C8E">
      <w:pPr>
        <w:pStyle w:val="ConsPlusNonformat"/>
        <w:jc w:val="both"/>
      </w:pPr>
      <w:r>
        <w:t>Финансовый орган                 _________________      по ОКПО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61"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r>
        <w:t>Основание для передачи           _________________</w:t>
      </w:r>
    </w:p>
    <w:p w:rsidR="00C86C8E" w:rsidRDefault="00C86C8E">
      <w:pPr>
        <w:pStyle w:val="ConsPlusNonformat"/>
        <w:jc w:val="both"/>
      </w:pPr>
    </w:p>
    <w:p w:rsidR="00C86C8E" w:rsidRDefault="00C86C8E">
      <w:pPr>
        <w:pStyle w:val="ConsPlusNonformat"/>
        <w:jc w:val="both"/>
      </w:pPr>
      <w:bookmarkStart w:id="203" w:name="P15591"/>
      <w:bookmarkEnd w:id="203"/>
      <w:r>
        <w:t xml:space="preserve">                     1. Операции с бюджетными данными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990"/>
        <w:gridCol w:w="990"/>
        <w:gridCol w:w="990"/>
        <w:gridCol w:w="990"/>
        <w:gridCol w:w="1485"/>
        <w:gridCol w:w="1485"/>
        <w:gridCol w:w="1485"/>
        <w:gridCol w:w="1485"/>
        <w:gridCol w:w="990"/>
        <w:gridCol w:w="990"/>
        <w:gridCol w:w="1485"/>
        <w:gridCol w:w="1485"/>
        <w:gridCol w:w="1485"/>
        <w:gridCol w:w="1485"/>
      </w:tblGrid>
      <w:tr w:rsidR="00C86C8E">
        <w:tc>
          <w:tcPr>
            <w:tcW w:w="1155" w:type="dxa"/>
            <w:vMerge w:val="restart"/>
            <w:tcBorders>
              <w:left w:val="nil"/>
            </w:tcBorders>
          </w:tcPr>
          <w:p w:rsidR="00C86C8E" w:rsidRDefault="00C86C8E">
            <w:pPr>
              <w:pStyle w:val="ConsPlusNormal"/>
              <w:jc w:val="center"/>
            </w:pPr>
            <w:r>
              <w:t>Код по БК</w:t>
            </w:r>
          </w:p>
        </w:tc>
        <w:tc>
          <w:tcPr>
            <w:tcW w:w="3960" w:type="dxa"/>
            <w:gridSpan w:val="4"/>
          </w:tcPr>
          <w:p w:rsidR="00C86C8E" w:rsidRDefault="00C86C8E">
            <w:pPr>
              <w:pStyle w:val="ConsPlusNormal"/>
              <w:jc w:val="center"/>
            </w:pPr>
            <w:r>
              <w:t>Бюджетные ассигнования</w:t>
            </w:r>
          </w:p>
        </w:tc>
        <w:tc>
          <w:tcPr>
            <w:tcW w:w="7920" w:type="dxa"/>
            <w:gridSpan w:val="6"/>
          </w:tcPr>
          <w:p w:rsidR="00C86C8E" w:rsidRDefault="00C86C8E">
            <w:pPr>
              <w:pStyle w:val="ConsPlusNormal"/>
              <w:jc w:val="center"/>
            </w:pPr>
            <w:r>
              <w:t>Лимиты бюджетных обязательств</w:t>
            </w:r>
          </w:p>
        </w:tc>
        <w:tc>
          <w:tcPr>
            <w:tcW w:w="5940" w:type="dxa"/>
            <w:gridSpan w:val="4"/>
            <w:tcBorders>
              <w:right w:val="nil"/>
            </w:tcBorders>
          </w:tcPr>
          <w:p w:rsidR="00C86C8E" w:rsidRDefault="00C86C8E">
            <w:pPr>
              <w:pStyle w:val="ConsPlusNormal"/>
              <w:jc w:val="center"/>
            </w:pPr>
            <w:r>
              <w:t>Предельные объемы финансирования</w:t>
            </w:r>
          </w:p>
        </w:tc>
      </w:tr>
      <w:tr w:rsidR="00C86C8E">
        <w:tc>
          <w:tcPr>
            <w:tcW w:w="1155" w:type="dxa"/>
            <w:vMerge/>
            <w:tcBorders>
              <w:left w:val="nil"/>
            </w:tcBorders>
          </w:tcPr>
          <w:p w:rsidR="00C86C8E" w:rsidRDefault="00C86C8E"/>
        </w:tc>
        <w:tc>
          <w:tcPr>
            <w:tcW w:w="990" w:type="dxa"/>
            <w:vMerge w:val="restart"/>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vMerge w:val="restart"/>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vMerge w:val="restart"/>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990" w:type="dxa"/>
            <w:vMerge w:val="restart"/>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2970" w:type="dxa"/>
            <w:gridSpan w:val="2"/>
          </w:tcPr>
          <w:p w:rsidR="00C86C8E" w:rsidRDefault="00C86C8E">
            <w:pPr>
              <w:pStyle w:val="ConsPlusNormal"/>
              <w:jc w:val="center"/>
            </w:pPr>
            <w:r>
              <w:t>в валюте Российской Федерации</w:t>
            </w:r>
          </w:p>
        </w:tc>
        <w:tc>
          <w:tcPr>
            <w:tcW w:w="2970" w:type="dxa"/>
            <w:gridSpan w:val="2"/>
          </w:tcPr>
          <w:p w:rsidR="00C86C8E" w:rsidRDefault="00C86C8E">
            <w:pPr>
              <w:pStyle w:val="ConsPlusNormal"/>
              <w:jc w:val="center"/>
            </w:pPr>
            <w:r>
              <w:t>для выплат в иностранной валюте (в рублевом эквиваленте)</w:t>
            </w:r>
          </w:p>
        </w:tc>
        <w:tc>
          <w:tcPr>
            <w:tcW w:w="990" w:type="dxa"/>
            <w:vMerge w:val="restart"/>
          </w:tcPr>
          <w:p w:rsidR="00C86C8E" w:rsidRDefault="00C86C8E">
            <w:pPr>
              <w:pStyle w:val="ConsPlusNormal"/>
              <w:jc w:val="center"/>
            </w:pPr>
            <w:r>
              <w:t>на</w:t>
            </w:r>
          </w:p>
          <w:p w:rsidR="00C86C8E" w:rsidRDefault="00C86C8E">
            <w:pPr>
              <w:pStyle w:val="ConsPlusNormal"/>
              <w:jc w:val="center"/>
            </w:pPr>
            <w:r>
              <w:t>____ год</w:t>
            </w:r>
          </w:p>
        </w:tc>
        <w:tc>
          <w:tcPr>
            <w:tcW w:w="990" w:type="dxa"/>
            <w:vMerge w:val="restart"/>
          </w:tcPr>
          <w:p w:rsidR="00C86C8E" w:rsidRDefault="00C86C8E">
            <w:pPr>
              <w:pStyle w:val="ConsPlusNormal"/>
              <w:jc w:val="center"/>
            </w:pPr>
            <w:r>
              <w:t>на</w:t>
            </w:r>
          </w:p>
          <w:p w:rsidR="00C86C8E" w:rsidRDefault="00C86C8E">
            <w:pPr>
              <w:pStyle w:val="ConsPlusNormal"/>
              <w:jc w:val="center"/>
            </w:pPr>
            <w:r>
              <w:t>____</w:t>
            </w:r>
          </w:p>
          <w:p w:rsidR="00C86C8E" w:rsidRDefault="00C86C8E">
            <w:pPr>
              <w:pStyle w:val="ConsPlusNormal"/>
              <w:jc w:val="center"/>
            </w:pPr>
            <w:r>
              <w:t>год</w:t>
            </w:r>
          </w:p>
        </w:tc>
        <w:tc>
          <w:tcPr>
            <w:tcW w:w="2970" w:type="dxa"/>
            <w:gridSpan w:val="2"/>
          </w:tcPr>
          <w:p w:rsidR="00C86C8E" w:rsidRDefault="00C86C8E">
            <w:pPr>
              <w:pStyle w:val="ConsPlusNormal"/>
              <w:jc w:val="center"/>
            </w:pPr>
            <w:r>
              <w:t>в валюте Российской Федерации</w:t>
            </w:r>
          </w:p>
        </w:tc>
        <w:tc>
          <w:tcPr>
            <w:tcW w:w="2970" w:type="dxa"/>
            <w:gridSpan w:val="2"/>
            <w:tcBorders>
              <w:right w:val="nil"/>
            </w:tcBorders>
          </w:tcPr>
          <w:p w:rsidR="00C86C8E" w:rsidRDefault="00C86C8E">
            <w:pPr>
              <w:pStyle w:val="ConsPlusNormal"/>
              <w:jc w:val="center"/>
            </w:pPr>
            <w:r>
              <w:t>для выплат в иностранной валюте (в рублевом эквиваленте)</w:t>
            </w:r>
          </w:p>
        </w:tc>
      </w:tr>
      <w:tr w:rsidR="00C86C8E">
        <w:tc>
          <w:tcPr>
            <w:tcW w:w="1155" w:type="dxa"/>
            <w:vMerge/>
            <w:tcBorders>
              <w:left w:val="nil"/>
            </w:tcBorders>
          </w:tcPr>
          <w:p w:rsidR="00C86C8E" w:rsidRDefault="00C86C8E"/>
        </w:tc>
        <w:tc>
          <w:tcPr>
            <w:tcW w:w="990" w:type="dxa"/>
            <w:vMerge/>
          </w:tcPr>
          <w:p w:rsidR="00C86C8E" w:rsidRDefault="00C86C8E"/>
        </w:tc>
        <w:tc>
          <w:tcPr>
            <w:tcW w:w="990" w:type="dxa"/>
            <w:vMerge/>
          </w:tcPr>
          <w:p w:rsidR="00C86C8E" w:rsidRDefault="00C86C8E"/>
        </w:tc>
        <w:tc>
          <w:tcPr>
            <w:tcW w:w="990" w:type="dxa"/>
            <w:vMerge/>
          </w:tcPr>
          <w:p w:rsidR="00C86C8E" w:rsidRDefault="00C86C8E"/>
        </w:tc>
        <w:tc>
          <w:tcPr>
            <w:tcW w:w="990" w:type="dxa"/>
            <w:vMerge/>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990" w:type="dxa"/>
            <w:vMerge/>
          </w:tcPr>
          <w:p w:rsidR="00C86C8E" w:rsidRDefault="00C86C8E"/>
        </w:tc>
        <w:tc>
          <w:tcPr>
            <w:tcW w:w="990" w:type="dxa"/>
            <w:vMerge/>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Borders>
              <w:right w:val="nil"/>
            </w:tcBorders>
          </w:tcPr>
          <w:p w:rsidR="00C86C8E" w:rsidRDefault="00C86C8E">
            <w:pPr>
              <w:pStyle w:val="ConsPlusNormal"/>
              <w:jc w:val="center"/>
            </w:pPr>
            <w:r>
              <w:t>на</w:t>
            </w:r>
          </w:p>
          <w:p w:rsidR="00C86C8E" w:rsidRDefault="00C86C8E">
            <w:pPr>
              <w:pStyle w:val="ConsPlusNormal"/>
              <w:jc w:val="center"/>
            </w:pPr>
            <w:r>
              <w:t>____ год</w:t>
            </w:r>
          </w:p>
        </w:tc>
      </w:tr>
      <w:tr w:rsidR="00C86C8E">
        <w:tc>
          <w:tcPr>
            <w:tcW w:w="1155"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990" w:type="dxa"/>
          </w:tcPr>
          <w:p w:rsidR="00C86C8E" w:rsidRDefault="00C86C8E">
            <w:pPr>
              <w:pStyle w:val="ConsPlusNormal"/>
              <w:jc w:val="center"/>
            </w:pPr>
            <w:r>
              <w:t>4</w:t>
            </w:r>
          </w:p>
        </w:tc>
        <w:tc>
          <w:tcPr>
            <w:tcW w:w="990"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485" w:type="dxa"/>
          </w:tcPr>
          <w:p w:rsidR="00C86C8E" w:rsidRDefault="00C86C8E">
            <w:pPr>
              <w:pStyle w:val="ConsPlusNormal"/>
              <w:jc w:val="center"/>
            </w:pPr>
            <w:r>
              <w:t>8</w:t>
            </w:r>
          </w:p>
        </w:tc>
        <w:tc>
          <w:tcPr>
            <w:tcW w:w="1485" w:type="dxa"/>
          </w:tcPr>
          <w:p w:rsidR="00C86C8E" w:rsidRDefault="00C86C8E">
            <w:pPr>
              <w:pStyle w:val="ConsPlusNormal"/>
              <w:jc w:val="center"/>
            </w:pPr>
            <w:r>
              <w:t>9</w:t>
            </w:r>
          </w:p>
        </w:tc>
        <w:tc>
          <w:tcPr>
            <w:tcW w:w="990" w:type="dxa"/>
          </w:tcPr>
          <w:p w:rsidR="00C86C8E" w:rsidRDefault="00C86C8E">
            <w:pPr>
              <w:pStyle w:val="ConsPlusNormal"/>
              <w:jc w:val="center"/>
            </w:pPr>
            <w:r>
              <w:t>10</w:t>
            </w:r>
          </w:p>
        </w:tc>
        <w:tc>
          <w:tcPr>
            <w:tcW w:w="990" w:type="dxa"/>
          </w:tcPr>
          <w:p w:rsidR="00C86C8E" w:rsidRDefault="00C86C8E">
            <w:pPr>
              <w:pStyle w:val="ConsPlusNormal"/>
              <w:jc w:val="center"/>
            </w:pPr>
            <w:r>
              <w:t>11</w:t>
            </w:r>
          </w:p>
        </w:tc>
        <w:tc>
          <w:tcPr>
            <w:tcW w:w="1485" w:type="dxa"/>
          </w:tcPr>
          <w:p w:rsidR="00C86C8E" w:rsidRDefault="00C86C8E">
            <w:pPr>
              <w:pStyle w:val="ConsPlusNormal"/>
              <w:jc w:val="center"/>
            </w:pPr>
            <w:r>
              <w:t>12</w:t>
            </w:r>
          </w:p>
        </w:tc>
        <w:tc>
          <w:tcPr>
            <w:tcW w:w="1485" w:type="dxa"/>
          </w:tcPr>
          <w:p w:rsidR="00C86C8E" w:rsidRDefault="00C86C8E">
            <w:pPr>
              <w:pStyle w:val="ConsPlusNormal"/>
              <w:jc w:val="center"/>
            </w:pPr>
            <w:r>
              <w:t>13</w:t>
            </w:r>
          </w:p>
        </w:tc>
        <w:tc>
          <w:tcPr>
            <w:tcW w:w="1485" w:type="dxa"/>
          </w:tcPr>
          <w:p w:rsidR="00C86C8E" w:rsidRDefault="00C86C8E">
            <w:pPr>
              <w:pStyle w:val="ConsPlusNormal"/>
              <w:jc w:val="center"/>
            </w:pPr>
            <w:r>
              <w:t>14</w:t>
            </w:r>
          </w:p>
        </w:tc>
        <w:tc>
          <w:tcPr>
            <w:tcW w:w="1485" w:type="dxa"/>
            <w:tcBorders>
              <w:right w:val="nil"/>
            </w:tcBorders>
          </w:tcPr>
          <w:p w:rsidR="00C86C8E" w:rsidRDefault="00C86C8E">
            <w:pPr>
              <w:pStyle w:val="ConsPlusNormal"/>
              <w:jc w:val="center"/>
            </w:pPr>
            <w:r>
              <w:t>15</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right w:val="single" w:sz="4" w:space="0" w:color="auto"/>
          </w:tblBorders>
        </w:tblPrEx>
        <w:tc>
          <w:tcPr>
            <w:tcW w:w="1155" w:type="dxa"/>
            <w:tcBorders>
              <w:left w:val="nil"/>
              <w:bottom w:val="nil"/>
            </w:tcBorders>
          </w:tcPr>
          <w:p w:rsidR="00C86C8E" w:rsidRDefault="00C86C8E">
            <w:pPr>
              <w:pStyle w:val="ConsPlusNormal"/>
              <w:jc w:val="right"/>
            </w:pPr>
            <w:r>
              <w:t>Итого</w:t>
            </w: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99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204" w:name="P15695"/>
      <w:bookmarkEnd w:id="204"/>
      <w:r>
        <w:t xml:space="preserve">                    2.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815"/>
      </w:tblGrid>
      <w:tr w:rsidR="00C86C8E">
        <w:tc>
          <w:tcPr>
            <w:tcW w:w="2475" w:type="dxa"/>
            <w:vMerge w:val="restart"/>
            <w:tcBorders>
              <w:left w:val="nil"/>
            </w:tcBorders>
          </w:tcPr>
          <w:p w:rsidR="00C86C8E" w:rsidRDefault="00C86C8E">
            <w:pPr>
              <w:pStyle w:val="ConsPlusNormal"/>
              <w:jc w:val="center"/>
            </w:pPr>
            <w:r>
              <w:t>Код по БК</w:t>
            </w:r>
          </w:p>
        </w:tc>
        <w:tc>
          <w:tcPr>
            <w:tcW w:w="6930" w:type="dxa"/>
            <w:gridSpan w:val="4"/>
          </w:tcPr>
          <w:p w:rsidR="00C86C8E" w:rsidRDefault="00C86C8E">
            <w:pPr>
              <w:pStyle w:val="ConsPlusNormal"/>
              <w:jc w:val="center"/>
            </w:pPr>
            <w:r>
              <w:t>Выплаты в ____ году</w:t>
            </w:r>
          </w:p>
          <w:p w:rsidR="00C86C8E" w:rsidRDefault="00C86C8E">
            <w:pPr>
              <w:pStyle w:val="ConsPlusNormal"/>
              <w:jc w:val="center"/>
            </w:pPr>
            <w:r>
              <w:t>(текущий финансовый год)</w:t>
            </w:r>
          </w:p>
        </w:tc>
        <w:tc>
          <w:tcPr>
            <w:tcW w:w="6930" w:type="dxa"/>
            <w:gridSpan w:val="4"/>
          </w:tcPr>
          <w:p w:rsidR="00C86C8E" w:rsidRDefault="00C86C8E">
            <w:pPr>
              <w:pStyle w:val="ConsPlusNormal"/>
              <w:jc w:val="center"/>
            </w:pPr>
            <w:r>
              <w:t>Поступления в ____ году</w:t>
            </w:r>
          </w:p>
          <w:p w:rsidR="00C86C8E" w:rsidRDefault="00C86C8E">
            <w:pPr>
              <w:pStyle w:val="ConsPlusNormal"/>
              <w:jc w:val="center"/>
            </w:pPr>
            <w:r>
              <w:t>(текущий финансовый год)</w:t>
            </w:r>
          </w:p>
        </w:tc>
        <w:tc>
          <w:tcPr>
            <w:tcW w:w="1815" w:type="dxa"/>
            <w:vMerge w:val="restart"/>
            <w:tcBorders>
              <w:right w:val="nil"/>
            </w:tcBorders>
          </w:tcPr>
          <w:p w:rsidR="00C86C8E" w:rsidRDefault="00C86C8E">
            <w:pPr>
              <w:pStyle w:val="ConsPlusNormal"/>
              <w:jc w:val="center"/>
            </w:pPr>
            <w:r>
              <w:t>Итого в</w:t>
            </w:r>
          </w:p>
          <w:p w:rsidR="00C86C8E" w:rsidRDefault="00C86C8E">
            <w:pPr>
              <w:pStyle w:val="ConsPlusNormal"/>
              <w:jc w:val="center"/>
            </w:pPr>
            <w:r>
              <w:t>____ году</w:t>
            </w:r>
          </w:p>
          <w:p w:rsidR="00C86C8E" w:rsidRDefault="00C86C8E">
            <w:pPr>
              <w:pStyle w:val="ConsPlusNormal"/>
              <w:jc w:val="center"/>
            </w:pPr>
            <w:r>
              <w:t>(текущий финансовый</w:t>
            </w:r>
          </w:p>
          <w:p w:rsidR="00C86C8E" w:rsidRDefault="00C86C8E">
            <w:pPr>
              <w:pStyle w:val="ConsPlusNormal"/>
              <w:jc w:val="center"/>
            </w:pPr>
            <w:r>
              <w:t>год)</w:t>
            </w:r>
          </w:p>
          <w:p w:rsidR="00C86C8E" w:rsidRDefault="00C86C8E">
            <w:pPr>
              <w:pStyle w:val="ConsPlusNormal"/>
              <w:jc w:val="center"/>
            </w:pPr>
            <w:r>
              <w:t>(гр. 2 +</w:t>
            </w:r>
          </w:p>
          <w:p w:rsidR="00C86C8E" w:rsidRDefault="00C86C8E">
            <w:pPr>
              <w:pStyle w:val="ConsPlusNormal"/>
              <w:jc w:val="center"/>
            </w:pPr>
            <w:r>
              <w:t>гр. 5 -</w:t>
            </w:r>
          </w:p>
          <w:p w:rsidR="00C86C8E" w:rsidRDefault="00C86C8E">
            <w:pPr>
              <w:pStyle w:val="ConsPlusNormal"/>
              <w:jc w:val="center"/>
            </w:pPr>
            <w:r>
              <w:lastRenderedPageBreak/>
              <w:t>гр. 6 - гр. 9)</w:t>
            </w:r>
          </w:p>
        </w:tc>
      </w:tr>
      <w:tr w:rsidR="00C86C8E">
        <w:tc>
          <w:tcPr>
            <w:tcW w:w="2475" w:type="dxa"/>
            <w:vMerge/>
            <w:tcBorders>
              <w:left w:val="nil"/>
            </w:tcBorders>
          </w:tcPr>
          <w:p w:rsidR="00C86C8E" w:rsidRDefault="00C86C8E"/>
        </w:tc>
        <w:tc>
          <w:tcPr>
            <w:tcW w:w="1815" w:type="dxa"/>
            <w:vMerge w:val="restart"/>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5115" w:type="dxa"/>
            <w:gridSpan w:val="3"/>
          </w:tcPr>
          <w:p w:rsidR="00C86C8E" w:rsidRDefault="00C86C8E">
            <w:pPr>
              <w:pStyle w:val="ConsPlusNormal"/>
              <w:jc w:val="center"/>
            </w:pPr>
            <w:r>
              <w:t>в иностранной валюте</w:t>
            </w:r>
          </w:p>
        </w:tc>
        <w:tc>
          <w:tcPr>
            <w:tcW w:w="1815" w:type="dxa"/>
            <w:vMerge w:val="restart"/>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5115" w:type="dxa"/>
            <w:gridSpan w:val="3"/>
          </w:tcPr>
          <w:p w:rsidR="00C86C8E" w:rsidRDefault="00C86C8E">
            <w:pPr>
              <w:pStyle w:val="ConsPlusNormal"/>
              <w:jc w:val="center"/>
            </w:pPr>
            <w:r>
              <w:t>в иностранной валюте</w:t>
            </w:r>
          </w:p>
        </w:tc>
        <w:tc>
          <w:tcPr>
            <w:tcW w:w="1815" w:type="dxa"/>
            <w:vMerge/>
            <w:tcBorders>
              <w:right w:val="nil"/>
            </w:tcBorders>
          </w:tcPr>
          <w:p w:rsidR="00C86C8E" w:rsidRDefault="00C86C8E"/>
        </w:tc>
      </w:tr>
      <w:tr w:rsidR="00C86C8E">
        <w:tc>
          <w:tcPr>
            <w:tcW w:w="2475" w:type="dxa"/>
            <w:vMerge/>
            <w:tcBorders>
              <w:left w:val="nil"/>
            </w:tcBorders>
          </w:tcPr>
          <w:p w:rsidR="00C86C8E" w:rsidRDefault="00C86C8E"/>
        </w:tc>
        <w:tc>
          <w:tcPr>
            <w:tcW w:w="1815" w:type="dxa"/>
            <w:vMerge/>
          </w:tcPr>
          <w:p w:rsidR="00C86C8E" w:rsidRDefault="00C86C8E"/>
        </w:tc>
        <w:tc>
          <w:tcPr>
            <w:tcW w:w="1155" w:type="dxa"/>
          </w:tcPr>
          <w:p w:rsidR="00C86C8E" w:rsidRDefault="00C86C8E">
            <w:pPr>
              <w:pStyle w:val="ConsPlusNormal"/>
              <w:jc w:val="center"/>
            </w:pPr>
            <w:r>
              <w:t xml:space="preserve">код валюты по </w:t>
            </w:r>
            <w:hyperlink r:id="rId362" w:history="1">
              <w:r>
                <w:rPr>
                  <w:color w:val="0000FF"/>
                </w:rPr>
                <w:t>ОКВ</w:t>
              </w:r>
            </w:hyperlink>
          </w:p>
        </w:tc>
        <w:tc>
          <w:tcPr>
            <w:tcW w:w="1980" w:type="dxa"/>
          </w:tcPr>
          <w:p w:rsidR="00C86C8E" w:rsidRDefault="00C86C8E">
            <w:pPr>
              <w:pStyle w:val="ConsPlusNormal"/>
              <w:jc w:val="center"/>
            </w:pPr>
            <w:r>
              <w:t>сумма в иностранной валюте</w:t>
            </w:r>
          </w:p>
        </w:tc>
        <w:tc>
          <w:tcPr>
            <w:tcW w:w="1980" w:type="dxa"/>
          </w:tcPr>
          <w:p w:rsidR="00C86C8E" w:rsidRDefault="00C86C8E">
            <w:pPr>
              <w:pStyle w:val="ConsPlusNormal"/>
              <w:jc w:val="center"/>
            </w:pPr>
            <w:r>
              <w:t>сумма в рублевом эквиваленте</w:t>
            </w:r>
          </w:p>
        </w:tc>
        <w:tc>
          <w:tcPr>
            <w:tcW w:w="1815" w:type="dxa"/>
            <w:vMerge/>
          </w:tcPr>
          <w:p w:rsidR="00C86C8E" w:rsidRDefault="00C86C8E"/>
        </w:tc>
        <w:tc>
          <w:tcPr>
            <w:tcW w:w="1155" w:type="dxa"/>
          </w:tcPr>
          <w:p w:rsidR="00C86C8E" w:rsidRDefault="00C86C8E">
            <w:pPr>
              <w:pStyle w:val="ConsPlusNormal"/>
              <w:jc w:val="center"/>
            </w:pPr>
            <w:r>
              <w:t xml:space="preserve">код валюты по </w:t>
            </w:r>
            <w:hyperlink r:id="rId363" w:history="1">
              <w:r>
                <w:rPr>
                  <w:color w:val="0000FF"/>
                </w:rPr>
                <w:t>ОКВ</w:t>
              </w:r>
            </w:hyperlink>
          </w:p>
        </w:tc>
        <w:tc>
          <w:tcPr>
            <w:tcW w:w="1980" w:type="dxa"/>
          </w:tcPr>
          <w:p w:rsidR="00C86C8E" w:rsidRDefault="00C86C8E">
            <w:pPr>
              <w:pStyle w:val="ConsPlusNormal"/>
              <w:jc w:val="center"/>
            </w:pPr>
            <w:r>
              <w:t>сумма в иностранной валюте</w:t>
            </w:r>
          </w:p>
        </w:tc>
        <w:tc>
          <w:tcPr>
            <w:tcW w:w="1980" w:type="dxa"/>
          </w:tcPr>
          <w:p w:rsidR="00C86C8E" w:rsidRDefault="00C86C8E">
            <w:pPr>
              <w:pStyle w:val="ConsPlusNormal"/>
              <w:jc w:val="center"/>
            </w:pPr>
            <w:r>
              <w:t>сумма в рублевом эквиваленте</w:t>
            </w:r>
          </w:p>
        </w:tc>
        <w:tc>
          <w:tcPr>
            <w:tcW w:w="1815" w:type="dxa"/>
            <w:vMerge/>
            <w:tcBorders>
              <w:right w:val="nil"/>
            </w:tcBorders>
          </w:tcPr>
          <w:p w:rsidR="00C86C8E" w:rsidRDefault="00C86C8E"/>
        </w:tc>
      </w:tr>
      <w:tr w:rsidR="00C86C8E">
        <w:tc>
          <w:tcPr>
            <w:tcW w:w="2475" w:type="dxa"/>
            <w:tcBorders>
              <w:left w:val="nil"/>
            </w:tcBorders>
          </w:tcPr>
          <w:p w:rsidR="00C86C8E" w:rsidRDefault="00C86C8E">
            <w:pPr>
              <w:pStyle w:val="ConsPlusNormal"/>
              <w:jc w:val="center"/>
            </w:pPr>
            <w:r>
              <w:lastRenderedPageBreak/>
              <w:t>1</w:t>
            </w:r>
          </w:p>
        </w:tc>
        <w:tc>
          <w:tcPr>
            <w:tcW w:w="181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980" w:type="dxa"/>
          </w:tcPr>
          <w:p w:rsidR="00C86C8E" w:rsidRDefault="00C86C8E">
            <w:pPr>
              <w:pStyle w:val="ConsPlusNormal"/>
              <w:jc w:val="center"/>
            </w:pPr>
            <w:r>
              <w:t>4</w:t>
            </w:r>
          </w:p>
        </w:tc>
        <w:tc>
          <w:tcPr>
            <w:tcW w:w="1980"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980" w:type="dxa"/>
          </w:tcPr>
          <w:p w:rsidR="00C86C8E" w:rsidRDefault="00C86C8E">
            <w:pPr>
              <w:pStyle w:val="ConsPlusNormal"/>
              <w:jc w:val="center"/>
            </w:pPr>
            <w:r>
              <w:t>8</w:t>
            </w:r>
          </w:p>
        </w:tc>
        <w:tc>
          <w:tcPr>
            <w:tcW w:w="1980" w:type="dxa"/>
          </w:tcPr>
          <w:p w:rsidR="00C86C8E" w:rsidRDefault="00C86C8E">
            <w:pPr>
              <w:pStyle w:val="ConsPlusNormal"/>
              <w:jc w:val="center"/>
            </w:pPr>
            <w:r>
              <w:t>9</w:t>
            </w:r>
          </w:p>
        </w:tc>
        <w:tc>
          <w:tcPr>
            <w:tcW w:w="1815" w:type="dxa"/>
            <w:tcBorders>
              <w:right w:val="nil"/>
            </w:tcBorders>
          </w:tcPr>
          <w:p w:rsidR="00C86C8E" w:rsidRDefault="00C86C8E">
            <w:pPr>
              <w:pStyle w:val="ConsPlusNormal"/>
              <w:jc w:val="center"/>
            </w:pPr>
            <w:r>
              <w:t>10</w:t>
            </w:r>
          </w:p>
        </w:tc>
      </w:tr>
      <w:tr w:rsidR="00C86C8E">
        <w:tblPrEx>
          <w:tblBorders>
            <w:left w:val="single" w:sz="4" w:space="0" w:color="auto"/>
            <w:right w:val="single" w:sz="4" w:space="0" w:color="auto"/>
          </w:tblBorders>
        </w:tblPrEx>
        <w:tc>
          <w:tcPr>
            <w:tcW w:w="247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47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right w:val="single" w:sz="4" w:space="0" w:color="auto"/>
          </w:tblBorders>
        </w:tblPrEx>
        <w:tc>
          <w:tcPr>
            <w:tcW w:w="2475" w:type="dxa"/>
            <w:vMerge w:val="restart"/>
            <w:tcBorders>
              <w:left w:val="nil"/>
              <w:bottom w:val="nil"/>
            </w:tcBorders>
          </w:tcPr>
          <w:p w:rsidR="00C86C8E" w:rsidRDefault="00C86C8E">
            <w:pPr>
              <w:pStyle w:val="ConsPlusNormal"/>
              <w:jc w:val="right"/>
            </w:pPr>
            <w:r>
              <w:t>Итого по коду</w:t>
            </w:r>
          </w:p>
          <w:p w:rsidR="00C86C8E" w:rsidRDefault="00C86C8E">
            <w:pPr>
              <w:pStyle w:val="ConsPlusNormal"/>
              <w:jc w:val="right"/>
            </w:pPr>
            <w:r>
              <w:t xml:space="preserve">валют </w:t>
            </w:r>
            <w:hyperlink r:id="rId364" w:history="1">
              <w:r>
                <w:rPr>
                  <w:color w:val="0000FF"/>
                </w:rPr>
                <w:t>(ОКВ)</w:t>
              </w:r>
            </w:hyperlink>
          </w:p>
          <w:p w:rsidR="00C86C8E" w:rsidRDefault="00C86C8E">
            <w:pPr>
              <w:pStyle w:val="ConsPlusNormal"/>
              <w:jc w:val="right"/>
            </w:pPr>
          </w:p>
          <w:p w:rsidR="00C86C8E" w:rsidRDefault="00C86C8E">
            <w:pPr>
              <w:pStyle w:val="ConsPlusNormal"/>
              <w:jc w:val="right"/>
            </w:pPr>
            <w:r>
              <w:t>Всего</w:t>
            </w:r>
          </w:p>
        </w:tc>
        <w:tc>
          <w:tcPr>
            <w:tcW w:w="1815" w:type="dxa"/>
            <w:vAlign w:val="bottom"/>
          </w:tcPr>
          <w:p w:rsidR="00C86C8E" w:rsidRDefault="00C86C8E">
            <w:pPr>
              <w:pStyle w:val="ConsPlusNormal"/>
              <w:jc w:val="center"/>
            </w:pPr>
            <w:r>
              <w:t>X</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vAlign w:val="bottom"/>
          </w:tcPr>
          <w:p w:rsidR="00C86C8E" w:rsidRDefault="00C86C8E">
            <w:pPr>
              <w:pStyle w:val="ConsPlusNormal"/>
              <w:jc w:val="center"/>
            </w:pPr>
            <w:r>
              <w:t>X</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right w:val="single" w:sz="4" w:space="0" w:color="auto"/>
          </w:tblBorders>
        </w:tblPrEx>
        <w:tc>
          <w:tcPr>
            <w:tcW w:w="2475" w:type="dxa"/>
            <w:vMerge/>
            <w:tcBorders>
              <w:left w:val="nil"/>
              <w:bottom w:val="nil"/>
            </w:tcBorders>
          </w:tcPr>
          <w:p w:rsidR="00C86C8E" w:rsidRDefault="00C86C8E"/>
        </w:tc>
        <w:tc>
          <w:tcPr>
            <w:tcW w:w="1815" w:type="dxa"/>
          </w:tcPr>
          <w:p w:rsidR="00C86C8E" w:rsidRDefault="00C86C8E">
            <w:pPr>
              <w:pStyle w:val="ConsPlusNormal"/>
              <w:jc w:val="both"/>
            </w:pPr>
          </w:p>
        </w:tc>
        <w:tc>
          <w:tcPr>
            <w:tcW w:w="1155" w:type="dxa"/>
          </w:tcPr>
          <w:p w:rsidR="00C86C8E" w:rsidRDefault="00C86C8E">
            <w:pPr>
              <w:pStyle w:val="ConsPlusNormal"/>
              <w:jc w:val="center"/>
            </w:pPr>
            <w:r>
              <w:t>X</w:t>
            </w:r>
          </w:p>
        </w:tc>
        <w:tc>
          <w:tcPr>
            <w:tcW w:w="1980" w:type="dxa"/>
          </w:tcPr>
          <w:p w:rsidR="00C86C8E" w:rsidRDefault="00C86C8E">
            <w:pPr>
              <w:pStyle w:val="ConsPlusNormal"/>
              <w:jc w:val="center"/>
            </w:pPr>
            <w:r>
              <w:t>X</w:t>
            </w: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center"/>
            </w:pPr>
            <w:r>
              <w:t>X</w:t>
            </w:r>
          </w:p>
        </w:tc>
        <w:tc>
          <w:tcPr>
            <w:tcW w:w="1980" w:type="dxa"/>
          </w:tcPr>
          <w:p w:rsidR="00C86C8E" w:rsidRDefault="00C86C8E">
            <w:pPr>
              <w:pStyle w:val="ConsPlusNormal"/>
              <w:jc w:val="center"/>
            </w:pPr>
            <w:r>
              <w:t>X</w:t>
            </w: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0531745,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3. Неиспользованные бюджетные данные</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2145"/>
        <w:gridCol w:w="2475"/>
        <w:gridCol w:w="2970"/>
        <w:gridCol w:w="3465"/>
      </w:tblGrid>
      <w:tr w:rsidR="00C86C8E">
        <w:tc>
          <w:tcPr>
            <w:tcW w:w="1155" w:type="dxa"/>
            <w:vMerge w:val="restart"/>
            <w:tcBorders>
              <w:left w:val="nil"/>
            </w:tcBorders>
          </w:tcPr>
          <w:p w:rsidR="00C86C8E" w:rsidRDefault="00C86C8E">
            <w:pPr>
              <w:pStyle w:val="ConsPlusNormal"/>
              <w:jc w:val="center"/>
            </w:pPr>
            <w:r>
              <w:t>Код по БК</w:t>
            </w:r>
          </w:p>
        </w:tc>
        <w:tc>
          <w:tcPr>
            <w:tcW w:w="2145" w:type="dxa"/>
            <w:vMerge w:val="restart"/>
          </w:tcPr>
          <w:p w:rsidR="00C86C8E" w:rsidRDefault="00C86C8E">
            <w:pPr>
              <w:pStyle w:val="ConsPlusNormal"/>
              <w:jc w:val="center"/>
            </w:pPr>
            <w:r>
              <w:t>Бюджетные ассигнования</w:t>
            </w:r>
          </w:p>
          <w:p w:rsidR="00C86C8E" w:rsidRDefault="00C86C8E">
            <w:pPr>
              <w:pStyle w:val="ConsPlusNormal"/>
              <w:jc w:val="center"/>
            </w:pPr>
            <w:r>
              <w:t>на ____ год</w:t>
            </w:r>
          </w:p>
          <w:p w:rsidR="00C86C8E" w:rsidRDefault="00C86C8E">
            <w:pPr>
              <w:pStyle w:val="ConsPlusNormal"/>
              <w:jc w:val="center"/>
            </w:pPr>
            <w:r>
              <w:t>(</w:t>
            </w:r>
            <w:hyperlink w:anchor="P15591" w:history="1">
              <w:r>
                <w:rPr>
                  <w:color w:val="0000FF"/>
                </w:rPr>
                <w:t>раздел 1</w:t>
              </w:r>
            </w:hyperlink>
            <w:r>
              <w:t xml:space="preserve"> гр. 2 - </w:t>
            </w:r>
            <w:hyperlink w:anchor="P15695" w:history="1">
              <w:r>
                <w:rPr>
                  <w:color w:val="0000FF"/>
                </w:rPr>
                <w:t>раздел 2</w:t>
              </w:r>
            </w:hyperlink>
            <w:r>
              <w:t xml:space="preserve"> гр. 10)</w:t>
            </w:r>
          </w:p>
        </w:tc>
        <w:tc>
          <w:tcPr>
            <w:tcW w:w="2475" w:type="dxa"/>
            <w:vMerge w:val="restart"/>
          </w:tcPr>
          <w:p w:rsidR="00C86C8E" w:rsidRDefault="00C86C8E">
            <w:pPr>
              <w:pStyle w:val="ConsPlusNormal"/>
              <w:jc w:val="center"/>
            </w:pPr>
            <w:r>
              <w:t>Лимиты бюджетных обязательств</w:t>
            </w:r>
          </w:p>
          <w:p w:rsidR="00C86C8E" w:rsidRDefault="00C86C8E">
            <w:pPr>
              <w:pStyle w:val="ConsPlusNormal"/>
              <w:jc w:val="center"/>
            </w:pPr>
            <w:r>
              <w:t>на ____ год</w:t>
            </w:r>
          </w:p>
          <w:p w:rsidR="00C86C8E" w:rsidRDefault="00C86C8E">
            <w:pPr>
              <w:pStyle w:val="ConsPlusNormal"/>
              <w:jc w:val="center"/>
            </w:pPr>
            <w:r>
              <w:t>(</w:t>
            </w:r>
            <w:hyperlink w:anchor="P15591" w:history="1">
              <w:r>
                <w:rPr>
                  <w:color w:val="0000FF"/>
                </w:rPr>
                <w:t>раздел 1</w:t>
              </w:r>
            </w:hyperlink>
            <w:r>
              <w:t xml:space="preserve"> гр.</w:t>
            </w:r>
          </w:p>
          <w:p w:rsidR="00C86C8E" w:rsidRDefault="00C86C8E">
            <w:pPr>
              <w:pStyle w:val="ConsPlusNormal"/>
              <w:jc w:val="center"/>
            </w:pPr>
            <w:r>
              <w:t xml:space="preserve">6 + </w:t>
            </w:r>
            <w:hyperlink w:anchor="P15591" w:history="1">
              <w:r>
                <w:rPr>
                  <w:color w:val="0000FF"/>
                </w:rPr>
                <w:t>раздел 1</w:t>
              </w:r>
            </w:hyperlink>
            <w:r>
              <w:t xml:space="preserve"> гр. 8 - раздел </w:t>
            </w:r>
            <w:hyperlink w:anchor="P15695" w:history="1">
              <w:r>
                <w:rPr>
                  <w:color w:val="0000FF"/>
                </w:rPr>
                <w:t>2</w:t>
              </w:r>
            </w:hyperlink>
            <w:r>
              <w:t xml:space="preserve"> гр. 10)</w:t>
            </w:r>
          </w:p>
        </w:tc>
        <w:tc>
          <w:tcPr>
            <w:tcW w:w="6435" w:type="dxa"/>
            <w:gridSpan w:val="2"/>
            <w:tcBorders>
              <w:right w:val="nil"/>
            </w:tcBorders>
          </w:tcPr>
          <w:p w:rsidR="00C86C8E" w:rsidRDefault="00C86C8E">
            <w:pPr>
              <w:pStyle w:val="ConsPlusNormal"/>
              <w:jc w:val="center"/>
            </w:pPr>
            <w:r>
              <w:t>Предельные объемы финансирования</w:t>
            </w:r>
          </w:p>
          <w:p w:rsidR="00C86C8E" w:rsidRDefault="00C86C8E">
            <w:pPr>
              <w:pStyle w:val="ConsPlusNormal"/>
              <w:jc w:val="center"/>
            </w:pPr>
            <w:r>
              <w:t>на ____ год</w:t>
            </w:r>
          </w:p>
        </w:tc>
      </w:tr>
      <w:tr w:rsidR="00C86C8E">
        <w:tc>
          <w:tcPr>
            <w:tcW w:w="1155" w:type="dxa"/>
            <w:vMerge/>
            <w:tcBorders>
              <w:left w:val="nil"/>
            </w:tcBorders>
          </w:tcPr>
          <w:p w:rsidR="00C86C8E" w:rsidRDefault="00C86C8E"/>
        </w:tc>
        <w:tc>
          <w:tcPr>
            <w:tcW w:w="2145" w:type="dxa"/>
            <w:vMerge/>
          </w:tcPr>
          <w:p w:rsidR="00C86C8E" w:rsidRDefault="00C86C8E"/>
        </w:tc>
        <w:tc>
          <w:tcPr>
            <w:tcW w:w="2475" w:type="dxa"/>
            <w:vMerge/>
          </w:tcPr>
          <w:p w:rsidR="00C86C8E" w:rsidRDefault="00C86C8E"/>
        </w:tc>
        <w:tc>
          <w:tcPr>
            <w:tcW w:w="2970" w:type="dxa"/>
          </w:tcPr>
          <w:p w:rsidR="00C86C8E" w:rsidRDefault="00C86C8E">
            <w:pPr>
              <w:pStyle w:val="ConsPlusNormal"/>
              <w:jc w:val="center"/>
            </w:pPr>
            <w:r>
              <w:t>в валюте Российской Федерации</w:t>
            </w:r>
          </w:p>
          <w:p w:rsidR="00C86C8E" w:rsidRDefault="00C86C8E">
            <w:pPr>
              <w:pStyle w:val="ConsPlusNormal"/>
              <w:jc w:val="center"/>
            </w:pPr>
            <w:r>
              <w:t>(</w:t>
            </w:r>
            <w:hyperlink w:anchor="P15591" w:history="1">
              <w:r>
                <w:rPr>
                  <w:color w:val="0000FF"/>
                </w:rPr>
                <w:t>раздел 1</w:t>
              </w:r>
            </w:hyperlink>
            <w:r>
              <w:t xml:space="preserve"> гр. 12 - </w:t>
            </w:r>
            <w:hyperlink w:anchor="P15695" w:history="1">
              <w:r>
                <w:rPr>
                  <w:color w:val="0000FF"/>
                </w:rPr>
                <w:t>раздел 2</w:t>
              </w:r>
            </w:hyperlink>
            <w:r>
              <w:t xml:space="preserve"> гр. 2 + </w:t>
            </w:r>
            <w:hyperlink w:anchor="P15695" w:history="1">
              <w:r>
                <w:rPr>
                  <w:color w:val="0000FF"/>
                </w:rPr>
                <w:t>раздел 2</w:t>
              </w:r>
            </w:hyperlink>
            <w:r>
              <w:t xml:space="preserve"> гр. 6)</w:t>
            </w:r>
          </w:p>
        </w:tc>
        <w:tc>
          <w:tcPr>
            <w:tcW w:w="3465" w:type="dxa"/>
            <w:tcBorders>
              <w:right w:val="nil"/>
            </w:tcBorders>
          </w:tcPr>
          <w:p w:rsidR="00C86C8E" w:rsidRDefault="00C86C8E">
            <w:pPr>
              <w:pStyle w:val="ConsPlusNormal"/>
              <w:jc w:val="center"/>
            </w:pPr>
            <w:r>
              <w:t>для выплат в</w:t>
            </w:r>
          </w:p>
          <w:p w:rsidR="00C86C8E" w:rsidRDefault="00C86C8E">
            <w:pPr>
              <w:pStyle w:val="ConsPlusNormal"/>
              <w:jc w:val="center"/>
            </w:pPr>
            <w:r>
              <w:t>иностранной валюте</w:t>
            </w:r>
          </w:p>
          <w:p w:rsidR="00C86C8E" w:rsidRDefault="00C86C8E">
            <w:pPr>
              <w:pStyle w:val="ConsPlusNormal"/>
              <w:jc w:val="center"/>
            </w:pPr>
            <w:r>
              <w:t>(в рублевом</w:t>
            </w:r>
          </w:p>
          <w:p w:rsidR="00C86C8E" w:rsidRDefault="00C86C8E">
            <w:pPr>
              <w:pStyle w:val="ConsPlusNormal"/>
              <w:jc w:val="center"/>
            </w:pPr>
            <w:r>
              <w:t>эквиваленте) (</w:t>
            </w:r>
            <w:hyperlink w:anchor="P15591" w:history="1">
              <w:r>
                <w:rPr>
                  <w:color w:val="0000FF"/>
                </w:rPr>
                <w:t>раздел 1</w:t>
              </w:r>
            </w:hyperlink>
            <w:r>
              <w:t xml:space="preserve"> гр. 14 - </w:t>
            </w:r>
            <w:hyperlink w:anchor="P15695" w:history="1">
              <w:r>
                <w:rPr>
                  <w:color w:val="0000FF"/>
                </w:rPr>
                <w:t>раздел 2</w:t>
              </w:r>
            </w:hyperlink>
            <w:r>
              <w:t xml:space="preserve"> гр. 5 +</w:t>
            </w:r>
          </w:p>
          <w:p w:rsidR="00C86C8E" w:rsidRDefault="00387C23">
            <w:pPr>
              <w:pStyle w:val="ConsPlusNormal"/>
              <w:jc w:val="center"/>
            </w:pPr>
            <w:hyperlink w:anchor="P15695" w:history="1">
              <w:r w:rsidR="00C86C8E">
                <w:rPr>
                  <w:color w:val="0000FF"/>
                </w:rPr>
                <w:t>раздел 2</w:t>
              </w:r>
            </w:hyperlink>
            <w:r w:rsidR="00C86C8E">
              <w:t xml:space="preserve"> гр. 9)</w:t>
            </w:r>
          </w:p>
        </w:tc>
      </w:tr>
      <w:tr w:rsidR="00C86C8E">
        <w:tc>
          <w:tcPr>
            <w:tcW w:w="1155"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2475" w:type="dxa"/>
          </w:tcPr>
          <w:p w:rsidR="00C86C8E" w:rsidRDefault="00C86C8E">
            <w:pPr>
              <w:pStyle w:val="ConsPlusNormal"/>
              <w:jc w:val="center"/>
            </w:pPr>
            <w:r>
              <w:t>3</w:t>
            </w:r>
          </w:p>
        </w:tc>
        <w:tc>
          <w:tcPr>
            <w:tcW w:w="2970" w:type="dxa"/>
          </w:tcPr>
          <w:p w:rsidR="00C86C8E" w:rsidRDefault="00C86C8E">
            <w:pPr>
              <w:pStyle w:val="ConsPlusNormal"/>
              <w:jc w:val="center"/>
            </w:pPr>
            <w:r>
              <w:t>4</w:t>
            </w:r>
          </w:p>
        </w:tc>
        <w:tc>
          <w:tcPr>
            <w:tcW w:w="346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2475" w:type="dxa"/>
          </w:tcPr>
          <w:p w:rsidR="00C86C8E" w:rsidRDefault="00C86C8E">
            <w:pPr>
              <w:pStyle w:val="ConsPlusNormal"/>
              <w:jc w:val="both"/>
            </w:pPr>
          </w:p>
        </w:tc>
        <w:tc>
          <w:tcPr>
            <w:tcW w:w="297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2475" w:type="dxa"/>
          </w:tcPr>
          <w:p w:rsidR="00C86C8E" w:rsidRDefault="00C86C8E">
            <w:pPr>
              <w:pStyle w:val="ConsPlusNormal"/>
              <w:jc w:val="both"/>
            </w:pPr>
          </w:p>
        </w:tc>
        <w:tc>
          <w:tcPr>
            <w:tcW w:w="297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2145" w:type="dxa"/>
          </w:tcPr>
          <w:p w:rsidR="00C86C8E" w:rsidRDefault="00C86C8E">
            <w:pPr>
              <w:pStyle w:val="ConsPlusNormal"/>
              <w:jc w:val="both"/>
            </w:pPr>
          </w:p>
        </w:tc>
        <w:tc>
          <w:tcPr>
            <w:tcW w:w="2475" w:type="dxa"/>
          </w:tcPr>
          <w:p w:rsidR="00C86C8E" w:rsidRDefault="00C86C8E">
            <w:pPr>
              <w:pStyle w:val="ConsPlusNormal"/>
              <w:jc w:val="both"/>
            </w:pPr>
          </w:p>
        </w:tc>
        <w:tc>
          <w:tcPr>
            <w:tcW w:w="2970" w:type="dxa"/>
          </w:tcPr>
          <w:p w:rsidR="00C86C8E" w:rsidRDefault="00C86C8E">
            <w:pPr>
              <w:pStyle w:val="ConsPlusNormal"/>
              <w:jc w:val="both"/>
            </w:pPr>
          </w:p>
        </w:tc>
        <w:tc>
          <w:tcPr>
            <w:tcW w:w="3465" w:type="dxa"/>
          </w:tcPr>
          <w:p w:rsidR="00C86C8E" w:rsidRDefault="00C86C8E">
            <w:pPr>
              <w:pStyle w:val="ConsPlusNormal"/>
              <w:jc w:val="both"/>
            </w:pPr>
          </w:p>
        </w:tc>
      </w:tr>
      <w:tr w:rsidR="00C86C8E">
        <w:tblPrEx>
          <w:tblBorders>
            <w:right w:val="single" w:sz="4" w:space="0" w:color="auto"/>
          </w:tblBorders>
        </w:tblPrEx>
        <w:tc>
          <w:tcPr>
            <w:tcW w:w="1155" w:type="dxa"/>
            <w:tcBorders>
              <w:left w:val="nil"/>
              <w:bottom w:val="nil"/>
            </w:tcBorders>
          </w:tcPr>
          <w:p w:rsidR="00C86C8E" w:rsidRDefault="00C86C8E">
            <w:pPr>
              <w:pStyle w:val="ConsPlusNormal"/>
              <w:jc w:val="right"/>
            </w:pPr>
            <w:r>
              <w:t>Итого</w:t>
            </w:r>
          </w:p>
        </w:tc>
        <w:tc>
          <w:tcPr>
            <w:tcW w:w="2145" w:type="dxa"/>
          </w:tcPr>
          <w:p w:rsidR="00C86C8E" w:rsidRDefault="00C86C8E">
            <w:pPr>
              <w:pStyle w:val="ConsPlusNormal"/>
              <w:jc w:val="both"/>
            </w:pPr>
          </w:p>
        </w:tc>
        <w:tc>
          <w:tcPr>
            <w:tcW w:w="2475" w:type="dxa"/>
          </w:tcPr>
          <w:p w:rsidR="00C86C8E" w:rsidRDefault="00C86C8E">
            <w:pPr>
              <w:pStyle w:val="ConsPlusNormal"/>
              <w:jc w:val="both"/>
            </w:pPr>
          </w:p>
        </w:tc>
        <w:tc>
          <w:tcPr>
            <w:tcW w:w="2970" w:type="dxa"/>
          </w:tcPr>
          <w:p w:rsidR="00C86C8E" w:rsidRDefault="00C86C8E">
            <w:pPr>
              <w:pStyle w:val="ConsPlusNormal"/>
              <w:jc w:val="both"/>
            </w:pPr>
          </w:p>
        </w:tc>
        <w:tc>
          <w:tcPr>
            <w:tcW w:w="346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Передающая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Принимающая сторона:</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Указанные в данном Акте показатели подтверждаю:</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43</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365" w:history="1">
        <w:r>
          <w:rPr>
            <w:color w:val="0000FF"/>
          </w:rPr>
          <w:t>Приказа</w:t>
        </w:r>
      </w:hyperlink>
      <w:r>
        <w:t xml:space="preserve"> Казначейства России от 21.06.2013 N 8н)</w:t>
      </w:r>
    </w:p>
    <w:p w:rsidR="00C86C8E" w:rsidRDefault="00C86C8E">
      <w:pPr>
        <w:sectPr w:rsidR="00C86C8E">
          <w:pgSz w:w="16838" w:h="11905"/>
          <w:pgMar w:top="1701" w:right="1134" w:bottom="850" w:left="1134" w:header="0" w:footer="0" w:gutter="0"/>
          <w:cols w:space="720"/>
        </w:sectPr>
      </w:pPr>
    </w:p>
    <w:p w:rsidR="00C86C8E" w:rsidRDefault="00C86C8E">
      <w:pPr>
        <w:pStyle w:val="ConsPlusNormal"/>
        <w:jc w:val="both"/>
      </w:pPr>
    </w:p>
    <w:p w:rsidR="00C86C8E" w:rsidRDefault="00C86C8E">
      <w:pPr>
        <w:pStyle w:val="ConsPlusNonformat"/>
        <w:jc w:val="both"/>
      </w:pPr>
      <w:bookmarkStart w:id="205" w:name="P15888"/>
      <w:bookmarkEnd w:id="205"/>
      <w:r>
        <w:t xml:space="preserve">                                    АКТ</w:t>
      </w:r>
    </w:p>
    <w:p w:rsidR="00C86C8E" w:rsidRDefault="00C86C8E">
      <w:pPr>
        <w:pStyle w:val="ConsPlusNonformat"/>
        <w:jc w:val="both"/>
      </w:pPr>
      <w:r>
        <w:t xml:space="preserve">                приемки-передачи показателей лицевого счета</w:t>
      </w:r>
    </w:p>
    <w:p w:rsidR="00C86C8E" w:rsidRDefault="00C86C8E">
      <w:pPr>
        <w:pStyle w:val="ConsPlusNonformat"/>
        <w:jc w:val="both"/>
      </w:pPr>
      <w:r>
        <w:t xml:space="preserve">        администратора доходов бюджета при реорганизации, передаче</w:t>
      </w:r>
    </w:p>
    <w:p w:rsidR="00C86C8E" w:rsidRDefault="00C86C8E">
      <w:pPr>
        <w:pStyle w:val="ConsPlusNonformat"/>
        <w:jc w:val="both"/>
      </w:pPr>
      <w:r>
        <w:t xml:space="preserve">                                                 ┌────────┐</w:t>
      </w:r>
    </w:p>
    <w:p w:rsidR="00C86C8E" w:rsidRDefault="00C86C8E">
      <w:pPr>
        <w:pStyle w:val="ConsPlusNonformat"/>
        <w:jc w:val="both"/>
      </w:pPr>
      <w:r>
        <w:t xml:space="preserve">               полномочий по администрированию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0531774 │</w:t>
      </w:r>
    </w:p>
    <w:p w:rsidR="00C86C8E" w:rsidRDefault="00C86C8E">
      <w:pPr>
        <w:pStyle w:val="ConsPlusNonformat"/>
        <w:jc w:val="both"/>
      </w:pPr>
      <w:r>
        <w:t xml:space="preserve">                                                                ├─────────┤</w:t>
      </w:r>
    </w:p>
    <w:p w:rsidR="00C86C8E" w:rsidRDefault="00C86C8E">
      <w:pPr>
        <w:pStyle w:val="ConsPlusNonformat"/>
        <w:jc w:val="both"/>
      </w:pPr>
      <w:r>
        <w:t xml:space="preserve">                        от "__" ________ 20__ г.           Дата │         │</w:t>
      </w:r>
    </w:p>
    <w:p w:rsidR="00C86C8E" w:rsidRDefault="00C86C8E">
      <w:pPr>
        <w:pStyle w:val="ConsPlusNonformat"/>
        <w:jc w:val="both"/>
      </w:pPr>
      <w:r>
        <w:t xml:space="preserve">                                                                ├─────────┤</w:t>
      </w:r>
    </w:p>
    <w:p w:rsidR="00C86C8E" w:rsidRDefault="00C86C8E">
      <w:pPr>
        <w:pStyle w:val="ConsPlusNonformat"/>
        <w:jc w:val="both"/>
      </w:pPr>
      <w:r>
        <w:t>Передающая сторона:                                             │         │</w:t>
      </w:r>
    </w:p>
    <w:p w:rsidR="00C86C8E" w:rsidRDefault="00C86C8E">
      <w:pPr>
        <w:pStyle w:val="ConsPlusNonformat"/>
        <w:jc w:val="both"/>
      </w:pPr>
      <w:r>
        <w:t xml:space="preserve">                                                                │         │</w:t>
      </w:r>
    </w:p>
    <w:p w:rsidR="00C86C8E" w:rsidRDefault="00C86C8E">
      <w:pPr>
        <w:pStyle w:val="ConsPlusNonformat"/>
        <w:jc w:val="both"/>
      </w:pPr>
      <w:r>
        <w:t>Администратор доходов                               по Сводному │         │</w:t>
      </w:r>
    </w:p>
    <w:p w:rsidR="00C86C8E" w:rsidRDefault="00C86C8E">
      <w:pPr>
        <w:pStyle w:val="ConsPlusNonformat"/>
        <w:jc w:val="both"/>
      </w:pPr>
      <w:r>
        <w:t>бюджета                    _______________________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администратор                                           │         │</w:t>
      </w:r>
    </w:p>
    <w:p w:rsidR="00C86C8E" w:rsidRDefault="00C86C8E">
      <w:pPr>
        <w:pStyle w:val="ConsPlusNonformat"/>
        <w:jc w:val="both"/>
      </w:pPr>
      <w:r>
        <w:t>доходов бюджета            _______________________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_______________________      по ОКПО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передающий                                        │         │</w:t>
      </w:r>
    </w:p>
    <w:p w:rsidR="00C86C8E" w:rsidRDefault="00C86C8E">
      <w:pPr>
        <w:pStyle w:val="ConsPlusNonformat"/>
        <w:jc w:val="both"/>
      </w:pPr>
      <w:r>
        <w:t>показатели лицевого счета  _______________________      по КОФК │         │</w:t>
      </w:r>
    </w:p>
    <w:p w:rsidR="00C86C8E" w:rsidRDefault="00C86C8E">
      <w:pPr>
        <w:pStyle w:val="ConsPlusNonformat"/>
        <w:jc w:val="both"/>
      </w:pPr>
      <w:r>
        <w:t xml:space="preserve">                                                                ├─────────┤</w:t>
      </w:r>
    </w:p>
    <w:p w:rsidR="00C86C8E" w:rsidRDefault="00C86C8E">
      <w:pPr>
        <w:pStyle w:val="ConsPlusNonformat"/>
        <w:jc w:val="both"/>
      </w:pPr>
      <w:r>
        <w:t>Принимающая сторона:                                            │         │</w:t>
      </w:r>
    </w:p>
    <w:p w:rsidR="00C86C8E" w:rsidRDefault="00C86C8E">
      <w:pPr>
        <w:pStyle w:val="ConsPlusNonformat"/>
        <w:jc w:val="both"/>
      </w:pPr>
      <w:r>
        <w:t xml:space="preserve">                                                                ├─────────┤</w:t>
      </w:r>
    </w:p>
    <w:p w:rsidR="00C86C8E" w:rsidRDefault="00C86C8E">
      <w:pPr>
        <w:pStyle w:val="ConsPlusNonformat"/>
        <w:jc w:val="both"/>
      </w:pPr>
      <w:r>
        <w:t>Администратор доходов                               по Сводному │         │</w:t>
      </w:r>
    </w:p>
    <w:p w:rsidR="00C86C8E" w:rsidRDefault="00C86C8E">
      <w:pPr>
        <w:sectPr w:rsidR="00C86C8E">
          <w:pgSz w:w="11905" w:h="16838"/>
          <w:pgMar w:top="1134" w:right="850" w:bottom="1134" w:left="1701" w:header="0" w:footer="0" w:gutter="0"/>
          <w:cols w:space="720"/>
        </w:sectPr>
      </w:pPr>
    </w:p>
    <w:p w:rsidR="00C86C8E" w:rsidRDefault="00C86C8E">
      <w:pPr>
        <w:pStyle w:val="ConsPlusNonformat"/>
        <w:jc w:val="both"/>
      </w:pPr>
      <w:r>
        <w:lastRenderedPageBreak/>
        <w:t>бюджета                    _______________________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администратор                                           │         │</w:t>
      </w:r>
    </w:p>
    <w:p w:rsidR="00C86C8E" w:rsidRDefault="00C86C8E">
      <w:pPr>
        <w:pStyle w:val="ConsPlusNonformat"/>
        <w:jc w:val="both"/>
      </w:pPr>
      <w:r>
        <w:t>доходов бюджета            _______________________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_______________________      по ОКПО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принимающий                                       │         │</w:t>
      </w:r>
    </w:p>
    <w:p w:rsidR="00C86C8E" w:rsidRDefault="00C86C8E">
      <w:pPr>
        <w:pStyle w:val="ConsPlusNonformat"/>
        <w:jc w:val="both"/>
      </w:pPr>
      <w:r>
        <w:t>показатели лицевого счета  _______________________      по КОФК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66"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r>
        <w:t>Основание для передачи     _______________________</w:t>
      </w:r>
    </w:p>
    <w:p w:rsidR="00C86C8E" w:rsidRDefault="00C86C8E">
      <w:pPr>
        <w:pStyle w:val="ConsPlusNonformat"/>
        <w:jc w:val="both"/>
      </w:pPr>
    </w:p>
    <w:p w:rsidR="00C86C8E" w:rsidRDefault="00C86C8E">
      <w:pPr>
        <w:pStyle w:val="ConsPlusNonformat"/>
        <w:pBdr>
          <w:top w:val="single" w:sz="6" w:space="0" w:color="auto"/>
        </w:pBdr>
        <w:spacing w:before="100" w:after="100"/>
        <w:jc w:val="both"/>
        <w:rPr>
          <w:sz w:val="2"/>
          <w:szCs w:val="2"/>
        </w:rPr>
      </w:pPr>
    </w:p>
    <w:p w:rsidR="00C86C8E" w:rsidRDefault="00C86C8E">
      <w:pPr>
        <w:pStyle w:val="ConsPlusNonformat"/>
        <w:jc w:val="both"/>
      </w:pPr>
      <w:r>
        <w:t xml:space="preserve">    КонсультантПлюс: примечание.</w:t>
      </w:r>
    </w:p>
    <w:p w:rsidR="00C86C8E" w:rsidRDefault="00C86C8E">
      <w:pPr>
        <w:pStyle w:val="ConsPlusNonformat"/>
        <w:jc w:val="both"/>
      </w:pPr>
      <w:r>
        <w:t xml:space="preserve">    В   разделе   1   Акта   приемки-передачи  показателей  лицевого  счета</w:t>
      </w:r>
    </w:p>
    <w:p w:rsidR="00C86C8E" w:rsidRDefault="00C86C8E">
      <w:pPr>
        <w:pStyle w:val="ConsPlusNonformat"/>
        <w:jc w:val="both"/>
      </w:pPr>
      <w:r>
        <w:t>администратора  доходов  бюджета  при реорганизации, передаче полномочий по</w:t>
      </w:r>
    </w:p>
    <w:p w:rsidR="00C86C8E" w:rsidRDefault="00C86C8E">
      <w:pPr>
        <w:pStyle w:val="ConsPlusNonformat"/>
        <w:jc w:val="both"/>
      </w:pPr>
      <w:r>
        <w:t xml:space="preserve">администрированию  и  в  представляемых  одновременно  с  ним  </w:t>
      </w:r>
      <w:hyperlink r:id="rId367" w:history="1">
        <w:r>
          <w:rPr>
            <w:color w:val="0000FF"/>
          </w:rPr>
          <w:t>Уведомлениях</w:t>
        </w:r>
      </w:hyperlink>
    </w:p>
    <w:p w:rsidR="00C86C8E" w:rsidRDefault="00C86C8E">
      <w:pPr>
        <w:pStyle w:val="ConsPlusNonformat"/>
        <w:jc w:val="both"/>
      </w:pPr>
      <w:r>
        <w:t>указываются  показатели  как актуального лицевого счета, так и неактуальных</w:t>
      </w:r>
    </w:p>
    <w:p w:rsidR="00C86C8E" w:rsidRDefault="00C86C8E">
      <w:pPr>
        <w:pStyle w:val="ConsPlusNonformat"/>
        <w:jc w:val="both"/>
      </w:pPr>
      <w:r>
        <w:t>(закрытых)  лицевых  счетов  (</w:t>
      </w:r>
      <w:hyperlink r:id="rId368" w:history="1">
        <w:r>
          <w:rPr>
            <w:color w:val="0000FF"/>
          </w:rPr>
          <w:t>Письмо</w:t>
        </w:r>
      </w:hyperlink>
      <w:r>
        <w:t xml:space="preserve">  Казначейства  России  от 07.03.2013 N</w:t>
      </w:r>
    </w:p>
    <w:p w:rsidR="00C86C8E" w:rsidRDefault="00C86C8E">
      <w:pPr>
        <w:pStyle w:val="ConsPlusNonformat"/>
        <w:jc w:val="both"/>
      </w:pPr>
      <w:r>
        <w:t>42-7.4-05/5.4-139).</w:t>
      </w:r>
    </w:p>
    <w:p w:rsidR="00C86C8E" w:rsidRDefault="00C86C8E">
      <w:pPr>
        <w:pStyle w:val="ConsPlusNonformat"/>
        <w:pBdr>
          <w:top w:val="single" w:sz="6" w:space="0" w:color="auto"/>
        </w:pBdr>
        <w:spacing w:before="100" w:after="100"/>
        <w:jc w:val="both"/>
        <w:rPr>
          <w:sz w:val="2"/>
          <w:szCs w:val="2"/>
        </w:rPr>
      </w:pPr>
    </w:p>
    <w:p w:rsidR="00C86C8E" w:rsidRDefault="00C86C8E">
      <w:pPr>
        <w:pStyle w:val="ConsPlusNonformat"/>
        <w:jc w:val="both"/>
      </w:pPr>
      <w:bookmarkStart w:id="206" w:name="P15947"/>
      <w:bookmarkEnd w:id="206"/>
      <w:r>
        <w:t xml:space="preserve">                         1. Операции со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2475"/>
        <w:gridCol w:w="1155"/>
        <w:gridCol w:w="1155"/>
        <w:gridCol w:w="990"/>
        <w:gridCol w:w="825"/>
        <w:gridCol w:w="2145"/>
        <w:gridCol w:w="1155"/>
      </w:tblGrid>
      <w:tr w:rsidR="00C86C8E">
        <w:tc>
          <w:tcPr>
            <w:tcW w:w="4785" w:type="dxa"/>
            <w:gridSpan w:val="2"/>
            <w:tcBorders>
              <w:left w:val="nil"/>
            </w:tcBorders>
          </w:tcPr>
          <w:p w:rsidR="00C86C8E" w:rsidRDefault="00C86C8E">
            <w:pPr>
              <w:pStyle w:val="ConsPlusNormal"/>
              <w:jc w:val="center"/>
            </w:pPr>
            <w:r>
              <w:t>Коды по БК</w:t>
            </w:r>
          </w:p>
        </w:tc>
        <w:tc>
          <w:tcPr>
            <w:tcW w:w="1155" w:type="dxa"/>
            <w:vMerge w:val="restart"/>
          </w:tcPr>
          <w:p w:rsidR="00C86C8E" w:rsidRDefault="00C86C8E">
            <w:pPr>
              <w:pStyle w:val="ConsPlusNormal"/>
              <w:jc w:val="center"/>
            </w:pPr>
            <w:r>
              <w:t>Код по ОКТМО</w:t>
            </w:r>
          </w:p>
        </w:tc>
        <w:tc>
          <w:tcPr>
            <w:tcW w:w="1155" w:type="dxa"/>
            <w:vMerge w:val="restart"/>
          </w:tcPr>
          <w:p w:rsidR="00C86C8E" w:rsidRDefault="00C86C8E">
            <w:pPr>
              <w:pStyle w:val="ConsPlusNormal"/>
              <w:jc w:val="center"/>
            </w:pPr>
            <w:r>
              <w:t>Поступления</w:t>
            </w:r>
          </w:p>
        </w:tc>
        <w:tc>
          <w:tcPr>
            <w:tcW w:w="990" w:type="dxa"/>
            <w:vMerge w:val="restart"/>
          </w:tcPr>
          <w:p w:rsidR="00C86C8E" w:rsidRDefault="00C86C8E">
            <w:pPr>
              <w:pStyle w:val="ConsPlusNormal"/>
              <w:jc w:val="center"/>
            </w:pPr>
            <w:r>
              <w:t>Возвраты</w:t>
            </w:r>
          </w:p>
        </w:tc>
        <w:tc>
          <w:tcPr>
            <w:tcW w:w="825" w:type="dxa"/>
            <w:vMerge w:val="restart"/>
          </w:tcPr>
          <w:p w:rsidR="00C86C8E" w:rsidRDefault="00C86C8E">
            <w:pPr>
              <w:pStyle w:val="ConsPlusNormal"/>
              <w:jc w:val="center"/>
            </w:pPr>
            <w:r>
              <w:t>Зачеты</w:t>
            </w:r>
          </w:p>
        </w:tc>
        <w:tc>
          <w:tcPr>
            <w:tcW w:w="2145" w:type="dxa"/>
            <w:vMerge w:val="restart"/>
          </w:tcPr>
          <w:p w:rsidR="00C86C8E" w:rsidRDefault="00C86C8E">
            <w:pPr>
              <w:pStyle w:val="ConsPlusNormal"/>
              <w:jc w:val="center"/>
            </w:pPr>
            <w:r>
              <w:t>Итого</w:t>
            </w:r>
          </w:p>
          <w:p w:rsidR="00C86C8E" w:rsidRDefault="00C86C8E">
            <w:pPr>
              <w:pStyle w:val="ConsPlusNormal"/>
              <w:jc w:val="center"/>
            </w:pPr>
            <w:r>
              <w:t>(гр. 4 - гр. 5 + гр. 6)</w:t>
            </w:r>
          </w:p>
        </w:tc>
        <w:tc>
          <w:tcPr>
            <w:tcW w:w="1155" w:type="dxa"/>
            <w:vMerge w:val="restart"/>
            <w:tcBorders>
              <w:right w:val="nil"/>
            </w:tcBorders>
          </w:tcPr>
          <w:p w:rsidR="00C86C8E" w:rsidRDefault="00C86C8E">
            <w:pPr>
              <w:pStyle w:val="ConsPlusNormal"/>
              <w:jc w:val="center"/>
            </w:pPr>
            <w:r>
              <w:t>Примечание</w:t>
            </w:r>
          </w:p>
        </w:tc>
      </w:tr>
      <w:tr w:rsidR="00C86C8E">
        <w:tc>
          <w:tcPr>
            <w:tcW w:w="2310" w:type="dxa"/>
            <w:tcBorders>
              <w:left w:val="nil"/>
            </w:tcBorders>
          </w:tcPr>
          <w:p w:rsidR="00C86C8E" w:rsidRDefault="00C86C8E">
            <w:pPr>
              <w:pStyle w:val="ConsPlusNormal"/>
              <w:jc w:val="center"/>
            </w:pPr>
            <w:r>
              <w:t>передаваемые администратором</w:t>
            </w:r>
          </w:p>
        </w:tc>
        <w:tc>
          <w:tcPr>
            <w:tcW w:w="2475" w:type="dxa"/>
          </w:tcPr>
          <w:p w:rsidR="00C86C8E" w:rsidRDefault="00C86C8E">
            <w:pPr>
              <w:pStyle w:val="ConsPlusNormal"/>
              <w:jc w:val="center"/>
            </w:pPr>
            <w:r>
              <w:t>принимаемые администратором</w:t>
            </w:r>
          </w:p>
        </w:tc>
        <w:tc>
          <w:tcPr>
            <w:tcW w:w="1155" w:type="dxa"/>
            <w:vMerge/>
          </w:tcPr>
          <w:p w:rsidR="00C86C8E" w:rsidRDefault="00C86C8E"/>
        </w:tc>
        <w:tc>
          <w:tcPr>
            <w:tcW w:w="1155" w:type="dxa"/>
            <w:vMerge/>
          </w:tcPr>
          <w:p w:rsidR="00C86C8E" w:rsidRDefault="00C86C8E"/>
        </w:tc>
        <w:tc>
          <w:tcPr>
            <w:tcW w:w="990" w:type="dxa"/>
            <w:vMerge/>
          </w:tcPr>
          <w:p w:rsidR="00C86C8E" w:rsidRDefault="00C86C8E"/>
        </w:tc>
        <w:tc>
          <w:tcPr>
            <w:tcW w:w="825" w:type="dxa"/>
            <w:vMerge/>
          </w:tcPr>
          <w:p w:rsidR="00C86C8E" w:rsidRDefault="00C86C8E"/>
        </w:tc>
        <w:tc>
          <w:tcPr>
            <w:tcW w:w="2145" w:type="dxa"/>
            <w:vMerge/>
          </w:tcPr>
          <w:p w:rsidR="00C86C8E" w:rsidRDefault="00C86C8E"/>
        </w:tc>
        <w:tc>
          <w:tcPr>
            <w:tcW w:w="1155" w:type="dxa"/>
            <w:vMerge/>
            <w:tcBorders>
              <w:right w:val="nil"/>
            </w:tcBorders>
          </w:tcPr>
          <w:p w:rsidR="00C86C8E" w:rsidRDefault="00C86C8E"/>
        </w:tc>
      </w:tr>
      <w:tr w:rsidR="00C86C8E">
        <w:tc>
          <w:tcPr>
            <w:tcW w:w="2310" w:type="dxa"/>
            <w:tcBorders>
              <w:left w:val="nil"/>
            </w:tcBorders>
          </w:tcPr>
          <w:p w:rsidR="00C86C8E" w:rsidRDefault="00C86C8E">
            <w:pPr>
              <w:pStyle w:val="ConsPlusNormal"/>
              <w:jc w:val="center"/>
            </w:pPr>
            <w:r>
              <w:t>1</w:t>
            </w:r>
          </w:p>
        </w:tc>
        <w:tc>
          <w:tcPr>
            <w:tcW w:w="247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990" w:type="dxa"/>
          </w:tcPr>
          <w:p w:rsidR="00C86C8E" w:rsidRDefault="00C86C8E">
            <w:pPr>
              <w:pStyle w:val="ConsPlusNormal"/>
              <w:jc w:val="center"/>
            </w:pPr>
            <w:r>
              <w:t>5</w:t>
            </w:r>
          </w:p>
        </w:tc>
        <w:tc>
          <w:tcPr>
            <w:tcW w:w="825" w:type="dxa"/>
          </w:tcPr>
          <w:p w:rsidR="00C86C8E" w:rsidRDefault="00C86C8E">
            <w:pPr>
              <w:pStyle w:val="ConsPlusNormal"/>
              <w:jc w:val="center"/>
            </w:pPr>
            <w:r>
              <w:t>6</w:t>
            </w:r>
          </w:p>
        </w:tc>
        <w:tc>
          <w:tcPr>
            <w:tcW w:w="2145" w:type="dxa"/>
          </w:tcPr>
          <w:p w:rsidR="00C86C8E" w:rsidRDefault="00C86C8E">
            <w:pPr>
              <w:pStyle w:val="ConsPlusNormal"/>
              <w:jc w:val="center"/>
            </w:pPr>
            <w:r>
              <w:t>7</w:t>
            </w:r>
          </w:p>
        </w:tc>
        <w:tc>
          <w:tcPr>
            <w:tcW w:w="115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247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247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247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5940" w:type="dxa"/>
            <w:gridSpan w:val="3"/>
            <w:tcBorders>
              <w:left w:val="nil"/>
              <w:bottom w:val="nil"/>
            </w:tcBorders>
          </w:tcPr>
          <w:p w:rsidR="00C86C8E" w:rsidRDefault="00C86C8E">
            <w:pPr>
              <w:pStyle w:val="ConsPlusNormal"/>
              <w:jc w:val="right"/>
            </w:pPr>
            <w:r>
              <w:t>Итого</w:t>
            </w: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0531774,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bookmarkStart w:id="207" w:name="P16006"/>
      <w:bookmarkEnd w:id="207"/>
      <w:r>
        <w:t xml:space="preserve">             2. Неисполненные поручения администратора доходов</w:t>
      </w:r>
    </w:p>
    <w:p w:rsidR="00C86C8E" w:rsidRDefault="00C86C8E">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2145"/>
        <w:gridCol w:w="1320"/>
        <w:gridCol w:w="2475"/>
        <w:gridCol w:w="2640"/>
        <w:gridCol w:w="1485"/>
      </w:tblGrid>
      <w:tr w:rsidR="00C86C8E">
        <w:tc>
          <w:tcPr>
            <w:tcW w:w="4290" w:type="dxa"/>
            <w:gridSpan w:val="2"/>
            <w:tcBorders>
              <w:left w:val="nil"/>
            </w:tcBorders>
          </w:tcPr>
          <w:p w:rsidR="00C86C8E" w:rsidRDefault="00C86C8E">
            <w:pPr>
              <w:pStyle w:val="ConsPlusNormal"/>
              <w:jc w:val="center"/>
            </w:pPr>
            <w:r>
              <w:t>Коды по БК</w:t>
            </w:r>
          </w:p>
        </w:tc>
        <w:tc>
          <w:tcPr>
            <w:tcW w:w="1320" w:type="dxa"/>
            <w:vMerge w:val="restart"/>
          </w:tcPr>
          <w:p w:rsidR="00C86C8E" w:rsidRDefault="00C86C8E">
            <w:pPr>
              <w:pStyle w:val="ConsPlusNormal"/>
              <w:jc w:val="center"/>
            </w:pPr>
            <w:r>
              <w:t>Код по</w:t>
            </w:r>
          </w:p>
          <w:p w:rsidR="00C86C8E" w:rsidRDefault="00C86C8E">
            <w:pPr>
              <w:pStyle w:val="ConsPlusNormal"/>
              <w:jc w:val="center"/>
            </w:pPr>
            <w:r>
              <w:t>ОКТМО</w:t>
            </w:r>
          </w:p>
        </w:tc>
        <w:tc>
          <w:tcPr>
            <w:tcW w:w="2475" w:type="dxa"/>
            <w:vMerge w:val="restart"/>
          </w:tcPr>
          <w:p w:rsidR="00C86C8E" w:rsidRDefault="00C86C8E">
            <w:pPr>
              <w:pStyle w:val="ConsPlusNormal"/>
              <w:jc w:val="center"/>
            </w:pPr>
            <w:r>
              <w:t>Неисполненные</w:t>
            </w:r>
          </w:p>
          <w:p w:rsidR="00C86C8E" w:rsidRDefault="00C86C8E">
            <w:pPr>
              <w:pStyle w:val="ConsPlusNormal"/>
              <w:jc w:val="center"/>
            </w:pPr>
            <w:r>
              <w:t>возвраты</w:t>
            </w:r>
          </w:p>
        </w:tc>
        <w:tc>
          <w:tcPr>
            <w:tcW w:w="2640" w:type="dxa"/>
            <w:vMerge w:val="restart"/>
          </w:tcPr>
          <w:p w:rsidR="00C86C8E" w:rsidRDefault="00C86C8E">
            <w:pPr>
              <w:pStyle w:val="ConsPlusNormal"/>
              <w:jc w:val="center"/>
            </w:pPr>
            <w:r>
              <w:t>Неисполненные зачеты</w:t>
            </w:r>
          </w:p>
        </w:tc>
        <w:tc>
          <w:tcPr>
            <w:tcW w:w="1485" w:type="dxa"/>
            <w:vMerge w:val="restart"/>
            <w:tcBorders>
              <w:right w:val="nil"/>
            </w:tcBorders>
          </w:tcPr>
          <w:p w:rsidR="00C86C8E" w:rsidRDefault="00C86C8E">
            <w:pPr>
              <w:pStyle w:val="ConsPlusNormal"/>
              <w:jc w:val="center"/>
            </w:pPr>
            <w:r>
              <w:t>Примечание</w:t>
            </w:r>
          </w:p>
        </w:tc>
      </w:tr>
      <w:tr w:rsidR="00C86C8E">
        <w:tc>
          <w:tcPr>
            <w:tcW w:w="2145" w:type="dxa"/>
            <w:tcBorders>
              <w:left w:val="nil"/>
            </w:tcBorders>
          </w:tcPr>
          <w:p w:rsidR="00C86C8E" w:rsidRDefault="00C86C8E">
            <w:pPr>
              <w:pStyle w:val="ConsPlusNormal"/>
              <w:jc w:val="center"/>
            </w:pPr>
            <w:r>
              <w:t>передаваемые администратором</w:t>
            </w:r>
          </w:p>
        </w:tc>
        <w:tc>
          <w:tcPr>
            <w:tcW w:w="2145" w:type="dxa"/>
          </w:tcPr>
          <w:p w:rsidR="00C86C8E" w:rsidRDefault="00C86C8E">
            <w:pPr>
              <w:pStyle w:val="ConsPlusNormal"/>
              <w:jc w:val="center"/>
            </w:pPr>
            <w:r>
              <w:t>принимаемые администратором</w:t>
            </w:r>
          </w:p>
        </w:tc>
        <w:tc>
          <w:tcPr>
            <w:tcW w:w="1320" w:type="dxa"/>
            <w:vMerge/>
          </w:tcPr>
          <w:p w:rsidR="00C86C8E" w:rsidRDefault="00C86C8E"/>
        </w:tc>
        <w:tc>
          <w:tcPr>
            <w:tcW w:w="2475" w:type="dxa"/>
            <w:vMerge/>
          </w:tcPr>
          <w:p w:rsidR="00C86C8E" w:rsidRDefault="00C86C8E"/>
        </w:tc>
        <w:tc>
          <w:tcPr>
            <w:tcW w:w="2640" w:type="dxa"/>
            <w:vMerge/>
          </w:tcPr>
          <w:p w:rsidR="00C86C8E" w:rsidRDefault="00C86C8E"/>
        </w:tc>
        <w:tc>
          <w:tcPr>
            <w:tcW w:w="1485" w:type="dxa"/>
            <w:vMerge/>
            <w:tcBorders>
              <w:right w:val="nil"/>
            </w:tcBorders>
          </w:tcPr>
          <w:p w:rsidR="00C86C8E" w:rsidRDefault="00C86C8E"/>
        </w:tc>
      </w:tr>
      <w:tr w:rsidR="00C86C8E">
        <w:tc>
          <w:tcPr>
            <w:tcW w:w="2145" w:type="dxa"/>
            <w:tcBorders>
              <w:left w:val="nil"/>
            </w:tcBorders>
          </w:tcPr>
          <w:p w:rsidR="00C86C8E" w:rsidRDefault="00C86C8E">
            <w:pPr>
              <w:pStyle w:val="ConsPlusNormal"/>
              <w:jc w:val="center"/>
            </w:pPr>
            <w:r>
              <w:t>1</w:t>
            </w:r>
          </w:p>
        </w:tc>
        <w:tc>
          <w:tcPr>
            <w:tcW w:w="2145" w:type="dxa"/>
          </w:tcPr>
          <w:p w:rsidR="00C86C8E" w:rsidRDefault="00C86C8E">
            <w:pPr>
              <w:pStyle w:val="ConsPlusNormal"/>
              <w:jc w:val="center"/>
            </w:pPr>
            <w:r>
              <w:t>2</w:t>
            </w:r>
          </w:p>
        </w:tc>
        <w:tc>
          <w:tcPr>
            <w:tcW w:w="1320" w:type="dxa"/>
          </w:tcPr>
          <w:p w:rsidR="00C86C8E" w:rsidRDefault="00C86C8E">
            <w:pPr>
              <w:pStyle w:val="ConsPlusNormal"/>
              <w:jc w:val="center"/>
            </w:pPr>
            <w:r>
              <w:t>3</w:t>
            </w:r>
          </w:p>
        </w:tc>
        <w:tc>
          <w:tcPr>
            <w:tcW w:w="2475" w:type="dxa"/>
          </w:tcPr>
          <w:p w:rsidR="00C86C8E" w:rsidRDefault="00C86C8E">
            <w:pPr>
              <w:pStyle w:val="ConsPlusNormal"/>
              <w:jc w:val="center"/>
            </w:pPr>
            <w:r>
              <w:t>4</w:t>
            </w:r>
          </w:p>
        </w:tc>
        <w:tc>
          <w:tcPr>
            <w:tcW w:w="2640" w:type="dxa"/>
          </w:tcPr>
          <w:p w:rsidR="00C86C8E" w:rsidRDefault="00C86C8E">
            <w:pPr>
              <w:pStyle w:val="ConsPlusNormal"/>
              <w:jc w:val="center"/>
            </w:pPr>
            <w:r>
              <w:t>5</w:t>
            </w:r>
          </w:p>
        </w:tc>
        <w:tc>
          <w:tcPr>
            <w:tcW w:w="1485"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1320" w:type="dxa"/>
          </w:tcPr>
          <w:p w:rsidR="00C86C8E" w:rsidRDefault="00C86C8E">
            <w:pPr>
              <w:pStyle w:val="ConsPlusNormal"/>
              <w:jc w:val="both"/>
            </w:pPr>
          </w:p>
        </w:tc>
        <w:tc>
          <w:tcPr>
            <w:tcW w:w="2475" w:type="dxa"/>
          </w:tcPr>
          <w:p w:rsidR="00C86C8E" w:rsidRDefault="00C86C8E">
            <w:pPr>
              <w:pStyle w:val="ConsPlusNormal"/>
              <w:jc w:val="both"/>
            </w:pPr>
          </w:p>
        </w:tc>
        <w:tc>
          <w:tcPr>
            <w:tcW w:w="2640"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1320" w:type="dxa"/>
          </w:tcPr>
          <w:p w:rsidR="00C86C8E" w:rsidRDefault="00C86C8E">
            <w:pPr>
              <w:pStyle w:val="ConsPlusNormal"/>
              <w:jc w:val="both"/>
            </w:pPr>
          </w:p>
        </w:tc>
        <w:tc>
          <w:tcPr>
            <w:tcW w:w="2475" w:type="dxa"/>
          </w:tcPr>
          <w:p w:rsidR="00C86C8E" w:rsidRDefault="00C86C8E">
            <w:pPr>
              <w:pStyle w:val="ConsPlusNormal"/>
              <w:jc w:val="both"/>
            </w:pPr>
          </w:p>
        </w:tc>
        <w:tc>
          <w:tcPr>
            <w:tcW w:w="2640"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1320" w:type="dxa"/>
          </w:tcPr>
          <w:p w:rsidR="00C86C8E" w:rsidRDefault="00C86C8E">
            <w:pPr>
              <w:pStyle w:val="ConsPlusNormal"/>
              <w:jc w:val="both"/>
            </w:pPr>
          </w:p>
        </w:tc>
        <w:tc>
          <w:tcPr>
            <w:tcW w:w="2475" w:type="dxa"/>
          </w:tcPr>
          <w:p w:rsidR="00C86C8E" w:rsidRDefault="00C86C8E">
            <w:pPr>
              <w:pStyle w:val="ConsPlusNormal"/>
              <w:jc w:val="both"/>
            </w:pPr>
          </w:p>
        </w:tc>
        <w:tc>
          <w:tcPr>
            <w:tcW w:w="2640"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1320" w:type="dxa"/>
          </w:tcPr>
          <w:p w:rsidR="00C86C8E" w:rsidRDefault="00C86C8E">
            <w:pPr>
              <w:pStyle w:val="ConsPlusNormal"/>
              <w:jc w:val="both"/>
            </w:pPr>
          </w:p>
        </w:tc>
        <w:tc>
          <w:tcPr>
            <w:tcW w:w="2475" w:type="dxa"/>
          </w:tcPr>
          <w:p w:rsidR="00C86C8E" w:rsidRDefault="00C86C8E">
            <w:pPr>
              <w:pStyle w:val="ConsPlusNormal"/>
              <w:jc w:val="both"/>
            </w:pPr>
          </w:p>
        </w:tc>
        <w:tc>
          <w:tcPr>
            <w:tcW w:w="2640"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1320" w:type="dxa"/>
          </w:tcPr>
          <w:p w:rsidR="00C86C8E" w:rsidRDefault="00C86C8E">
            <w:pPr>
              <w:pStyle w:val="ConsPlusNormal"/>
              <w:jc w:val="both"/>
            </w:pPr>
          </w:p>
        </w:tc>
        <w:tc>
          <w:tcPr>
            <w:tcW w:w="2475" w:type="dxa"/>
          </w:tcPr>
          <w:p w:rsidR="00C86C8E" w:rsidRDefault="00C86C8E">
            <w:pPr>
              <w:pStyle w:val="ConsPlusNormal"/>
              <w:jc w:val="both"/>
            </w:pPr>
          </w:p>
        </w:tc>
        <w:tc>
          <w:tcPr>
            <w:tcW w:w="2640" w:type="dxa"/>
          </w:tcPr>
          <w:p w:rsidR="00C86C8E" w:rsidRDefault="00C86C8E">
            <w:pPr>
              <w:pStyle w:val="ConsPlusNormal"/>
              <w:jc w:val="both"/>
            </w:pPr>
          </w:p>
        </w:tc>
        <w:tc>
          <w:tcPr>
            <w:tcW w:w="148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2145" w:type="dxa"/>
          </w:tcPr>
          <w:p w:rsidR="00C86C8E" w:rsidRDefault="00C86C8E">
            <w:pPr>
              <w:pStyle w:val="ConsPlusNormal"/>
              <w:jc w:val="both"/>
            </w:pPr>
          </w:p>
        </w:tc>
        <w:tc>
          <w:tcPr>
            <w:tcW w:w="1320" w:type="dxa"/>
          </w:tcPr>
          <w:p w:rsidR="00C86C8E" w:rsidRDefault="00C86C8E">
            <w:pPr>
              <w:pStyle w:val="ConsPlusNormal"/>
              <w:jc w:val="both"/>
            </w:pPr>
          </w:p>
        </w:tc>
        <w:tc>
          <w:tcPr>
            <w:tcW w:w="2475" w:type="dxa"/>
          </w:tcPr>
          <w:p w:rsidR="00C86C8E" w:rsidRDefault="00C86C8E">
            <w:pPr>
              <w:pStyle w:val="ConsPlusNormal"/>
              <w:jc w:val="both"/>
            </w:pPr>
          </w:p>
        </w:tc>
        <w:tc>
          <w:tcPr>
            <w:tcW w:w="2640" w:type="dxa"/>
          </w:tcPr>
          <w:p w:rsidR="00C86C8E" w:rsidRDefault="00C86C8E">
            <w:pPr>
              <w:pStyle w:val="ConsPlusNormal"/>
              <w:jc w:val="both"/>
            </w:pPr>
          </w:p>
        </w:tc>
        <w:tc>
          <w:tcPr>
            <w:tcW w:w="1485" w:type="dxa"/>
          </w:tcPr>
          <w:p w:rsidR="00C86C8E" w:rsidRDefault="00C86C8E">
            <w:pPr>
              <w:pStyle w:val="ConsPlusNormal"/>
              <w:jc w:val="both"/>
            </w:pPr>
          </w:p>
        </w:tc>
      </w:tr>
      <w:tr w:rsidR="00C86C8E">
        <w:tc>
          <w:tcPr>
            <w:tcW w:w="5610" w:type="dxa"/>
            <w:gridSpan w:val="3"/>
            <w:tcBorders>
              <w:left w:val="nil"/>
              <w:bottom w:val="nil"/>
            </w:tcBorders>
          </w:tcPr>
          <w:p w:rsidR="00C86C8E" w:rsidRDefault="00C86C8E">
            <w:pPr>
              <w:pStyle w:val="ConsPlusNormal"/>
              <w:jc w:val="right"/>
            </w:pPr>
            <w:r>
              <w:t>Итого</w:t>
            </w:r>
          </w:p>
        </w:tc>
        <w:tc>
          <w:tcPr>
            <w:tcW w:w="2475" w:type="dxa"/>
          </w:tcPr>
          <w:p w:rsidR="00C86C8E" w:rsidRDefault="00C86C8E">
            <w:pPr>
              <w:pStyle w:val="ConsPlusNormal"/>
              <w:jc w:val="both"/>
            </w:pPr>
          </w:p>
        </w:tc>
        <w:tc>
          <w:tcPr>
            <w:tcW w:w="2640" w:type="dxa"/>
          </w:tcPr>
          <w:p w:rsidR="00C86C8E" w:rsidRDefault="00C86C8E">
            <w:pPr>
              <w:pStyle w:val="ConsPlusNormal"/>
              <w:jc w:val="both"/>
            </w:pPr>
          </w:p>
        </w:tc>
        <w:tc>
          <w:tcPr>
            <w:tcW w:w="148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Передающая сторона:</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Принимающая сторона:</w:t>
      </w:r>
    </w:p>
    <w:p w:rsidR="00C86C8E" w:rsidRDefault="00C86C8E">
      <w:pPr>
        <w:pStyle w:val="ConsPlusNonformat"/>
        <w:jc w:val="both"/>
      </w:pPr>
    </w:p>
    <w:p w:rsidR="00C86C8E" w:rsidRDefault="00C86C8E">
      <w:pPr>
        <w:pStyle w:val="ConsPlusNonformat"/>
        <w:jc w:val="both"/>
      </w:pPr>
      <w:r>
        <w:t>Руководитель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клиента</w:t>
      </w:r>
    </w:p>
    <w:p w:rsidR="00C86C8E" w:rsidRDefault="00C86C8E">
      <w:pPr>
        <w:pStyle w:val="ConsPlusNonformat"/>
        <w:jc w:val="both"/>
      </w:pPr>
      <w:r>
        <w:t>(уполномоченное лицо)               ______________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44</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lastRenderedPageBreak/>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208" w:name="P16107"/>
      <w:bookmarkEnd w:id="208"/>
      <w:r>
        <w:t xml:space="preserve">                                  ВЫПИСКА</w:t>
      </w:r>
    </w:p>
    <w:p w:rsidR="00C86C8E" w:rsidRDefault="00C86C8E">
      <w:pPr>
        <w:pStyle w:val="ConsPlusNonformat"/>
        <w:jc w:val="both"/>
      </w:pPr>
      <w:r>
        <w:t xml:space="preserve">                                            ┌────────────┐</w:t>
      </w:r>
    </w:p>
    <w:p w:rsidR="00C86C8E" w:rsidRDefault="00C86C8E">
      <w:pPr>
        <w:pStyle w:val="ConsPlusNonformat"/>
        <w:jc w:val="both"/>
      </w:pPr>
      <w:r>
        <w:t xml:space="preserve">                из лицевого счета бюджета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 0531775 │</w:t>
      </w:r>
    </w:p>
    <w:p w:rsidR="00C86C8E" w:rsidRDefault="00C86C8E">
      <w:pPr>
        <w:pStyle w:val="ConsPlusNonformat"/>
        <w:jc w:val="both"/>
      </w:pPr>
      <w:r>
        <w:t xml:space="preserve">                                                                ├─────────┤</w:t>
      </w:r>
    </w:p>
    <w:p w:rsidR="00C86C8E" w:rsidRDefault="00C86C8E">
      <w:pPr>
        <w:pStyle w:val="ConsPlusNonformat"/>
        <w:jc w:val="both"/>
      </w:pPr>
      <w:r>
        <w:t xml:space="preserve">                        за "__" 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представления │         │</w:t>
      </w:r>
    </w:p>
    <w:p w:rsidR="00C86C8E" w:rsidRDefault="00C86C8E">
      <w:pPr>
        <w:pStyle w:val="ConsPlusNonformat"/>
        <w:jc w:val="both"/>
      </w:pPr>
      <w:r>
        <w:t xml:space="preserve">                                             предыдущей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__________________            по КОФК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69"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Бюджетные средства</w:t>
      </w:r>
    </w:p>
    <w:p w:rsidR="00C86C8E" w:rsidRDefault="00C86C8E">
      <w:pPr>
        <w:pStyle w:val="ConsPlusNonformat"/>
        <w:jc w:val="both"/>
      </w:pPr>
    </w:p>
    <w:p w:rsidR="00C86C8E" w:rsidRDefault="00C86C8E">
      <w:pPr>
        <w:pStyle w:val="ConsPlusNonformat"/>
        <w:jc w:val="both"/>
      </w:pPr>
      <w:r>
        <w:t xml:space="preserve">                       1.1.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5"/>
        <w:gridCol w:w="3960"/>
        <w:gridCol w:w="2970"/>
      </w:tblGrid>
      <w:tr w:rsidR="00C86C8E">
        <w:tc>
          <w:tcPr>
            <w:tcW w:w="5445" w:type="dxa"/>
            <w:tcBorders>
              <w:left w:val="nil"/>
            </w:tcBorders>
          </w:tcPr>
          <w:p w:rsidR="00C86C8E" w:rsidRDefault="00C86C8E">
            <w:pPr>
              <w:pStyle w:val="ConsPlusNormal"/>
              <w:jc w:val="center"/>
            </w:pPr>
            <w:r>
              <w:t>Наименование показателя</w:t>
            </w:r>
          </w:p>
        </w:tc>
        <w:tc>
          <w:tcPr>
            <w:tcW w:w="3960" w:type="dxa"/>
          </w:tcPr>
          <w:p w:rsidR="00C86C8E" w:rsidRDefault="00C86C8E">
            <w:pPr>
              <w:pStyle w:val="ConsPlusNormal"/>
              <w:jc w:val="center"/>
            </w:pPr>
            <w:r>
              <w:t>Средства, доступные к распределению</w:t>
            </w:r>
          </w:p>
        </w:tc>
        <w:tc>
          <w:tcPr>
            <w:tcW w:w="2970" w:type="dxa"/>
            <w:tcBorders>
              <w:right w:val="nil"/>
            </w:tcBorders>
          </w:tcPr>
          <w:p w:rsidR="00C86C8E" w:rsidRDefault="00C86C8E">
            <w:pPr>
              <w:pStyle w:val="ConsPlusNormal"/>
              <w:jc w:val="center"/>
            </w:pPr>
            <w:r>
              <w:t>Из них денежных средств</w:t>
            </w:r>
          </w:p>
        </w:tc>
      </w:tr>
      <w:tr w:rsidR="00C86C8E">
        <w:tc>
          <w:tcPr>
            <w:tcW w:w="5445" w:type="dxa"/>
            <w:tcBorders>
              <w:left w:val="nil"/>
            </w:tcBorders>
          </w:tcPr>
          <w:p w:rsidR="00C86C8E" w:rsidRDefault="00C86C8E">
            <w:pPr>
              <w:pStyle w:val="ConsPlusNormal"/>
              <w:jc w:val="center"/>
            </w:pPr>
            <w:r>
              <w:t>1</w:t>
            </w:r>
          </w:p>
        </w:tc>
        <w:tc>
          <w:tcPr>
            <w:tcW w:w="3960" w:type="dxa"/>
          </w:tcPr>
          <w:p w:rsidR="00C86C8E" w:rsidRDefault="00C86C8E">
            <w:pPr>
              <w:pStyle w:val="ConsPlusNormal"/>
              <w:jc w:val="center"/>
            </w:pPr>
            <w:r>
              <w:t>2</w:t>
            </w:r>
          </w:p>
        </w:tc>
        <w:tc>
          <w:tcPr>
            <w:tcW w:w="2970" w:type="dxa"/>
            <w:tcBorders>
              <w:right w:val="nil"/>
            </w:tcBorders>
          </w:tcPr>
          <w:p w:rsidR="00C86C8E" w:rsidRDefault="00C86C8E">
            <w:pPr>
              <w:pStyle w:val="ConsPlusNormal"/>
              <w:jc w:val="center"/>
            </w:pPr>
            <w:r>
              <w:t>3</w:t>
            </w:r>
          </w:p>
        </w:tc>
      </w:tr>
      <w:tr w:rsidR="00C86C8E">
        <w:tblPrEx>
          <w:tblBorders>
            <w:right w:val="single" w:sz="4" w:space="0" w:color="auto"/>
          </w:tblBorders>
        </w:tblPrEx>
        <w:tc>
          <w:tcPr>
            <w:tcW w:w="5445" w:type="dxa"/>
            <w:tcBorders>
              <w:left w:val="nil"/>
            </w:tcBorders>
          </w:tcPr>
          <w:p w:rsidR="00C86C8E" w:rsidRDefault="00C86C8E">
            <w:pPr>
              <w:pStyle w:val="ConsPlusNormal"/>
            </w:pPr>
            <w:r>
              <w:lastRenderedPageBreak/>
              <w:t>Остаток на начало дня</w:t>
            </w:r>
          </w:p>
        </w:tc>
        <w:tc>
          <w:tcPr>
            <w:tcW w:w="3960" w:type="dxa"/>
          </w:tcPr>
          <w:p w:rsidR="00C86C8E" w:rsidRDefault="00C86C8E">
            <w:pPr>
              <w:pStyle w:val="ConsPlusNormal"/>
              <w:jc w:val="both"/>
            </w:pPr>
          </w:p>
        </w:tc>
        <w:tc>
          <w:tcPr>
            <w:tcW w:w="2970" w:type="dxa"/>
          </w:tcPr>
          <w:p w:rsidR="00C86C8E" w:rsidRDefault="00C86C8E">
            <w:pPr>
              <w:pStyle w:val="ConsPlusNormal"/>
              <w:jc w:val="both"/>
            </w:pPr>
          </w:p>
        </w:tc>
      </w:tr>
      <w:tr w:rsidR="00C86C8E">
        <w:tblPrEx>
          <w:tblBorders>
            <w:right w:val="single" w:sz="4" w:space="0" w:color="auto"/>
          </w:tblBorders>
        </w:tblPrEx>
        <w:tc>
          <w:tcPr>
            <w:tcW w:w="5445" w:type="dxa"/>
            <w:tcBorders>
              <w:left w:val="nil"/>
            </w:tcBorders>
          </w:tcPr>
          <w:p w:rsidR="00C86C8E" w:rsidRDefault="00C86C8E">
            <w:pPr>
              <w:pStyle w:val="ConsPlusNormal"/>
            </w:pPr>
            <w:r>
              <w:t>Остаток на конец дня</w:t>
            </w:r>
          </w:p>
        </w:tc>
        <w:tc>
          <w:tcPr>
            <w:tcW w:w="3960" w:type="dxa"/>
          </w:tcPr>
          <w:p w:rsidR="00C86C8E" w:rsidRDefault="00C86C8E">
            <w:pPr>
              <w:pStyle w:val="ConsPlusNormal"/>
              <w:jc w:val="both"/>
            </w:pPr>
          </w:p>
        </w:tc>
        <w:tc>
          <w:tcPr>
            <w:tcW w:w="297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1.2.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155"/>
        <w:gridCol w:w="990"/>
        <w:gridCol w:w="1155"/>
        <w:gridCol w:w="2805"/>
        <w:gridCol w:w="1320"/>
        <w:gridCol w:w="3135"/>
      </w:tblGrid>
      <w:tr w:rsidR="00C86C8E">
        <w:tc>
          <w:tcPr>
            <w:tcW w:w="3795" w:type="dxa"/>
            <w:gridSpan w:val="3"/>
            <w:tcBorders>
              <w:left w:val="nil"/>
            </w:tcBorders>
          </w:tcPr>
          <w:p w:rsidR="00C86C8E" w:rsidRDefault="00C86C8E">
            <w:pPr>
              <w:pStyle w:val="ConsPlusNormal"/>
              <w:jc w:val="center"/>
            </w:pPr>
            <w:r>
              <w:t>Расчетный документ</w:t>
            </w:r>
          </w:p>
        </w:tc>
        <w:tc>
          <w:tcPr>
            <w:tcW w:w="8415" w:type="dxa"/>
            <w:gridSpan w:val="4"/>
            <w:tcBorders>
              <w:right w:val="nil"/>
            </w:tcBorders>
          </w:tcPr>
          <w:p w:rsidR="00C86C8E" w:rsidRDefault="00C86C8E">
            <w:pPr>
              <w:pStyle w:val="ConsPlusNormal"/>
              <w:jc w:val="center"/>
            </w:pPr>
            <w:r>
              <w:t>Сумма</w:t>
            </w:r>
          </w:p>
        </w:tc>
      </w:tr>
      <w:tr w:rsidR="00C86C8E">
        <w:tc>
          <w:tcPr>
            <w:tcW w:w="1650" w:type="dxa"/>
            <w:vMerge w:val="restart"/>
            <w:tcBorders>
              <w:left w:val="nil"/>
            </w:tcBorders>
          </w:tcPr>
          <w:p w:rsidR="00C86C8E" w:rsidRDefault="00C86C8E">
            <w:pPr>
              <w:pStyle w:val="ConsPlusNormal"/>
              <w:jc w:val="center"/>
            </w:pPr>
            <w:r>
              <w:t>наименование</w:t>
            </w:r>
          </w:p>
        </w:tc>
        <w:tc>
          <w:tcPr>
            <w:tcW w:w="1155" w:type="dxa"/>
            <w:vMerge w:val="restart"/>
          </w:tcPr>
          <w:p w:rsidR="00C86C8E" w:rsidRDefault="00C86C8E">
            <w:pPr>
              <w:pStyle w:val="ConsPlusNormal"/>
              <w:jc w:val="center"/>
            </w:pPr>
            <w:r>
              <w:t>номер</w:t>
            </w:r>
          </w:p>
        </w:tc>
        <w:tc>
          <w:tcPr>
            <w:tcW w:w="990" w:type="dxa"/>
            <w:vMerge w:val="restart"/>
          </w:tcPr>
          <w:p w:rsidR="00C86C8E" w:rsidRDefault="00C86C8E">
            <w:pPr>
              <w:pStyle w:val="ConsPlusNormal"/>
              <w:jc w:val="center"/>
            </w:pPr>
            <w:r>
              <w:t>дата</w:t>
            </w:r>
          </w:p>
        </w:tc>
        <w:tc>
          <w:tcPr>
            <w:tcW w:w="3960" w:type="dxa"/>
            <w:gridSpan w:val="2"/>
          </w:tcPr>
          <w:p w:rsidR="00C86C8E" w:rsidRDefault="00C86C8E">
            <w:pPr>
              <w:pStyle w:val="ConsPlusNormal"/>
              <w:jc w:val="center"/>
            </w:pPr>
            <w:r>
              <w:t>поступления</w:t>
            </w:r>
          </w:p>
        </w:tc>
        <w:tc>
          <w:tcPr>
            <w:tcW w:w="4455" w:type="dxa"/>
            <w:gridSpan w:val="2"/>
            <w:tcBorders>
              <w:right w:val="nil"/>
            </w:tcBorders>
          </w:tcPr>
          <w:p w:rsidR="00C86C8E" w:rsidRDefault="00C86C8E">
            <w:pPr>
              <w:pStyle w:val="ConsPlusNormal"/>
              <w:jc w:val="center"/>
            </w:pPr>
            <w:r>
              <w:t>выплаты</w:t>
            </w:r>
          </w:p>
        </w:tc>
      </w:tr>
      <w:tr w:rsidR="00C86C8E">
        <w:tc>
          <w:tcPr>
            <w:tcW w:w="1650" w:type="dxa"/>
            <w:vMerge/>
            <w:tcBorders>
              <w:left w:val="nil"/>
            </w:tcBorders>
          </w:tcPr>
          <w:p w:rsidR="00C86C8E" w:rsidRDefault="00C86C8E"/>
        </w:tc>
        <w:tc>
          <w:tcPr>
            <w:tcW w:w="1155" w:type="dxa"/>
            <w:vMerge/>
          </w:tcPr>
          <w:p w:rsidR="00C86C8E" w:rsidRDefault="00C86C8E"/>
        </w:tc>
        <w:tc>
          <w:tcPr>
            <w:tcW w:w="990" w:type="dxa"/>
            <w:vMerge/>
          </w:tcPr>
          <w:p w:rsidR="00C86C8E" w:rsidRDefault="00C86C8E"/>
        </w:tc>
        <w:tc>
          <w:tcPr>
            <w:tcW w:w="1155" w:type="dxa"/>
          </w:tcPr>
          <w:p w:rsidR="00C86C8E" w:rsidRDefault="00C86C8E">
            <w:pPr>
              <w:pStyle w:val="ConsPlusNormal"/>
              <w:jc w:val="center"/>
            </w:pPr>
            <w:r>
              <w:t>всего</w:t>
            </w:r>
          </w:p>
        </w:tc>
        <w:tc>
          <w:tcPr>
            <w:tcW w:w="2805" w:type="dxa"/>
          </w:tcPr>
          <w:p w:rsidR="00C86C8E" w:rsidRDefault="00C86C8E">
            <w:pPr>
              <w:pStyle w:val="ConsPlusNormal"/>
              <w:jc w:val="center"/>
            </w:pPr>
            <w:r>
              <w:t>из них субсидии, субвенции</w:t>
            </w:r>
          </w:p>
        </w:tc>
        <w:tc>
          <w:tcPr>
            <w:tcW w:w="1320" w:type="dxa"/>
          </w:tcPr>
          <w:p w:rsidR="00C86C8E" w:rsidRDefault="00C86C8E">
            <w:pPr>
              <w:pStyle w:val="ConsPlusNormal"/>
              <w:jc w:val="center"/>
            </w:pPr>
            <w:r>
              <w:t>всего</w:t>
            </w:r>
          </w:p>
        </w:tc>
        <w:tc>
          <w:tcPr>
            <w:tcW w:w="3135" w:type="dxa"/>
            <w:tcBorders>
              <w:right w:val="nil"/>
            </w:tcBorders>
          </w:tcPr>
          <w:p w:rsidR="00C86C8E" w:rsidRDefault="00C86C8E">
            <w:pPr>
              <w:pStyle w:val="ConsPlusNormal"/>
              <w:jc w:val="center"/>
            </w:pPr>
            <w:r>
              <w:t>из них субсидии, субвенции</w:t>
            </w:r>
          </w:p>
        </w:tc>
      </w:tr>
      <w:tr w:rsidR="00C86C8E">
        <w:tc>
          <w:tcPr>
            <w:tcW w:w="1650"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990"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2805" w:type="dxa"/>
          </w:tcPr>
          <w:p w:rsidR="00C86C8E" w:rsidRDefault="00C86C8E">
            <w:pPr>
              <w:pStyle w:val="ConsPlusNormal"/>
              <w:jc w:val="center"/>
            </w:pPr>
            <w:r>
              <w:t>5</w:t>
            </w:r>
          </w:p>
        </w:tc>
        <w:tc>
          <w:tcPr>
            <w:tcW w:w="1320" w:type="dxa"/>
          </w:tcPr>
          <w:p w:rsidR="00C86C8E" w:rsidRDefault="00C86C8E">
            <w:pPr>
              <w:pStyle w:val="ConsPlusNormal"/>
              <w:jc w:val="center"/>
            </w:pPr>
            <w:r>
              <w:t>6</w:t>
            </w:r>
          </w:p>
        </w:tc>
        <w:tc>
          <w:tcPr>
            <w:tcW w:w="3135"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2805" w:type="dxa"/>
          </w:tcPr>
          <w:p w:rsidR="00C86C8E" w:rsidRDefault="00C86C8E">
            <w:pPr>
              <w:pStyle w:val="ConsPlusNormal"/>
              <w:jc w:val="both"/>
            </w:pPr>
          </w:p>
        </w:tc>
        <w:tc>
          <w:tcPr>
            <w:tcW w:w="1320" w:type="dxa"/>
          </w:tcPr>
          <w:p w:rsidR="00C86C8E" w:rsidRDefault="00C86C8E">
            <w:pPr>
              <w:pStyle w:val="ConsPlusNormal"/>
              <w:jc w:val="both"/>
            </w:pPr>
          </w:p>
        </w:tc>
        <w:tc>
          <w:tcPr>
            <w:tcW w:w="313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2805" w:type="dxa"/>
          </w:tcPr>
          <w:p w:rsidR="00C86C8E" w:rsidRDefault="00C86C8E">
            <w:pPr>
              <w:pStyle w:val="ConsPlusNormal"/>
              <w:jc w:val="both"/>
            </w:pPr>
          </w:p>
        </w:tc>
        <w:tc>
          <w:tcPr>
            <w:tcW w:w="1320" w:type="dxa"/>
          </w:tcPr>
          <w:p w:rsidR="00C86C8E" w:rsidRDefault="00C86C8E">
            <w:pPr>
              <w:pStyle w:val="ConsPlusNormal"/>
              <w:jc w:val="both"/>
            </w:pPr>
          </w:p>
        </w:tc>
        <w:tc>
          <w:tcPr>
            <w:tcW w:w="313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155" w:type="dxa"/>
          </w:tcPr>
          <w:p w:rsidR="00C86C8E" w:rsidRDefault="00C86C8E">
            <w:pPr>
              <w:pStyle w:val="ConsPlusNormal"/>
              <w:jc w:val="both"/>
            </w:pPr>
          </w:p>
        </w:tc>
        <w:tc>
          <w:tcPr>
            <w:tcW w:w="990" w:type="dxa"/>
          </w:tcPr>
          <w:p w:rsidR="00C86C8E" w:rsidRDefault="00C86C8E">
            <w:pPr>
              <w:pStyle w:val="ConsPlusNormal"/>
              <w:jc w:val="both"/>
            </w:pPr>
          </w:p>
        </w:tc>
        <w:tc>
          <w:tcPr>
            <w:tcW w:w="1155" w:type="dxa"/>
          </w:tcPr>
          <w:p w:rsidR="00C86C8E" w:rsidRDefault="00C86C8E">
            <w:pPr>
              <w:pStyle w:val="ConsPlusNormal"/>
              <w:jc w:val="both"/>
            </w:pPr>
          </w:p>
        </w:tc>
        <w:tc>
          <w:tcPr>
            <w:tcW w:w="2805" w:type="dxa"/>
          </w:tcPr>
          <w:p w:rsidR="00C86C8E" w:rsidRDefault="00C86C8E">
            <w:pPr>
              <w:pStyle w:val="ConsPlusNormal"/>
              <w:jc w:val="both"/>
            </w:pPr>
          </w:p>
        </w:tc>
        <w:tc>
          <w:tcPr>
            <w:tcW w:w="1320" w:type="dxa"/>
          </w:tcPr>
          <w:p w:rsidR="00C86C8E" w:rsidRDefault="00C86C8E">
            <w:pPr>
              <w:pStyle w:val="ConsPlusNormal"/>
              <w:jc w:val="both"/>
            </w:pPr>
          </w:p>
        </w:tc>
        <w:tc>
          <w:tcPr>
            <w:tcW w:w="3135" w:type="dxa"/>
          </w:tcPr>
          <w:p w:rsidR="00C86C8E" w:rsidRDefault="00C86C8E">
            <w:pPr>
              <w:pStyle w:val="ConsPlusNormal"/>
              <w:jc w:val="both"/>
            </w:pPr>
          </w:p>
        </w:tc>
      </w:tr>
      <w:tr w:rsidR="00C86C8E">
        <w:tblPrEx>
          <w:tblBorders>
            <w:right w:val="single" w:sz="4" w:space="0" w:color="auto"/>
          </w:tblBorders>
        </w:tblPrEx>
        <w:tc>
          <w:tcPr>
            <w:tcW w:w="3795" w:type="dxa"/>
            <w:gridSpan w:val="3"/>
            <w:tcBorders>
              <w:left w:val="nil"/>
              <w:bottom w:val="nil"/>
            </w:tcBorders>
          </w:tcPr>
          <w:p w:rsidR="00C86C8E" w:rsidRDefault="00C86C8E">
            <w:pPr>
              <w:pStyle w:val="ConsPlusNormal"/>
              <w:jc w:val="right"/>
            </w:pPr>
            <w:r>
              <w:t>Итого</w:t>
            </w:r>
          </w:p>
        </w:tc>
        <w:tc>
          <w:tcPr>
            <w:tcW w:w="1155" w:type="dxa"/>
          </w:tcPr>
          <w:p w:rsidR="00C86C8E" w:rsidRDefault="00C86C8E">
            <w:pPr>
              <w:pStyle w:val="ConsPlusNormal"/>
              <w:jc w:val="both"/>
            </w:pPr>
          </w:p>
        </w:tc>
        <w:tc>
          <w:tcPr>
            <w:tcW w:w="2805" w:type="dxa"/>
          </w:tcPr>
          <w:p w:rsidR="00C86C8E" w:rsidRDefault="00C86C8E">
            <w:pPr>
              <w:pStyle w:val="ConsPlusNormal"/>
              <w:jc w:val="both"/>
            </w:pPr>
          </w:p>
        </w:tc>
        <w:tc>
          <w:tcPr>
            <w:tcW w:w="1320" w:type="dxa"/>
          </w:tcPr>
          <w:p w:rsidR="00C86C8E" w:rsidRDefault="00C86C8E">
            <w:pPr>
              <w:pStyle w:val="ConsPlusNormal"/>
              <w:jc w:val="both"/>
            </w:pPr>
          </w:p>
        </w:tc>
        <w:tc>
          <w:tcPr>
            <w:tcW w:w="313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0531775,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1.3. Предельные объемы финансирования за счет</w:t>
      </w:r>
    </w:p>
    <w:p w:rsidR="00C86C8E" w:rsidRDefault="00C86C8E">
      <w:pPr>
        <w:pStyle w:val="ConsPlusNonformat"/>
        <w:jc w:val="both"/>
      </w:pPr>
      <w:r>
        <w:t xml:space="preserve">                           субсидий (субвенций)</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75"/>
        <w:gridCol w:w="4290"/>
        <w:gridCol w:w="2145"/>
      </w:tblGrid>
      <w:tr w:rsidR="00C86C8E">
        <w:tc>
          <w:tcPr>
            <w:tcW w:w="10065" w:type="dxa"/>
            <w:gridSpan w:val="2"/>
            <w:tcBorders>
              <w:left w:val="nil"/>
            </w:tcBorders>
          </w:tcPr>
          <w:p w:rsidR="00C86C8E" w:rsidRDefault="00C86C8E">
            <w:pPr>
              <w:pStyle w:val="ConsPlusNormal"/>
              <w:jc w:val="center"/>
            </w:pPr>
            <w:r>
              <w:t>Реестры расходных расписаний (расходные расписания)</w:t>
            </w:r>
          </w:p>
        </w:tc>
        <w:tc>
          <w:tcPr>
            <w:tcW w:w="2145" w:type="dxa"/>
            <w:vMerge w:val="restart"/>
            <w:tcBorders>
              <w:right w:val="nil"/>
            </w:tcBorders>
          </w:tcPr>
          <w:p w:rsidR="00C86C8E" w:rsidRDefault="00C86C8E">
            <w:pPr>
              <w:pStyle w:val="ConsPlusNormal"/>
              <w:jc w:val="center"/>
            </w:pPr>
            <w:r>
              <w:t>Сумма</w:t>
            </w:r>
          </w:p>
        </w:tc>
      </w:tr>
      <w:tr w:rsidR="00C86C8E">
        <w:tc>
          <w:tcPr>
            <w:tcW w:w="5775" w:type="dxa"/>
            <w:tcBorders>
              <w:left w:val="nil"/>
            </w:tcBorders>
          </w:tcPr>
          <w:p w:rsidR="00C86C8E" w:rsidRDefault="00C86C8E">
            <w:pPr>
              <w:pStyle w:val="ConsPlusNormal"/>
              <w:jc w:val="center"/>
            </w:pPr>
            <w:r>
              <w:lastRenderedPageBreak/>
              <w:t>дата</w:t>
            </w:r>
          </w:p>
        </w:tc>
        <w:tc>
          <w:tcPr>
            <w:tcW w:w="4290" w:type="dxa"/>
          </w:tcPr>
          <w:p w:rsidR="00C86C8E" w:rsidRDefault="00C86C8E">
            <w:pPr>
              <w:pStyle w:val="ConsPlusNormal"/>
              <w:jc w:val="center"/>
            </w:pPr>
            <w:r>
              <w:t>номер</w:t>
            </w:r>
          </w:p>
        </w:tc>
        <w:tc>
          <w:tcPr>
            <w:tcW w:w="2145" w:type="dxa"/>
            <w:vMerge/>
            <w:tcBorders>
              <w:right w:val="nil"/>
            </w:tcBorders>
          </w:tcPr>
          <w:p w:rsidR="00C86C8E" w:rsidRDefault="00C86C8E"/>
        </w:tc>
      </w:tr>
      <w:tr w:rsidR="00C86C8E">
        <w:tc>
          <w:tcPr>
            <w:tcW w:w="5775" w:type="dxa"/>
            <w:tcBorders>
              <w:left w:val="nil"/>
            </w:tcBorders>
          </w:tcPr>
          <w:p w:rsidR="00C86C8E" w:rsidRDefault="00C86C8E">
            <w:pPr>
              <w:pStyle w:val="ConsPlusNormal"/>
              <w:jc w:val="center"/>
            </w:pPr>
            <w:r>
              <w:t>1</w:t>
            </w:r>
          </w:p>
        </w:tc>
        <w:tc>
          <w:tcPr>
            <w:tcW w:w="4290" w:type="dxa"/>
          </w:tcPr>
          <w:p w:rsidR="00C86C8E" w:rsidRDefault="00C86C8E">
            <w:pPr>
              <w:pStyle w:val="ConsPlusNormal"/>
              <w:jc w:val="center"/>
            </w:pPr>
            <w:r>
              <w:t>2</w:t>
            </w:r>
          </w:p>
        </w:tc>
        <w:tc>
          <w:tcPr>
            <w:tcW w:w="2145" w:type="dxa"/>
            <w:tcBorders>
              <w:right w:val="nil"/>
            </w:tcBorders>
          </w:tcPr>
          <w:p w:rsidR="00C86C8E" w:rsidRDefault="00C86C8E">
            <w:pPr>
              <w:pStyle w:val="ConsPlusNormal"/>
              <w:jc w:val="center"/>
            </w:pPr>
            <w:r>
              <w:t>3</w:t>
            </w:r>
          </w:p>
        </w:tc>
      </w:tr>
      <w:tr w:rsidR="00C86C8E">
        <w:tblPrEx>
          <w:tblBorders>
            <w:left w:val="single" w:sz="4" w:space="0" w:color="auto"/>
            <w:right w:val="single" w:sz="4" w:space="0" w:color="auto"/>
          </w:tblBorders>
        </w:tblPrEx>
        <w:tc>
          <w:tcPr>
            <w:tcW w:w="5775" w:type="dxa"/>
          </w:tcPr>
          <w:p w:rsidR="00C86C8E" w:rsidRDefault="00C86C8E">
            <w:pPr>
              <w:pStyle w:val="ConsPlusNormal"/>
              <w:jc w:val="both"/>
            </w:pPr>
          </w:p>
        </w:tc>
        <w:tc>
          <w:tcPr>
            <w:tcW w:w="429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left w:val="single" w:sz="4" w:space="0" w:color="auto"/>
            <w:right w:val="single" w:sz="4" w:space="0" w:color="auto"/>
          </w:tblBorders>
        </w:tblPrEx>
        <w:tc>
          <w:tcPr>
            <w:tcW w:w="5775" w:type="dxa"/>
          </w:tcPr>
          <w:p w:rsidR="00C86C8E" w:rsidRDefault="00C86C8E">
            <w:pPr>
              <w:pStyle w:val="ConsPlusNormal"/>
              <w:jc w:val="both"/>
            </w:pPr>
          </w:p>
        </w:tc>
        <w:tc>
          <w:tcPr>
            <w:tcW w:w="429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left w:val="single" w:sz="4" w:space="0" w:color="auto"/>
            <w:right w:val="single" w:sz="4" w:space="0" w:color="auto"/>
          </w:tblBorders>
        </w:tblPrEx>
        <w:tc>
          <w:tcPr>
            <w:tcW w:w="5775" w:type="dxa"/>
          </w:tcPr>
          <w:p w:rsidR="00C86C8E" w:rsidRDefault="00C86C8E">
            <w:pPr>
              <w:pStyle w:val="ConsPlusNormal"/>
              <w:jc w:val="both"/>
            </w:pPr>
          </w:p>
        </w:tc>
        <w:tc>
          <w:tcPr>
            <w:tcW w:w="4290"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right w:val="single" w:sz="4" w:space="0" w:color="auto"/>
          </w:tblBorders>
        </w:tblPrEx>
        <w:tc>
          <w:tcPr>
            <w:tcW w:w="10065" w:type="dxa"/>
            <w:gridSpan w:val="2"/>
            <w:tcBorders>
              <w:left w:val="nil"/>
              <w:bottom w:val="nil"/>
            </w:tcBorders>
          </w:tcPr>
          <w:p w:rsidR="00C86C8E" w:rsidRDefault="00C86C8E">
            <w:pPr>
              <w:pStyle w:val="ConsPlusNormal"/>
              <w:jc w:val="right"/>
            </w:pPr>
            <w:r>
              <w:t>Итого</w:t>
            </w:r>
          </w:p>
        </w:tc>
        <w:tc>
          <w:tcPr>
            <w:tcW w:w="214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1.4. Предельные объемы финансирования за счет</w:t>
      </w:r>
    </w:p>
    <w:p w:rsidR="00C86C8E" w:rsidRDefault="00C86C8E">
      <w:pPr>
        <w:pStyle w:val="ConsPlusNonformat"/>
        <w:jc w:val="both"/>
      </w:pPr>
      <w:r>
        <w:t xml:space="preserve">                           иных доходов бюджета</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55"/>
        <w:gridCol w:w="4620"/>
        <w:gridCol w:w="3135"/>
      </w:tblGrid>
      <w:tr w:rsidR="00C86C8E">
        <w:tc>
          <w:tcPr>
            <w:tcW w:w="9075" w:type="dxa"/>
            <w:gridSpan w:val="2"/>
            <w:tcBorders>
              <w:left w:val="nil"/>
            </w:tcBorders>
          </w:tcPr>
          <w:p w:rsidR="00C86C8E" w:rsidRDefault="00C86C8E">
            <w:pPr>
              <w:pStyle w:val="ConsPlusNormal"/>
              <w:jc w:val="center"/>
            </w:pPr>
            <w:r>
              <w:t>Реестры расходных расписаний (расходные расписания)</w:t>
            </w:r>
          </w:p>
        </w:tc>
        <w:tc>
          <w:tcPr>
            <w:tcW w:w="3135" w:type="dxa"/>
            <w:vMerge w:val="restart"/>
            <w:tcBorders>
              <w:right w:val="nil"/>
            </w:tcBorders>
          </w:tcPr>
          <w:p w:rsidR="00C86C8E" w:rsidRDefault="00C86C8E">
            <w:pPr>
              <w:pStyle w:val="ConsPlusNormal"/>
              <w:jc w:val="center"/>
            </w:pPr>
            <w:r>
              <w:t>Сумма</w:t>
            </w:r>
          </w:p>
        </w:tc>
      </w:tr>
      <w:tr w:rsidR="00C86C8E">
        <w:tc>
          <w:tcPr>
            <w:tcW w:w="4455" w:type="dxa"/>
            <w:tcBorders>
              <w:left w:val="nil"/>
            </w:tcBorders>
          </w:tcPr>
          <w:p w:rsidR="00C86C8E" w:rsidRDefault="00C86C8E">
            <w:pPr>
              <w:pStyle w:val="ConsPlusNormal"/>
              <w:jc w:val="center"/>
            </w:pPr>
            <w:r>
              <w:t>дата</w:t>
            </w:r>
          </w:p>
        </w:tc>
        <w:tc>
          <w:tcPr>
            <w:tcW w:w="4620" w:type="dxa"/>
          </w:tcPr>
          <w:p w:rsidR="00C86C8E" w:rsidRDefault="00C86C8E">
            <w:pPr>
              <w:pStyle w:val="ConsPlusNormal"/>
              <w:jc w:val="center"/>
            </w:pPr>
            <w:r>
              <w:t>номер</w:t>
            </w:r>
          </w:p>
        </w:tc>
        <w:tc>
          <w:tcPr>
            <w:tcW w:w="3135" w:type="dxa"/>
            <w:vMerge/>
            <w:tcBorders>
              <w:right w:val="nil"/>
            </w:tcBorders>
          </w:tcPr>
          <w:p w:rsidR="00C86C8E" w:rsidRDefault="00C86C8E"/>
        </w:tc>
      </w:tr>
      <w:tr w:rsidR="00C86C8E">
        <w:tc>
          <w:tcPr>
            <w:tcW w:w="4455" w:type="dxa"/>
            <w:tcBorders>
              <w:left w:val="nil"/>
            </w:tcBorders>
          </w:tcPr>
          <w:p w:rsidR="00C86C8E" w:rsidRDefault="00C86C8E">
            <w:pPr>
              <w:pStyle w:val="ConsPlusNormal"/>
              <w:jc w:val="center"/>
            </w:pPr>
            <w:r>
              <w:t>1</w:t>
            </w:r>
          </w:p>
        </w:tc>
        <w:tc>
          <w:tcPr>
            <w:tcW w:w="4620" w:type="dxa"/>
          </w:tcPr>
          <w:p w:rsidR="00C86C8E" w:rsidRDefault="00C86C8E">
            <w:pPr>
              <w:pStyle w:val="ConsPlusNormal"/>
              <w:jc w:val="center"/>
            </w:pPr>
            <w:r>
              <w:t>2</w:t>
            </w:r>
          </w:p>
        </w:tc>
        <w:tc>
          <w:tcPr>
            <w:tcW w:w="3135" w:type="dxa"/>
            <w:tcBorders>
              <w:right w:val="nil"/>
            </w:tcBorders>
          </w:tcPr>
          <w:p w:rsidR="00C86C8E" w:rsidRDefault="00C86C8E">
            <w:pPr>
              <w:pStyle w:val="ConsPlusNormal"/>
              <w:jc w:val="center"/>
            </w:pPr>
            <w:r>
              <w:t>3</w:t>
            </w:r>
          </w:p>
        </w:tc>
      </w:tr>
      <w:tr w:rsidR="00C86C8E">
        <w:tblPrEx>
          <w:tblBorders>
            <w:left w:val="single" w:sz="4" w:space="0" w:color="auto"/>
            <w:right w:val="single" w:sz="4" w:space="0" w:color="auto"/>
          </w:tblBorders>
        </w:tblPrEx>
        <w:tc>
          <w:tcPr>
            <w:tcW w:w="4455" w:type="dxa"/>
          </w:tcPr>
          <w:p w:rsidR="00C86C8E" w:rsidRDefault="00C86C8E">
            <w:pPr>
              <w:pStyle w:val="ConsPlusNormal"/>
              <w:jc w:val="both"/>
            </w:pPr>
          </w:p>
        </w:tc>
        <w:tc>
          <w:tcPr>
            <w:tcW w:w="4620" w:type="dxa"/>
          </w:tcPr>
          <w:p w:rsidR="00C86C8E" w:rsidRDefault="00C86C8E">
            <w:pPr>
              <w:pStyle w:val="ConsPlusNormal"/>
              <w:jc w:val="both"/>
            </w:pPr>
          </w:p>
        </w:tc>
        <w:tc>
          <w:tcPr>
            <w:tcW w:w="3135" w:type="dxa"/>
          </w:tcPr>
          <w:p w:rsidR="00C86C8E" w:rsidRDefault="00C86C8E">
            <w:pPr>
              <w:pStyle w:val="ConsPlusNormal"/>
              <w:jc w:val="both"/>
            </w:pPr>
          </w:p>
        </w:tc>
      </w:tr>
      <w:tr w:rsidR="00C86C8E">
        <w:tblPrEx>
          <w:tblBorders>
            <w:left w:val="single" w:sz="4" w:space="0" w:color="auto"/>
            <w:right w:val="single" w:sz="4" w:space="0" w:color="auto"/>
          </w:tblBorders>
        </w:tblPrEx>
        <w:tc>
          <w:tcPr>
            <w:tcW w:w="4455" w:type="dxa"/>
          </w:tcPr>
          <w:p w:rsidR="00C86C8E" w:rsidRDefault="00C86C8E">
            <w:pPr>
              <w:pStyle w:val="ConsPlusNormal"/>
              <w:jc w:val="both"/>
            </w:pPr>
          </w:p>
        </w:tc>
        <w:tc>
          <w:tcPr>
            <w:tcW w:w="4620" w:type="dxa"/>
          </w:tcPr>
          <w:p w:rsidR="00C86C8E" w:rsidRDefault="00C86C8E">
            <w:pPr>
              <w:pStyle w:val="ConsPlusNormal"/>
              <w:jc w:val="both"/>
            </w:pPr>
          </w:p>
        </w:tc>
        <w:tc>
          <w:tcPr>
            <w:tcW w:w="3135" w:type="dxa"/>
          </w:tcPr>
          <w:p w:rsidR="00C86C8E" w:rsidRDefault="00C86C8E">
            <w:pPr>
              <w:pStyle w:val="ConsPlusNormal"/>
              <w:jc w:val="both"/>
            </w:pPr>
          </w:p>
        </w:tc>
      </w:tr>
      <w:tr w:rsidR="00C86C8E">
        <w:tblPrEx>
          <w:tblBorders>
            <w:right w:val="single" w:sz="4" w:space="0" w:color="auto"/>
          </w:tblBorders>
        </w:tblPrEx>
        <w:tc>
          <w:tcPr>
            <w:tcW w:w="9075" w:type="dxa"/>
            <w:gridSpan w:val="2"/>
            <w:tcBorders>
              <w:left w:val="nil"/>
              <w:bottom w:val="nil"/>
            </w:tcBorders>
          </w:tcPr>
          <w:p w:rsidR="00C86C8E" w:rsidRDefault="00C86C8E">
            <w:pPr>
              <w:pStyle w:val="ConsPlusNormal"/>
              <w:jc w:val="right"/>
            </w:pPr>
            <w:r>
              <w:t>Итого</w:t>
            </w:r>
          </w:p>
        </w:tc>
        <w:tc>
          <w:tcPr>
            <w:tcW w:w="313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____</w:t>
      </w:r>
    </w:p>
    <w:p w:rsidR="00C86C8E" w:rsidRDefault="00C86C8E">
      <w:pPr>
        <w:pStyle w:val="ConsPlusNonformat"/>
        <w:jc w:val="both"/>
      </w:pPr>
      <w:r>
        <w:t xml:space="preserve">                                                         Всего страниц ____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45</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209" w:name="P16269"/>
      <w:bookmarkEnd w:id="209"/>
      <w:r>
        <w:t xml:space="preserve">                             ОТЧЕТ О СОСТОЯНИИ</w:t>
      </w:r>
    </w:p>
    <w:p w:rsidR="00C86C8E" w:rsidRDefault="00C86C8E">
      <w:pPr>
        <w:pStyle w:val="ConsPlusNonformat"/>
        <w:jc w:val="both"/>
      </w:pPr>
      <w:r>
        <w:t xml:space="preserve">                                            ┌────────────┐</w:t>
      </w:r>
    </w:p>
    <w:p w:rsidR="00C86C8E" w:rsidRDefault="00C86C8E">
      <w:pPr>
        <w:pStyle w:val="ConsPlusNonformat"/>
        <w:jc w:val="both"/>
      </w:pPr>
      <w:r>
        <w:t xml:space="preserve">                   лицевого счета бюджета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│0531793│</w:t>
      </w:r>
    </w:p>
    <w:p w:rsidR="00C86C8E" w:rsidRDefault="00C86C8E">
      <w:pPr>
        <w:pStyle w:val="ConsPlusNonformat"/>
        <w:jc w:val="both"/>
      </w:pPr>
      <w:r>
        <w:t xml:space="preserve">                                                                  ├───────┤</w:t>
      </w:r>
    </w:p>
    <w:p w:rsidR="00C86C8E" w:rsidRDefault="00C86C8E">
      <w:pPr>
        <w:pStyle w:val="ConsPlusNonformat"/>
        <w:jc w:val="both"/>
      </w:pPr>
      <w:r>
        <w:t xml:space="preserve">                        на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_______________________________ по КОФК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70"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Бюджетные средства</w:t>
      </w:r>
    </w:p>
    <w:p w:rsidR="00C86C8E" w:rsidRDefault="00C86C8E">
      <w:pPr>
        <w:pStyle w:val="ConsPlusNonformat"/>
        <w:jc w:val="both"/>
      </w:pPr>
    </w:p>
    <w:p w:rsidR="00C86C8E" w:rsidRDefault="00C86C8E">
      <w:pPr>
        <w:pStyle w:val="ConsPlusNonformat"/>
        <w:jc w:val="both"/>
      </w:pPr>
      <w:r>
        <w:t xml:space="preserve">                       1.1.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70"/>
        <w:gridCol w:w="6105"/>
      </w:tblGrid>
      <w:tr w:rsidR="00C86C8E">
        <w:tc>
          <w:tcPr>
            <w:tcW w:w="6270" w:type="dxa"/>
            <w:tcBorders>
              <w:left w:val="nil"/>
            </w:tcBorders>
          </w:tcPr>
          <w:p w:rsidR="00C86C8E" w:rsidRDefault="00C86C8E">
            <w:pPr>
              <w:pStyle w:val="ConsPlusNormal"/>
              <w:jc w:val="center"/>
            </w:pPr>
            <w:r>
              <w:t>Наименование показателя</w:t>
            </w:r>
          </w:p>
        </w:tc>
        <w:tc>
          <w:tcPr>
            <w:tcW w:w="6105" w:type="dxa"/>
            <w:tcBorders>
              <w:right w:val="nil"/>
            </w:tcBorders>
          </w:tcPr>
          <w:p w:rsidR="00C86C8E" w:rsidRDefault="00C86C8E">
            <w:pPr>
              <w:pStyle w:val="ConsPlusNormal"/>
              <w:jc w:val="center"/>
            </w:pPr>
            <w:r>
              <w:t>Сумма</w:t>
            </w:r>
          </w:p>
        </w:tc>
      </w:tr>
      <w:tr w:rsidR="00C86C8E">
        <w:tc>
          <w:tcPr>
            <w:tcW w:w="6270" w:type="dxa"/>
            <w:tcBorders>
              <w:left w:val="nil"/>
            </w:tcBorders>
          </w:tcPr>
          <w:p w:rsidR="00C86C8E" w:rsidRDefault="00C86C8E">
            <w:pPr>
              <w:pStyle w:val="ConsPlusNormal"/>
              <w:jc w:val="center"/>
            </w:pPr>
            <w:r>
              <w:t>1</w:t>
            </w:r>
          </w:p>
        </w:tc>
        <w:tc>
          <w:tcPr>
            <w:tcW w:w="6105" w:type="dxa"/>
            <w:tcBorders>
              <w:right w:val="nil"/>
            </w:tcBorders>
          </w:tcPr>
          <w:p w:rsidR="00C86C8E" w:rsidRDefault="00C86C8E">
            <w:pPr>
              <w:pStyle w:val="ConsPlusNormal"/>
              <w:jc w:val="center"/>
            </w:pPr>
            <w:r>
              <w:t>2</w:t>
            </w:r>
          </w:p>
        </w:tc>
      </w:tr>
      <w:tr w:rsidR="00C86C8E">
        <w:tblPrEx>
          <w:tblBorders>
            <w:right w:val="single" w:sz="4" w:space="0" w:color="auto"/>
          </w:tblBorders>
        </w:tblPrEx>
        <w:tc>
          <w:tcPr>
            <w:tcW w:w="6270" w:type="dxa"/>
            <w:tcBorders>
              <w:left w:val="nil"/>
            </w:tcBorders>
          </w:tcPr>
          <w:p w:rsidR="00C86C8E" w:rsidRDefault="00C86C8E">
            <w:pPr>
              <w:pStyle w:val="ConsPlusNormal"/>
            </w:pPr>
            <w:r>
              <w:t>Остаток на начало года</w:t>
            </w:r>
          </w:p>
        </w:tc>
        <w:tc>
          <w:tcPr>
            <w:tcW w:w="6105" w:type="dxa"/>
          </w:tcPr>
          <w:p w:rsidR="00C86C8E" w:rsidRDefault="00C86C8E">
            <w:pPr>
              <w:pStyle w:val="ConsPlusNormal"/>
              <w:jc w:val="both"/>
            </w:pPr>
          </w:p>
        </w:tc>
      </w:tr>
      <w:tr w:rsidR="00C86C8E">
        <w:tblPrEx>
          <w:tblBorders>
            <w:right w:val="single" w:sz="4" w:space="0" w:color="auto"/>
          </w:tblBorders>
        </w:tblPrEx>
        <w:tc>
          <w:tcPr>
            <w:tcW w:w="6270" w:type="dxa"/>
            <w:tcBorders>
              <w:left w:val="nil"/>
            </w:tcBorders>
          </w:tcPr>
          <w:p w:rsidR="00C86C8E" w:rsidRDefault="00C86C8E">
            <w:pPr>
              <w:pStyle w:val="ConsPlusNormal"/>
            </w:pPr>
            <w:r>
              <w:t>Остаток на отчетную дату</w:t>
            </w:r>
          </w:p>
        </w:tc>
        <w:tc>
          <w:tcPr>
            <w:tcW w:w="610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1.2.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990"/>
        <w:gridCol w:w="1650"/>
        <w:gridCol w:w="990"/>
        <w:gridCol w:w="1650"/>
        <w:gridCol w:w="1485"/>
        <w:gridCol w:w="1485"/>
        <w:gridCol w:w="2640"/>
        <w:gridCol w:w="1155"/>
      </w:tblGrid>
      <w:tr w:rsidR="00C86C8E">
        <w:tc>
          <w:tcPr>
            <w:tcW w:w="1650" w:type="dxa"/>
            <w:vMerge w:val="restart"/>
            <w:tcBorders>
              <w:left w:val="nil"/>
            </w:tcBorders>
          </w:tcPr>
          <w:p w:rsidR="00C86C8E" w:rsidRDefault="00C86C8E">
            <w:pPr>
              <w:pStyle w:val="ConsPlusNormal"/>
              <w:jc w:val="center"/>
            </w:pPr>
            <w:r>
              <w:t>Код по БК</w:t>
            </w:r>
          </w:p>
        </w:tc>
        <w:tc>
          <w:tcPr>
            <w:tcW w:w="2640" w:type="dxa"/>
            <w:gridSpan w:val="2"/>
          </w:tcPr>
          <w:p w:rsidR="00C86C8E" w:rsidRDefault="00C86C8E">
            <w:pPr>
              <w:pStyle w:val="ConsPlusNormal"/>
              <w:jc w:val="center"/>
            </w:pPr>
            <w:r>
              <w:t>Поступления</w:t>
            </w:r>
          </w:p>
        </w:tc>
        <w:tc>
          <w:tcPr>
            <w:tcW w:w="2640" w:type="dxa"/>
            <w:gridSpan w:val="2"/>
          </w:tcPr>
          <w:p w:rsidR="00C86C8E" w:rsidRDefault="00C86C8E">
            <w:pPr>
              <w:pStyle w:val="ConsPlusNormal"/>
              <w:jc w:val="center"/>
            </w:pPr>
            <w:r>
              <w:t>Выплаты</w:t>
            </w:r>
          </w:p>
        </w:tc>
        <w:tc>
          <w:tcPr>
            <w:tcW w:w="5610" w:type="dxa"/>
            <w:gridSpan w:val="3"/>
          </w:tcPr>
          <w:p w:rsidR="00C86C8E" w:rsidRDefault="00C86C8E">
            <w:pPr>
              <w:pStyle w:val="ConsPlusNormal"/>
              <w:jc w:val="center"/>
            </w:pPr>
            <w:r>
              <w:t>Итого</w:t>
            </w:r>
          </w:p>
        </w:tc>
        <w:tc>
          <w:tcPr>
            <w:tcW w:w="115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990" w:type="dxa"/>
          </w:tcPr>
          <w:p w:rsidR="00C86C8E" w:rsidRDefault="00C86C8E">
            <w:pPr>
              <w:pStyle w:val="ConsPlusNormal"/>
              <w:jc w:val="center"/>
            </w:pPr>
            <w:r>
              <w:t>всего</w:t>
            </w:r>
          </w:p>
        </w:tc>
        <w:tc>
          <w:tcPr>
            <w:tcW w:w="1650" w:type="dxa"/>
          </w:tcPr>
          <w:p w:rsidR="00C86C8E" w:rsidRDefault="00C86C8E">
            <w:pPr>
              <w:pStyle w:val="ConsPlusNormal"/>
              <w:jc w:val="center"/>
            </w:pPr>
            <w:r>
              <w:t>из них субсидии, субвенции</w:t>
            </w:r>
          </w:p>
        </w:tc>
        <w:tc>
          <w:tcPr>
            <w:tcW w:w="990" w:type="dxa"/>
          </w:tcPr>
          <w:p w:rsidR="00C86C8E" w:rsidRDefault="00C86C8E">
            <w:pPr>
              <w:pStyle w:val="ConsPlusNormal"/>
              <w:jc w:val="center"/>
            </w:pPr>
            <w:r>
              <w:t>всего</w:t>
            </w:r>
          </w:p>
        </w:tc>
        <w:tc>
          <w:tcPr>
            <w:tcW w:w="1650" w:type="dxa"/>
          </w:tcPr>
          <w:p w:rsidR="00C86C8E" w:rsidRDefault="00C86C8E">
            <w:pPr>
              <w:pStyle w:val="ConsPlusNormal"/>
              <w:jc w:val="center"/>
            </w:pPr>
            <w:r>
              <w:t>из них субсидии, субвенции</w:t>
            </w:r>
          </w:p>
        </w:tc>
        <w:tc>
          <w:tcPr>
            <w:tcW w:w="1485" w:type="dxa"/>
          </w:tcPr>
          <w:p w:rsidR="00C86C8E" w:rsidRDefault="00C86C8E">
            <w:pPr>
              <w:pStyle w:val="ConsPlusNormal"/>
              <w:jc w:val="center"/>
            </w:pPr>
            <w:r>
              <w:t>доходов (гр. 2 -</w:t>
            </w:r>
          </w:p>
          <w:p w:rsidR="00C86C8E" w:rsidRDefault="00C86C8E">
            <w:pPr>
              <w:pStyle w:val="ConsPlusNormal"/>
              <w:jc w:val="center"/>
            </w:pPr>
            <w:r>
              <w:t>гр. 4)</w:t>
            </w:r>
          </w:p>
        </w:tc>
        <w:tc>
          <w:tcPr>
            <w:tcW w:w="1485" w:type="dxa"/>
          </w:tcPr>
          <w:p w:rsidR="00C86C8E" w:rsidRDefault="00C86C8E">
            <w:pPr>
              <w:pStyle w:val="ConsPlusNormal"/>
              <w:jc w:val="center"/>
            </w:pPr>
            <w:r>
              <w:t>расходов (гр. 4 -</w:t>
            </w:r>
          </w:p>
          <w:p w:rsidR="00C86C8E" w:rsidRDefault="00C86C8E">
            <w:pPr>
              <w:pStyle w:val="ConsPlusNormal"/>
              <w:jc w:val="center"/>
            </w:pPr>
            <w:r>
              <w:t>гр. 2 )</w:t>
            </w:r>
          </w:p>
        </w:tc>
        <w:tc>
          <w:tcPr>
            <w:tcW w:w="2640" w:type="dxa"/>
          </w:tcPr>
          <w:p w:rsidR="00C86C8E" w:rsidRDefault="00C86C8E">
            <w:pPr>
              <w:pStyle w:val="ConsPlusNormal"/>
              <w:jc w:val="center"/>
            </w:pPr>
            <w:r>
              <w:t>источников</w:t>
            </w:r>
          </w:p>
          <w:p w:rsidR="00C86C8E" w:rsidRDefault="00C86C8E">
            <w:pPr>
              <w:pStyle w:val="ConsPlusNormal"/>
              <w:jc w:val="center"/>
            </w:pPr>
            <w:r>
              <w:t>финансирования</w:t>
            </w:r>
          </w:p>
          <w:p w:rsidR="00C86C8E" w:rsidRDefault="00C86C8E">
            <w:pPr>
              <w:pStyle w:val="ConsPlusNormal"/>
              <w:jc w:val="center"/>
            </w:pPr>
            <w:r>
              <w:t>дефицита бюджета</w:t>
            </w:r>
          </w:p>
          <w:p w:rsidR="00C86C8E" w:rsidRDefault="00C86C8E">
            <w:pPr>
              <w:pStyle w:val="ConsPlusNormal"/>
              <w:jc w:val="center"/>
            </w:pPr>
            <w:r>
              <w:t>(гр. 2 - гр. 4)</w:t>
            </w:r>
          </w:p>
        </w:tc>
        <w:tc>
          <w:tcPr>
            <w:tcW w:w="115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1650" w:type="dxa"/>
          </w:tcPr>
          <w:p w:rsidR="00C86C8E" w:rsidRDefault="00C86C8E">
            <w:pPr>
              <w:pStyle w:val="ConsPlusNormal"/>
              <w:jc w:val="center"/>
            </w:pPr>
            <w:r>
              <w:t>3</w:t>
            </w:r>
          </w:p>
        </w:tc>
        <w:tc>
          <w:tcPr>
            <w:tcW w:w="990" w:type="dxa"/>
          </w:tcPr>
          <w:p w:rsidR="00C86C8E" w:rsidRDefault="00C86C8E">
            <w:pPr>
              <w:pStyle w:val="ConsPlusNormal"/>
              <w:jc w:val="center"/>
            </w:pPr>
            <w:r>
              <w:t>4</w:t>
            </w:r>
          </w:p>
        </w:tc>
        <w:tc>
          <w:tcPr>
            <w:tcW w:w="1650"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2640" w:type="dxa"/>
          </w:tcPr>
          <w:p w:rsidR="00C86C8E" w:rsidRDefault="00C86C8E">
            <w:pPr>
              <w:pStyle w:val="ConsPlusNormal"/>
              <w:jc w:val="center"/>
            </w:pPr>
            <w:r>
              <w:t>8</w:t>
            </w:r>
          </w:p>
        </w:tc>
        <w:tc>
          <w:tcPr>
            <w:tcW w:w="1155" w:type="dxa"/>
            <w:tcBorders>
              <w:right w:val="nil"/>
            </w:tcBorders>
          </w:tcPr>
          <w:p w:rsidR="00C86C8E" w:rsidRDefault="00C86C8E">
            <w:pPr>
              <w:pStyle w:val="ConsPlusNormal"/>
              <w:jc w:val="center"/>
            </w:pPr>
            <w:r>
              <w:t>9</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1.3. Предельные объемы финансирования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5"/>
        <w:gridCol w:w="1155"/>
        <w:gridCol w:w="1980"/>
        <w:gridCol w:w="1485"/>
        <w:gridCol w:w="990"/>
        <w:gridCol w:w="1980"/>
        <w:gridCol w:w="1485"/>
        <w:gridCol w:w="1320"/>
      </w:tblGrid>
      <w:tr w:rsidR="00C86C8E">
        <w:tc>
          <w:tcPr>
            <w:tcW w:w="1815" w:type="dxa"/>
            <w:vMerge w:val="restart"/>
            <w:tcBorders>
              <w:left w:val="nil"/>
            </w:tcBorders>
          </w:tcPr>
          <w:p w:rsidR="00C86C8E" w:rsidRDefault="00C86C8E">
            <w:pPr>
              <w:pStyle w:val="ConsPlusNormal"/>
              <w:jc w:val="center"/>
            </w:pPr>
            <w:r>
              <w:t>Код по БК</w:t>
            </w:r>
          </w:p>
        </w:tc>
        <w:tc>
          <w:tcPr>
            <w:tcW w:w="4620" w:type="dxa"/>
            <w:gridSpan w:val="3"/>
          </w:tcPr>
          <w:p w:rsidR="00C86C8E" w:rsidRDefault="00C86C8E">
            <w:pPr>
              <w:pStyle w:val="ConsPlusNormal"/>
              <w:jc w:val="center"/>
            </w:pPr>
            <w:r>
              <w:t>Сумма за счет субсидий/субвенций</w:t>
            </w:r>
          </w:p>
        </w:tc>
        <w:tc>
          <w:tcPr>
            <w:tcW w:w="4455" w:type="dxa"/>
            <w:gridSpan w:val="3"/>
          </w:tcPr>
          <w:p w:rsidR="00C86C8E" w:rsidRDefault="00C86C8E">
            <w:pPr>
              <w:pStyle w:val="ConsPlusNormal"/>
              <w:jc w:val="center"/>
            </w:pPr>
            <w:r>
              <w:t>Сумма за счет иных</w:t>
            </w:r>
          </w:p>
          <w:p w:rsidR="00C86C8E" w:rsidRDefault="00C86C8E">
            <w:pPr>
              <w:pStyle w:val="ConsPlusNormal"/>
              <w:jc w:val="center"/>
            </w:pPr>
            <w:r>
              <w:t>доходов бюджета</w:t>
            </w:r>
          </w:p>
        </w:tc>
        <w:tc>
          <w:tcPr>
            <w:tcW w:w="1320" w:type="dxa"/>
            <w:vMerge w:val="restart"/>
            <w:tcBorders>
              <w:right w:val="nil"/>
            </w:tcBorders>
          </w:tcPr>
          <w:p w:rsidR="00C86C8E" w:rsidRDefault="00C86C8E">
            <w:pPr>
              <w:pStyle w:val="ConsPlusNormal"/>
              <w:jc w:val="center"/>
            </w:pPr>
            <w:r>
              <w:t>Примечание</w:t>
            </w:r>
          </w:p>
        </w:tc>
      </w:tr>
      <w:tr w:rsidR="00C86C8E">
        <w:tc>
          <w:tcPr>
            <w:tcW w:w="1815" w:type="dxa"/>
            <w:vMerge/>
            <w:tcBorders>
              <w:left w:val="nil"/>
            </w:tcBorders>
          </w:tcPr>
          <w:p w:rsidR="00C86C8E" w:rsidRDefault="00C86C8E"/>
        </w:tc>
        <w:tc>
          <w:tcPr>
            <w:tcW w:w="1155" w:type="dxa"/>
            <w:vMerge w:val="restart"/>
          </w:tcPr>
          <w:p w:rsidR="00C86C8E" w:rsidRDefault="00C86C8E">
            <w:pPr>
              <w:pStyle w:val="ConsPlusNormal"/>
              <w:jc w:val="center"/>
            </w:pPr>
            <w:r>
              <w:t>всего</w:t>
            </w:r>
          </w:p>
        </w:tc>
        <w:tc>
          <w:tcPr>
            <w:tcW w:w="3465" w:type="dxa"/>
            <w:gridSpan w:val="2"/>
          </w:tcPr>
          <w:p w:rsidR="00C86C8E" w:rsidRDefault="00C86C8E">
            <w:pPr>
              <w:pStyle w:val="ConsPlusNormal"/>
              <w:jc w:val="center"/>
            </w:pPr>
            <w:r>
              <w:t>из них</w:t>
            </w:r>
          </w:p>
        </w:tc>
        <w:tc>
          <w:tcPr>
            <w:tcW w:w="990" w:type="dxa"/>
            <w:vMerge w:val="restart"/>
          </w:tcPr>
          <w:p w:rsidR="00C86C8E" w:rsidRDefault="00C86C8E">
            <w:pPr>
              <w:pStyle w:val="ConsPlusNormal"/>
              <w:jc w:val="center"/>
            </w:pPr>
            <w:r>
              <w:t>всего</w:t>
            </w:r>
          </w:p>
        </w:tc>
        <w:tc>
          <w:tcPr>
            <w:tcW w:w="3465" w:type="dxa"/>
            <w:gridSpan w:val="2"/>
          </w:tcPr>
          <w:p w:rsidR="00C86C8E" w:rsidRDefault="00C86C8E">
            <w:pPr>
              <w:pStyle w:val="ConsPlusNormal"/>
              <w:jc w:val="center"/>
            </w:pPr>
            <w:r>
              <w:t>из них</w:t>
            </w:r>
          </w:p>
        </w:tc>
        <w:tc>
          <w:tcPr>
            <w:tcW w:w="1320" w:type="dxa"/>
            <w:vMerge/>
            <w:tcBorders>
              <w:right w:val="nil"/>
            </w:tcBorders>
          </w:tcPr>
          <w:p w:rsidR="00C86C8E" w:rsidRDefault="00C86C8E"/>
        </w:tc>
      </w:tr>
      <w:tr w:rsidR="00C86C8E">
        <w:tc>
          <w:tcPr>
            <w:tcW w:w="1815" w:type="dxa"/>
            <w:vMerge/>
            <w:tcBorders>
              <w:left w:val="nil"/>
            </w:tcBorders>
          </w:tcPr>
          <w:p w:rsidR="00C86C8E" w:rsidRDefault="00C86C8E"/>
        </w:tc>
        <w:tc>
          <w:tcPr>
            <w:tcW w:w="1155" w:type="dxa"/>
            <w:vMerge/>
          </w:tcPr>
          <w:p w:rsidR="00C86C8E" w:rsidRDefault="00C86C8E"/>
        </w:tc>
        <w:tc>
          <w:tcPr>
            <w:tcW w:w="1980" w:type="dxa"/>
          </w:tcPr>
          <w:p w:rsidR="00C86C8E" w:rsidRDefault="00C86C8E">
            <w:pPr>
              <w:pStyle w:val="ConsPlusNormal"/>
              <w:jc w:val="center"/>
            </w:pPr>
            <w:r>
              <w:t>переведено</w:t>
            </w:r>
          </w:p>
        </w:tc>
        <w:tc>
          <w:tcPr>
            <w:tcW w:w="1485" w:type="dxa"/>
          </w:tcPr>
          <w:p w:rsidR="00C86C8E" w:rsidRDefault="00C86C8E">
            <w:pPr>
              <w:pStyle w:val="ConsPlusNormal"/>
              <w:jc w:val="center"/>
            </w:pPr>
            <w:r>
              <w:t>отозвано</w:t>
            </w:r>
          </w:p>
        </w:tc>
        <w:tc>
          <w:tcPr>
            <w:tcW w:w="990" w:type="dxa"/>
            <w:vMerge/>
          </w:tcPr>
          <w:p w:rsidR="00C86C8E" w:rsidRDefault="00C86C8E"/>
        </w:tc>
        <w:tc>
          <w:tcPr>
            <w:tcW w:w="1980" w:type="dxa"/>
          </w:tcPr>
          <w:p w:rsidR="00C86C8E" w:rsidRDefault="00C86C8E">
            <w:pPr>
              <w:pStyle w:val="ConsPlusNormal"/>
              <w:jc w:val="center"/>
            </w:pPr>
            <w:r>
              <w:t>переведено</w:t>
            </w:r>
          </w:p>
        </w:tc>
        <w:tc>
          <w:tcPr>
            <w:tcW w:w="1485" w:type="dxa"/>
          </w:tcPr>
          <w:p w:rsidR="00C86C8E" w:rsidRDefault="00C86C8E">
            <w:pPr>
              <w:pStyle w:val="ConsPlusNormal"/>
              <w:jc w:val="center"/>
            </w:pPr>
            <w:r>
              <w:t>отозвано</w:t>
            </w:r>
          </w:p>
        </w:tc>
        <w:tc>
          <w:tcPr>
            <w:tcW w:w="1320" w:type="dxa"/>
            <w:vMerge/>
            <w:tcBorders>
              <w:right w:val="nil"/>
            </w:tcBorders>
          </w:tcPr>
          <w:p w:rsidR="00C86C8E" w:rsidRDefault="00C86C8E"/>
        </w:tc>
      </w:tr>
      <w:tr w:rsidR="00C86C8E">
        <w:tc>
          <w:tcPr>
            <w:tcW w:w="1815"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1980"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990"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320"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Pr>
          <w:p w:rsidR="00C86C8E" w:rsidRDefault="00C86C8E">
            <w:pPr>
              <w:pStyle w:val="ConsPlusNormal"/>
              <w:jc w:val="both"/>
            </w:pPr>
          </w:p>
        </w:tc>
      </w:tr>
      <w:tr w:rsidR="00C86C8E">
        <w:tc>
          <w:tcPr>
            <w:tcW w:w="1815" w:type="dxa"/>
            <w:tcBorders>
              <w:left w:val="nil"/>
              <w:bottom w:val="nil"/>
            </w:tcBorders>
          </w:tcPr>
          <w:p w:rsidR="00C86C8E" w:rsidRDefault="00C86C8E">
            <w:pPr>
              <w:pStyle w:val="ConsPlusNormal"/>
              <w:jc w:val="right"/>
            </w:pPr>
            <w:r>
              <w:t>Итого</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46</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210" w:name="P16448"/>
      <w:bookmarkEnd w:id="210"/>
      <w:r>
        <w:t xml:space="preserve">                                    АКТ</w:t>
      </w:r>
    </w:p>
    <w:p w:rsidR="00C86C8E" w:rsidRDefault="00C86C8E">
      <w:pPr>
        <w:pStyle w:val="ConsPlusNonformat"/>
        <w:jc w:val="both"/>
      </w:pPr>
      <w:r>
        <w:t xml:space="preserve">                       приемки-передачи показателей</w:t>
      </w:r>
    </w:p>
    <w:p w:rsidR="00C86C8E" w:rsidRDefault="00C86C8E">
      <w:pPr>
        <w:pStyle w:val="ConsPlusNonformat"/>
        <w:jc w:val="both"/>
      </w:pPr>
      <w:r>
        <w:t xml:space="preserve">                                             ┌────────┐</w:t>
      </w:r>
    </w:p>
    <w:p w:rsidR="00C86C8E" w:rsidRDefault="00C86C8E">
      <w:pPr>
        <w:pStyle w:val="ConsPlusNonformat"/>
        <w:jc w:val="both"/>
      </w:pPr>
      <w:r>
        <w:lastRenderedPageBreak/>
        <w:t xml:space="preserve">                    лицевого счета бюджета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│0531776│</w:t>
      </w:r>
    </w:p>
    <w:p w:rsidR="00C86C8E" w:rsidRDefault="00C86C8E">
      <w:pPr>
        <w:pStyle w:val="ConsPlusNonformat"/>
        <w:jc w:val="both"/>
      </w:pPr>
      <w:r>
        <w:t xml:space="preserve">                                                                  ├───────┤</w:t>
      </w:r>
    </w:p>
    <w:p w:rsidR="00C86C8E" w:rsidRDefault="00C86C8E">
      <w:pPr>
        <w:pStyle w:val="ConsPlusNonformat"/>
        <w:jc w:val="both"/>
      </w:pPr>
      <w:r>
        <w:t xml:space="preserve">                        от "__" __________ 20__ г.           Дата │       │</w:t>
      </w:r>
    </w:p>
    <w:p w:rsidR="00C86C8E" w:rsidRDefault="00C86C8E">
      <w:pPr>
        <w:pStyle w:val="ConsPlusNonformat"/>
        <w:jc w:val="both"/>
      </w:pPr>
      <w:r>
        <w:t xml:space="preserve">                                                                  ├───────┤</w:t>
      </w:r>
    </w:p>
    <w:p w:rsidR="00C86C8E" w:rsidRDefault="00C86C8E">
      <w:pPr>
        <w:pStyle w:val="ConsPlusNonformat"/>
        <w:jc w:val="both"/>
      </w:pPr>
      <w:r>
        <w:t>Передающая сторона:                                               │       │</w:t>
      </w:r>
    </w:p>
    <w:p w:rsidR="00C86C8E" w:rsidRDefault="00C86C8E">
      <w:pPr>
        <w:pStyle w:val="ConsPlusNonformat"/>
        <w:jc w:val="both"/>
      </w:pPr>
      <w:r>
        <w:t xml:space="preserve">                                                                  │       │</w:t>
      </w:r>
    </w:p>
    <w:p w:rsidR="00C86C8E" w:rsidRDefault="00C86C8E">
      <w:pPr>
        <w:pStyle w:val="ConsPlusNonformat"/>
        <w:jc w:val="both"/>
      </w:pPr>
      <w:r>
        <w:t>Наименование бюджета       _________________________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_________________________      по ОКПО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передающий                                          │       │</w:t>
      </w:r>
    </w:p>
    <w:p w:rsidR="00C86C8E" w:rsidRDefault="00C86C8E">
      <w:pPr>
        <w:pStyle w:val="ConsPlusNonformat"/>
        <w:jc w:val="both"/>
      </w:pPr>
      <w:r>
        <w:t>показатели лицевого счета  _________________________      по КОФК │       │</w:t>
      </w:r>
    </w:p>
    <w:p w:rsidR="00C86C8E" w:rsidRDefault="00C86C8E">
      <w:pPr>
        <w:pStyle w:val="ConsPlusNonformat"/>
        <w:jc w:val="both"/>
      </w:pPr>
      <w:r>
        <w:t xml:space="preserve">                                                                  ├───────┤</w:t>
      </w:r>
    </w:p>
    <w:p w:rsidR="00C86C8E" w:rsidRDefault="00C86C8E">
      <w:pPr>
        <w:pStyle w:val="ConsPlusNonformat"/>
        <w:jc w:val="both"/>
      </w:pPr>
      <w:r>
        <w:t>Принимающая сторона:                                              │       │</w:t>
      </w:r>
    </w:p>
    <w:p w:rsidR="00C86C8E" w:rsidRDefault="00C86C8E">
      <w:pPr>
        <w:pStyle w:val="ConsPlusNonformat"/>
        <w:jc w:val="both"/>
      </w:pPr>
      <w:r>
        <w:t xml:space="preserve">                                                                  │       │</w:t>
      </w:r>
    </w:p>
    <w:p w:rsidR="00C86C8E" w:rsidRDefault="00C86C8E">
      <w:pPr>
        <w:pStyle w:val="ConsPlusNonformat"/>
        <w:jc w:val="both"/>
      </w:pPr>
      <w:r>
        <w:t>Наименование бюджета       _________________________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_________________________      по ОКПО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принимающий                                         │       │</w:t>
      </w:r>
    </w:p>
    <w:p w:rsidR="00C86C8E" w:rsidRDefault="00C86C8E">
      <w:pPr>
        <w:pStyle w:val="ConsPlusNonformat"/>
        <w:jc w:val="both"/>
      </w:pPr>
      <w:r>
        <w:t>показатели лицевого счета  _________________________      по КОФК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71"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r>
        <w:t>Основание для передачи     _________________________</w:t>
      </w:r>
    </w:p>
    <w:p w:rsidR="00C86C8E" w:rsidRDefault="00C86C8E">
      <w:pPr>
        <w:pStyle w:val="ConsPlusNonformat"/>
        <w:jc w:val="both"/>
      </w:pPr>
    </w:p>
    <w:p w:rsidR="00C86C8E" w:rsidRDefault="00C86C8E">
      <w:pPr>
        <w:pStyle w:val="ConsPlusNonformat"/>
        <w:jc w:val="both"/>
      </w:pPr>
      <w:r>
        <w:t xml:space="preserve">                           1. Бюджетные средства</w:t>
      </w:r>
    </w:p>
    <w:p w:rsidR="00C86C8E" w:rsidRDefault="00C86C8E">
      <w:pPr>
        <w:pStyle w:val="ConsPlusNonformat"/>
        <w:jc w:val="both"/>
      </w:pPr>
    </w:p>
    <w:p w:rsidR="00C86C8E" w:rsidRDefault="00C86C8E">
      <w:pPr>
        <w:pStyle w:val="ConsPlusNonformat"/>
        <w:jc w:val="both"/>
      </w:pPr>
      <w:r>
        <w:t xml:space="preserve">                       1.1.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80"/>
        <w:gridCol w:w="3795"/>
      </w:tblGrid>
      <w:tr w:rsidR="00C86C8E">
        <w:tc>
          <w:tcPr>
            <w:tcW w:w="8580" w:type="dxa"/>
            <w:tcBorders>
              <w:left w:val="nil"/>
            </w:tcBorders>
          </w:tcPr>
          <w:p w:rsidR="00C86C8E" w:rsidRDefault="00C86C8E">
            <w:pPr>
              <w:pStyle w:val="ConsPlusNormal"/>
              <w:jc w:val="center"/>
            </w:pPr>
            <w:r>
              <w:t>Наименование показателя</w:t>
            </w:r>
          </w:p>
        </w:tc>
        <w:tc>
          <w:tcPr>
            <w:tcW w:w="3795" w:type="dxa"/>
            <w:tcBorders>
              <w:right w:val="nil"/>
            </w:tcBorders>
          </w:tcPr>
          <w:p w:rsidR="00C86C8E" w:rsidRDefault="00C86C8E">
            <w:pPr>
              <w:pStyle w:val="ConsPlusNormal"/>
              <w:jc w:val="center"/>
            </w:pPr>
            <w:r>
              <w:t>Сумма</w:t>
            </w:r>
          </w:p>
        </w:tc>
      </w:tr>
      <w:tr w:rsidR="00C86C8E">
        <w:tc>
          <w:tcPr>
            <w:tcW w:w="8580" w:type="dxa"/>
            <w:tcBorders>
              <w:left w:val="nil"/>
            </w:tcBorders>
          </w:tcPr>
          <w:p w:rsidR="00C86C8E" w:rsidRDefault="00C86C8E">
            <w:pPr>
              <w:pStyle w:val="ConsPlusNormal"/>
              <w:jc w:val="center"/>
            </w:pPr>
            <w:r>
              <w:lastRenderedPageBreak/>
              <w:t>1</w:t>
            </w:r>
          </w:p>
        </w:tc>
        <w:tc>
          <w:tcPr>
            <w:tcW w:w="3795" w:type="dxa"/>
            <w:tcBorders>
              <w:right w:val="nil"/>
            </w:tcBorders>
          </w:tcPr>
          <w:p w:rsidR="00C86C8E" w:rsidRDefault="00C86C8E">
            <w:pPr>
              <w:pStyle w:val="ConsPlusNormal"/>
              <w:jc w:val="center"/>
            </w:pPr>
            <w:r>
              <w:t>2</w:t>
            </w:r>
          </w:p>
        </w:tc>
      </w:tr>
      <w:tr w:rsidR="00C86C8E">
        <w:tblPrEx>
          <w:tblBorders>
            <w:right w:val="single" w:sz="4" w:space="0" w:color="auto"/>
          </w:tblBorders>
        </w:tblPrEx>
        <w:tc>
          <w:tcPr>
            <w:tcW w:w="8580" w:type="dxa"/>
            <w:tcBorders>
              <w:left w:val="nil"/>
            </w:tcBorders>
          </w:tcPr>
          <w:p w:rsidR="00C86C8E" w:rsidRDefault="00C86C8E">
            <w:pPr>
              <w:pStyle w:val="ConsPlusNormal"/>
            </w:pPr>
            <w:r>
              <w:t>Остаток на начало года</w:t>
            </w:r>
          </w:p>
        </w:tc>
        <w:tc>
          <w:tcPr>
            <w:tcW w:w="3795" w:type="dxa"/>
          </w:tcPr>
          <w:p w:rsidR="00C86C8E" w:rsidRDefault="00C86C8E">
            <w:pPr>
              <w:pStyle w:val="ConsPlusNormal"/>
              <w:jc w:val="both"/>
            </w:pPr>
          </w:p>
        </w:tc>
      </w:tr>
      <w:tr w:rsidR="00C86C8E">
        <w:tblPrEx>
          <w:tblBorders>
            <w:right w:val="single" w:sz="4" w:space="0" w:color="auto"/>
          </w:tblBorders>
        </w:tblPrEx>
        <w:tc>
          <w:tcPr>
            <w:tcW w:w="8580" w:type="dxa"/>
            <w:tcBorders>
              <w:left w:val="nil"/>
            </w:tcBorders>
          </w:tcPr>
          <w:p w:rsidR="00C86C8E" w:rsidRDefault="00C86C8E">
            <w:pPr>
              <w:pStyle w:val="ConsPlusNormal"/>
            </w:pPr>
            <w:r>
              <w:t>Остаток на отчетную дату</w:t>
            </w:r>
          </w:p>
        </w:tc>
        <w:tc>
          <w:tcPr>
            <w:tcW w:w="3795"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1.2.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990"/>
        <w:gridCol w:w="1650"/>
        <w:gridCol w:w="990"/>
        <w:gridCol w:w="1650"/>
        <w:gridCol w:w="1485"/>
        <w:gridCol w:w="1485"/>
        <w:gridCol w:w="2640"/>
        <w:gridCol w:w="1155"/>
      </w:tblGrid>
      <w:tr w:rsidR="00C86C8E">
        <w:tc>
          <w:tcPr>
            <w:tcW w:w="1650" w:type="dxa"/>
            <w:vMerge w:val="restart"/>
            <w:tcBorders>
              <w:left w:val="nil"/>
            </w:tcBorders>
          </w:tcPr>
          <w:p w:rsidR="00C86C8E" w:rsidRDefault="00C86C8E">
            <w:pPr>
              <w:pStyle w:val="ConsPlusNormal"/>
              <w:jc w:val="center"/>
            </w:pPr>
            <w:r>
              <w:t>Код по БК</w:t>
            </w:r>
          </w:p>
        </w:tc>
        <w:tc>
          <w:tcPr>
            <w:tcW w:w="2640" w:type="dxa"/>
            <w:gridSpan w:val="2"/>
          </w:tcPr>
          <w:p w:rsidR="00C86C8E" w:rsidRDefault="00C86C8E">
            <w:pPr>
              <w:pStyle w:val="ConsPlusNormal"/>
              <w:jc w:val="center"/>
            </w:pPr>
            <w:r>
              <w:t>Поступления</w:t>
            </w:r>
          </w:p>
        </w:tc>
        <w:tc>
          <w:tcPr>
            <w:tcW w:w="2640" w:type="dxa"/>
            <w:gridSpan w:val="2"/>
          </w:tcPr>
          <w:p w:rsidR="00C86C8E" w:rsidRDefault="00C86C8E">
            <w:pPr>
              <w:pStyle w:val="ConsPlusNormal"/>
              <w:jc w:val="center"/>
            </w:pPr>
            <w:r>
              <w:t>Выплаты</w:t>
            </w:r>
          </w:p>
        </w:tc>
        <w:tc>
          <w:tcPr>
            <w:tcW w:w="5610" w:type="dxa"/>
            <w:gridSpan w:val="3"/>
          </w:tcPr>
          <w:p w:rsidR="00C86C8E" w:rsidRDefault="00C86C8E">
            <w:pPr>
              <w:pStyle w:val="ConsPlusNormal"/>
              <w:jc w:val="center"/>
            </w:pPr>
            <w:r>
              <w:t>Итого</w:t>
            </w:r>
          </w:p>
        </w:tc>
        <w:tc>
          <w:tcPr>
            <w:tcW w:w="115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990" w:type="dxa"/>
          </w:tcPr>
          <w:p w:rsidR="00C86C8E" w:rsidRDefault="00C86C8E">
            <w:pPr>
              <w:pStyle w:val="ConsPlusNormal"/>
              <w:jc w:val="center"/>
            </w:pPr>
            <w:r>
              <w:t>всего</w:t>
            </w:r>
          </w:p>
        </w:tc>
        <w:tc>
          <w:tcPr>
            <w:tcW w:w="1650" w:type="dxa"/>
          </w:tcPr>
          <w:p w:rsidR="00C86C8E" w:rsidRDefault="00C86C8E">
            <w:pPr>
              <w:pStyle w:val="ConsPlusNormal"/>
              <w:jc w:val="center"/>
            </w:pPr>
            <w:r>
              <w:t>из них субсидии, субвенции</w:t>
            </w:r>
          </w:p>
        </w:tc>
        <w:tc>
          <w:tcPr>
            <w:tcW w:w="990" w:type="dxa"/>
          </w:tcPr>
          <w:p w:rsidR="00C86C8E" w:rsidRDefault="00C86C8E">
            <w:pPr>
              <w:pStyle w:val="ConsPlusNormal"/>
              <w:jc w:val="center"/>
            </w:pPr>
            <w:r>
              <w:t>всего</w:t>
            </w:r>
          </w:p>
        </w:tc>
        <w:tc>
          <w:tcPr>
            <w:tcW w:w="1650" w:type="dxa"/>
          </w:tcPr>
          <w:p w:rsidR="00C86C8E" w:rsidRDefault="00C86C8E">
            <w:pPr>
              <w:pStyle w:val="ConsPlusNormal"/>
              <w:jc w:val="center"/>
            </w:pPr>
            <w:r>
              <w:t>из них субсидии, субвенции</w:t>
            </w:r>
          </w:p>
        </w:tc>
        <w:tc>
          <w:tcPr>
            <w:tcW w:w="1485" w:type="dxa"/>
          </w:tcPr>
          <w:p w:rsidR="00C86C8E" w:rsidRDefault="00C86C8E">
            <w:pPr>
              <w:pStyle w:val="ConsPlusNormal"/>
              <w:jc w:val="center"/>
            </w:pPr>
            <w:r>
              <w:t>доходов (гр. 2 -</w:t>
            </w:r>
          </w:p>
          <w:p w:rsidR="00C86C8E" w:rsidRDefault="00C86C8E">
            <w:pPr>
              <w:pStyle w:val="ConsPlusNormal"/>
              <w:jc w:val="center"/>
            </w:pPr>
            <w:r>
              <w:t>гр. 4)</w:t>
            </w:r>
          </w:p>
        </w:tc>
        <w:tc>
          <w:tcPr>
            <w:tcW w:w="1485" w:type="dxa"/>
          </w:tcPr>
          <w:p w:rsidR="00C86C8E" w:rsidRDefault="00C86C8E">
            <w:pPr>
              <w:pStyle w:val="ConsPlusNormal"/>
              <w:jc w:val="center"/>
            </w:pPr>
            <w:r>
              <w:t>расходов (гр. 4 -</w:t>
            </w:r>
          </w:p>
          <w:p w:rsidR="00C86C8E" w:rsidRDefault="00C86C8E">
            <w:pPr>
              <w:pStyle w:val="ConsPlusNormal"/>
              <w:jc w:val="center"/>
            </w:pPr>
            <w:r>
              <w:t>гр. 2 )</w:t>
            </w:r>
          </w:p>
        </w:tc>
        <w:tc>
          <w:tcPr>
            <w:tcW w:w="2640" w:type="dxa"/>
          </w:tcPr>
          <w:p w:rsidR="00C86C8E" w:rsidRDefault="00C86C8E">
            <w:pPr>
              <w:pStyle w:val="ConsPlusNormal"/>
              <w:jc w:val="center"/>
            </w:pPr>
            <w:r>
              <w:t>источников</w:t>
            </w:r>
          </w:p>
          <w:p w:rsidR="00C86C8E" w:rsidRDefault="00C86C8E">
            <w:pPr>
              <w:pStyle w:val="ConsPlusNormal"/>
              <w:jc w:val="center"/>
            </w:pPr>
            <w:r>
              <w:t>финансирования</w:t>
            </w:r>
          </w:p>
          <w:p w:rsidR="00C86C8E" w:rsidRDefault="00C86C8E">
            <w:pPr>
              <w:pStyle w:val="ConsPlusNormal"/>
              <w:jc w:val="center"/>
            </w:pPr>
            <w:r>
              <w:t>дефицита</w:t>
            </w:r>
          </w:p>
        </w:tc>
        <w:tc>
          <w:tcPr>
            <w:tcW w:w="115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1650" w:type="dxa"/>
          </w:tcPr>
          <w:p w:rsidR="00C86C8E" w:rsidRDefault="00C86C8E">
            <w:pPr>
              <w:pStyle w:val="ConsPlusNormal"/>
              <w:jc w:val="center"/>
            </w:pPr>
            <w:r>
              <w:t>3</w:t>
            </w:r>
          </w:p>
        </w:tc>
        <w:tc>
          <w:tcPr>
            <w:tcW w:w="990" w:type="dxa"/>
          </w:tcPr>
          <w:p w:rsidR="00C86C8E" w:rsidRDefault="00C86C8E">
            <w:pPr>
              <w:pStyle w:val="ConsPlusNormal"/>
              <w:jc w:val="center"/>
            </w:pPr>
            <w:r>
              <w:t>4</w:t>
            </w:r>
          </w:p>
        </w:tc>
        <w:tc>
          <w:tcPr>
            <w:tcW w:w="1650"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2640" w:type="dxa"/>
          </w:tcPr>
          <w:p w:rsidR="00C86C8E" w:rsidRDefault="00C86C8E">
            <w:pPr>
              <w:pStyle w:val="ConsPlusNormal"/>
              <w:jc w:val="center"/>
            </w:pPr>
            <w:r>
              <w:t>8</w:t>
            </w:r>
          </w:p>
        </w:tc>
        <w:tc>
          <w:tcPr>
            <w:tcW w:w="1155" w:type="dxa"/>
            <w:tcBorders>
              <w:right w:val="nil"/>
            </w:tcBorders>
          </w:tcPr>
          <w:p w:rsidR="00C86C8E" w:rsidRDefault="00C86C8E">
            <w:pPr>
              <w:pStyle w:val="ConsPlusNormal"/>
              <w:jc w:val="center"/>
            </w:pPr>
            <w:r>
              <w:t>9</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0531776,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1.3. Предельные объемы финансирования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5"/>
        <w:gridCol w:w="1155"/>
        <w:gridCol w:w="1980"/>
        <w:gridCol w:w="1485"/>
        <w:gridCol w:w="990"/>
        <w:gridCol w:w="1980"/>
        <w:gridCol w:w="1485"/>
        <w:gridCol w:w="1320"/>
      </w:tblGrid>
      <w:tr w:rsidR="00C86C8E">
        <w:tc>
          <w:tcPr>
            <w:tcW w:w="1815" w:type="dxa"/>
            <w:vMerge w:val="restart"/>
            <w:tcBorders>
              <w:left w:val="nil"/>
            </w:tcBorders>
          </w:tcPr>
          <w:p w:rsidR="00C86C8E" w:rsidRDefault="00C86C8E">
            <w:pPr>
              <w:pStyle w:val="ConsPlusNormal"/>
              <w:jc w:val="center"/>
            </w:pPr>
            <w:r>
              <w:t>Код по БК</w:t>
            </w:r>
          </w:p>
        </w:tc>
        <w:tc>
          <w:tcPr>
            <w:tcW w:w="4620" w:type="dxa"/>
            <w:gridSpan w:val="3"/>
          </w:tcPr>
          <w:p w:rsidR="00C86C8E" w:rsidRDefault="00C86C8E">
            <w:pPr>
              <w:pStyle w:val="ConsPlusNormal"/>
              <w:jc w:val="center"/>
            </w:pPr>
            <w:r>
              <w:t>Сумма за счет субсидий/субвенций</w:t>
            </w:r>
          </w:p>
        </w:tc>
        <w:tc>
          <w:tcPr>
            <w:tcW w:w="4455" w:type="dxa"/>
            <w:gridSpan w:val="3"/>
          </w:tcPr>
          <w:p w:rsidR="00C86C8E" w:rsidRDefault="00C86C8E">
            <w:pPr>
              <w:pStyle w:val="ConsPlusNormal"/>
              <w:jc w:val="center"/>
            </w:pPr>
            <w:r>
              <w:t>Сумма за счет иных</w:t>
            </w:r>
          </w:p>
          <w:p w:rsidR="00C86C8E" w:rsidRDefault="00C86C8E">
            <w:pPr>
              <w:pStyle w:val="ConsPlusNormal"/>
              <w:jc w:val="center"/>
            </w:pPr>
            <w:r>
              <w:t>доходов бюджета</w:t>
            </w:r>
          </w:p>
        </w:tc>
        <w:tc>
          <w:tcPr>
            <w:tcW w:w="1320" w:type="dxa"/>
            <w:vMerge w:val="restart"/>
            <w:tcBorders>
              <w:right w:val="nil"/>
            </w:tcBorders>
          </w:tcPr>
          <w:p w:rsidR="00C86C8E" w:rsidRDefault="00C86C8E">
            <w:pPr>
              <w:pStyle w:val="ConsPlusNormal"/>
              <w:jc w:val="center"/>
            </w:pPr>
            <w:r>
              <w:t>Примечание</w:t>
            </w:r>
          </w:p>
        </w:tc>
      </w:tr>
      <w:tr w:rsidR="00C86C8E">
        <w:tc>
          <w:tcPr>
            <w:tcW w:w="1815" w:type="dxa"/>
            <w:vMerge/>
            <w:tcBorders>
              <w:left w:val="nil"/>
            </w:tcBorders>
          </w:tcPr>
          <w:p w:rsidR="00C86C8E" w:rsidRDefault="00C86C8E"/>
        </w:tc>
        <w:tc>
          <w:tcPr>
            <w:tcW w:w="1155" w:type="dxa"/>
            <w:vMerge w:val="restart"/>
          </w:tcPr>
          <w:p w:rsidR="00C86C8E" w:rsidRDefault="00C86C8E">
            <w:pPr>
              <w:pStyle w:val="ConsPlusNormal"/>
              <w:jc w:val="center"/>
            </w:pPr>
            <w:r>
              <w:t>всего</w:t>
            </w:r>
          </w:p>
        </w:tc>
        <w:tc>
          <w:tcPr>
            <w:tcW w:w="3465" w:type="dxa"/>
            <w:gridSpan w:val="2"/>
          </w:tcPr>
          <w:p w:rsidR="00C86C8E" w:rsidRDefault="00C86C8E">
            <w:pPr>
              <w:pStyle w:val="ConsPlusNormal"/>
              <w:jc w:val="center"/>
            </w:pPr>
            <w:r>
              <w:t>из них</w:t>
            </w:r>
          </w:p>
        </w:tc>
        <w:tc>
          <w:tcPr>
            <w:tcW w:w="990" w:type="dxa"/>
            <w:vMerge w:val="restart"/>
          </w:tcPr>
          <w:p w:rsidR="00C86C8E" w:rsidRDefault="00C86C8E">
            <w:pPr>
              <w:pStyle w:val="ConsPlusNormal"/>
              <w:jc w:val="center"/>
            </w:pPr>
            <w:r>
              <w:t>всего</w:t>
            </w:r>
          </w:p>
        </w:tc>
        <w:tc>
          <w:tcPr>
            <w:tcW w:w="3465" w:type="dxa"/>
            <w:gridSpan w:val="2"/>
          </w:tcPr>
          <w:p w:rsidR="00C86C8E" w:rsidRDefault="00C86C8E">
            <w:pPr>
              <w:pStyle w:val="ConsPlusNormal"/>
              <w:jc w:val="center"/>
            </w:pPr>
            <w:r>
              <w:t>из них</w:t>
            </w:r>
          </w:p>
        </w:tc>
        <w:tc>
          <w:tcPr>
            <w:tcW w:w="1320" w:type="dxa"/>
            <w:vMerge/>
            <w:tcBorders>
              <w:right w:val="nil"/>
            </w:tcBorders>
          </w:tcPr>
          <w:p w:rsidR="00C86C8E" w:rsidRDefault="00C86C8E"/>
        </w:tc>
      </w:tr>
      <w:tr w:rsidR="00C86C8E">
        <w:tc>
          <w:tcPr>
            <w:tcW w:w="1815" w:type="dxa"/>
            <w:vMerge/>
            <w:tcBorders>
              <w:left w:val="nil"/>
            </w:tcBorders>
          </w:tcPr>
          <w:p w:rsidR="00C86C8E" w:rsidRDefault="00C86C8E"/>
        </w:tc>
        <w:tc>
          <w:tcPr>
            <w:tcW w:w="1155" w:type="dxa"/>
            <w:vMerge/>
          </w:tcPr>
          <w:p w:rsidR="00C86C8E" w:rsidRDefault="00C86C8E"/>
        </w:tc>
        <w:tc>
          <w:tcPr>
            <w:tcW w:w="1980" w:type="dxa"/>
          </w:tcPr>
          <w:p w:rsidR="00C86C8E" w:rsidRDefault="00C86C8E">
            <w:pPr>
              <w:pStyle w:val="ConsPlusNormal"/>
              <w:jc w:val="center"/>
            </w:pPr>
            <w:r>
              <w:t>переведено</w:t>
            </w:r>
          </w:p>
        </w:tc>
        <w:tc>
          <w:tcPr>
            <w:tcW w:w="1485" w:type="dxa"/>
          </w:tcPr>
          <w:p w:rsidR="00C86C8E" w:rsidRDefault="00C86C8E">
            <w:pPr>
              <w:pStyle w:val="ConsPlusNormal"/>
              <w:jc w:val="center"/>
            </w:pPr>
            <w:r>
              <w:t>отозвано</w:t>
            </w:r>
          </w:p>
        </w:tc>
        <w:tc>
          <w:tcPr>
            <w:tcW w:w="990" w:type="dxa"/>
            <w:vMerge/>
          </w:tcPr>
          <w:p w:rsidR="00C86C8E" w:rsidRDefault="00C86C8E"/>
        </w:tc>
        <w:tc>
          <w:tcPr>
            <w:tcW w:w="1980" w:type="dxa"/>
          </w:tcPr>
          <w:p w:rsidR="00C86C8E" w:rsidRDefault="00C86C8E">
            <w:pPr>
              <w:pStyle w:val="ConsPlusNormal"/>
              <w:jc w:val="center"/>
            </w:pPr>
            <w:r>
              <w:t>переведено</w:t>
            </w:r>
          </w:p>
        </w:tc>
        <w:tc>
          <w:tcPr>
            <w:tcW w:w="1485" w:type="dxa"/>
          </w:tcPr>
          <w:p w:rsidR="00C86C8E" w:rsidRDefault="00C86C8E">
            <w:pPr>
              <w:pStyle w:val="ConsPlusNormal"/>
              <w:jc w:val="center"/>
            </w:pPr>
            <w:r>
              <w:t>отозвано</w:t>
            </w:r>
          </w:p>
        </w:tc>
        <w:tc>
          <w:tcPr>
            <w:tcW w:w="1320" w:type="dxa"/>
            <w:vMerge/>
            <w:tcBorders>
              <w:right w:val="nil"/>
            </w:tcBorders>
          </w:tcPr>
          <w:p w:rsidR="00C86C8E" w:rsidRDefault="00C86C8E"/>
        </w:tc>
      </w:tr>
      <w:tr w:rsidR="00C86C8E">
        <w:tc>
          <w:tcPr>
            <w:tcW w:w="1815"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1980"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990"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320"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2210" w:type="dxa"/>
            <w:gridSpan w:val="8"/>
          </w:tcPr>
          <w:p w:rsidR="00C86C8E" w:rsidRDefault="00C86C8E">
            <w:pPr>
              <w:pStyle w:val="ConsPlusNormal"/>
            </w:pPr>
            <w:r>
              <w:t>Наименование участника бюджетного процесса ______________________</w:t>
            </w:r>
          </w:p>
        </w:tc>
      </w:tr>
      <w:tr w:rsidR="00C86C8E">
        <w:tblPrEx>
          <w:tblBorders>
            <w:left w:val="single" w:sz="4" w:space="0" w:color="auto"/>
            <w:right w:val="single" w:sz="4" w:space="0" w:color="auto"/>
          </w:tblBorders>
        </w:tblPrEx>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Pr>
          <w:p w:rsidR="00C86C8E" w:rsidRDefault="00C86C8E">
            <w:pPr>
              <w:pStyle w:val="ConsPlusNormal"/>
              <w:jc w:val="both"/>
            </w:pPr>
          </w:p>
        </w:tc>
      </w:tr>
      <w:tr w:rsidR="00C86C8E">
        <w:tc>
          <w:tcPr>
            <w:tcW w:w="1815" w:type="dxa"/>
            <w:tcBorders>
              <w:left w:val="nil"/>
              <w:bottom w:val="nil"/>
            </w:tcBorders>
          </w:tcPr>
          <w:p w:rsidR="00C86C8E" w:rsidRDefault="00C86C8E">
            <w:pPr>
              <w:pStyle w:val="ConsPlusNormal"/>
              <w:jc w:val="right"/>
            </w:pPr>
            <w:r>
              <w:t>Итого</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Передающая сторона:</w:t>
      </w:r>
    </w:p>
    <w:p w:rsidR="00C86C8E" w:rsidRDefault="00C86C8E">
      <w:pPr>
        <w:pStyle w:val="ConsPlusNonformat"/>
        <w:jc w:val="both"/>
      </w:pPr>
    </w:p>
    <w:p w:rsidR="00C86C8E" w:rsidRDefault="00C86C8E">
      <w:pPr>
        <w:pStyle w:val="ConsPlusNonformat"/>
        <w:jc w:val="both"/>
      </w:pPr>
      <w:r>
        <w:t>Руководитель финансового органа</w:t>
      </w:r>
    </w:p>
    <w:p w:rsidR="00C86C8E" w:rsidRDefault="00C86C8E">
      <w:pPr>
        <w:pStyle w:val="ConsPlusNonformat"/>
        <w:jc w:val="both"/>
      </w:pPr>
      <w:r>
        <w:t>(уполномоченное лицо)                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финансового органа</w:t>
      </w:r>
    </w:p>
    <w:p w:rsidR="00C86C8E" w:rsidRDefault="00C86C8E">
      <w:pPr>
        <w:pStyle w:val="ConsPlusNonformat"/>
        <w:jc w:val="both"/>
      </w:pPr>
      <w:r>
        <w:t>(уполномоченное лицо)                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lastRenderedPageBreak/>
        <w:t>"__" _________________ 20__ г.</w:t>
      </w:r>
    </w:p>
    <w:p w:rsidR="00C86C8E" w:rsidRDefault="00C86C8E">
      <w:pPr>
        <w:pStyle w:val="ConsPlusNonformat"/>
        <w:jc w:val="both"/>
      </w:pPr>
    </w:p>
    <w:p w:rsidR="00C86C8E" w:rsidRDefault="00C86C8E">
      <w:pPr>
        <w:pStyle w:val="ConsPlusNonformat"/>
        <w:jc w:val="both"/>
      </w:pPr>
      <w:r>
        <w:t>Принимающая сторона:</w:t>
      </w:r>
    </w:p>
    <w:p w:rsidR="00C86C8E" w:rsidRDefault="00C86C8E">
      <w:pPr>
        <w:sectPr w:rsidR="00C86C8E">
          <w:pgSz w:w="16838" w:h="11905"/>
          <w:pgMar w:top="1701" w:right="1134" w:bottom="850" w:left="1134" w:header="0" w:footer="0" w:gutter="0"/>
          <w:cols w:space="720"/>
        </w:sectPr>
      </w:pPr>
    </w:p>
    <w:p w:rsidR="00C86C8E" w:rsidRDefault="00C86C8E">
      <w:pPr>
        <w:pStyle w:val="ConsPlusNonformat"/>
        <w:jc w:val="both"/>
      </w:pPr>
    </w:p>
    <w:p w:rsidR="00C86C8E" w:rsidRDefault="00C86C8E">
      <w:pPr>
        <w:pStyle w:val="ConsPlusNonformat"/>
        <w:jc w:val="both"/>
      </w:pPr>
      <w:r>
        <w:t>Руководитель финансового органа</w:t>
      </w:r>
    </w:p>
    <w:p w:rsidR="00C86C8E" w:rsidRDefault="00C86C8E">
      <w:pPr>
        <w:pStyle w:val="ConsPlusNonformat"/>
        <w:jc w:val="both"/>
      </w:pPr>
      <w:r>
        <w:t>(уполномоченное лицо)                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 финансового органа</w:t>
      </w:r>
    </w:p>
    <w:p w:rsidR="00C86C8E" w:rsidRDefault="00C86C8E">
      <w:pPr>
        <w:pStyle w:val="ConsPlusNonformat"/>
        <w:jc w:val="both"/>
      </w:pPr>
      <w:r>
        <w:t>(уполномоченное лицо)                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Руководитель органа</w:t>
      </w:r>
    </w:p>
    <w:p w:rsidR="00C86C8E" w:rsidRDefault="00C86C8E">
      <w:pPr>
        <w:pStyle w:val="ConsPlusNonformat"/>
        <w:jc w:val="both"/>
      </w:pPr>
      <w:r>
        <w:t>Федерального казначейства</w:t>
      </w:r>
    </w:p>
    <w:p w:rsidR="00C86C8E" w:rsidRDefault="00C86C8E">
      <w:pPr>
        <w:pStyle w:val="ConsPlusNonformat"/>
        <w:jc w:val="both"/>
      </w:pPr>
      <w:r>
        <w:t>(уполномоченное лицо)                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Главный бухгалтер</w:t>
      </w:r>
    </w:p>
    <w:p w:rsidR="00C86C8E" w:rsidRDefault="00C86C8E">
      <w:pPr>
        <w:pStyle w:val="ConsPlusNonformat"/>
        <w:jc w:val="both"/>
      </w:pPr>
      <w:r>
        <w:t>(уполномоченное лицо)                _____________ _________ ______________</w:t>
      </w:r>
    </w:p>
    <w:p w:rsidR="00C86C8E" w:rsidRDefault="00C86C8E">
      <w:pPr>
        <w:pStyle w:val="ConsPlusNonformat"/>
        <w:jc w:val="both"/>
      </w:pPr>
      <w:r>
        <w:t xml:space="preserve">                                      (должность)  (подпись)  (расшифровка</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47</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372" w:history="1">
        <w:r>
          <w:rPr>
            <w:color w:val="0000FF"/>
          </w:rPr>
          <w:t>Приказа</w:t>
        </w:r>
      </w:hyperlink>
      <w:r>
        <w:t xml:space="preserve"> Казначейства России от 29.12.2014 N 25н)</w:t>
      </w:r>
    </w:p>
    <w:p w:rsidR="00C86C8E" w:rsidRDefault="00C86C8E">
      <w:pPr>
        <w:sectPr w:rsidR="00C86C8E">
          <w:pgSz w:w="11905" w:h="16838"/>
          <w:pgMar w:top="1134" w:right="850" w:bottom="1134" w:left="1701" w:header="0" w:footer="0" w:gutter="0"/>
          <w:cols w:space="720"/>
        </w:sectPr>
      </w:pPr>
    </w:p>
    <w:p w:rsidR="00C86C8E" w:rsidRDefault="00C86C8E">
      <w:pPr>
        <w:pStyle w:val="ConsPlusNormal"/>
        <w:jc w:val="both"/>
      </w:pPr>
    </w:p>
    <w:p w:rsidR="00C86C8E" w:rsidRDefault="00C86C8E">
      <w:pPr>
        <w:pStyle w:val="ConsPlusNonformat"/>
        <w:jc w:val="both"/>
      </w:pPr>
      <w:bookmarkStart w:id="211" w:name="P16681"/>
      <w:bookmarkEnd w:id="211"/>
      <w:r>
        <w:t xml:space="preserve">                                   ВЫПИСКА</w:t>
      </w:r>
    </w:p>
    <w:p w:rsidR="00C86C8E" w:rsidRDefault="00C86C8E">
      <w:pPr>
        <w:pStyle w:val="ConsPlusNonformat"/>
        <w:jc w:val="both"/>
      </w:pPr>
      <w:r>
        <w:t xml:space="preserve">                   из лицевого счета для учета операций</w:t>
      </w:r>
    </w:p>
    <w:p w:rsidR="00C86C8E" w:rsidRDefault="00C86C8E">
      <w:pPr>
        <w:pStyle w:val="ConsPlusNonformat"/>
        <w:jc w:val="both"/>
      </w:pPr>
      <w:r>
        <w:t xml:space="preserve">                                                  ┌──────┐</w:t>
      </w:r>
    </w:p>
    <w:p w:rsidR="00C86C8E" w:rsidRDefault="00C86C8E">
      <w:pPr>
        <w:pStyle w:val="ConsPlusNonformat"/>
        <w:jc w:val="both"/>
      </w:pPr>
      <w:r>
        <w:t xml:space="preserve">                неучастника бюджетного процесса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│0531834│</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преды- │       │</w:t>
      </w:r>
    </w:p>
    <w:p w:rsidR="00C86C8E" w:rsidRDefault="00C86C8E">
      <w:pPr>
        <w:pStyle w:val="ConsPlusNonformat"/>
        <w:jc w:val="both"/>
      </w:pPr>
      <w:r>
        <w:t xml:space="preserve">                                                    дущей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________________________       по КОФК │       │</w:t>
      </w:r>
    </w:p>
    <w:p w:rsidR="00C86C8E" w:rsidRDefault="00C86C8E">
      <w:pPr>
        <w:pStyle w:val="ConsPlusNonformat"/>
        <w:jc w:val="both"/>
      </w:pPr>
      <w:r>
        <w:t xml:space="preserve">                                                                  ├───────┤</w:t>
      </w:r>
    </w:p>
    <w:p w:rsidR="00C86C8E" w:rsidRDefault="00C86C8E">
      <w:pPr>
        <w:pStyle w:val="ConsPlusNonformat"/>
        <w:jc w:val="both"/>
      </w:pPr>
      <w:r>
        <w:t>Организация                ________________________       по ОКПО │       │</w:t>
      </w:r>
    </w:p>
    <w:p w:rsidR="00C86C8E" w:rsidRDefault="00C86C8E">
      <w:pPr>
        <w:pStyle w:val="ConsPlusNonformat"/>
        <w:jc w:val="both"/>
      </w:pPr>
      <w:r>
        <w:t xml:space="preserve">                                                                  ├───────┤</w:t>
      </w:r>
    </w:p>
    <w:p w:rsidR="00C86C8E" w:rsidRDefault="00C86C8E">
      <w:pPr>
        <w:pStyle w:val="ConsPlusNonformat"/>
        <w:jc w:val="both"/>
      </w:pPr>
      <w:r>
        <w:t>Вышестоящая организация    ________________________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73"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Остаток средств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7"/>
        <w:gridCol w:w="2644"/>
        <w:gridCol w:w="3758"/>
      </w:tblGrid>
      <w:tr w:rsidR="00C86C8E">
        <w:tc>
          <w:tcPr>
            <w:tcW w:w="3237" w:type="dxa"/>
            <w:tcBorders>
              <w:left w:val="nil"/>
            </w:tcBorders>
          </w:tcPr>
          <w:p w:rsidR="00C86C8E" w:rsidRDefault="00C86C8E">
            <w:pPr>
              <w:pStyle w:val="ConsPlusNormal"/>
              <w:jc w:val="center"/>
            </w:pPr>
            <w:r>
              <w:t>Наименование показателя</w:t>
            </w:r>
          </w:p>
        </w:tc>
        <w:tc>
          <w:tcPr>
            <w:tcW w:w="2644" w:type="dxa"/>
          </w:tcPr>
          <w:p w:rsidR="00C86C8E" w:rsidRDefault="00C86C8E">
            <w:pPr>
              <w:pStyle w:val="ConsPlusNormal"/>
              <w:jc w:val="center"/>
            </w:pPr>
            <w:r>
              <w:t>Всего</w:t>
            </w:r>
          </w:p>
        </w:tc>
        <w:tc>
          <w:tcPr>
            <w:tcW w:w="3758" w:type="dxa"/>
            <w:tcBorders>
              <w:right w:val="nil"/>
            </w:tcBorders>
          </w:tcPr>
          <w:p w:rsidR="00C86C8E" w:rsidRDefault="00C86C8E">
            <w:pPr>
              <w:pStyle w:val="ConsPlusNormal"/>
              <w:jc w:val="center"/>
            </w:pPr>
            <w:r>
              <w:t>В том числе неразрешенный к использованию</w:t>
            </w:r>
          </w:p>
        </w:tc>
      </w:tr>
      <w:tr w:rsidR="00C86C8E">
        <w:tc>
          <w:tcPr>
            <w:tcW w:w="3237" w:type="dxa"/>
            <w:tcBorders>
              <w:left w:val="nil"/>
            </w:tcBorders>
          </w:tcPr>
          <w:p w:rsidR="00C86C8E" w:rsidRDefault="00C86C8E">
            <w:pPr>
              <w:pStyle w:val="ConsPlusNormal"/>
              <w:jc w:val="center"/>
            </w:pPr>
            <w:r>
              <w:t>1</w:t>
            </w:r>
          </w:p>
        </w:tc>
        <w:tc>
          <w:tcPr>
            <w:tcW w:w="2644" w:type="dxa"/>
          </w:tcPr>
          <w:p w:rsidR="00C86C8E" w:rsidRDefault="00C86C8E">
            <w:pPr>
              <w:pStyle w:val="ConsPlusNormal"/>
              <w:jc w:val="center"/>
            </w:pPr>
            <w:r>
              <w:t>2</w:t>
            </w:r>
          </w:p>
        </w:tc>
        <w:tc>
          <w:tcPr>
            <w:tcW w:w="3758" w:type="dxa"/>
            <w:tcBorders>
              <w:right w:val="nil"/>
            </w:tcBorders>
          </w:tcPr>
          <w:p w:rsidR="00C86C8E" w:rsidRDefault="00C86C8E">
            <w:pPr>
              <w:pStyle w:val="ConsPlusNormal"/>
              <w:jc w:val="center"/>
            </w:pPr>
            <w:r>
              <w:t>3</w:t>
            </w:r>
          </w:p>
        </w:tc>
      </w:tr>
      <w:tr w:rsidR="00C86C8E">
        <w:tblPrEx>
          <w:tblBorders>
            <w:right w:val="single" w:sz="4" w:space="0" w:color="auto"/>
          </w:tblBorders>
        </w:tblPrEx>
        <w:tc>
          <w:tcPr>
            <w:tcW w:w="3237" w:type="dxa"/>
            <w:tcBorders>
              <w:left w:val="nil"/>
            </w:tcBorders>
          </w:tcPr>
          <w:p w:rsidR="00C86C8E" w:rsidRDefault="00C86C8E">
            <w:pPr>
              <w:pStyle w:val="ConsPlusNormal"/>
              <w:jc w:val="center"/>
            </w:pPr>
            <w:r>
              <w:t>На начало дня</w:t>
            </w:r>
          </w:p>
        </w:tc>
        <w:tc>
          <w:tcPr>
            <w:tcW w:w="2644" w:type="dxa"/>
          </w:tcPr>
          <w:p w:rsidR="00C86C8E" w:rsidRDefault="00C86C8E">
            <w:pPr>
              <w:pStyle w:val="ConsPlusNormal"/>
            </w:pPr>
          </w:p>
        </w:tc>
        <w:tc>
          <w:tcPr>
            <w:tcW w:w="3758" w:type="dxa"/>
          </w:tcPr>
          <w:p w:rsidR="00C86C8E" w:rsidRDefault="00C86C8E">
            <w:pPr>
              <w:pStyle w:val="ConsPlusNormal"/>
            </w:pPr>
          </w:p>
        </w:tc>
      </w:tr>
      <w:tr w:rsidR="00C86C8E">
        <w:tblPrEx>
          <w:tblBorders>
            <w:right w:val="single" w:sz="4" w:space="0" w:color="auto"/>
          </w:tblBorders>
        </w:tblPrEx>
        <w:tc>
          <w:tcPr>
            <w:tcW w:w="3237" w:type="dxa"/>
            <w:tcBorders>
              <w:left w:val="nil"/>
            </w:tcBorders>
          </w:tcPr>
          <w:p w:rsidR="00C86C8E" w:rsidRDefault="00C86C8E">
            <w:pPr>
              <w:pStyle w:val="ConsPlusNormal"/>
              <w:jc w:val="center"/>
            </w:pPr>
            <w:r>
              <w:t>На конец дня</w:t>
            </w:r>
          </w:p>
        </w:tc>
        <w:tc>
          <w:tcPr>
            <w:tcW w:w="2644" w:type="dxa"/>
          </w:tcPr>
          <w:p w:rsidR="00C86C8E" w:rsidRDefault="00C86C8E">
            <w:pPr>
              <w:pStyle w:val="ConsPlusNormal"/>
            </w:pPr>
          </w:p>
        </w:tc>
        <w:tc>
          <w:tcPr>
            <w:tcW w:w="3758"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0531834,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2. Сведения о разрешенных операциях с субсидиями</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14"/>
        <w:gridCol w:w="770"/>
        <w:gridCol w:w="1008"/>
        <w:gridCol w:w="1960"/>
        <w:gridCol w:w="1707"/>
        <w:gridCol w:w="1456"/>
        <w:gridCol w:w="1124"/>
      </w:tblGrid>
      <w:tr w:rsidR="00C86C8E">
        <w:tc>
          <w:tcPr>
            <w:tcW w:w="3392" w:type="dxa"/>
            <w:gridSpan w:val="3"/>
            <w:vMerge w:val="restart"/>
            <w:tcBorders>
              <w:left w:val="nil"/>
            </w:tcBorders>
          </w:tcPr>
          <w:p w:rsidR="00C86C8E" w:rsidRDefault="00C86C8E">
            <w:pPr>
              <w:pStyle w:val="ConsPlusNormal"/>
              <w:jc w:val="center"/>
            </w:pPr>
            <w:r>
              <w:t>Документ</w:t>
            </w:r>
          </w:p>
        </w:tc>
        <w:tc>
          <w:tcPr>
            <w:tcW w:w="1960" w:type="dxa"/>
            <w:vMerge w:val="restart"/>
          </w:tcPr>
          <w:p w:rsidR="00C86C8E" w:rsidRDefault="00C86C8E">
            <w:pPr>
              <w:pStyle w:val="ConsPlusNormal"/>
              <w:jc w:val="center"/>
            </w:pPr>
            <w:r>
              <w:t>Разрешенный к использованию остаток субсидий прошлых лет на начало 20__ г.</w:t>
            </w:r>
          </w:p>
        </w:tc>
        <w:tc>
          <w:tcPr>
            <w:tcW w:w="1707" w:type="dxa"/>
            <w:vMerge w:val="restart"/>
          </w:tcPr>
          <w:p w:rsidR="00C86C8E" w:rsidRDefault="00C86C8E">
            <w:pPr>
              <w:pStyle w:val="ConsPlusNormal"/>
              <w:jc w:val="center"/>
            </w:pPr>
            <w:r>
              <w:t>Суммы возврата дебиторской задолженности прошлых лет</w:t>
            </w:r>
          </w:p>
        </w:tc>
        <w:tc>
          <w:tcPr>
            <w:tcW w:w="2580" w:type="dxa"/>
            <w:gridSpan w:val="2"/>
            <w:tcBorders>
              <w:right w:val="nil"/>
            </w:tcBorders>
          </w:tcPr>
          <w:p w:rsidR="00C86C8E" w:rsidRDefault="00C86C8E">
            <w:pPr>
              <w:pStyle w:val="ConsPlusNormal"/>
              <w:jc w:val="center"/>
            </w:pPr>
            <w:r>
              <w:t>Планируемые</w:t>
            </w:r>
          </w:p>
        </w:tc>
      </w:tr>
      <w:tr w:rsidR="00C86C8E">
        <w:trPr>
          <w:trHeight w:val="509"/>
        </w:trPr>
        <w:tc>
          <w:tcPr>
            <w:tcW w:w="3392" w:type="dxa"/>
            <w:gridSpan w:val="3"/>
            <w:vMerge/>
            <w:tcBorders>
              <w:left w:val="nil"/>
            </w:tcBorders>
          </w:tcPr>
          <w:p w:rsidR="00C86C8E" w:rsidRDefault="00C86C8E"/>
        </w:tc>
        <w:tc>
          <w:tcPr>
            <w:tcW w:w="1960" w:type="dxa"/>
            <w:vMerge/>
          </w:tcPr>
          <w:p w:rsidR="00C86C8E" w:rsidRDefault="00C86C8E"/>
        </w:tc>
        <w:tc>
          <w:tcPr>
            <w:tcW w:w="1707" w:type="dxa"/>
            <w:vMerge/>
          </w:tcPr>
          <w:p w:rsidR="00C86C8E" w:rsidRDefault="00C86C8E"/>
        </w:tc>
        <w:tc>
          <w:tcPr>
            <w:tcW w:w="1456" w:type="dxa"/>
            <w:vMerge w:val="restart"/>
          </w:tcPr>
          <w:p w:rsidR="00C86C8E" w:rsidRDefault="00C86C8E">
            <w:pPr>
              <w:pStyle w:val="ConsPlusNormal"/>
              <w:jc w:val="center"/>
            </w:pPr>
            <w:r>
              <w:t>поступления</w:t>
            </w:r>
          </w:p>
        </w:tc>
        <w:tc>
          <w:tcPr>
            <w:tcW w:w="1124" w:type="dxa"/>
            <w:vMerge w:val="restart"/>
            <w:tcBorders>
              <w:right w:val="nil"/>
            </w:tcBorders>
          </w:tcPr>
          <w:p w:rsidR="00C86C8E" w:rsidRDefault="00C86C8E">
            <w:pPr>
              <w:pStyle w:val="ConsPlusNormal"/>
              <w:jc w:val="center"/>
            </w:pPr>
            <w:r>
              <w:t>выплаты</w:t>
            </w:r>
          </w:p>
        </w:tc>
      </w:tr>
      <w:tr w:rsidR="00C86C8E">
        <w:tc>
          <w:tcPr>
            <w:tcW w:w="1614" w:type="dxa"/>
            <w:tcBorders>
              <w:left w:val="nil"/>
            </w:tcBorders>
          </w:tcPr>
          <w:p w:rsidR="00C86C8E" w:rsidRDefault="00C86C8E">
            <w:pPr>
              <w:pStyle w:val="ConsPlusNormal"/>
              <w:jc w:val="center"/>
            </w:pPr>
            <w:r>
              <w:t>наименование</w:t>
            </w:r>
          </w:p>
        </w:tc>
        <w:tc>
          <w:tcPr>
            <w:tcW w:w="770" w:type="dxa"/>
          </w:tcPr>
          <w:p w:rsidR="00C86C8E" w:rsidRDefault="00C86C8E">
            <w:pPr>
              <w:pStyle w:val="ConsPlusNormal"/>
              <w:jc w:val="center"/>
            </w:pPr>
            <w:r>
              <w:t>номер</w:t>
            </w:r>
          </w:p>
        </w:tc>
        <w:tc>
          <w:tcPr>
            <w:tcW w:w="1008" w:type="dxa"/>
          </w:tcPr>
          <w:p w:rsidR="00C86C8E" w:rsidRDefault="00C86C8E">
            <w:pPr>
              <w:pStyle w:val="ConsPlusNormal"/>
              <w:jc w:val="center"/>
            </w:pPr>
            <w:r>
              <w:t>дата</w:t>
            </w:r>
          </w:p>
        </w:tc>
        <w:tc>
          <w:tcPr>
            <w:tcW w:w="1960" w:type="dxa"/>
            <w:vMerge/>
          </w:tcPr>
          <w:p w:rsidR="00C86C8E" w:rsidRDefault="00C86C8E"/>
        </w:tc>
        <w:tc>
          <w:tcPr>
            <w:tcW w:w="1707" w:type="dxa"/>
            <w:vMerge/>
          </w:tcPr>
          <w:p w:rsidR="00C86C8E" w:rsidRDefault="00C86C8E"/>
        </w:tc>
        <w:tc>
          <w:tcPr>
            <w:tcW w:w="1456" w:type="dxa"/>
            <w:vMerge/>
          </w:tcPr>
          <w:p w:rsidR="00C86C8E" w:rsidRDefault="00C86C8E"/>
        </w:tc>
        <w:tc>
          <w:tcPr>
            <w:tcW w:w="1124" w:type="dxa"/>
            <w:vMerge/>
            <w:tcBorders>
              <w:right w:val="nil"/>
            </w:tcBorders>
          </w:tcPr>
          <w:p w:rsidR="00C86C8E" w:rsidRDefault="00C86C8E"/>
        </w:tc>
      </w:tr>
      <w:tr w:rsidR="00C86C8E">
        <w:tc>
          <w:tcPr>
            <w:tcW w:w="1614" w:type="dxa"/>
            <w:tcBorders>
              <w:left w:val="nil"/>
            </w:tcBorders>
          </w:tcPr>
          <w:p w:rsidR="00C86C8E" w:rsidRDefault="00C86C8E">
            <w:pPr>
              <w:pStyle w:val="ConsPlusNormal"/>
              <w:jc w:val="center"/>
            </w:pPr>
            <w:r>
              <w:t>1</w:t>
            </w:r>
          </w:p>
        </w:tc>
        <w:tc>
          <w:tcPr>
            <w:tcW w:w="770" w:type="dxa"/>
          </w:tcPr>
          <w:p w:rsidR="00C86C8E" w:rsidRDefault="00C86C8E">
            <w:pPr>
              <w:pStyle w:val="ConsPlusNormal"/>
              <w:jc w:val="center"/>
            </w:pPr>
            <w:r>
              <w:t>2</w:t>
            </w:r>
          </w:p>
        </w:tc>
        <w:tc>
          <w:tcPr>
            <w:tcW w:w="1008" w:type="dxa"/>
          </w:tcPr>
          <w:p w:rsidR="00C86C8E" w:rsidRDefault="00C86C8E">
            <w:pPr>
              <w:pStyle w:val="ConsPlusNormal"/>
              <w:jc w:val="center"/>
            </w:pPr>
            <w:r>
              <w:t>3</w:t>
            </w:r>
          </w:p>
        </w:tc>
        <w:tc>
          <w:tcPr>
            <w:tcW w:w="1960" w:type="dxa"/>
          </w:tcPr>
          <w:p w:rsidR="00C86C8E" w:rsidRDefault="00C86C8E">
            <w:pPr>
              <w:pStyle w:val="ConsPlusNormal"/>
              <w:jc w:val="center"/>
            </w:pPr>
            <w:r>
              <w:t>4</w:t>
            </w:r>
          </w:p>
        </w:tc>
        <w:tc>
          <w:tcPr>
            <w:tcW w:w="1707" w:type="dxa"/>
          </w:tcPr>
          <w:p w:rsidR="00C86C8E" w:rsidRDefault="00C86C8E">
            <w:pPr>
              <w:pStyle w:val="ConsPlusNormal"/>
              <w:jc w:val="center"/>
            </w:pPr>
            <w:r>
              <w:t>5</w:t>
            </w:r>
          </w:p>
        </w:tc>
        <w:tc>
          <w:tcPr>
            <w:tcW w:w="1456" w:type="dxa"/>
          </w:tcPr>
          <w:p w:rsidR="00C86C8E" w:rsidRDefault="00C86C8E">
            <w:pPr>
              <w:pStyle w:val="ConsPlusNormal"/>
              <w:jc w:val="center"/>
            </w:pPr>
            <w:r>
              <w:t>6</w:t>
            </w:r>
          </w:p>
        </w:tc>
        <w:tc>
          <w:tcPr>
            <w:tcW w:w="1124"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614" w:type="dxa"/>
          </w:tcPr>
          <w:p w:rsidR="00C86C8E" w:rsidRDefault="00C86C8E">
            <w:pPr>
              <w:pStyle w:val="ConsPlusNormal"/>
            </w:pPr>
          </w:p>
        </w:tc>
        <w:tc>
          <w:tcPr>
            <w:tcW w:w="770" w:type="dxa"/>
          </w:tcPr>
          <w:p w:rsidR="00C86C8E" w:rsidRDefault="00C86C8E">
            <w:pPr>
              <w:pStyle w:val="ConsPlusNormal"/>
            </w:pPr>
          </w:p>
        </w:tc>
        <w:tc>
          <w:tcPr>
            <w:tcW w:w="1008" w:type="dxa"/>
          </w:tcPr>
          <w:p w:rsidR="00C86C8E" w:rsidRDefault="00C86C8E">
            <w:pPr>
              <w:pStyle w:val="ConsPlusNormal"/>
            </w:pPr>
          </w:p>
        </w:tc>
        <w:tc>
          <w:tcPr>
            <w:tcW w:w="1960" w:type="dxa"/>
          </w:tcPr>
          <w:p w:rsidR="00C86C8E" w:rsidRDefault="00C86C8E">
            <w:pPr>
              <w:pStyle w:val="ConsPlusNormal"/>
            </w:pPr>
          </w:p>
        </w:tc>
        <w:tc>
          <w:tcPr>
            <w:tcW w:w="1707" w:type="dxa"/>
          </w:tcPr>
          <w:p w:rsidR="00C86C8E" w:rsidRDefault="00C86C8E">
            <w:pPr>
              <w:pStyle w:val="ConsPlusNormal"/>
            </w:pPr>
          </w:p>
        </w:tc>
        <w:tc>
          <w:tcPr>
            <w:tcW w:w="1456" w:type="dxa"/>
          </w:tcPr>
          <w:p w:rsidR="00C86C8E" w:rsidRDefault="00C86C8E">
            <w:pPr>
              <w:pStyle w:val="ConsPlusNormal"/>
            </w:pPr>
          </w:p>
        </w:tc>
        <w:tc>
          <w:tcPr>
            <w:tcW w:w="1124" w:type="dxa"/>
          </w:tcPr>
          <w:p w:rsidR="00C86C8E" w:rsidRDefault="00C86C8E">
            <w:pPr>
              <w:pStyle w:val="ConsPlusNormal"/>
            </w:pPr>
          </w:p>
        </w:tc>
      </w:tr>
      <w:tr w:rsidR="00C86C8E">
        <w:tblPrEx>
          <w:tblBorders>
            <w:left w:val="single" w:sz="4" w:space="0" w:color="auto"/>
            <w:right w:val="single" w:sz="4" w:space="0" w:color="auto"/>
          </w:tblBorders>
        </w:tblPrEx>
        <w:tc>
          <w:tcPr>
            <w:tcW w:w="1614" w:type="dxa"/>
          </w:tcPr>
          <w:p w:rsidR="00C86C8E" w:rsidRDefault="00C86C8E">
            <w:pPr>
              <w:pStyle w:val="ConsPlusNormal"/>
            </w:pPr>
          </w:p>
        </w:tc>
        <w:tc>
          <w:tcPr>
            <w:tcW w:w="770" w:type="dxa"/>
          </w:tcPr>
          <w:p w:rsidR="00C86C8E" w:rsidRDefault="00C86C8E">
            <w:pPr>
              <w:pStyle w:val="ConsPlusNormal"/>
            </w:pPr>
          </w:p>
        </w:tc>
        <w:tc>
          <w:tcPr>
            <w:tcW w:w="1008" w:type="dxa"/>
          </w:tcPr>
          <w:p w:rsidR="00C86C8E" w:rsidRDefault="00C86C8E">
            <w:pPr>
              <w:pStyle w:val="ConsPlusNormal"/>
            </w:pPr>
          </w:p>
        </w:tc>
        <w:tc>
          <w:tcPr>
            <w:tcW w:w="1960" w:type="dxa"/>
          </w:tcPr>
          <w:p w:rsidR="00C86C8E" w:rsidRDefault="00C86C8E">
            <w:pPr>
              <w:pStyle w:val="ConsPlusNormal"/>
            </w:pPr>
          </w:p>
        </w:tc>
        <w:tc>
          <w:tcPr>
            <w:tcW w:w="1707" w:type="dxa"/>
          </w:tcPr>
          <w:p w:rsidR="00C86C8E" w:rsidRDefault="00C86C8E">
            <w:pPr>
              <w:pStyle w:val="ConsPlusNormal"/>
            </w:pPr>
          </w:p>
        </w:tc>
        <w:tc>
          <w:tcPr>
            <w:tcW w:w="1456" w:type="dxa"/>
          </w:tcPr>
          <w:p w:rsidR="00C86C8E" w:rsidRDefault="00C86C8E">
            <w:pPr>
              <w:pStyle w:val="ConsPlusNormal"/>
            </w:pPr>
          </w:p>
        </w:tc>
        <w:tc>
          <w:tcPr>
            <w:tcW w:w="1124" w:type="dxa"/>
          </w:tcPr>
          <w:p w:rsidR="00C86C8E" w:rsidRDefault="00C86C8E">
            <w:pPr>
              <w:pStyle w:val="ConsPlusNormal"/>
            </w:pPr>
          </w:p>
        </w:tc>
      </w:tr>
      <w:tr w:rsidR="00C86C8E">
        <w:tblPrEx>
          <w:tblBorders>
            <w:left w:val="single" w:sz="4" w:space="0" w:color="auto"/>
            <w:right w:val="single" w:sz="4" w:space="0" w:color="auto"/>
          </w:tblBorders>
        </w:tblPrEx>
        <w:tc>
          <w:tcPr>
            <w:tcW w:w="1614" w:type="dxa"/>
          </w:tcPr>
          <w:p w:rsidR="00C86C8E" w:rsidRDefault="00C86C8E">
            <w:pPr>
              <w:pStyle w:val="ConsPlusNormal"/>
            </w:pPr>
          </w:p>
        </w:tc>
        <w:tc>
          <w:tcPr>
            <w:tcW w:w="770" w:type="dxa"/>
          </w:tcPr>
          <w:p w:rsidR="00C86C8E" w:rsidRDefault="00C86C8E">
            <w:pPr>
              <w:pStyle w:val="ConsPlusNormal"/>
            </w:pPr>
          </w:p>
        </w:tc>
        <w:tc>
          <w:tcPr>
            <w:tcW w:w="1008" w:type="dxa"/>
          </w:tcPr>
          <w:p w:rsidR="00C86C8E" w:rsidRDefault="00C86C8E">
            <w:pPr>
              <w:pStyle w:val="ConsPlusNormal"/>
            </w:pPr>
          </w:p>
        </w:tc>
        <w:tc>
          <w:tcPr>
            <w:tcW w:w="1960" w:type="dxa"/>
          </w:tcPr>
          <w:p w:rsidR="00C86C8E" w:rsidRDefault="00C86C8E">
            <w:pPr>
              <w:pStyle w:val="ConsPlusNormal"/>
            </w:pPr>
          </w:p>
        </w:tc>
        <w:tc>
          <w:tcPr>
            <w:tcW w:w="1707" w:type="dxa"/>
          </w:tcPr>
          <w:p w:rsidR="00C86C8E" w:rsidRDefault="00C86C8E">
            <w:pPr>
              <w:pStyle w:val="ConsPlusNormal"/>
            </w:pPr>
          </w:p>
        </w:tc>
        <w:tc>
          <w:tcPr>
            <w:tcW w:w="1456" w:type="dxa"/>
          </w:tcPr>
          <w:p w:rsidR="00C86C8E" w:rsidRDefault="00C86C8E">
            <w:pPr>
              <w:pStyle w:val="ConsPlusNormal"/>
            </w:pPr>
          </w:p>
        </w:tc>
        <w:tc>
          <w:tcPr>
            <w:tcW w:w="1124" w:type="dxa"/>
          </w:tcPr>
          <w:p w:rsidR="00C86C8E" w:rsidRDefault="00C86C8E">
            <w:pPr>
              <w:pStyle w:val="ConsPlusNormal"/>
            </w:pPr>
          </w:p>
        </w:tc>
      </w:tr>
      <w:tr w:rsidR="00C86C8E">
        <w:tblPrEx>
          <w:tblBorders>
            <w:left w:val="single" w:sz="4" w:space="0" w:color="auto"/>
            <w:right w:val="single" w:sz="4" w:space="0" w:color="auto"/>
          </w:tblBorders>
        </w:tblPrEx>
        <w:tc>
          <w:tcPr>
            <w:tcW w:w="1614" w:type="dxa"/>
          </w:tcPr>
          <w:p w:rsidR="00C86C8E" w:rsidRDefault="00C86C8E">
            <w:pPr>
              <w:pStyle w:val="ConsPlusNormal"/>
            </w:pPr>
          </w:p>
        </w:tc>
        <w:tc>
          <w:tcPr>
            <w:tcW w:w="770" w:type="dxa"/>
          </w:tcPr>
          <w:p w:rsidR="00C86C8E" w:rsidRDefault="00C86C8E">
            <w:pPr>
              <w:pStyle w:val="ConsPlusNormal"/>
            </w:pPr>
          </w:p>
        </w:tc>
        <w:tc>
          <w:tcPr>
            <w:tcW w:w="1008" w:type="dxa"/>
          </w:tcPr>
          <w:p w:rsidR="00C86C8E" w:rsidRDefault="00C86C8E">
            <w:pPr>
              <w:pStyle w:val="ConsPlusNormal"/>
            </w:pPr>
          </w:p>
        </w:tc>
        <w:tc>
          <w:tcPr>
            <w:tcW w:w="1960" w:type="dxa"/>
          </w:tcPr>
          <w:p w:rsidR="00C86C8E" w:rsidRDefault="00C86C8E">
            <w:pPr>
              <w:pStyle w:val="ConsPlusNormal"/>
            </w:pPr>
          </w:p>
        </w:tc>
        <w:tc>
          <w:tcPr>
            <w:tcW w:w="1707" w:type="dxa"/>
          </w:tcPr>
          <w:p w:rsidR="00C86C8E" w:rsidRDefault="00C86C8E">
            <w:pPr>
              <w:pStyle w:val="ConsPlusNormal"/>
            </w:pPr>
          </w:p>
        </w:tc>
        <w:tc>
          <w:tcPr>
            <w:tcW w:w="1456" w:type="dxa"/>
          </w:tcPr>
          <w:p w:rsidR="00C86C8E" w:rsidRDefault="00C86C8E">
            <w:pPr>
              <w:pStyle w:val="ConsPlusNormal"/>
            </w:pPr>
          </w:p>
        </w:tc>
        <w:tc>
          <w:tcPr>
            <w:tcW w:w="1124" w:type="dxa"/>
          </w:tcPr>
          <w:p w:rsidR="00C86C8E" w:rsidRDefault="00C86C8E">
            <w:pPr>
              <w:pStyle w:val="ConsPlusNormal"/>
            </w:pPr>
          </w:p>
        </w:tc>
      </w:tr>
      <w:tr w:rsidR="00C86C8E">
        <w:tblPrEx>
          <w:tblBorders>
            <w:right w:val="single" w:sz="4" w:space="0" w:color="auto"/>
          </w:tblBorders>
        </w:tblPrEx>
        <w:tc>
          <w:tcPr>
            <w:tcW w:w="1614" w:type="dxa"/>
            <w:tcBorders>
              <w:left w:val="nil"/>
              <w:bottom w:val="nil"/>
              <w:right w:val="nil"/>
            </w:tcBorders>
          </w:tcPr>
          <w:p w:rsidR="00C86C8E" w:rsidRDefault="00C86C8E">
            <w:pPr>
              <w:pStyle w:val="ConsPlusNormal"/>
            </w:pPr>
          </w:p>
        </w:tc>
        <w:tc>
          <w:tcPr>
            <w:tcW w:w="770" w:type="dxa"/>
            <w:tcBorders>
              <w:left w:val="nil"/>
              <w:bottom w:val="nil"/>
              <w:right w:val="nil"/>
            </w:tcBorders>
          </w:tcPr>
          <w:p w:rsidR="00C86C8E" w:rsidRDefault="00C86C8E">
            <w:pPr>
              <w:pStyle w:val="ConsPlusNormal"/>
            </w:pPr>
          </w:p>
        </w:tc>
        <w:tc>
          <w:tcPr>
            <w:tcW w:w="1008" w:type="dxa"/>
            <w:tcBorders>
              <w:left w:val="nil"/>
              <w:bottom w:val="nil"/>
            </w:tcBorders>
          </w:tcPr>
          <w:p w:rsidR="00C86C8E" w:rsidRDefault="00C86C8E">
            <w:pPr>
              <w:pStyle w:val="ConsPlusNormal"/>
              <w:jc w:val="right"/>
            </w:pPr>
            <w:r>
              <w:t>Итого</w:t>
            </w:r>
          </w:p>
        </w:tc>
        <w:tc>
          <w:tcPr>
            <w:tcW w:w="1960" w:type="dxa"/>
          </w:tcPr>
          <w:p w:rsidR="00C86C8E" w:rsidRDefault="00C86C8E">
            <w:pPr>
              <w:pStyle w:val="ConsPlusNormal"/>
            </w:pPr>
          </w:p>
        </w:tc>
        <w:tc>
          <w:tcPr>
            <w:tcW w:w="1707" w:type="dxa"/>
          </w:tcPr>
          <w:p w:rsidR="00C86C8E" w:rsidRDefault="00C86C8E">
            <w:pPr>
              <w:pStyle w:val="ConsPlusNormal"/>
            </w:pPr>
          </w:p>
        </w:tc>
        <w:tc>
          <w:tcPr>
            <w:tcW w:w="1456" w:type="dxa"/>
          </w:tcPr>
          <w:p w:rsidR="00C86C8E" w:rsidRDefault="00C86C8E">
            <w:pPr>
              <w:pStyle w:val="ConsPlusNormal"/>
            </w:pPr>
          </w:p>
        </w:tc>
        <w:tc>
          <w:tcPr>
            <w:tcW w:w="112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 Операции со средствами организации</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8"/>
        <w:gridCol w:w="868"/>
        <w:gridCol w:w="726"/>
        <w:gridCol w:w="1626"/>
        <w:gridCol w:w="811"/>
        <w:gridCol w:w="672"/>
        <w:gridCol w:w="1064"/>
        <w:gridCol w:w="1260"/>
        <w:gridCol w:w="1092"/>
        <w:gridCol w:w="1119"/>
      </w:tblGrid>
      <w:tr w:rsidR="00C86C8E">
        <w:tc>
          <w:tcPr>
            <w:tcW w:w="3302" w:type="dxa"/>
            <w:gridSpan w:val="3"/>
            <w:tcBorders>
              <w:left w:val="nil"/>
            </w:tcBorders>
          </w:tcPr>
          <w:p w:rsidR="00C86C8E" w:rsidRDefault="00C86C8E">
            <w:pPr>
              <w:pStyle w:val="ConsPlusNormal"/>
              <w:jc w:val="center"/>
            </w:pPr>
            <w:r>
              <w:t>Документ, подтверждающий проведение операций</w:t>
            </w:r>
          </w:p>
        </w:tc>
        <w:tc>
          <w:tcPr>
            <w:tcW w:w="3109" w:type="dxa"/>
            <w:gridSpan w:val="3"/>
          </w:tcPr>
          <w:p w:rsidR="00C86C8E" w:rsidRDefault="00C86C8E">
            <w:pPr>
              <w:pStyle w:val="ConsPlusNormal"/>
              <w:jc w:val="center"/>
            </w:pPr>
            <w:r>
              <w:t>Документ организации</w:t>
            </w:r>
          </w:p>
        </w:tc>
        <w:tc>
          <w:tcPr>
            <w:tcW w:w="1064" w:type="dxa"/>
            <w:vMerge w:val="restart"/>
          </w:tcPr>
          <w:p w:rsidR="00C86C8E" w:rsidRDefault="00C86C8E">
            <w:pPr>
              <w:pStyle w:val="ConsPlusNormal"/>
              <w:jc w:val="center"/>
            </w:pPr>
            <w:r>
              <w:t>Код объекта ФАИП</w:t>
            </w:r>
          </w:p>
        </w:tc>
        <w:tc>
          <w:tcPr>
            <w:tcW w:w="1260" w:type="dxa"/>
            <w:vMerge w:val="restart"/>
          </w:tcPr>
          <w:p w:rsidR="00C86C8E" w:rsidRDefault="00C86C8E">
            <w:pPr>
              <w:pStyle w:val="ConsPlusNormal"/>
              <w:jc w:val="center"/>
            </w:pPr>
            <w:r>
              <w:t>Поступления</w:t>
            </w:r>
          </w:p>
        </w:tc>
        <w:tc>
          <w:tcPr>
            <w:tcW w:w="1092" w:type="dxa"/>
            <w:vMerge w:val="restart"/>
          </w:tcPr>
          <w:p w:rsidR="00C86C8E" w:rsidRDefault="00C86C8E">
            <w:pPr>
              <w:pStyle w:val="ConsPlusNormal"/>
              <w:jc w:val="center"/>
            </w:pPr>
            <w:r>
              <w:t>Выплаты</w:t>
            </w:r>
          </w:p>
        </w:tc>
        <w:tc>
          <w:tcPr>
            <w:tcW w:w="1119" w:type="dxa"/>
            <w:vMerge w:val="restart"/>
            <w:tcBorders>
              <w:right w:val="nil"/>
            </w:tcBorders>
          </w:tcPr>
          <w:p w:rsidR="00C86C8E" w:rsidRDefault="00C86C8E">
            <w:pPr>
              <w:pStyle w:val="ConsPlusNormal"/>
              <w:jc w:val="center"/>
            </w:pPr>
            <w:r>
              <w:t>Примечание</w:t>
            </w:r>
          </w:p>
        </w:tc>
      </w:tr>
      <w:tr w:rsidR="00C86C8E">
        <w:tc>
          <w:tcPr>
            <w:tcW w:w="1708" w:type="dxa"/>
            <w:tcBorders>
              <w:left w:val="nil"/>
            </w:tcBorders>
          </w:tcPr>
          <w:p w:rsidR="00C86C8E" w:rsidRDefault="00C86C8E">
            <w:pPr>
              <w:pStyle w:val="ConsPlusNormal"/>
              <w:jc w:val="center"/>
            </w:pPr>
            <w:r>
              <w:t>наименование</w:t>
            </w:r>
          </w:p>
        </w:tc>
        <w:tc>
          <w:tcPr>
            <w:tcW w:w="868" w:type="dxa"/>
          </w:tcPr>
          <w:p w:rsidR="00C86C8E" w:rsidRDefault="00C86C8E">
            <w:pPr>
              <w:pStyle w:val="ConsPlusNormal"/>
              <w:jc w:val="center"/>
            </w:pPr>
            <w:r>
              <w:t>номер</w:t>
            </w:r>
          </w:p>
        </w:tc>
        <w:tc>
          <w:tcPr>
            <w:tcW w:w="726" w:type="dxa"/>
          </w:tcPr>
          <w:p w:rsidR="00C86C8E" w:rsidRDefault="00C86C8E">
            <w:pPr>
              <w:pStyle w:val="ConsPlusNormal"/>
              <w:jc w:val="center"/>
            </w:pPr>
            <w:r>
              <w:t>дата</w:t>
            </w:r>
          </w:p>
        </w:tc>
        <w:tc>
          <w:tcPr>
            <w:tcW w:w="1626" w:type="dxa"/>
          </w:tcPr>
          <w:p w:rsidR="00C86C8E" w:rsidRDefault="00C86C8E">
            <w:pPr>
              <w:pStyle w:val="ConsPlusNormal"/>
              <w:jc w:val="center"/>
            </w:pPr>
            <w:r>
              <w:t>наименование</w:t>
            </w:r>
          </w:p>
        </w:tc>
        <w:tc>
          <w:tcPr>
            <w:tcW w:w="811" w:type="dxa"/>
          </w:tcPr>
          <w:p w:rsidR="00C86C8E" w:rsidRDefault="00C86C8E">
            <w:pPr>
              <w:pStyle w:val="ConsPlusNormal"/>
              <w:jc w:val="center"/>
            </w:pPr>
            <w:r>
              <w:t>номер</w:t>
            </w:r>
          </w:p>
        </w:tc>
        <w:tc>
          <w:tcPr>
            <w:tcW w:w="672" w:type="dxa"/>
          </w:tcPr>
          <w:p w:rsidR="00C86C8E" w:rsidRDefault="00C86C8E">
            <w:pPr>
              <w:pStyle w:val="ConsPlusNormal"/>
              <w:jc w:val="center"/>
            </w:pPr>
            <w:r>
              <w:t>дата</w:t>
            </w:r>
          </w:p>
        </w:tc>
        <w:tc>
          <w:tcPr>
            <w:tcW w:w="1064" w:type="dxa"/>
            <w:vMerge/>
          </w:tcPr>
          <w:p w:rsidR="00C86C8E" w:rsidRDefault="00C86C8E"/>
        </w:tc>
        <w:tc>
          <w:tcPr>
            <w:tcW w:w="1260" w:type="dxa"/>
            <w:vMerge/>
          </w:tcPr>
          <w:p w:rsidR="00C86C8E" w:rsidRDefault="00C86C8E"/>
        </w:tc>
        <w:tc>
          <w:tcPr>
            <w:tcW w:w="1092" w:type="dxa"/>
            <w:vMerge/>
          </w:tcPr>
          <w:p w:rsidR="00C86C8E" w:rsidRDefault="00C86C8E"/>
        </w:tc>
        <w:tc>
          <w:tcPr>
            <w:tcW w:w="1119" w:type="dxa"/>
            <w:vMerge/>
            <w:tcBorders>
              <w:right w:val="nil"/>
            </w:tcBorders>
          </w:tcPr>
          <w:p w:rsidR="00C86C8E" w:rsidRDefault="00C86C8E"/>
        </w:tc>
      </w:tr>
      <w:tr w:rsidR="00C86C8E">
        <w:tc>
          <w:tcPr>
            <w:tcW w:w="1708" w:type="dxa"/>
            <w:tcBorders>
              <w:left w:val="nil"/>
            </w:tcBorders>
          </w:tcPr>
          <w:p w:rsidR="00C86C8E" w:rsidRDefault="00C86C8E">
            <w:pPr>
              <w:pStyle w:val="ConsPlusNormal"/>
              <w:jc w:val="center"/>
            </w:pPr>
            <w:r>
              <w:lastRenderedPageBreak/>
              <w:t>1</w:t>
            </w:r>
          </w:p>
        </w:tc>
        <w:tc>
          <w:tcPr>
            <w:tcW w:w="868" w:type="dxa"/>
          </w:tcPr>
          <w:p w:rsidR="00C86C8E" w:rsidRDefault="00C86C8E">
            <w:pPr>
              <w:pStyle w:val="ConsPlusNormal"/>
              <w:jc w:val="center"/>
            </w:pPr>
            <w:r>
              <w:t>2</w:t>
            </w:r>
          </w:p>
        </w:tc>
        <w:tc>
          <w:tcPr>
            <w:tcW w:w="726" w:type="dxa"/>
          </w:tcPr>
          <w:p w:rsidR="00C86C8E" w:rsidRDefault="00C86C8E">
            <w:pPr>
              <w:pStyle w:val="ConsPlusNormal"/>
              <w:jc w:val="center"/>
            </w:pPr>
            <w:r>
              <w:t>3</w:t>
            </w:r>
          </w:p>
        </w:tc>
        <w:tc>
          <w:tcPr>
            <w:tcW w:w="1626" w:type="dxa"/>
          </w:tcPr>
          <w:p w:rsidR="00C86C8E" w:rsidRDefault="00C86C8E">
            <w:pPr>
              <w:pStyle w:val="ConsPlusNormal"/>
              <w:jc w:val="center"/>
            </w:pPr>
            <w:r>
              <w:t>4</w:t>
            </w:r>
          </w:p>
        </w:tc>
        <w:tc>
          <w:tcPr>
            <w:tcW w:w="811" w:type="dxa"/>
          </w:tcPr>
          <w:p w:rsidR="00C86C8E" w:rsidRDefault="00C86C8E">
            <w:pPr>
              <w:pStyle w:val="ConsPlusNormal"/>
              <w:jc w:val="center"/>
            </w:pPr>
            <w:r>
              <w:t>5</w:t>
            </w:r>
          </w:p>
        </w:tc>
        <w:tc>
          <w:tcPr>
            <w:tcW w:w="672" w:type="dxa"/>
          </w:tcPr>
          <w:p w:rsidR="00C86C8E" w:rsidRDefault="00C86C8E">
            <w:pPr>
              <w:pStyle w:val="ConsPlusNormal"/>
              <w:jc w:val="center"/>
            </w:pPr>
            <w:r>
              <w:t>6</w:t>
            </w:r>
          </w:p>
        </w:tc>
        <w:tc>
          <w:tcPr>
            <w:tcW w:w="1064" w:type="dxa"/>
          </w:tcPr>
          <w:p w:rsidR="00C86C8E" w:rsidRDefault="00C86C8E">
            <w:pPr>
              <w:pStyle w:val="ConsPlusNormal"/>
              <w:jc w:val="center"/>
            </w:pPr>
            <w:r>
              <w:t>7</w:t>
            </w:r>
          </w:p>
        </w:tc>
        <w:tc>
          <w:tcPr>
            <w:tcW w:w="1260" w:type="dxa"/>
          </w:tcPr>
          <w:p w:rsidR="00C86C8E" w:rsidRDefault="00C86C8E">
            <w:pPr>
              <w:pStyle w:val="ConsPlusNormal"/>
              <w:jc w:val="center"/>
            </w:pPr>
            <w:r>
              <w:t>8</w:t>
            </w:r>
          </w:p>
        </w:tc>
        <w:tc>
          <w:tcPr>
            <w:tcW w:w="1092" w:type="dxa"/>
          </w:tcPr>
          <w:p w:rsidR="00C86C8E" w:rsidRDefault="00C86C8E">
            <w:pPr>
              <w:pStyle w:val="ConsPlusNormal"/>
              <w:jc w:val="center"/>
            </w:pPr>
            <w:r>
              <w:t>9</w:t>
            </w:r>
          </w:p>
        </w:tc>
        <w:tc>
          <w:tcPr>
            <w:tcW w:w="1119" w:type="dxa"/>
            <w:tcBorders>
              <w:right w:val="nil"/>
            </w:tcBorders>
          </w:tcPr>
          <w:p w:rsidR="00C86C8E" w:rsidRDefault="00C86C8E">
            <w:pPr>
              <w:pStyle w:val="ConsPlusNormal"/>
              <w:jc w:val="center"/>
            </w:pPr>
            <w:r>
              <w:t>10</w:t>
            </w:r>
          </w:p>
        </w:tc>
      </w:tr>
      <w:tr w:rsidR="00C86C8E">
        <w:tblPrEx>
          <w:tblBorders>
            <w:left w:val="single" w:sz="4" w:space="0" w:color="auto"/>
            <w:right w:val="single" w:sz="4" w:space="0" w:color="auto"/>
          </w:tblBorders>
        </w:tblPrEx>
        <w:tc>
          <w:tcPr>
            <w:tcW w:w="1708" w:type="dxa"/>
          </w:tcPr>
          <w:p w:rsidR="00C86C8E" w:rsidRDefault="00C86C8E">
            <w:pPr>
              <w:pStyle w:val="ConsPlusNormal"/>
            </w:pPr>
          </w:p>
        </w:tc>
        <w:tc>
          <w:tcPr>
            <w:tcW w:w="868" w:type="dxa"/>
          </w:tcPr>
          <w:p w:rsidR="00C86C8E" w:rsidRDefault="00C86C8E">
            <w:pPr>
              <w:pStyle w:val="ConsPlusNormal"/>
            </w:pPr>
          </w:p>
        </w:tc>
        <w:tc>
          <w:tcPr>
            <w:tcW w:w="726" w:type="dxa"/>
          </w:tcPr>
          <w:p w:rsidR="00C86C8E" w:rsidRDefault="00C86C8E">
            <w:pPr>
              <w:pStyle w:val="ConsPlusNormal"/>
            </w:pPr>
          </w:p>
        </w:tc>
        <w:tc>
          <w:tcPr>
            <w:tcW w:w="1626" w:type="dxa"/>
          </w:tcPr>
          <w:p w:rsidR="00C86C8E" w:rsidRDefault="00C86C8E">
            <w:pPr>
              <w:pStyle w:val="ConsPlusNormal"/>
            </w:pPr>
          </w:p>
        </w:tc>
        <w:tc>
          <w:tcPr>
            <w:tcW w:w="811" w:type="dxa"/>
          </w:tcPr>
          <w:p w:rsidR="00C86C8E" w:rsidRDefault="00C86C8E">
            <w:pPr>
              <w:pStyle w:val="ConsPlusNormal"/>
            </w:pPr>
          </w:p>
        </w:tc>
        <w:tc>
          <w:tcPr>
            <w:tcW w:w="672" w:type="dxa"/>
          </w:tcPr>
          <w:p w:rsidR="00C86C8E" w:rsidRDefault="00C86C8E">
            <w:pPr>
              <w:pStyle w:val="ConsPlusNormal"/>
            </w:pPr>
          </w:p>
        </w:tc>
        <w:tc>
          <w:tcPr>
            <w:tcW w:w="1064" w:type="dxa"/>
          </w:tcPr>
          <w:p w:rsidR="00C86C8E" w:rsidRDefault="00C86C8E">
            <w:pPr>
              <w:pStyle w:val="ConsPlusNormal"/>
            </w:pPr>
          </w:p>
        </w:tc>
        <w:tc>
          <w:tcPr>
            <w:tcW w:w="1260" w:type="dxa"/>
          </w:tcPr>
          <w:p w:rsidR="00C86C8E" w:rsidRDefault="00C86C8E">
            <w:pPr>
              <w:pStyle w:val="ConsPlusNormal"/>
            </w:pPr>
          </w:p>
        </w:tc>
        <w:tc>
          <w:tcPr>
            <w:tcW w:w="1092" w:type="dxa"/>
          </w:tcPr>
          <w:p w:rsidR="00C86C8E" w:rsidRDefault="00C86C8E">
            <w:pPr>
              <w:pStyle w:val="ConsPlusNormal"/>
            </w:pPr>
          </w:p>
        </w:tc>
        <w:tc>
          <w:tcPr>
            <w:tcW w:w="1119" w:type="dxa"/>
          </w:tcPr>
          <w:p w:rsidR="00C86C8E" w:rsidRDefault="00C86C8E">
            <w:pPr>
              <w:pStyle w:val="ConsPlusNormal"/>
            </w:pPr>
          </w:p>
        </w:tc>
      </w:tr>
      <w:tr w:rsidR="00C86C8E">
        <w:tblPrEx>
          <w:tblBorders>
            <w:left w:val="single" w:sz="4" w:space="0" w:color="auto"/>
            <w:right w:val="single" w:sz="4" w:space="0" w:color="auto"/>
          </w:tblBorders>
        </w:tblPrEx>
        <w:tc>
          <w:tcPr>
            <w:tcW w:w="1708" w:type="dxa"/>
          </w:tcPr>
          <w:p w:rsidR="00C86C8E" w:rsidRDefault="00C86C8E">
            <w:pPr>
              <w:pStyle w:val="ConsPlusNormal"/>
            </w:pPr>
          </w:p>
        </w:tc>
        <w:tc>
          <w:tcPr>
            <w:tcW w:w="868" w:type="dxa"/>
          </w:tcPr>
          <w:p w:rsidR="00C86C8E" w:rsidRDefault="00C86C8E">
            <w:pPr>
              <w:pStyle w:val="ConsPlusNormal"/>
            </w:pPr>
          </w:p>
        </w:tc>
        <w:tc>
          <w:tcPr>
            <w:tcW w:w="726" w:type="dxa"/>
          </w:tcPr>
          <w:p w:rsidR="00C86C8E" w:rsidRDefault="00C86C8E">
            <w:pPr>
              <w:pStyle w:val="ConsPlusNormal"/>
            </w:pPr>
          </w:p>
        </w:tc>
        <w:tc>
          <w:tcPr>
            <w:tcW w:w="1626" w:type="dxa"/>
          </w:tcPr>
          <w:p w:rsidR="00C86C8E" w:rsidRDefault="00C86C8E">
            <w:pPr>
              <w:pStyle w:val="ConsPlusNormal"/>
            </w:pPr>
          </w:p>
        </w:tc>
        <w:tc>
          <w:tcPr>
            <w:tcW w:w="811" w:type="dxa"/>
          </w:tcPr>
          <w:p w:rsidR="00C86C8E" w:rsidRDefault="00C86C8E">
            <w:pPr>
              <w:pStyle w:val="ConsPlusNormal"/>
            </w:pPr>
          </w:p>
        </w:tc>
        <w:tc>
          <w:tcPr>
            <w:tcW w:w="672" w:type="dxa"/>
          </w:tcPr>
          <w:p w:rsidR="00C86C8E" w:rsidRDefault="00C86C8E">
            <w:pPr>
              <w:pStyle w:val="ConsPlusNormal"/>
            </w:pPr>
          </w:p>
        </w:tc>
        <w:tc>
          <w:tcPr>
            <w:tcW w:w="1064" w:type="dxa"/>
          </w:tcPr>
          <w:p w:rsidR="00C86C8E" w:rsidRDefault="00C86C8E">
            <w:pPr>
              <w:pStyle w:val="ConsPlusNormal"/>
            </w:pPr>
          </w:p>
        </w:tc>
        <w:tc>
          <w:tcPr>
            <w:tcW w:w="1260" w:type="dxa"/>
          </w:tcPr>
          <w:p w:rsidR="00C86C8E" w:rsidRDefault="00C86C8E">
            <w:pPr>
              <w:pStyle w:val="ConsPlusNormal"/>
            </w:pPr>
          </w:p>
        </w:tc>
        <w:tc>
          <w:tcPr>
            <w:tcW w:w="1092" w:type="dxa"/>
          </w:tcPr>
          <w:p w:rsidR="00C86C8E" w:rsidRDefault="00C86C8E">
            <w:pPr>
              <w:pStyle w:val="ConsPlusNormal"/>
            </w:pPr>
          </w:p>
        </w:tc>
        <w:tc>
          <w:tcPr>
            <w:tcW w:w="1119" w:type="dxa"/>
          </w:tcPr>
          <w:p w:rsidR="00C86C8E" w:rsidRDefault="00C86C8E">
            <w:pPr>
              <w:pStyle w:val="ConsPlusNormal"/>
            </w:pPr>
          </w:p>
        </w:tc>
      </w:tr>
      <w:tr w:rsidR="00C86C8E">
        <w:tblPrEx>
          <w:tblBorders>
            <w:left w:val="single" w:sz="4" w:space="0" w:color="auto"/>
            <w:right w:val="single" w:sz="4" w:space="0" w:color="auto"/>
          </w:tblBorders>
        </w:tblPrEx>
        <w:tc>
          <w:tcPr>
            <w:tcW w:w="1708" w:type="dxa"/>
          </w:tcPr>
          <w:p w:rsidR="00C86C8E" w:rsidRDefault="00C86C8E">
            <w:pPr>
              <w:pStyle w:val="ConsPlusNormal"/>
            </w:pPr>
          </w:p>
        </w:tc>
        <w:tc>
          <w:tcPr>
            <w:tcW w:w="868" w:type="dxa"/>
          </w:tcPr>
          <w:p w:rsidR="00C86C8E" w:rsidRDefault="00C86C8E">
            <w:pPr>
              <w:pStyle w:val="ConsPlusNormal"/>
            </w:pPr>
          </w:p>
        </w:tc>
        <w:tc>
          <w:tcPr>
            <w:tcW w:w="726" w:type="dxa"/>
          </w:tcPr>
          <w:p w:rsidR="00C86C8E" w:rsidRDefault="00C86C8E">
            <w:pPr>
              <w:pStyle w:val="ConsPlusNormal"/>
            </w:pPr>
          </w:p>
        </w:tc>
        <w:tc>
          <w:tcPr>
            <w:tcW w:w="1626" w:type="dxa"/>
          </w:tcPr>
          <w:p w:rsidR="00C86C8E" w:rsidRDefault="00C86C8E">
            <w:pPr>
              <w:pStyle w:val="ConsPlusNormal"/>
            </w:pPr>
          </w:p>
        </w:tc>
        <w:tc>
          <w:tcPr>
            <w:tcW w:w="811" w:type="dxa"/>
          </w:tcPr>
          <w:p w:rsidR="00C86C8E" w:rsidRDefault="00C86C8E">
            <w:pPr>
              <w:pStyle w:val="ConsPlusNormal"/>
            </w:pPr>
          </w:p>
        </w:tc>
        <w:tc>
          <w:tcPr>
            <w:tcW w:w="672" w:type="dxa"/>
          </w:tcPr>
          <w:p w:rsidR="00C86C8E" w:rsidRDefault="00C86C8E">
            <w:pPr>
              <w:pStyle w:val="ConsPlusNormal"/>
            </w:pPr>
          </w:p>
        </w:tc>
        <w:tc>
          <w:tcPr>
            <w:tcW w:w="1064" w:type="dxa"/>
          </w:tcPr>
          <w:p w:rsidR="00C86C8E" w:rsidRDefault="00C86C8E">
            <w:pPr>
              <w:pStyle w:val="ConsPlusNormal"/>
            </w:pPr>
          </w:p>
        </w:tc>
        <w:tc>
          <w:tcPr>
            <w:tcW w:w="1260" w:type="dxa"/>
          </w:tcPr>
          <w:p w:rsidR="00C86C8E" w:rsidRDefault="00C86C8E">
            <w:pPr>
              <w:pStyle w:val="ConsPlusNormal"/>
            </w:pPr>
          </w:p>
        </w:tc>
        <w:tc>
          <w:tcPr>
            <w:tcW w:w="1092" w:type="dxa"/>
          </w:tcPr>
          <w:p w:rsidR="00C86C8E" w:rsidRDefault="00C86C8E">
            <w:pPr>
              <w:pStyle w:val="ConsPlusNormal"/>
            </w:pPr>
          </w:p>
        </w:tc>
        <w:tc>
          <w:tcPr>
            <w:tcW w:w="1119" w:type="dxa"/>
          </w:tcPr>
          <w:p w:rsidR="00C86C8E" w:rsidRDefault="00C86C8E">
            <w:pPr>
              <w:pStyle w:val="ConsPlusNormal"/>
            </w:pPr>
          </w:p>
        </w:tc>
      </w:tr>
      <w:tr w:rsidR="00C86C8E">
        <w:tblPrEx>
          <w:tblBorders>
            <w:left w:val="single" w:sz="4" w:space="0" w:color="auto"/>
            <w:right w:val="single" w:sz="4" w:space="0" w:color="auto"/>
          </w:tblBorders>
        </w:tblPrEx>
        <w:tc>
          <w:tcPr>
            <w:tcW w:w="1708" w:type="dxa"/>
          </w:tcPr>
          <w:p w:rsidR="00C86C8E" w:rsidRDefault="00C86C8E">
            <w:pPr>
              <w:pStyle w:val="ConsPlusNormal"/>
            </w:pPr>
          </w:p>
        </w:tc>
        <w:tc>
          <w:tcPr>
            <w:tcW w:w="868" w:type="dxa"/>
          </w:tcPr>
          <w:p w:rsidR="00C86C8E" w:rsidRDefault="00C86C8E">
            <w:pPr>
              <w:pStyle w:val="ConsPlusNormal"/>
            </w:pPr>
          </w:p>
        </w:tc>
        <w:tc>
          <w:tcPr>
            <w:tcW w:w="726" w:type="dxa"/>
          </w:tcPr>
          <w:p w:rsidR="00C86C8E" w:rsidRDefault="00C86C8E">
            <w:pPr>
              <w:pStyle w:val="ConsPlusNormal"/>
            </w:pPr>
          </w:p>
        </w:tc>
        <w:tc>
          <w:tcPr>
            <w:tcW w:w="1626" w:type="dxa"/>
          </w:tcPr>
          <w:p w:rsidR="00C86C8E" w:rsidRDefault="00C86C8E">
            <w:pPr>
              <w:pStyle w:val="ConsPlusNormal"/>
            </w:pPr>
          </w:p>
        </w:tc>
        <w:tc>
          <w:tcPr>
            <w:tcW w:w="811" w:type="dxa"/>
          </w:tcPr>
          <w:p w:rsidR="00C86C8E" w:rsidRDefault="00C86C8E">
            <w:pPr>
              <w:pStyle w:val="ConsPlusNormal"/>
            </w:pPr>
          </w:p>
        </w:tc>
        <w:tc>
          <w:tcPr>
            <w:tcW w:w="672" w:type="dxa"/>
          </w:tcPr>
          <w:p w:rsidR="00C86C8E" w:rsidRDefault="00C86C8E">
            <w:pPr>
              <w:pStyle w:val="ConsPlusNormal"/>
            </w:pPr>
          </w:p>
        </w:tc>
        <w:tc>
          <w:tcPr>
            <w:tcW w:w="1064" w:type="dxa"/>
          </w:tcPr>
          <w:p w:rsidR="00C86C8E" w:rsidRDefault="00C86C8E">
            <w:pPr>
              <w:pStyle w:val="ConsPlusNormal"/>
            </w:pPr>
          </w:p>
        </w:tc>
        <w:tc>
          <w:tcPr>
            <w:tcW w:w="1260" w:type="dxa"/>
          </w:tcPr>
          <w:p w:rsidR="00C86C8E" w:rsidRDefault="00C86C8E">
            <w:pPr>
              <w:pStyle w:val="ConsPlusNormal"/>
            </w:pPr>
          </w:p>
        </w:tc>
        <w:tc>
          <w:tcPr>
            <w:tcW w:w="1092" w:type="dxa"/>
          </w:tcPr>
          <w:p w:rsidR="00C86C8E" w:rsidRDefault="00C86C8E">
            <w:pPr>
              <w:pStyle w:val="ConsPlusNormal"/>
            </w:pPr>
          </w:p>
        </w:tc>
        <w:tc>
          <w:tcPr>
            <w:tcW w:w="1119" w:type="dxa"/>
          </w:tcPr>
          <w:p w:rsidR="00C86C8E" w:rsidRDefault="00C86C8E">
            <w:pPr>
              <w:pStyle w:val="ConsPlusNormal"/>
            </w:pPr>
          </w:p>
        </w:tc>
      </w:tr>
      <w:tr w:rsidR="00C86C8E">
        <w:tblPrEx>
          <w:tblBorders>
            <w:right w:val="single" w:sz="4" w:space="0" w:color="auto"/>
            <w:insideV w:val="nil"/>
          </w:tblBorders>
        </w:tblPrEx>
        <w:tc>
          <w:tcPr>
            <w:tcW w:w="1708" w:type="dxa"/>
            <w:tcBorders>
              <w:bottom w:val="nil"/>
            </w:tcBorders>
          </w:tcPr>
          <w:p w:rsidR="00C86C8E" w:rsidRDefault="00C86C8E">
            <w:pPr>
              <w:pStyle w:val="ConsPlusNormal"/>
            </w:pPr>
          </w:p>
        </w:tc>
        <w:tc>
          <w:tcPr>
            <w:tcW w:w="868" w:type="dxa"/>
            <w:tcBorders>
              <w:bottom w:val="nil"/>
            </w:tcBorders>
          </w:tcPr>
          <w:p w:rsidR="00C86C8E" w:rsidRDefault="00C86C8E">
            <w:pPr>
              <w:pStyle w:val="ConsPlusNormal"/>
            </w:pPr>
          </w:p>
        </w:tc>
        <w:tc>
          <w:tcPr>
            <w:tcW w:w="726" w:type="dxa"/>
            <w:tcBorders>
              <w:bottom w:val="nil"/>
            </w:tcBorders>
          </w:tcPr>
          <w:p w:rsidR="00C86C8E" w:rsidRDefault="00C86C8E">
            <w:pPr>
              <w:pStyle w:val="ConsPlusNormal"/>
            </w:pPr>
          </w:p>
        </w:tc>
        <w:tc>
          <w:tcPr>
            <w:tcW w:w="1626" w:type="dxa"/>
            <w:tcBorders>
              <w:bottom w:val="nil"/>
            </w:tcBorders>
          </w:tcPr>
          <w:p w:rsidR="00C86C8E" w:rsidRDefault="00C86C8E">
            <w:pPr>
              <w:pStyle w:val="ConsPlusNormal"/>
            </w:pPr>
          </w:p>
        </w:tc>
        <w:tc>
          <w:tcPr>
            <w:tcW w:w="811" w:type="dxa"/>
            <w:tcBorders>
              <w:bottom w:val="nil"/>
            </w:tcBorders>
          </w:tcPr>
          <w:p w:rsidR="00C86C8E" w:rsidRDefault="00C86C8E">
            <w:pPr>
              <w:pStyle w:val="ConsPlusNormal"/>
            </w:pPr>
          </w:p>
        </w:tc>
        <w:tc>
          <w:tcPr>
            <w:tcW w:w="672" w:type="dxa"/>
            <w:tcBorders>
              <w:bottom w:val="nil"/>
            </w:tcBorders>
          </w:tcPr>
          <w:p w:rsidR="00C86C8E" w:rsidRDefault="00C86C8E">
            <w:pPr>
              <w:pStyle w:val="ConsPlusNormal"/>
            </w:pPr>
          </w:p>
        </w:tc>
        <w:tc>
          <w:tcPr>
            <w:tcW w:w="1064" w:type="dxa"/>
            <w:tcBorders>
              <w:bottom w:val="nil"/>
              <w:right w:val="single" w:sz="4" w:space="0" w:color="auto"/>
            </w:tcBorders>
          </w:tcPr>
          <w:p w:rsidR="00C86C8E" w:rsidRDefault="00C86C8E">
            <w:pPr>
              <w:pStyle w:val="ConsPlusNormal"/>
              <w:jc w:val="right"/>
            </w:pPr>
            <w:r>
              <w:t>Итого</w:t>
            </w:r>
          </w:p>
        </w:tc>
        <w:tc>
          <w:tcPr>
            <w:tcW w:w="1260" w:type="dxa"/>
            <w:tcBorders>
              <w:left w:val="single" w:sz="4" w:space="0" w:color="auto"/>
              <w:right w:val="single" w:sz="4" w:space="0" w:color="auto"/>
            </w:tcBorders>
          </w:tcPr>
          <w:p w:rsidR="00C86C8E" w:rsidRDefault="00C86C8E">
            <w:pPr>
              <w:pStyle w:val="ConsPlusNormal"/>
            </w:pPr>
          </w:p>
        </w:tc>
        <w:tc>
          <w:tcPr>
            <w:tcW w:w="1092" w:type="dxa"/>
            <w:tcBorders>
              <w:left w:val="single" w:sz="4" w:space="0" w:color="auto"/>
              <w:right w:val="single" w:sz="4" w:space="0" w:color="auto"/>
            </w:tcBorders>
          </w:tcPr>
          <w:p w:rsidR="00C86C8E" w:rsidRDefault="00C86C8E">
            <w:pPr>
              <w:pStyle w:val="ConsPlusNormal"/>
            </w:pPr>
          </w:p>
        </w:tc>
        <w:tc>
          <w:tcPr>
            <w:tcW w:w="1119" w:type="dxa"/>
            <w:tcBorders>
              <w:left w:val="single" w:sz="4" w:space="0" w:color="auto"/>
              <w:right w:val="single" w:sz="4" w:space="0" w:color="auto"/>
            </w:tcBorders>
          </w:tcPr>
          <w:p w:rsidR="00C86C8E" w:rsidRDefault="00C86C8E">
            <w:pPr>
              <w:pStyle w:val="ConsPlusNormal"/>
              <w:jc w:val="center"/>
            </w:pPr>
            <w:r>
              <w:t>X</w:t>
            </w:r>
          </w:p>
        </w:tc>
      </w:tr>
    </w:tbl>
    <w:p w:rsidR="00C86C8E" w:rsidRDefault="00C86C8E">
      <w:pPr>
        <w:pStyle w:val="ConsPlusNormal"/>
        <w:jc w:val="both"/>
      </w:pPr>
    </w:p>
    <w:p w:rsidR="00C86C8E" w:rsidRDefault="00C86C8E">
      <w:pPr>
        <w:pStyle w:val="ConsPlusNonformat"/>
        <w:jc w:val="both"/>
      </w:pPr>
      <w:r>
        <w:t>Ответственный исполнитель  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_________</w:t>
      </w:r>
    </w:p>
    <w:p w:rsidR="00C86C8E" w:rsidRDefault="00C86C8E">
      <w:pPr>
        <w:pStyle w:val="ConsPlusNonformat"/>
        <w:jc w:val="both"/>
      </w:pPr>
      <w:r>
        <w:t xml:space="preserve">                                                   Всего страниц __________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48</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374" w:history="1">
        <w:r>
          <w:rPr>
            <w:color w:val="0000FF"/>
          </w:rPr>
          <w:t>Приказа</w:t>
        </w:r>
      </w:hyperlink>
      <w:r>
        <w:t xml:space="preserve"> Казначейства России от 29.12.2014 N 25н)</w:t>
      </w:r>
    </w:p>
    <w:p w:rsidR="00C86C8E" w:rsidRDefault="00C86C8E">
      <w:pPr>
        <w:pStyle w:val="ConsPlusNormal"/>
        <w:jc w:val="both"/>
      </w:pPr>
    </w:p>
    <w:p w:rsidR="00C86C8E" w:rsidRDefault="00C86C8E">
      <w:pPr>
        <w:pStyle w:val="ConsPlusNonformat"/>
        <w:jc w:val="both"/>
      </w:pPr>
      <w:bookmarkStart w:id="212" w:name="P16884"/>
      <w:bookmarkEnd w:id="212"/>
      <w:r>
        <w:t xml:space="preserve">                              ОТЧЕТ О СОСТОЯНИИ</w:t>
      </w:r>
    </w:p>
    <w:p w:rsidR="00C86C8E" w:rsidRDefault="00C86C8E">
      <w:pPr>
        <w:pStyle w:val="ConsPlusNonformat"/>
        <w:jc w:val="both"/>
      </w:pPr>
      <w:r>
        <w:lastRenderedPageBreak/>
        <w:t xml:space="preserve">                     лицевого счета для учета операций</w:t>
      </w:r>
    </w:p>
    <w:p w:rsidR="00C86C8E" w:rsidRDefault="00C86C8E">
      <w:pPr>
        <w:pStyle w:val="ConsPlusNonformat"/>
        <w:jc w:val="both"/>
      </w:pPr>
      <w:r>
        <w:t xml:space="preserve">                                                  ┌──────┐</w:t>
      </w:r>
    </w:p>
    <w:p w:rsidR="00C86C8E" w:rsidRDefault="00C86C8E">
      <w:pPr>
        <w:pStyle w:val="ConsPlusNonformat"/>
        <w:jc w:val="both"/>
      </w:pPr>
      <w:r>
        <w:t xml:space="preserve">                неучастника бюджетного процесса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│0531837│</w:t>
      </w:r>
    </w:p>
    <w:p w:rsidR="00C86C8E" w:rsidRDefault="00C86C8E">
      <w:pPr>
        <w:pStyle w:val="ConsPlusNonformat"/>
        <w:jc w:val="both"/>
      </w:pPr>
      <w:r>
        <w:t xml:space="preserve">                                                                  ├───────┤</w:t>
      </w:r>
    </w:p>
    <w:p w:rsidR="00C86C8E" w:rsidRDefault="00C86C8E">
      <w:pPr>
        <w:pStyle w:val="ConsPlusNonformat"/>
        <w:jc w:val="both"/>
      </w:pPr>
      <w:r>
        <w:t xml:space="preserve">                        на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________________________       по КОФК │       │</w:t>
      </w:r>
    </w:p>
    <w:p w:rsidR="00C86C8E" w:rsidRDefault="00C86C8E">
      <w:pPr>
        <w:pStyle w:val="ConsPlusNonformat"/>
        <w:jc w:val="both"/>
      </w:pPr>
      <w:r>
        <w:t xml:space="preserve">                                                                  ├───────┤</w:t>
      </w:r>
    </w:p>
    <w:p w:rsidR="00C86C8E" w:rsidRDefault="00C86C8E">
      <w:pPr>
        <w:pStyle w:val="ConsPlusNonformat"/>
        <w:jc w:val="both"/>
      </w:pPr>
      <w:r>
        <w:t>Организация                ________________________       по ОКПО │       │</w:t>
      </w:r>
    </w:p>
    <w:p w:rsidR="00C86C8E" w:rsidRDefault="00C86C8E">
      <w:pPr>
        <w:pStyle w:val="ConsPlusNonformat"/>
        <w:jc w:val="both"/>
      </w:pPr>
      <w:r>
        <w:t xml:space="preserve">                                                                  ├───────┤</w:t>
      </w:r>
    </w:p>
    <w:p w:rsidR="00C86C8E" w:rsidRDefault="00C86C8E">
      <w:pPr>
        <w:pStyle w:val="ConsPlusNonformat"/>
        <w:jc w:val="both"/>
      </w:pPr>
      <w:r>
        <w:t>Вышестоящая организация    ________________________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       │</w:t>
      </w:r>
    </w:p>
    <w:p w:rsidR="00C86C8E" w:rsidRDefault="00C86C8E">
      <w:pPr>
        <w:pStyle w:val="ConsPlusNonformat"/>
        <w:jc w:val="both"/>
      </w:pPr>
      <w:r>
        <w:t xml:space="preserve">Единица измерения: руб.                                   по </w:t>
      </w:r>
      <w:hyperlink r:id="rId375"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Остаток средств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1"/>
        <w:gridCol w:w="1731"/>
        <w:gridCol w:w="1302"/>
        <w:gridCol w:w="1250"/>
        <w:gridCol w:w="1812"/>
        <w:gridCol w:w="1813"/>
      </w:tblGrid>
      <w:tr w:rsidR="00C86C8E">
        <w:tc>
          <w:tcPr>
            <w:tcW w:w="3462" w:type="dxa"/>
            <w:gridSpan w:val="2"/>
            <w:vMerge w:val="restart"/>
            <w:tcBorders>
              <w:left w:val="nil"/>
            </w:tcBorders>
          </w:tcPr>
          <w:p w:rsidR="00C86C8E" w:rsidRDefault="00C86C8E">
            <w:pPr>
              <w:pStyle w:val="ConsPlusNormal"/>
              <w:jc w:val="center"/>
            </w:pPr>
            <w:r>
              <w:t>Код субсидии (цели)</w:t>
            </w:r>
          </w:p>
        </w:tc>
        <w:tc>
          <w:tcPr>
            <w:tcW w:w="1302" w:type="dxa"/>
            <w:vMerge w:val="restart"/>
          </w:tcPr>
          <w:p w:rsidR="00C86C8E" w:rsidRDefault="00C86C8E">
            <w:pPr>
              <w:pStyle w:val="ConsPlusNormal"/>
              <w:jc w:val="center"/>
            </w:pPr>
            <w:r>
              <w:t>На начало года</w:t>
            </w:r>
          </w:p>
        </w:tc>
        <w:tc>
          <w:tcPr>
            <w:tcW w:w="4875" w:type="dxa"/>
            <w:gridSpan w:val="3"/>
            <w:tcBorders>
              <w:right w:val="nil"/>
            </w:tcBorders>
          </w:tcPr>
          <w:p w:rsidR="00C86C8E" w:rsidRDefault="00C86C8E">
            <w:pPr>
              <w:pStyle w:val="ConsPlusNormal"/>
              <w:jc w:val="center"/>
            </w:pPr>
            <w:r>
              <w:t>На отчетную дату</w:t>
            </w:r>
          </w:p>
        </w:tc>
      </w:tr>
      <w:tr w:rsidR="00C86C8E">
        <w:tc>
          <w:tcPr>
            <w:tcW w:w="3462" w:type="dxa"/>
            <w:gridSpan w:val="2"/>
            <w:vMerge/>
            <w:tcBorders>
              <w:left w:val="nil"/>
            </w:tcBorders>
          </w:tcPr>
          <w:p w:rsidR="00C86C8E" w:rsidRDefault="00C86C8E"/>
        </w:tc>
        <w:tc>
          <w:tcPr>
            <w:tcW w:w="1302" w:type="dxa"/>
            <w:vMerge/>
          </w:tcPr>
          <w:p w:rsidR="00C86C8E" w:rsidRDefault="00C86C8E"/>
        </w:tc>
        <w:tc>
          <w:tcPr>
            <w:tcW w:w="1250" w:type="dxa"/>
            <w:vMerge w:val="restart"/>
          </w:tcPr>
          <w:p w:rsidR="00C86C8E" w:rsidRDefault="00C86C8E">
            <w:pPr>
              <w:pStyle w:val="ConsPlusNormal"/>
              <w:jc w:val="center"/>
            </w:pPr>
            <w:r>
              <w:t>всего</w:t>
            </w:r>
          </w:p>
        </w:tc>
        <w:tc>
          <w:tcPr>
            <w:tcW w:w="3625" w:type="dxa"/>
            <w:gridSpan w:val="2"/>
            <w:tcBorders>
              <w:right w:val="nil"/>
            </w:tcBorders>
          </w:tcPr>
          <w:p w:rsidR="00C86C8E" w:rsidRDefault="00C86C8E">
            <w:pPr>
              <w:pStyle w:val="ConsPlusNormal"/>
              <w:jc w:val="center"/>
            </w:pPr>
            <w:r>
              <w:t>в том числе неразрешенный к использованию остаток субсидии</w:t>
            </w:r>
          </w:p>
        </w:tc>
      </w:tr>
      <w:tr w:rsidR="00C86C8E">
        <w:tc>
          <w:tcPr>
            <w:tcW w:w="1731" w:type="dxa"/>
            <w:tcBorders>
              <w:left w:val="nil"/>
            </w:tcBorders>
          </w:tcPr>
          <w:p w:rsidR="00C86C8E" w:rsidRDefault="00C86C8E">
            <w:pPr>
              <w:pStyle w:val="ConsPlusNormal"/>
              <w:jc w:val="center"/>
            </w:pPr>
            <w:r>
              <w:t>прошлого года</w:t>
            </w:r>
          </w:p>
        </w:tc>
        <w:tc>
          <w:tcPr>
            <w:tcW w:w="1731" w:type="dxa"/>
          </w:tcPr>
          <w:p w:rsidR="00C86C8E" w:rsidRDefault="00C86C8E">
            <w:pPr>
              <w:pStyle w:val="ConsPlusNormal"/>
              <w:jc w:val="center"/>
            </w:pPr>
            <w:r>
              <w:t>текущего года</w:t>
            </w:r>
          </w:p>
        </w:tc>
        <w:tc>
          <w:tcPr>
            <w:tcW w:w="1302" w:type="dxa"/>
            <w:vMerge/>
          </w:tcPr>
          <w:p w:rsidR="00C86C8E" w:rsidRDefault="00C86C8E"/>
        </w:tc>
        <w:tc>
          <w:tcPr>
            <w:tcW w:w="1250" w:type="dxa"/>
            <w:vMerge/>
          </w:tcPr>
          <w:p w:rsidR="00C86C8E" w:rsidRDefault="00C86C8E"/>
        </w:tc>
        <w:tc>
          <w:tcPr>
            <w:tcW w:w="1812" w:type="dxa"/>
          </w:tcPr>
          <w:p w:rsidR="00C86C8E" w:rsidRDefault="00C86C8E">
            <w:pPr>
              <w:pStyle w:val="ConsPlusNormal"/>
              <w:jc w:val="center"/>
            </w:pPr>
            <w:r>
              <w:t>прошлого года</w:t>
            </w:r>
          </w:p>
        </w:tc>
        <w:tc>
          <w:tcPr>
            <w:tcW w:w="1813" w:type="dxa"/>
            <w:tcBorders>
              <w:right w:val="nil"/>
            </w:tcBorders>
          </w:tcPr>
          <w:p w:rsidR="00C86C8E" w:rsidRDefault="00C86C8E">
            <w:pPr>
              <w:pStyle w:val="ConsPlusNormal"/>
              <w:jc w:val="center"/>
            </w:pPr>
            <w:r>
              <w:t>текущего года</w:t>
            </w:r>
          </w:p>
        </w:tc>
      </w:tr>
      <w:tr w:rsidR="00C86C8E">
        <w:tc>
          <w:tcPr>
            <w:tcW w:w="1731" w:type="dxa"/>
            <w:tcBorders>
              <w:left w:val="nil"/>
            </w:tcBorders>
          </w:tcPr>
          <w:p w:rsidR="00C86C8E" w:rsidRDefault="00C86C8E">
            <w:pPr>
              <w:pStyle w:val="ConsPlusNormal"/>
              <w:jc w:val="center"/>
            </w:pPr>
            <w:r>
              <w:t>1</w:t>
            </w:r>
          </w:p>
        </w:tc>
        <w:tc>
          <w:tcPr>
            <w:tcW w:w="1731" w:type="dxa"/>
          </w:tcPr>
          <w:p w:rsidR="00C86C8E" w:rsidRDefault="00C86C8E">
            <w:pPr>
              <w:pStyle w:val="ConsPlusNormal"/>
              <w:jc w:val="center"/>
            </w:pPr>
            <w:r>
              <w:t>2</w:t>
            </w:r>
          </w:p>
        </w:tc>
        <w:tc>
          <w:tcPr>
            <w:tcW w:w="1302" w:type="dxa"/>
          </w:tcPr>
          <w:p w:rsidR="00C86C8E" w:rsidRDefault="00C86C8E">
            <w:pPr>
              <w:pStyle w:val="ConsPlusNormal"/>
              <w:jc w:val="center"/>
            </w:pPr>
            <w:r>
              <w:t>3</w:t>
            </w:r>
          </w:p>
        </w:tc>
        <w:tc>
          <w:tcPr>
            <w:tcW w:w="1250" w:type="dxa"/>
          </w:tcPr>
          <w:p w:rsidR="00C86C8E" w:rsidRDefault="00C86C8E">
            <w:pPr>
              <w:pStyle w:val="ConsPlusNormal"/>
              <w:jc w:val="center"/>
            </w:pPr>
            <w:r>
              <w:t>4</w:t>
            </w:r>
          </w:p>
        </w:tc>
        <w:tc>
          <w:tcPr>
            <w:tcW w:w="1812" w:type="dxa"/>
          </w:tcPr>
          <w:p w:rsidR="00C86C8E" w:rsidRDefault="00C86C8E">
            <w:pPr>
              <w:pStyle w:val="ConsPlusNormal"/>
              <w:jc w:val="center"/>
            </w:pPr>
            <w:r>
              <w:t>5</w:t>
            </w:r>
          </w:p>
        </w:tc>
        <w:tc>
          <w:tcPr>
            <w:tcW w:w="1813"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731" w:type="dxa"/>
          </w:tcPr>
          <w:p w:rsidR="00C86C8E" w:rsidRDefault="00C86C8E">
            <w:pPr>
              <w:pStyle w:val="ConsPlusNormal"/>
            </w:pPr>
          </w:p>
        </w:tc>
        <w:tc>
          <w:tcPr>
            <w:tcW w:w="1731" w:type="dxa"/>
          </w:tcPr>
          <w:p w:rsidR="00C86C8E" w:rsidRDefault="00C86C8E">
            <w:pPr>
              <w:pStyle w:val="ConsPlusNormal"/>
            </w:pPr>
          </w:p>
        </w:tc>
        <w:tc>
          <w:tcPr>
            <w:tcW w:w="1302" w:type="dxa"/>
          </w:tcPr>
          <w:p w:rsidR="00C86C8E" w:rsidRDefault="00C86C8E">
            <w:pPr>
              <w:pStyle w:val="ConsPlusNormal"/>
            </w:pPr>
          </w:p>
        </w:tc>
        <w:tc>
          <w:tcPr>
            <w:tcW w:w="1250" w:type="dxa"/>
          </w:tcPr>
          <w:p w:rsidR="00C86C8E" w:rsidRDefault="00C86C8E">
            <w:pPr>
              <w:pStyle w:val="ConsPlusNormal"/>
            </w:pPr>
          </w:p>
        </w:tc>
        <w:tc>
          <w:tcPr>
            <w:tcW w:w="1812" w:type="dxa"/>
          </w:tcPr>
          <w:p w:rsidR="00C86C8E" w:rsidRDefault="00C86C8E">
            <w:pPr>
              <w:pStyle w:val="ConsPlusNormal"/>
            </w:pPr>
          </w:p>
        </w:tc>
        <w:tc>
          <w:tcPr>
            <w:tcW w:w="1813" w:type="dxa"/>
          </w:tcPr>
          <w:p w:rsidR="00C86C8E" w:rsidRDefault="00C86C8E">
            <w:pPr>
              <w:pStyle w:val="ConsPlusNormal"/>
            </w:pPr>
          </w:p>
        </w:tc>
      </w:tr>
      <w:tr w:rsidR="00C86C8E">
        <w:tblPrEx>
          <w:tblBorders>
            <w:left w:val="single" w:sz="4" w:space="0" w:color="auto"/>
            <w:right w:val="single" w:sz="4" w:space="0" w:color="auto"/>
          </w:tblBorders>
        </w:tblPrEx>
        <w:tc>
          <w:tcPr>
            <w:tcW w:w="1731" w:type="dxa"/>
          </w:tcPr>
          <w:p w:rsidR="00C86C8E" w:rsidRDefault="00C86C8E">
            <w:pPr>
              <w:pStyle w:val="ConsPlusNormal"/>
            </w:pPr>
          </w:p>
        </w:tc>
        <w:tc>
          <w:tcPr>
            <w:tcW w:w="1731" w:type="dxa"/>
          </w:tcPr>
          <w:p w:rsidR="00C86C8E" w:rsidRDefault="00C86C8E">
            <w:pPr>
              <w:pStyle w:val="ConsPlusNormal"/>
            </w:pPr>
          </w:p>
        </w:tc>
        <w:tc>
          <w:tcPr>
            <w:tcW w:w="1302" w:type="dxa"/>
          </w:tcPr>
          <w:p w:rsidR="00C86C8E" w:rsidRDefault="00C86C8E">
            <w:pPr>
              <w:pStyle w:val="ConsPlusNormal"/>
            </w:pPr>
          </w:p>
        </w:tc>
        <w:tc>
          <w:tcPr>
            <w:tcW w:w="1250" w:type="dxa"/>
          </w:tcPr>
          <w:p w:rsidR="00C86C8E" w:rsidRDefault="00C86C8E">
            <w:pPr>
              <w:pStyle w:val="ConsPlusNormal"/>
            </w:pPr>
          </w:p>
        </w:tc>
        <w:tc>
          <w:tcPr>
            <w:tcW w:w="1812" w:type="dxa"/>
          </w:tcPr>
          <w:p w:rsidR="00C86C8E" w:rsidRDefault="00C86C8E">
            <w:pPr>
              <w:pStyle w:val="ConsPlusNormal"/>
            </w:pPr>
          </w:p>
        </w:tc>
        <w:tc>
          <w:tcPr>
            <w:tcW w:w="1813" w:type="dxa"/>
          </w:tcPr>
          <w:p w:rsidR="00C86C8E" w:rsidRDefault="00C86C8E">
            <w:pPr>
              <w:pStyle w:val="ConsPlusNormal"/>
            </w:pPr>
          </w:p>
        </w:tc>
      </w:tr>
      <w:tr w:rsidR="00C86C8E">
        <w:tblPrEx>
          <w:tblBorders>
            <w:left w:val="single" w:sz="4" w:space="0" w:color="auto"/>
            <w:right w:val="single" w:sz="4" w:space="0" w:color="auto"/>
          </w:tblBorders>
        </w:tblPrEx>
        <w:tc>
          <w:tcPr>
            <w:tcW w:w="1731" w:type="dxa"/>
          </w:tcPr>
          <w:p w:rsidR="00C86C8E" w:rsidRDefault="00C86C8E">
            <w:pPr>
              <w:pStyle w:val="ConsPlusNormal"/>
            </w:pPr>
          </w:p>
        </w:tc>
        <w:tc>
          <w:tcPr>
            <w:tcW w:w="1731" w:type="dxa"/>
          </w:tcPr>
          <w:p w:rsidR="00C86C8E" w:rsidRDefault="00C86C8E">
            <w:pPr>
              <w:pStyle w:val="ConsPlusNormal"/>
            </w:pPr>
          </w:p>
        </w:tc>
        <w:tc>
          <w:tcPr>
            <w:tcW w:w="1302" w:type="dxa"/>
          </w:tcPr>
          <w:p w:rsidR="00C86C8E" w:rsidRDefault="00C86C8E">
            <w:pPr>
              <w:pStyle w:val="ConsPlusNormal"/>
            </w:pPr>
          </w:p>
        </w:tc>
        <w:tc>
          <w:tcPr>
            <w:tcW w:w="1250" w:type="dxa"/>
          </w:tcPr>
          <w:p w:rsidR="00C86C8E" w:rsidRDefault="00C86C8E">
            <w:pPr>
              <w:pStyle w:val="ConsPlusNormal"/>
            </w:pPr>
          </w:p>
        </w:tc>
        <w:tc>
          <w:tcPr>
            <w:tcW w:w="1812" w:type="dxa"/>
          </w:tcPr>
          <w:p w:rsidR="00C86C8E" w:rsidRDefault="00C86C8E">
            <w:pPr>
              <w:pStyle w:val="ConsPlusNormal"/>
            </w:pPr>
          </w:p>
        </w:tc>
        <w:tc>
          <w:tcPr>
            <w:tcW w:w="1813" w:type="dxa"/>
          </w:tcPr>
          <w:p w:rsidR="00C86C8E" w:rsidRDefault="00C86C8E">
            <w:pPr>
              <w:pStyle w:val="ConsPlusNormal"/>
            </w:pPr>
          </w:p>
        </w:tc>
      </w:tr>
      <w:tr w:rsidR="00C86C8E">
        <w:tblPrEx>
          <w:tblBorders>
            <w:right w:val="single" w:sz="4" w:space="0" w:color="auto"/>
          </w:tblBorders>
        </w:tblPrEx>
        <w:tc>
          <w:tcPr>
            <w:tcW w:w="3462" w:type="dxa"/>
            <w:gridSpan w:val="2"/>
            <w:tcBorders>
              <w:left w:val="nil"/>
              <w:bottom w:val="nil"/>
            </w:tcBorders>
          </w:tcPr>
          <w:p w:rsidR="00C86C8E" w:rsidRDefault="00C86C8E">
            <w:pPr>
              <w:pStyle w:val="ConsPlusNormal"/>
              <w:jc w:val="right"/>
            </w:pPr>
            <w:r>
              <w:t>Итого</w:t>
            </w:r>
          </w:p>
        </w:tc>
        <w:tc>
          <w:tcPr>
            <w:tcW w:w="1302" w:type="dxa"/>
          </w:tcPr>
          <w:p w:rsidR="00C86C8E" w:rsidRDefault="00C86C8E">
            <w:pPr>
              <w:pStyle w:val="ConsPlusNormal"/>
            </w:pPr>
          </w:p>
        </w:tc>
        <w:tc>
          <w:tcPr>
            <w:tcW w:w="1250" w:type="dxa"/>
          </w:tcPr>
          <w:p w:rsidR="00C86C8E" w:rsidRDefault="00C86C8E">
            <w:pPr>
              <w:pStyle w:val="ConsPlusNormal"/>
            </w:pPr>
          </w:p>
        </w:tc>
        <w:tc>
          <w:tcPr>
            <w:tcW w:w="1812" w:type="dxa"/>
          </w:tcPr>
          <w:p w:rsidR="00C86C8E" w:rsidRDefault="00C86C8E">
            <w:pPr>
              <w:pStyle w:val="ConsPlusNormal"/>
            </w:pPr>
          </w:p>
        </w:tc>
        <w:tc>
          <w:tcPr>
            <w:tcW w:w="1813"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0531837,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на "__" ___________ 20__ г.</w:t>
      </w:r>
    </w:p>
    <w:p w:rsidR="00C86C8E" w:rsidRDefault="00C86C8E">
      <w:pPr>
        <w:pStyle w:val="ConsPlusNonformat"/>
        <w:jc w:val="both"/>
      </w:pPr>
    </w:p>
    <w:p w:rsidR="00C86C8E" w:rsidRDefault="00C86C8E">
      <w:pPr>
        <w:pStyle w:val="ConsPlusNonformat"/>
        <w:jc w:val="both"/>
      </w:pPr>
      <w:r>
        <w:t xml:space="preserve">             2. Сведения о разрешенных операциях с субсидиями</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4"/>
        <w:gridCol w:w="1274"/>
        <w:gridCol w:w="1304"/>
        <w:gridCol w:w="1508"/>
        <w:gridCol w:w="1699"/>
        <w:gridCol w:w="1468"/>
        <w:gridCol w:w="1142"/>
      </w:tblGrid>
      <w:tr w:rsidR="00C86C8E">
        <w:tc>
          <w:tcPr>
            <w:tcW w:w="1244" w:type="dxa"/>
            <w:vMerge w:val="restart"/>
            <w:tcBorders>
              <w:left w:val="nil"/>
            </w:tcBorders>
          </w:tcPr>
          <w:p w:rsidR="00C86C8E" w:rsidRDefault="00C86C8E">
            <w:pPr>
              <w:pStyle w:val="ConsPlusNormal"/>
              <w:jc w:val="center"/>
            </w:pPr>
            <w:r>
              <w:t>Код субсидии</w:t>
            </w:r>
          </w:p>
        </w:tc>
        <w:tc>
          <w:tcPr>
            <w:tcW w:w="1274" w:type="dxa"/>
            <w:vMerge w:val="restart"/>
          </w:tcPr>
          <w:p w:rsidR="00C86C8E" w:rsidRDefault="00C86C8E">
            <w:pPr>
              <w:pStyle w:val="ConsPlusNormal"/>
              <w:jc w:val="center"/>
            </w:pPr>
            <w:r>
              <w:t>Код КОСГУ</w:t>
            </w:r>
          </w:p>
        </w:tc>
        <w:tc>
          <w:tcPr>
            <w:tcW w:w="1304" w:type="dxa"/>
            <w:vMerge w:val="restart"/>
          </w:tcPr>
          <w:p w:rsidR="00C86C8E" w:rsidRDefault="00C86C8E">
            <w:pPr>
              <w:pStyle w:val="ConsPlusNormal"/>
              <w:jc w:val="center"/>
            </w:pPr>
            <w:r>
              <w:t>Код объекта ФАИП</w:t>
            </w:r>
          </w:p>
        </w:tc>
        <w:tc>
          <w:tcPr>
            <w:tcW w:w="1508" w:type="dxa"/>
            <w:vMerge w:val="restart"/>
          </w:tcPr>
          <w:p w:rsidR="00C86C8E" w:rsidRDefault="00C86C8E">
            <w:pPr>
              <w:pStyle w:val="ConsPlusNormal"/>
              <w:jc w:val="center"/>
            </w:pPr>
            <w:r>
              <w:t>Разрешенный к использованию остаток субсидий прошлых лет на начало 20__ г.</w:t>
            </w:r>
          </w:p>
        </w:tc>
        <w:tc>
          <w:tcPr>
            <w:tcW w:w="1699" w:type="dxa"/>
            <w:vMerge w:val="restart"/>
          </w:tcPr>
          <w:p w:rsidR="00C86C8E" w:rsidRDefault="00C86C8E">
            <w:pPr>
              <w:pStyle w:val="ConsPlusNormal"/>
              <w:jc w:val="center"/>
            </w:pPr>
            <w:r>
              <w:t>Суммы возврата дебиторской задолженности прошлых лет</w:t>
            </w:r>
          </w:p>
        </w:tc>
        <w:tc>
          <w:tcPr>
            <w:tcW w:w="2610" w:type="dxa"/>
            <w:gridSpan w:val="2"/>
            <w:tcBorders>
              <w:right w:val="nil"/>
            </w:tcBorders>
          </w:tcPr>
          <w:p w:rsidR="00C86C8E" w:rsidRDefault="00C86C8E">
            <w:pPr>
              <w:pStyle w:val="ConsPlusNormal"/>
              <w:jc w:val="center"/>
            </w:pPr>
            <w:r>
              <w:t>Планируемые</w:t>
            </w:r>
          </w:p>
        </w:tc>
      </w:tr>
      <w:tr w:rsidR="00C86C8E">
        <w:tc>
          <w:tcPr>
            <w:tcW w:w="1244" w:type="dxa"/>
            <w:vMerge/>
            <w:tcBorders>
              <w:left w:val="nil"/>
            </w:tcBorders>
          </w:tcPr>
          <w:p w:rsidR="00C86C8E" w:rsidRDefault="00C86C8E"/>
        </w:tc>
        <w:tc>
          <w:tcPr>
            <w:tcW w:w="1274" w:type="dxa"/>
            <w:vMerge/>
          </w:tcPr>
          <w:p w:rsidR="00C86C8E" w:rsidRDefault="00C86C8E"/>
        </w:tc>
        <w:tc>
          <w:tcPr>
            <w:tcW w:w="1304" w:type="dxa"/>
            <w:vMerge/>
          </w:tcPr>
          <w:p w:rsidR="00C86C8E" w:rsidRDefault="00C86C8E"/>
        </w:tc>
        <w:tc>
          <w:tcPr>
            <w:tcW w:w="1508" w:type="dxa"/>
            <w:vMerge/>
          </w:tcPr>
          <w:p w:rsidR="00C86C8E" w:rsidRDefault="00C86C8E"/>
        </w:tc>
        <w:tc>
          <w:tcPr>
            <w:tcW w:w="1699" w:type="dxa"/>
            <w:vMerge/>
          </w:tcPr>
          <w:p w:rsidR="00C86C8E" w:rsidRDefault="00C86C8E"/>
        </w:tc>
        <w:tc>
          <w:tcPr>
            <w:tcW w:w="1468" w:type="dxa"/>
          </w:tcPr>
          <w:p w:rsidR="00C86C8E" w:rsidRDefault="00C86C8E">
            <w:pPr>
              <w:pStyle w:val="ConsPlusNormal"/>
              <w:jc w:val="center"/>
            </w:pPr>
            <w:r>
              <w:t>поступления</w:t>
            </w:r>
          </w:p>
        </w:tc>
        <w:tc>
          <w:tcPr>
            <w:tcW w:w="1142" w:type="dxa"/>
            <w:tcBorders>
              <w:right w:val="nil"/>
            </w:tcBorders>
          </w:tcPr>
          <w:p w:rsidR="00C86C8E" w:rsidRDefault="00C86C8E">
            <w:pPr>
              <w:pStyle w:val="ConsPlusNormal"/>
              <w:jc w:val="center"/>
            </w:pPr>
            <w:r>
              <w:t>выплаты</w:t>
            </w:r>
          </w:p>
        </w:tc>
      </w:tr>
      <w:tr w:rsidR="00C86C8E">
        <w:tc>
          <w:tcPr>
            <w:tcW w:w="1244" w:type="dxa"/>
            <w:tcBorders>
              <w:left w:val="nil"/>
            </w:tcBorders>
          </w:tcPr>
          <w:p w:rsidR="00C86C8E" w:rsidRDefault="00C86C8E">
            <w:pPr>
              <w:pStyle w:val="ConsPlusNormal"/>
              <w:jc w:val="center"/>
            </w:pPr>
            <w:r>
              <w:t>1</w:t>
            </w:r>
          </w:p>
        </w:tc>
        <w:tc>
          <w:tcPr>
            <w:tcW w:w="1274" w:type="dxa"/>
          </w:tcPr>
          <w:p w:rsidR="00C86C8E" w:rsidRDefault="00C86C8E">
            <w:pPr>
              <w:pStyle w:val="ConsPlusNormal"/>
              <w:jc w:val="center"/>
            </w:pPr>
            <w:r>
              <w:t>2</w:t>
            </w:r>
          </w:p>
        </w:tc>
        <w:tc>
          <w:tcPr>
            <w:tcW w:w="1304" w:type="dxa"/>
          </w:tcPr>
          <w:p w:rsidR="00C86C8E" w:rsidRDefault="00C86C8E">
            <w:pPr>
              <w:pStyle w:val="ConsPlusNormal"/>
              <w:jc w:val="center"/>
            </w:pPr>
            <w:r>
              <w:t>3</w:t>
            </w:r>
          </w:p>
        </w:tc>
        <w:tc>
          <w:tcPr>
            <w:tcW w:w="1508" w:type="dxa"/>
          </w:tcPr>
          <w:p w:rsidR="00C86C8E" w:rsidRDefault="00C86C8E">
            <w:pPr>
              <w:pStyle w:val="ConsPlusNormal"/>
              <w:jc w:val="center"/>
            </w:pPr>
            <w:r>
              <w:t>4</w:t>
            </w:r>
          </w:p>
        </w:tc>
        <w:tc>
          <w:tcPr>
            <w:tcW w:w="1699" w:type="dxa"/>
          </w:tcPr>
          <w:p w:rsidR="00C86C8E" w:rsidRDefault="00C86C8E">
            <w:pPr>
              <w:pStyle w:val="ConsPlusNormal"/>
              <w:jc w:val="center"/>
            </w:pPr>
            <w:r>
              <w:t>5</w:t>
            </w:r>
          </w:p>
        </w:tc>
        <w:tc>
          <w:tcPr>
            <w:tcW w:w="1468" w:type="dxa"/>
          </w:tcPr>
          <w:p w:rsidR="00C86C8E" w:rsidRDefault="00C86C8E">
            <w:pPr>
              <w:pStyle w:val="ConsPlusNormal"/>
              <w:jc w:val="center"/>
            </w:pPr>
            <w:r>
              <w:t>6</w:t>
            </w:r>
          </w:p>
        </w:tc>
        <w:tc>
          <w:tcPr>
            <w:tcW w:w="1142"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244" w:type="dxa"/>
          </w:tcPr>
          <w:p w:rsidR="00C86C8E" w:rsidRDefault="00C86C8E">
            <w:pPr>
              <w:pStyle w:val="ConsPlusNormal"/>
            </w:pPr>
          </w:p>
        </w:tc>
        <w:tc>
          <w:tcPr>
            <w:tcW w:w="1274" w:type="dxa"/>
          </w:tcPr>
          <w:p w:rsidR="00C86C8E" w:rsidRDefault="00C86C8E">
            <w:pPr>
              <w:pStyle w:val="ConsPlusNormal"/>
            </w:pPr>
          </w:p>
        </w:tc>
        <w:tc>
          <w:tcPr>
            <w:tcW w:w="1304" w:type="dxa"/>
          </w:tcPr>
          <w:p w:rsidR="00C86C8E" w:rsidRDefault="00C86C8E">
            <w:pPr>
              <w:pStyle w:val="ConsPlusNormal"/>
            </w:pPr>
          </w:p>
        </w:tc>
        <w:tc>
          <w:tcPr>
            <w:tcW w:w="1508" w:type="dxa"/>
          </w:tcPr>
          <w:p w:rsidR="00C86C8E" w:rsidRDefault="00C86C8E">
            <w:pPr>
              <w:pStyle w:val="ConsPlusNormal"/>
            </w:pPr>
          </w:p>
        </w:tc>
        <w:tc>
          <w:tcPr>
            <w:tcW w:w="1699" w:type="dxa"/>
          </w:tcPr>
          <w:p w:rsidR="00C86C8E" w:rsidRDefault="00C86C8E">
            <w:pPr>
              <w:pStyle w:val="ConsPlusNormal"/>
            </w:pPr>
          </w:p>
        </w:tc>
        <w:tc>
          <w:tcPr>
            <w:tcW w:w="1468" w:type="dxa"/>
          </w:tcPr>
          <w:p w:rsidR="00C86C8E" w:rsidRDefault="00C86C8E">
            <w:pPr>
              <w:pStyle w:val="ConsPlusNormal"/>
            </w:pPr>
          </w:p>
        </w:tc>
        <w:tc>
          <w:tcPr>
            <w:tcW w:w="1142" w:type="dxa"/>
          </w:tcPr>
          <w:p w:rsidR="00C86C8E" w:rsidRDefault="00C86C8E">
            <w:pPr>
              <w:pStyle w:val="ConsPlusNormal"/>
            </w:pPr>
          </w:p>
        </w:tc>
      </w:tr>
      <w:tr w:rsidR="00C86C8E">
        <w:tblPrEx>
          <w:tblBorders>
            <w:left w:val="single" w:sz="4" w:space="0" w:color="auto"/>
            <w:right w:val="single" w:sz="4" w:space="0" w:color="auto"/>
          </w:tblBorders>
        </w:tblPrEx>
        <w:tc>
          <w:tcPr>
            <w:tcW w:w="1244" w:type="dxa"/>
          </w:tcPr>
          <w:p w:rsidR="00C86C8E" w:rsidRDefault="00C86C8E">
            <w:pPr>
              <w:pStyle w:val="ConsPlusNormal"/>
            </w:pPr>
          </w:p>
        </w:tc>
        <w:tc>
          <w:tcPr>
            <w:tcW w:w="1274" w:type="dxa"/>
          </w:tcPr>
          <w:p w:rsidR="00C86C8E" w:rsidRDefault="00C86C8E">
            <w:pPr>
              <w:pStyle w:val="ConsPlusNormal"/>
            </w:pPr>
          </w:p>
        </w:tc>
        <w:tc>
          <w:tcPr>
            <w:tcW w:w="1304" w:type="dxa"/>
          </w:tcPr>
          <w:p w:rsidR="00C86C8E" w:rsidRDefault="00C86C8E">
            <w:pPr>
              <w:pStyle w:val="ConsPlusNormal"/>
            </w:pPr>
          </w:p>
        </w:tc>
        <w:tc>
          <w:tcPr>
            <w:tcW w:w="1508" w:type="dxa"/>
          </w:tcPr>
          <w:p w:rsidR="00C86C8E" w:rsidRDefault="00C86C8E">
            <w:pPr>
              <w:pStyle w:val="ConsPlusNormal"/>
            </w:pPr>
          </w:p>
        </w:tc>
        <w:tc>
          <w:tcPr>
            <w:tcW w:w="1699" w:type="dxa"/>
          </w:tcPr>
          <w:p w:rsidR="00C86C8E" w:rsidRDefault="00C86C8E">
            <w:pPr>
              <w:pStyle w:val="ConsPlusNormal"/>
            </w:pPr>
          </w:p>
        </w:tc>
        <w:tc>
          <w:tcPr>
            <w:tcW w:w="1468" w:type="dxa"/>
          </w:tcPr>
          <w:p w:rsidR="00C86C8E" w:rsidRDefault="00C86C8E">
            <w:pPr>
              <w:pStyle w:val="ConsPlusNormal"/>
            </w:pPr>
          </w:p>
        </w:tc>
        <w:tc>
          <w:tcPr>
            <w:tcW w:w="1142" w:type="dxa"/>
          </w:tcPr>
          <w:p w:rsidR="00C86C8E" w:rsidRDefault="00C86C8E">
            <w:pPr>
              <w:pStyle w:val="ConsPlusNormal"/>
            </w:pPr>
          </w:p>
        </w:tc>
      </w:tr>
      <w:tr w:rsidR="00C86C8E">
        <w:tblPrEx>
          <w:tblBorders>
            <w:left w:val="single" w:sz="4" w:space="0" w:color="auto"/>
            <w:right w:val="single" w:sz="4" w:space="0" w:color="auto"/>
          </w:tblBorders>
        </w:tblPrEx>
        <w:tc>
          <w:tcPr>
            <w:tcW w:w="1244" w:type="dxa"/>
          </w:tcPr>
          <w:p w:rsidR="00C86C8E" w:rsidRDefault="00C86C8E">
            <w:pPr>
              <w:pStyle w:val="ConsPlusNormal"/>
            </w:pPr>
          </w:p>
        </w:tc>
        <w:tc>
          <w:tcPr>
            <w:tcW w:w="1274" w:type="dxa"/>
          </w:tcPr>
          <w:p w:rsidR="00C86C8E" w:rsidRDefault="00C86C8E">
            <w:pPr>
              <w:pStyle w:val="ConsPlusNormal"/>
            </w:pPr>
          </w:p>
        </w:tc>
        <w:tc>
          <w:tcPr>
            <w:tcW w:w="1304" w:type="dxa"/>
          </w:tcPr>
          <w:p w:rsidR="00C86C8E" w:rsidRDefault="00C86C8E">
            <w:pPr>
              <w:pStyle w:val="ConsPlusNormal"/>
            </w:pPr>
          </w:p>
        </w:tc>
        <w:tc>
          <w:tcPr>
            <w:tcW w:w="1508" w:type="dxa"/>
          </w:tcPr>
          <w:p w:rsidR="00C86C8E" w:rsidRDefault="00C86C8E">
            <w:pPr>
              <w:pStyle w:val="ConsPlusNormal"/>
            </w:pPr>
          </w:p>
        </w:tc>
        <w:tc>
          <w:tcPr>
            <w:tcW w:w="1699" w:type="dxa"/>
          </w:tcPr>
          <w:p w:rsidR="00C86C8E" w:rsidRDefault="00C86C8E">
            <w:pPr>
              <w:pStyle w:val="ConsPlusNormal"/>
            </w:pPr>
          </w:p>
        </w:tc>
        <w:tc>
          <w:tcPr>
            <w:tcW w:w="1468" w:type="dxa"/>
          </w:tcPr>
          <w:p w:rsidR="00C86C8E" w:rsidRDefault="00C86C8E">
            <w:pPr>
              <w:pStyle w:val="ConsPlusNormal"/>
            </w:pPr>
          </w:p>
        </w:tc>
        <w:tc>
          <w:tcPr>
            <w:tcW w:w="1142" w:type="dxa"/>
          </w:tcPr>
          <w:p w:rsidR="00C86C8E" w:rsidRDefault="00C86C8E">
            <w:pPr>
              <w:pStyle w:val="ConsPlusNormal"/>
            </w:pPr>
          </w:p>
        </w:tc>
      </w:tr>
      <w:tr w:rsidR="00C86C8E">
        <w:tblPrEx>
          <w:tblBorders>
            <w:right w:val="single" w:sz="4" w:space="0" w:color="auto"/>
          </w:tblBorders>
        </w:tblPrEx>
        <w:tc>
          <w:tcPr>
            <w:tcW w:w="1244" w:type="dxa"/>
            <w:tcBorders>
              <w:left w:val="nil"/>
              <w:bottom w:val="nil"/>
              <w:right w:val="nil"/>
            </w:tcBorders>
          </w:tcPr>
          <w:p w:rsidR="00C86C8E" w:rsidRDefault="00C86C8E">
            <w:pPr>
              <w:pStyle w:val="ConsPlusNormal"/>
            </w:pPr>
          </w:p>
        </w:tc>
        <w:tc>
          <w:tcPr>
            <w:tcW w:w="1274" w:type="dxa"/>
            <w:tcBorders>
              <w:left w:val="nil"/>
              <w:bottom w:val="nil"/>
              <w:right w:val="nil"/>
            </w:tcBorders>
          </w:tcPr>
          <w:p w:rsidR="00C86C8E" w:rsidRDefault="00C86C8E">
            <w:pPr>
              <w:pStyle w:val="ConsPlusNormal"/>
            </w:pPr>
          </w:p>
        </w:tc>
        <w:tc>
          <w:tcPr>
            <w:tcW w:w="1304" w:type="dxa"/>
            <w:tcBorders>
              <w:left w:val="nil"/>
              <w:bottom w:val="nil"/>
            </w:tcBorders>
          </w:tcPr>
          <w:p w:rsidR="00C86C8E" w:rsidRDefault="00C86C8E">
            <w:pPr>
              <w:pStyle w:val="ConsPlusNormal"/>
              <w:jc w:val="right"/>
            </w:pPr>
            <w:r>
              <w:t>Итого</w:t>
            </w:r>
          </w:p>
        </w:tc>
        <w:tc>
          <w:tcPr>
            <w:tcW w:w="1508" w:type="dxa"/>
          </w:tcPr>
          <w:p w:rsidR="00C86C8E" w:rsidRDefault="00C86C8E">
            <w:pPr>
              <w:pStyle w:val="ConsPlusNormal"/>
            </w:pPr>
          </w:p>
        </w:tc>
        <w:tc>
          <w:tcPr>
            <w:tcW w:w="1699" w:type="dxa"/>
          </w:tcPr>
          <w:p w:rsidR="00C86C8E" w:rsidRDefault="00C86C8E">
            <w:pPr>
              <w:pStyle w:val="ConsPlusNormal"/>
            </w:pPr>
          </w:p>
        </w:tc>
        <w:tc>
          <w:tcPr>
            <w:tcW w:w="1468" w:type="dxa"/>
          </w:tcPr>
          <w:p w:rsidR="00C86C8E" w:rsidRDefault="00C86C8E">
            <w:pPr>
              <w:pStyle w:val="ConsPlusNormal"/>
            </w:pPr>
          </w:p>
        </w:tc>
        <w:tc>
          <w:tcPr>
            <w:tcW w:w="1142"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 Операции со средствами организации</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6"/>
        <w:gridCol w:w="1624"/>
        <w:gridCol w:w="1414"/>
        <w:gridCol w:w="1539"/>
        <w:gridCol w:w="1162"/>
        <w:gridCol w:w="1404"/>
      </w:tblGrid>
      <w:tr w:rsidR="00C86C8E">
        <w:tc>
          <w:tcPr>
            <w:tcW w:w="2496" w:type="dxa"/>
            <w:tcBorders>
              <w:left w:val="nil"/>
            </w:tcBorders>
          </w:tcPr>
          <w:p w:rsidR="00C86C8E" w:rsidRDefault="00C86C8E">
            <w:pPr>
              <w:pStyle w:val="ConsPlusNormal"/>
              <w:jc w:val="center"/>
            </w:pPr>
            <w:r>
              <w:lastRenderedPageBreak/>
              <w:t>Код субсидии (цели)</w:t>
            </w:r>
          </w:p>
        </w:tc>
        <w:tc>
          <w:tcPr>
            <w:tcW w:w="1624" w:type="dxa"/>
          </w:tcPr>
          <w:p w:rsidR="00C86C8E" w:rsidRDefault="00C86C8E">
            <w:pPr>
              <w:pStyle w:val="ConsPlusNormal"/>
              <w:jc w:val="center"/>
            </w:pPr>
            <w:r>
              <w:t>Код КОСГУ (классификации операции)</w:t>
            </w:r>
          </w:p>
        </w:tc>
        <w:tc>
          <w:tcPr>
            <w:tcW w:w="1414" w:type="dxa"/>
          </w:tcPr>
          <w:p w:rsidR="00C86C8E" w:rsidRDefault="00C86C8E">
            <w:pPr>
              <w:pStyle w:val="ConsPlusNormal"/>
              <w:jc w:val="center"/>
            </w:pPr>
            <w:r>
              <w:t>Код объекта ФАИП</w:t>
            </w:r>
          </w:p>
        </w:tc>
        <w:tc>
          <w:tcPr>
            <w:tcW w:w="1539" w:type="dxa"/>
          </w:tcPr>
          <w:p w:rsidR="00C86C8E" w:rsidRDefault="00C86C8E">
            <w:pPr>
              <w:pStyle w:val="ConsPlusNormal"/>
              <w:jc w:val="center"/>
            </w:pPr>
            <w:r>
              <w:t>Поступления</w:t>
            </w:r>
          </w:p>
        </w:tc>
        <w:tc>
          <w:tcPr>
            <w:tcW w:w="1162" w:type="dxa"/>
          </w:tcPr>
          <w:p w:rsidR="00C86C8E" w:rsidRDefault="00C86C8E">
            <w:pPr>
              <w:pStyle w:val="ConsPlusNormal"/>
              <w:jc w:val="center"/>
            </w:pPr>
            <w:r>
              <w:t>Выплаты</w:t>
            </w:r>
          </w:p>
        </w:tc>
        <w:tc>
          <w:tcPr>
            <w:tcW w:w="1404" w:type="dxa"/>
            <w:tcBorders>
              <w:right w:val="nil"/>
            </w:tcBorders>
          </w:tcPr>
          <w:p w:rsidR="00C86C8E" w:rsidRDefault="00C86C8E">
            <w:pPr>
              <w:pStyle w:val="ConsPlusNormal"/>
              <w:jc w:val="center"/>
            </w:pPr>
            <w:r>
              <w:t>Примечание</w:t>
            </w:r>
          </w:p>
        </w:tc>
      </w:tr>
      <w:tr w:rsidR="00C86C8E">
        <w:tc>
          <w:tcPr>
            <w:tcW w:w="2496" w:type="dxa"/>
            <w:tcBorders>
              <w:left w:val="nil"/>
            </w:tcBorders>
          </w:tcPr>
          <w:p w:rsidR="00C86C8E" w:rsidRDefault="00C86C8E">
            <w:pPr>
              <w:pStyle w:val="ConsPlusNormal"/>
              <w:jc w:val="center"/>
            </w:pPr>
            <w:r>
              <w:t>1</w:t>
            </w:r>
          </w:p>
        </w:tc>
        <w:tc>
          <w:tcPr>
            <w:tcW w:w="1624" w:type="dxa"/>
          </w:tcPr>
          <w:p w:rsidR="00C86C8E" w:rsidRDefault="00C86C8E">
            <w:pPr>
              <w:pStyle w:val="ConsPlusNormal"/>
              <w:jc w:val="center"/>
            </w:pPr>
            <w:r>
              <w:t>2</w:t>
            </w:r>
          </w:p>
        </w:tc>
        <w:tc>
          <w:tcPr>
            <w:tcW w:w="1414" w:type="dxa"/>
          </w:tcPr>
          <w:p w:rsidR="00C86C8E" w:rsidRDefault="00C86C8E">
            <w:pPr>
              <w:pStyle w:val="ConsPlusNormal"/>
              <w:jc w:val="center"/>
            </w:pPr>
            <w:r>
              <w:t>3</w:t>
            </w:r>
          </w:p>
        </w:tc>
        <w:tc>
          <w:tcPr>
            <w:tcW w:w="1539" w:type="dxa"/>
          </w:tcPr>
          <w:p w:rsidR="00C86C8E" w:rsidRDefault="00C86C8E">
            <w:pPr>
              <w:pStyle w:val="ConsPlusNormal"/>
              <w:jc w:val="center"/>
            </w:pPr>
            <w:r>
              <w:t>4</w:t>
            </w:r>
          </w:p>
        </w:tc>
        <w:tc>
          <w:tcPr>
            <w:tcW w:w="1162" w:type="dxa"/>
          </w:tcPr>
          <w:p w:rsidR="00C86C8E" w:rsidRDefault="00C86C8E">
            <w:pPr>
              <w:pStyle w:val="ConsPlusNormal"/>
              <w:jc w:val="center"/>
            </w:pPr>
            <w:r>
              <w:t>5</w:t>
            </w:r>
          </w:p>
        </w:tc>
        <w:tc>
          <w:tcPr>
            <w:tcW w:w="1404"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2496" w:type="dxa"/>
          </w:tcPr>
          <w:p w:rsidR="00C86C8E" w:rsidRDefault="00C86C8E">
            <w:pPr>
              <w:pStyle w:val="ConsPlusNormal"/>
            </w:pPr>
          </w:p>
        </w:tc>
        <w:tc>
          <w:tcPr>
            <w:tcW w:w="1624" w:type="dxa"/>
          </w:tcPr>
          <w:p w:rsidR="00C86C8E" w:rsidRDefault="00C86C8E">
            <w:pPr>
              <w:pStyle w:val="ConsPlusNormal"/>
            </w:pPr>
          </w:p>
        </w:tc>
        <w:tc>
          <w:tcPr>
            <w:tcW w:w="1414" w:type="dxa"/>
          </w:tcPr>
          <w:p w:rsidR="00C86C8E" w:rsidRDefault="00C86C8E">
            <w:pPr>
              <w:pStyle w:val="ConsPlusNormal"/>
            </w:pPr>
          </w:p>
        </w:tc>
        <w:tc>
          <w:tcPr>
            <w:tcW w:w="1539" w:type="dxa"/>
          </w:tcPr>
          <w:p w:rsidR="00C86C8E" w:rsidRDefault="00C86C8E">
            <w:pPr>
              <w:pStyle w:val="ConsPlusNormal"/>
            </w:pPr>
          </w:p>
        </w:tc>
        <w:tc>
          <w:tcPr>
            <w:tcW w:w="1162" w:type="dxa"/>
          </w:tcPr>
          <w:p w:rsidR="00C86C8E" w:rsidRDefault="00C86C8E">
            <w:pPr>
              <w:pStyle w:val="ConsPlusNormal"/>
            </w:pPr>
          </w:p>
        </w:tc>
        <w:tc>
          <w:tcPr>
            <w:tcW w:w="1404" w:type="dxa"/>
          </w:tcPr>
          <w:p w:rsidR="00C86C8E" w:rsidRDefault="00C86C8E">
            <w:pPr>
              <w:pStyle w:val="ConsPlusNormal"/>
            </w:pPr>
          </w:p>
        </w:tc>
      </w:tr>
      <w:tr w:rsidR="00C86C8E">
        <w:tblPrEx>
          <w:tblBorders>
            <w:left w:val="single" w:sz="4" w:space="0" w:color="auto"/>
            <w:right w:val="single" w:sz="4" w:space="0" w:color="auto"/>
          </w:tblBorders>
        </w:tblPrEx>
        <w:tc>
          <w:tcPr>
            <w:tcW w:w="2496" w:type="dxa"/>
          </w:tcPr>
          <w:p w:rsidR="00C86C8E" w:rsidRDefault="00C86C8E">
            <w:pPr>
              <w:pStyle w:val="ConsPlusNormal"/>
            </w:pPr>
          </w:p>
        </w:tc>
        <w:tc>
          <w:tcPr>
            <w:tcW w:w="1624" w:type="dxa"/>
          </w:tcPr>
          <w:p w:rsidR="00C86C8E" w:rsidRDefault="00C86C8E">
            <w:pPr>
              <w:pStyle w:val="ConsPlusNormal"/>
            </w:pPr>
          </w:p>
        </w:tc>
        <w:tc>
          <w:tcPr>
            <w:tcW w:w="1414" w:type="dxa"/>
          </w:tcPr>
          <w:p w:rsidR="00C86C8E" w:rsidRDefault="00C86C8E">
            <w:pPr>
              <w:pStyle w:val="ConsPlusNormal"/>
            </w:pPr>
          </w:p>
        </w:tc>
        <w:tc>
          <w:tcPr>
            <w:tcW w:w="1539" w:type="dxa"/>
          </w:tcPr>
          <w:p w:rsidR="00C86C8E" w:rsidRDefault="00C86C8E">
            <w:pPr>
              <w:pStyle w:val="ConsPlusNormal"/>
            </w:pPr>
          </w:p>
        </w:tc>
        <w:tc>
          <w:tcPr>
            <w:tcW w:w="1162" w:type="dxa"/>
          </w:tcPr>
          <w:p w:rsidR="00C86C8E" w:rsidRDefault="00C86C8E">
            <w:pPr>
              <w:pStyle w:val="ConsPlusNormal"/>
            </w:pPr>
          </w:p>
        </w:tc>
        <w:tc>
          <w:tcPr>
            <w:tcW w:w="1404" w:type="dxa"/>
          </w:tcPr>
          <w:p w:rsidR="00C86C8E" w:rsidRDefault="00C86C8E">
            <w:pPr>
              <w:pStyle w:val="ConsPlusNormal"/>
            </w:pPr>
          </w:p>
        </w:tc>
      </w:tr>
      <w:tr w:rsidR="00C86C8E">
        <w:tblPrEx>
          <w:tblBorders>
            <w:left w:val="single" w:sz="4" w:space="0" w:color="auto"/>
            <w:right w:val="single" w:sz="4" w:space="0" w:color="auto"/>
          </w:tblBorders>
        </w:tblPrEx>
        <w:tc>
          <w:tcPr>
            <w:tcW w:w="2496" w:type="dxa"/>
          </w:tcPr>
          <w:p w:rsidR="00C86C8E" w:rsidRDefault="00C86C8E">
            <w:pPr>
              <w:pStyle w:val="ConsPlusNormal"/>
            </w:pPr>
          </w:p>
        </w:tc>
        <w:tc>
          <w:tcPr>
            <w:tcW w:w="1624" w:type="dxa"/>
          </w:tcPr>
          <w:p w:rsidR="00C86C8E" w:rsidRDefault="00C86C8E">
            <w:pPr>
              <w:pStyle w:val="ConsPlusNormal"/>
            </w:pPr>
          </w:p>
        </w:tc>
        <w:tc>
          <w:tcPr>
            <w:tcW w:w="1414" w:type="dxa"/>
          </w:tcPr>
          <w:p w:rsidR="00C86C8E" w:rsidRDefault="00C86C8E">
            <w:pPr>
              <w:pStyle w:val="ConsPlusNormal"/>
            </w:pPr>
          </w:p>
        </w:tc>
        <w:tc>
          <w:tcPr>
            <w:tcW w:w="1539" w:type="dxa"/>
          </w:tcPr>
          <w:p w:rsidR="00C86C8E" w:rsidRDefault="00C86C8E">
            <w:pPr>
              <w:pStyle w:val="ConsPlusNormal"/>
            </w:pPr>
          </w:p>
        </w:tc>
        <w:tc>
          <w:tcPr>
            <w:tcW w:w="1162" w:type="dxa"/>
          </w:tcPr>
          <w:p w:rsidR="00C86C8E" w:rsidRDefault="00C86C8E">
            <w:pPr>
              <w:pStyle w:val="ConsPlusNormal"/>
            </w:pPr>
          </w:p>
        </w:tc>
        <w:tc>
          <w:tcPr>
            <w:tcW w:w="1404" w:type="dxa"/>
          </w:tcPr>
          <w:p w:rsidR="00C86C8E" w:rsidRDefault="00C86C8E">
            <w:pPr>
              <w:pStyle w:val="ConsPlusNormal"/>
            </w:pPr>
          </w:p>
        </w:tc>
      </w:tr>
      <w:tr w:rsidR="00C86C8E">
        <w:tblPrEx>
          <w:tblBorders>
            <w:right w:val="single" w:sz="4" w:space="0" w:color="auto"/>
          </w:tblBorders>
        </w:tblPrEx>
        <w:tc>
          <w:tcPr>
            <w:tcW w:w="2496" w:type="dxa"/>
            <w:tcBorders>
              <w:left w:val="nil"/>
              <w:bottom w:val="nil"/>
              <w:right w:val="nil"/>
            </w:tcBorders>
          </w:tcPr>
          <w:p w:rsidR="00C86C8E" w:rsidRDefault="00C86C8E">
            <w:pPr>
              <w:pStyle w:val="ConsPlusNormal"/>
            </w:pPr>
          </w:p>
        </w:tc>
        <w:tc>
          <w:tcPr>
            <w:tcW w:w="1624" w:type="dxa"/>
            <w:tcBorders>
              <w:left w:val="nil"/>
              <w:bottom w:val="nil"/>
              <w:right w:val="nil"/>
            </w:tcBorders>
          </w:tcPr>
          <w:p w:rsidR="00C86C8E" w:rsidRDefault="00C86C8E">
            <w:pPr>
              <w:pStyle w:val="ConsPlusNormal"/>
            </w:pPr>
          </w:p>
        </w:tc>
        <w:tc>
          <w:tcPr>
            <w:tcW w:w="1414" w:type="dxa"/>
            <w:tcBorders>
              <w:left w:val="nil"/>
              <w:bottom w:val="nil"/>
            </w:tcBorders>
          </w:tcPr>
          <w:p w:rsidR="00C86C8E" w:rsidRDefault="00C86C8E">
            <w:pPr>
              <w:pStyle w:val="ConsPlusNormal"/>
              <w:jc w:val="right"/>
            </w:pPr>
            <w:r>
              <w:t>Итого</w:t>
            </w:r>
          </w:p>
        </w:tc>
        <w:tc>
          <w:tcPr>
            <w:tcW w:w="1539" w:type="dxa"/>
          </w:tcPr>
          <w:p w:rsidR="00C86C8E" w:rsidRDefault="00C86C8E">
            <w:pPr>
              <w:pStyle w:val="ConsPlusNormal"/>
            </w:pPr>
          </w:p>
        </w:tc>
        <w:tc>
          <w:tcPr>
            <w:tcW w:w="1162" w:type="dxa"/>
          </w:tcPr>
          <w:p w:rsidR="00C86C8E" w:rsidRDefault="00C86C8E">
            <w:pPr>
              <w:pStyle w:val="ConsPlusNormal"/>
            </w:pPr>
          </w:p>
        </w:tc>
        <w:tc>
          <w:tcPr>
            <w:tcW w:w="140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Ответственный исполнитель  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_________</w:t>
      </w:r>
    </w:p>
    <w:p w:rsidR="00C86C8E" w:rsidRDefault="00C86C8E">
      <w:pPr>
        <w:pStyle w:val="ConsPlusNonformat"/>
        <w:jc w:val="both"/>
      </w:pPr>
      <w:r>
        <w:t xml:space="preserve">                                                   Всего страниц __________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49</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376" w:history="1">
        <w:r>
          <w:rPr>
            <w:color w:val="0000FF"/>
          </w:rPr>
          <w:t>Приказа</w:t>
        </w:r>
      </w:hyperlink>
      <w:r>
        <w:t xml:space="preserve"> Казначейства России от 29.12.2014 N 25н)</w:t>
      </w:r>
    </w:p>
    <w:p w:rsidR="00C86C8E" w:rsidRDefault="00C86C8E">
      <w:pPr>
        <w:pStyle w:val="ConsPlusNormal"/>
        <w:jc w:val="both"/>
      </w:pPr>
    </w:p>
    <w:p w:rsidR="00C86C8E" w:rsidRDefault="00C86C8E">
      <w:pPr>
        <w:pStyle w:val="ConsPlusNonformat"/>
        <w:jc w:val="both"/>
      </w:pPr>
      <w:bookmarkStart w:id="213" w:name="P17066"/>
      <w:bookmarkEnd w:id="213"/>
      <w:r>
        <w:t xml:space="preserve">                                   АКТ</w:t>
      </w:r>
    </w:p>
    <w:p w:rsidR="00C86C8E" w:rsidRDefault="00C86C8E">
      <w:pPr>
        <w:pStyle w:val="ConsPlusNonformat"/>
        <w:jc w:val="both"/>
      </w:pPr>
      <w:r>
        <w:t xml:space="preserve">          приемки-передачи показателей лицевого счета, открытого</w:t>
      </w:r>
    </w:p>
    <w:p w:rsidR="00C86C8E" w:rsidRDefault="00C86C8E">
      <w:pPr>
        <w:pStyle w:val="ConsPlusNonformat"/>
        <w:jc w:val="both"/>
      </w:pPr>
      <w:r>
        <w:t xml:space="preserve">             организации, бюджетному (автономному) учреждению</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│0531961│</w:t>
      </w:r>
    </w:p>
    <w:p w:rsidR="00C86C8E" w:rsidRDefault="00C86C8E">
      <w:pPr>
        <w:pStyle w:val="ConsPlusNonformat"/>
        <w:jc w:val="both"/>
      </w:pPr>
      <w:r>
        <w:t xml:space="preserve">                                                                  ├───────┤</w:t>
      </w:r>
    </w:p>
    <w:p w:rsidR="00C86C8E" w:rsidRDefault="00C86C8E">
      <w:pPr>
        <w:pStyle w:val="ConsPlusNonformat"/>
        <w:jc w:val="both"/>
      </w:pPr>
      <w:r>
        <w:t xml:space="preserve">                        от "__" __________ 20__ г.           Дата │       │</w:t>
      </w:r>
    </w:p>
    <w:p w:rsidR="00C86C8E" w:rsidRDefault="00C86C8E">
      <w:pPr>
        <w:pStyle w:val="ConsPlusNonformat"/>
        <w:jc w:val="both"/>
      </w:pPr>
      <w:r>
        <w:t xml:space="preserve">                                                                  ├───────┤</w:t>
      </w:r>
    </w:p>
    <w:p w:rsidR="00C86C8E" w:rsidRDefault="00C86C8E">
      <w:pPr>
        <w:pStyle w:val="ConsPlusNonformat"/>
        <w:jc w:val="both"/>
      </w:pPr>
      <w:r>
        <w:t>Передающая сторона:                                               │       │</w:t>
      </w:r>
    </w:p>
    <w:p w:rsidR="00C86C8E" w:rsidRDefault="00C86C8E">
      <w:pPr>
        <w:pStyle w:val="ConsPlusNonformat"/>
        <w:jc w:val="both"/>
      </w:pPr>
      <w:r>
        <w:t xml:space="preserve">                                                                  ├───────┤</w:t>
      </w:r>
    </w:p>
    <w:p w:rsidR="00C86C8E" w:rsidRDefault="00C86C8E">
      <w:pPr>
        <w:pStyle w:val="ConsPlusNonformat"/>
        <w:jc w:val="both"/>
      </w:pPr>
      <w:r>
        <w:t xml:space="preserve">                                                          по ОКПО │       │</w:t>
      </w:r>
    </w:p>
    <w:p w:rsidR="00C86C8E" w:rsidRDefault="00C86C8E">
      <w:pPr>
        <w:pStyle w:val="ConsPlusNonformat"/>
        <w:jc w:val="both"/>
      </w:pPr>
      <w:r>
        <w:t xml:space="preserve">                                                                  ├───────┤</w:t>
      </w:r>
    </w:p>
    <w:p w:rsidR="00C86C8E" w:rsidRDefault="00C86C8E">
      <w:pPr>
        <w:pStyle w:val="ConsPlusNonformat"/>
        <w:jc w:val="both"/>
      </w:pPr>
      <w:r>
        <w:t>Клиент                     _________________________  Номер счета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_________________________      по КОФК │       │</w:t>
      </w:r>
    </w:p>
    <w:p w:rsidR="00C86C8E" w:rsidRDefault="00C86C8E">
      <w:pPr>
        <w:pStyle w:val="ConsPlusNonformat"/>
        <w:jc w:val="both"/>
      </w:pPr>
      <w:r>
        <w:t xml:space="preserve">                                                                  ├───────┤</w:t>
      </w:r>
    </w:p>
    <w:p w:rsidR="00C86C8E" w:rsidRDefault="00C86C8E">
      <w:pPr>
        <w:pStyle w:val="ConsPlusNonformat"/>
        <w:jc w:val="both"/>
      </w:pPr>
      <w:r>
        <w:t>Орган, осуществляющий                                             │       │</w:t>
      </w:r>
    </w:p>
    <w:p w:rsidR="00C86C8E" w:rsidRDefault="00C86C8E">
      <w:pPr>
        <w:pStyle w:val="ConsPlusNonformat"/>
        <w:jc w:val="both"/>
      </w:pPr>
      <w:r>
        <w:t>функции и полномочия                                              │       │</w:t>
      </w:r>
    </w:p>
    <w:p w:rsidR="00C86C8E" w:rsidRDefault="00C86C8E">
      <w:pPr>
        <w:pStyle w:val="ConsPlusNonformat"/>
        <w:jc w:val="both"/>
      </w:pPr>
      <w:r>
        <w:t>учредителя                 _________________________      по ОКПО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_________________________              │       │</w:t>
      </w:r>
    </w:p>
    <w:p w:rsidR="00C86C8E" w:rsidRDefault="00C86C8E">
      <w:pPr>
        <w:pStyle w:val="ConsPlusNonformat"/>
        <w:jc w:val="both"/>
      </w:pPr>
      <w:r>
        <w:t xml:space="preserve">                                                                  ├───────┤</w:t>
      </w:r>
    </w:p>
    <w:p w:rsidR="00C86C8E" w:rsidRDefault="00C86C8E">
      <w:pPr>
        <w:pStyle w:val="ConsPlusNonformat"/>
        <w:jc w:val="both"/>
      </w:pPr>
      <w:r>
        <w:t>Принимающая сторона:                                              │       │</w:t>
      </w:r>
    </w:p>
    <w:p w:rsidR="00C86C8E" w:rsidRDefault="00C86C8E">
      <w:pPr>
        <w:pStyle w:val="ConsPlusNonformat"/>
        <w:jc w:val="both"/>
      </w:pPr>
      <w:r>
        <w:t xml:space="preserve">                                                                  ├───────┤</w:t>
      </w:r>
    </w:p>
    <w:p w:rsidR="00C86C8E" w:rsidRDefault="00C86C8E">
      <w:pPr>
        <w:pStyle w:val="ConsPlusNonformat"/>
        <w:jc w:val="both"/>
      </w:pPr>
      <w:r>
        <w:t xml:space="preserve">                                                          по ОКПО │       │</w:t>
      </w:r>
    </w:p>
    <w:p w:rsidR="00C86C8E" w:rsidRDefault="00C86C8E">
      <w:pPr>
        <w:pStyle w:val="ConsPlusNonformat"/>
        <w:jc w:val="both"/>
      </w:pPr>
      <w:r>
        <w:t xml:space="preserve">                                                                  ├───────┤</w:t>
      </w:r>
    </w:p>
    <w:p w:rsidR="00C86C8E" w:rsidRDefault="00C86C8E">
      <w:pPr>
        <w:pStyle w:val="ConsPlusNonformat"/>
        <w:jc w:val="both"/>
      </w:pPr>
      <w:r>
        <w:t>Клиент                     _________________________  Номер счета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_________________________      по КОФК │       │</w:t>
      </w:r>
    </w:p>
    <w:p w:rsidR="00C86C8E" w:rsidRDefault="00C86C8E">
      <w:pPr>
        <w:pStyle w:val="ConsPlusNonformat"/>
        <w:jc w:val="both"/>
      </w:pPr>
      <w:r>
        <w:t xml:space="preserve">                                                                  ├───────┤</w:t>
      </w:r>
    </w:p>
    <w:p w:rsidR="00C86C8E" w:rsidRDefault="00C86C8E">
      <w:pPr>
        <w:pStyle w:val="ConsPlusNonformat"/>
        <w:jc w:val="both"/>
      </w:pPr>
      <w:r>
        <w:t>Орган, осуществляющий                                             │       │</w:t>
      </w:r>
    </w:p>
    <w:p w:rsidR="00C86C8E" w:rsidRDefault="00C86C8E">
      <w:pPr>
        <w:pStyle w:val="ConsPlusNonformat"/>
        <w:jc w:val="both"/>
      </w:pPr>
      <w:r>
        <w:t>функции и полномочия                                              │       │</w:t>
      </w:r>
    </w:p>
    <w:p w:rsidR="00C86C8E" w:rsidRDefault="00C86C8E">
      <w:pPr>
        <w:pStyle w:val="ConsPlusNonformat"/>
        <w:jc w:val="both"/>
      </w:pPr>
      <w:r>
        <w:t>учредителя                 _________________________      по ОКПО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_________________________              │       │</w:t>
      </w:r>
    </w:p>
    <w:p w:rsidR="00C86C8E" w:rsidRDefault="00C86C8E">
      <w:pPr>
        <w:pStyle w:val="ConsPlusNonformat"/>
        <w:jc w:val="both"/>
      </w:pPr>
      <w:r>
        <w:lastRenderedPageBreak/>
        <w:t xml:space="preserve">                                                                  ├───────┤</w:t>
      </w:r>
    </w:p>
    <w:p w:rsidR="00C86C8E" w:rsidRDefault="00C86C8E">
      <w:pPr>
        <w:pStyle w:val="ConsPlusNonformat"/>
        <w:jc w:val="both"/>
      </w:pPr>
      <w:r>
        <w:t xml:space="preserve">Единица измерения: руб.                                   по </w:t>
      </w:r>
      <w:hyperlink r:id="rId377"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r>
        <w:t>Основание для передачи     _________________________</w:t>
      </w:r>
    </w:p>
    <w:p w:rsidR="00C86C8E" w:rsidRDefault="00C86C8E">
      <w:pPr>
        <w:pStyle w:val="ConsPlusNonformat"/>
        <w:jc w:val="both"/>
      </w:pPr>
    </w:p>
    <w:p w:rsidR="00C86C8E" w:rsidRDefault="00C86C8E">
      <w:pPr>
        <w:pStyle w:val="ConsPlusNonformat"/>
        <w:jc w:val="both"/>
      </w:pPr>
      <w:r>
        <w:t xml:space="preserve">                    1. Остаток средств на лицевом счете</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20"/>
        <w:gridCol w:w="1220"/>
        <w:gridCol w:w="1220"/>
        <w:gridCol w:w="1220"/>
        <w:gridCol w:w="1559"/>
        <w:gridCol w:w="788"/>
        <w:gridCol w:w="1206"/>
        <w:gridCol w:w="1206"/>
      </w:tblGrid>
      <w:tr w:rsidR="00C86C8E">
        <w:tc>
          <w:tcPr>
            <w:tcW w:w="4880" w:type="dxa"/>
            <w:gridSpan w:val="4"/>
            <w:tcBorders>
              <w:left w:val="nil"/>
            </w:tcBorders>
          </w:tcPr>
          <w:p w:rsidR="00C86C8E" w:rsidRDefault="00C86C8E">
            <w:pPr>
              <w:pStyle w:val="ConsPlusNormal"/>
              <w:jc w:val="center"/>
            </w:pPr>
            <w:r>
              <w:t>Код субсидии (цели)</w:t>
            </w:r>
          </w:p>
        </w:tc>
        <w:tc>
          <w:tcPr>
            <w:tcW w:w="1559" w:type="dxa"/>
            <w:vMerge w:val="restart"/>
          </w:tcPr>
          <w:p w:rsidR="00C86C8E" w:rsidRDefault="00C86C8E">
            <w:pPr>
              <w:pStyle w:val="ConsPlusNormal"/>
              <w:jc w:val="center"/>
            </w:pPr>
            <w:r>
              <w:t>На начало года</w:t>
            </w:r>
          </w:p>
        </w:tc>
        <w:tc>
          <w:tcPr>
            <w:tcW w:w="3200" w:type="dxa"/>
            <w:gridSpan w:val="3"/>
            <w:tcBorders>
              <w:right w:val="nil"/>
            </w:tcBorders>
          </w:tcPr>
          <w:p w:rsidR="00C86C8E" w:rsidRDefault="00C86C8E">
            <w:pPr>
              <w:pStyle w:val="ConsPlusNormal"/>
              <w:jc w:val="center"/>
            </w:pPr>
            <w:r>
              <w:t>На отчетную дату</w:t>
            </w:r>
          </w:p>
        </w:tc>
      </w:tr>
      <w:tr w:rsidR="00C86C8E">
        <w:tc>
          <w:tcPr>
            <w:tcW w:w="2440" w:type="dxa"/>
            <w:gridSpan w:val="2"/>
            <w:tcBorders>
              <w:left w:val="nil"/>
            </w:tcBorders>
          </w:tcPr>
          <w:p w:rsidR="00C86C8E" w:rsidRDefault="00C86C8E">
            <w:pPr>
              <w:pStyle w:val="ConsPlusNormal"/>
              <w:jc w:val="center"/>
            </w:pPr>
            <w:r>
              <w:t>передающей стороны</w:t>
            </w:r>
          </w:p>
        </w:tc>
        <w:tc>
          <w:tcPr>
            <w:tcW w:w="2440" w:type="dxa"/>
            <w:gridSpan w:val="2"/>
          </w:tcPr>
          <w:p w:rsidR="00C86C8E" w:rsidRDefault="00C86C8E">
            <w:pPr>
              <w:pStyle w:val="ConsPlusNormal"/>
              <w:jc w:val="center"/>
            </w:pPr>
            <w:r>
              <w:t>принимающей стороны</w:t>
            </w:r>
          </w:p>
        </w:tc>
        <w:tc>
          <w:tcPr>
            <w:tcW w:w="1559" w:type="dxa"/>
            <w:vMerge/>
          </w:tcPr>
          <w:p w:rsidR="00C86C8E" w:rsidRDefault="00C86C8E"/>
        </w:tc>
        <w:tc>
          <w:tcPr>
            <w:tcW w:w="788" w:type="dxa"/>
            <w:vMerge w:val="restart"/>
          </w:tcPr>
          <w:p w:rsidR="00C86C8E" w:rsidRDefault="00C86C8E">
            <w:pPr>
              <w:pStyle w:val="ConsPlusNormal"/>
              <w:jc w:val="center"/>
            </w:pPr>
            <w:r>
              <w:t>всего</w:t>
            </w:r>
          </w:p>
        </w:tc>
        <w:tc>
          <w:tcPr>
            <w:tcW w:w="2412" w:type="dxa"/>
            <w:gridSpan w:val="2"/>
            <w:tcBorders>
              <w:right w:val="nil"/>
            </w:tcBorders>
          </w:tcPr>
          <w:p w:rsidR="00C86C8E" w:rsidRDefault="00C86C8E">
            <w:pPr>
              <w:pStyle w:val="ConsPlusNormal"/>
              <w:jc w:val="center"/>
            </w:pPr>
            <w:r>
              <w:t>в том числе неразрешенный к использованию остаток субсидии</w:t>
            </w:r>
          </w:p>
        </w:tc>
      </w:tr>
      <w:tr w:rsidR="00C86C8E">
        <w:tc>
          <w:tcPr>
            <w:tcW w:w="1220" w:type="dxa"/>
            <w:tcBorders>
              <w:left w:val="nil"/>
            </w:tcBorders>
          </w:tcPr>
          <w:p w:rsidR="00C86C8E" w:rsidRDefault="00C86C8E">
            <w:pPr>
              <w:pStyle w:val="ConsPlusNormal"/>
              <w:jc w:val="center"/>
            </w:pPr>
            <w:r>
              <w:t>прошлого года</w:t>
            </w:r>
          </w:p>
        </w:tc>
        <w:tc>
          <w:tcPr>
            <w:tcW w:w="1220" w:type="dxa"/>
          </w:tcPr>
          <w:p w:rsidR="00C86C8E" w:rsidRDefault="00C86C8E">
            <w:pPr>
              <w:pStyle w:val="ConsPlusNormal"/>
              <w:jc w:val="center"/>
            </w:pPr>
            <w:r>
              <w:t>текущего года</w:t>
            </w:r>
          </w:p>
        </w:tc>
        <w:tc>
          <w:tcPr>
            <w:tcW w:w="1220" w:type="dxa"/>
          </w:tcPr>
          <w:p w:rsidR="00C86C8E" w:rsidRDefault="00C86C8E">
            <w:pPr>
              <w:pStyle w:val="ConsPlusNormal"/>
              <w:jc w:val="center"/>
            </w:pPr>
            <w:r>
              <w:t>прошлого года</w:t>
            </w:r>
          </w:p>
        </w:tc>
        <w:tc>
          <w:tcPr>
            <w:tcW w:w="1220" w:type="dxa"/>
          </w:tcPr>
          <w:p w:rsidR="00C86C8E" w:rsidRDefault="00C86C8E">
            <w:pPr>
              <w:pStyle w:val="ConsPlusNormal"/>
              <w:jc w:val="center"/>
            </w:pPr>
            <w:r>
              <w:t>текущего года</w:t>
            </w:r>
          </w:p>
        </w:tc>
        <w:tc>
          <w:tcPr>
            <w:tcW w:w="1559" w:type="dxa"/>
            <w:vMerge/>
          </w:tcPr>
          <w:p w:rsidR="00C86C8E" w:rsidRDefault="00C86C8E"/>
        </w:tc>
        <w:tc>
          <w:tcPr>
            <w:tcW w:w="788" w:type="dxa"/>
            <w:vMerge/>
          </w:tcPr>
          <w:p w:rsidR="00C86C8E" w:rsidRDefault="00C86C8E"/>
        </w:tc>
        <w:tc>
          <w:tcPr>
            <w:tcW w:w="1206" w:type="dxa"/>
          </w:tcPr>
          <w:p w:rsidR="00C86C8E" w:rsidRDefault="00C86C8E">
            <w:pPr>
              <w:pStyle w:val="ConsPlusNormal"/>
              <w:jc w:val="center"/>
            </w:pPr>
            <w:r>
              <w:t>прошлого года</w:t>
            </w:r>
          </w:p>
        </w:tc>
        <w:tc>
          <w:tcPr>
            <w:tcW w:w="1206" w:type="dxa"/>
            <w:tcBorders>
              <w:right w:val="nil"/>
            </w:tcBorders>
          </w:tcPr>
          <w:p w:rsidR="00C86C8E" w:rsidRDefault="00C86C8E">
            <w:pPr>
              <w:pStyle w:val="ConsPlusNormal"/>
              <w:jc w:val="center"/>
            </w:pPr>
            <w:r>
              <w:t>текущего года</w:t>
            </w:r>
          </w:p>
        </w:tc>
      </w:tr>
      <w:tr w:rsidR="00C86C8E">
        <w:tc>
          <w:tcPr>
            <w:tcW w:w="1220" w:type="dxa"/>
            <w:tcBorders>
              <w:left w:val="nil"/>
            </w:tcBorders>
          </w:tcPr>
          <w:p w:rsidR="00C86C8E" w:rsidRDefault="00C86C8E">
            <w:pPr>
              <w:pStyle w:val="ConsPlusNormal"/>
              <w:jc w:val="center"/>
            </w:pPr>
            <w:r>
              <w:t>1</w:t>
            </w:r>
          </w:p>
        </w:tc>
        <w:tc>
          <w:tcPr>
            <w:tcW w:w="1220" w:type="dxa"/>
          </w:tcPr>
          <w:p w:rsidR="00C86C8E" w:rsidRDefault="00C86C8E">
            <w:pPr>
              <w:pStyle w:val="ConsPlusNormal"/>
              <w:jc w:val="center"/>
            </w:pPr>
            <w:r>
              <w:t>2</w:t>
            </w:r>
          </w:p>
        </w:tc>
        <w:tc>
          <w:tcPr>
            <w:tcW w:w="1220" w:type="dxa"/>
          </w:tcPr>
          <w:p w:rsidR="00C86C8E" w:rsidRDefault="00C86C8E">
            <w:pPr>
              <w:pStyle w:val="ConsPlusNormal"/>
              <w:jc w:val="center"/>
            </w:pPr>
            <w:r>
              <w:t>3</w:t>
            </w:r>
          </w:p>
        </w:tc>
        <w:tc>
          <w:tcPr>
            <w:tcW w:w="1220" w:type="dxa"/>
          </w:tcPr>
          <w:p w:rsidR="00C86C8E" w:rsidRDefault="00C86C8E">
            <w:pPr>
              <w:pStyle w:val="ConsPlusNormal"/>
              <w:jc w:val="center"/>
            </w:pPr>
            <w:r>
              <w:t>4</w:t>
            </w:r>
          </w:p>
        </w:tc>
        <w:tc>
          <w:tcPr>
            <w:tcW w:w="1559" w:type="dxa"/>
          </w:tcPr>
          <w:p w:rsidR="00C86C8E" w:rsidRDefault="00C86C8E">
            <w:pPr>
              <w:pStyle w:val="ConsPlusNormal"/>
              <w:jc w:val="center"/>
            </w:pPr>
            <w:r>
              <w:t>5</w:t>
            </w:r>
          </w:p>
        </w:tc>
        <w:tc>
          <w:tcPr>
            <w:tcW w:w="788" w:type="dxa"/>
          </w:tcPr>
          <w:p w:rsidR="00C86C8E" w:rsidRDefault="00C86C8E">
            <w:pPr>
              <w:pStyle w:val="ConsPlusNormal"/>
              <w:jc w:val="center"/>
            </w:pPr>
            <w:r>
              <w:t>6</w:t>
            </w:r>
          </w:p>
        </w:tc>
        <w:tc>
          <w:tcPr>
            <w:tcW w:w="1206" w:type="dxa"/>
          </w:tcPr>
          <w:p w:rsidR="00C86C8E" w:rsidRDefault="00C86C8E">
            <w:pPr>
              <w:pStyle w:val="ConsPlusNormal"/>
              <w:jc w:val="center"/>
            </w:pPr>
            <w:r>
              <w:t>7</w:t>
            </w:r>
          </w:p>
        </w:tc>
        <w:tc>
          <w:tcPr>
            <w:tcW w:w="1206"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220" w:type="dxa"/>
          </w:tcPr>
          <w:p w:rsidR="00C86C8E" w:rsidRDefault="00C86C8E">
            <w:pPr>
              <w:pStyle w:val="ConsPlusNormal"/>
            </w:pPr>
          </w:p>
        </w:tc>
        <w:tc>
          <w:tcPr>
            <w:tcW w:w="1220" w:type="dxa"/>
          </w:tcPr>
          <w:p w:rsidR="00C86C8E" w:rsidRDefault="00C86C8E">
            <w:pPr>
              <w:pStyle w:val="ConsPlusNormal"/>
            </w:pPr>
          </w:p>
        </w:tc>
        <w:tc>
          <w:tcPr>
            <w:tcW w:w="1220" w:type="dxa"/>
          </w:tcPr>
          <w:p w:rsidR="00C86C8E" w:rsidRDefault="00C86C8E">
            <w:pPr>
              <w:pStyle w:val="ConsPlusNormal"/>
            </w:pPr>
          </w:p>
        </w:tc>
        <w:tc>
          <w:tcPr>
            <w:tcW w:w="1220" w:type="dxa"/>
          </w:tcPr>
          <w:p w:rsidR="00C86C8E" w:rsidRDefault="00C86C8E">
            <w:pPr>
              <w:pStyle w:val="ConsPlusNormal"/>
            </w:pPr>
          </w:p>
        </w:tc>
        <w:tc>
          <w:tcPr>
            <w:tcW w:w="1559" w:type="dxa"/>
          </w:tcPr>
          <w:p w:rsidR="00C86C8E" w:rsidRDefault="00C86C8E">
            <w:pPr>
              <w:pStyle w:val="ConsPlusNormal"/>
            </w:pPr>
          </w:p>
        </w:tc>
        <w:tc>
          <w:tcPr>
            <w:tcW w:w="788" w:type="dxa"/>
          </w:tcPr>
          <w:p w:rsidR="00C86C8E" w:rsidRDefault="00C86C8E">
            <w:pPr>
              <w:pStyle w:val="ConsPlusNormal"/>
            </w:pPr>
          </w:p>
        </w:tc>
        <w:tc>
          <w:tcPr>
            <w:tcW w:w="1206" w:type="dxa"/>
          </w:tcPr>
          <w:p w:rsidR="00C86C8E" w:rsidRDefault="00C86C8E">
            <w:pPr>
              <w:pStyle w:val="ConsPlusNormal"/>
            </w:pPr>
          </w:p>
        </w:tc>
        <w:tc>
          <w:tcPr>
            <w:tcW w:w="1206" w:type="dxa"/>
          </w:tcPr>
          <w:p w:rsidR="00C86C8E" w:rsidRDefault="00C86C8E">
            <w:pPr>
              <w:pStyle w:val="ConsPlusNormal"/>
            </w:pPr>
          </w:p>
        </w:tc>
      </w:tr>
      <w:tr w:rsidR="00C86C8E">
        <w:tblPrEx>
          <w:tblBorders>
            <w:left w:val="single" w:sz="4" w:space="0" w:color="auto"/>
            <w:right w:val="single" w:sz="4" w:space="0" w:color="auto"/>
          </w:tblBorders>
        </w:tblPrEx>
        <w:tc>
          <w:tcPr>
            <w:tcW w:w="1220" w:type="dxa"/>
          </w:tcPr>
          <w:p w:rsidR="00C86C8E" w:rsidRDefault="00C86C8E">
            <w:pPr>
              <w:pStyle w:val="ConsPlusNormal"/>
            </w:pPr>
          </w:p>
        </w:tc>
        <w:tc>
          <w:tcPr>
            <w:tcW w:w="1220" w:type="dxa"/>
          </w:tcPr>
          <w:p w:rsidR="00C86C8E" w:rsidRDefault="00C86C8E">
            <w:pPr>
              <w:pStyle w:val="ConsPlusNormal"/>
            </w:pPr>
          </w:p>
        </w:tc>
        <w:tc>
          <w:tcPr>
            <w:tcW w:w="1220" w:type="dxa"/>
          </w:tcPr>
          <w:p w:rsidR="00C86C8E" w:rsidRDefault="00C86C8E">
            <w:pPr>
              <w:pStyle w:val="ConsPlusNormal"/>
            </w:pPr>
          </w:p>
        </w:tc>
        <w:tc>
          <w:tcPr>
            <w:tcW w:w="1220" w:type="dxa"/>
          </w:tcPr>
          <w:p w:rsidR="00C86C8E" w:rsidRDefault="00C86C8E">
            <w:pPr>
              <w:pStyle w:val="ConsPlusNormal"/>
            </w:pPr>
          </w:p>
        </w:tc>
        <w:tc>
          <w:tcPr>
            <w:tcW w:w="1559" w:type="dxa"/>
          </w:tcPr>
          <w:p w:rsidR="00C86C8E" w:rsidRDefault="00C86C8E">
            <w:pPr>
              <w:pStyle w:val="ConsPlusNormal"/>
            </w:pPr>
          </w:p>
        </w:tc>
        <w:tc>
          <w:tcPr>
            <w:tcW w:w="788" w:type="dxa"/>
          </w:tcPr>
          <w:p w:rsidR="00C86C8E" w:rsidRDefault="00C86C8E">
            <w:pPr>
              <w:pStyle w:val="ConsPlusNormal"/>
            </w:pPr>
          </w:p>
        </w:tc>
        <w:tc>
          <w:tcPr>
            <w:tcW w:w="1206" w:type="dxa"/>
          </w:tcPr>
          <w:p w:rsidR="00C86C8E" w:rsidRDefault="00C86C8E">
            <w:pPr>
              <w:pStyle w:val="ConsPlusNormal"/>
            </w:pPr>
          </w:p>
        </w:tc>
        <w:tc>
          <w:tcPr>
            <w:tcW w:w="1206" w:type="dxa"/>
          </w:tcPr>
          <w:p w:rsidR="00C86C8E" w:rsidRDefault="00C86C8E">
            <w:pPr>
              <w:pStyle w:val="ConsPlusNormal"/>
            </w:pPr>
          </w:p>
        </w:tc>
      </w:tr>
      <w:tr w:rsidR="00C86C8E">
        <w:tblPrEx>
          <w:tblBorders>
            <w:right w:val="single" w:sz="4" w:space="0" w:color="auto"/>
          </w:tblBorders>
        </w:tblPrEx>
        <w:tc>
          <w:tcPr>
            <w:tcW w:w="1220" w:type="dxa"/>
            <w:tcBorders>
              <w:left w:val="nil"/>
              <w:bottom w:val="nil"/>
              <w:right w:val="nil"/>
            </w:tcBorders>
          </w:tcPr>
          <w:p w:rsidR="00C86C8E" w:rsidRDefault="00C86C8E">
            <w:pPr>
              <w:pStyle w:val="ConsPlusNormal"/>
            </w:pPr>
          </w:p>
        </w:tc>
        <w:tc>
          <w:tcPr>
            <w:tcW w:w="1220" w:type="dxa"/>
            <w:tcBorders>
              <w:left w:val="nil"/>
              <w:bottom w:val="nil"/>
              <w:right w:val="nil"/>
            </w:tcBorders>
          </w:tcPr>
          <w:p w:rsidR="00C86C8E" w:rsidRDefault="00C86C8E">
            <w:pPr>
              <w:pStyle w:val="ConsPlusNormal"/>
            </w:pPr>
          </w:p>
        </w:tc>
        <w:tc>
          <w:tcPr>
            <w:tcW w:w="1220" w:type="dxa"/>
            <w:tcBorders>
              <w:left w:val="nil"/>
              <w:bottom w:val="nil"/>
              <w:right w:val="nil"/>
            </w:tcBorders>
          </w:tcPr>
          <w:p w:rsidR="00C86C8E" w:rsidRDefault="00C86C8E">
            <w:pPr>
              <w:pStyle w:val="ConsPlusNormal"/>
            </w:pPr>
          </w:p>
        </w:tc>
        <w:tc>
          <w:tcPr>
            <w:tcW w:w="1220" w:type="dxa"/>
            <w:tcBorders>
              <w:left w:val="nil"/>
              <w:bottom w:val="nil"/>
            </w:tcBorders>
          </w:tcPr>
          <w:p w:rsidR="00C86C8E" w:rsidRDefault="00C86C8E">
            <w:pPr>
              <w:pStyle w:val="ConsPlusNormal"/>
              <w:jc w:val="right"/>
            </w:pPr>
            <w:r>
              <w:t>Итого</w:t>
            </w:r>
          </w:p>
        </w:tc>
        <w:tc>
          <w:tcPr>
            <w:tcW w:w="1559" w:type="dxa"/>
          </w:tcPr>
          <w:p w:rsidR="00C86C8E" w:rsidRDefault="00C86C8E">
            <w:pPr>
              <w:pStyle w:val="ConsPlusNormal"/>
            </w:pPr>
          </w:p>
        </w:tc>
        <w:tc>
          <w:tcPr>
            <w:tcW w:w="788" w:type="dxa"/>
          </w:tcPr>
          <w:p w:rsidR="00C86C8E" w:rsidRDefault="00C86C8E">
            <w:pPr>
              <w:pStyle w:val="ConsPlusNormal"/>
            </w:pPr>
          </w:p>
        </w:tc>
        <w:tc>
          <w:tcPr>
            <w:tcW w:w="1206" w:type="dxa"/>
          </w:tcPr>
          <w:p w:rsidR="00C86C8E" w:rsidRDefault="00C86C8E">
            <w:pPr>
              <w:pStyle w:val="ConsPlusNormal"/>
            </w:pPr>
          </w:p>
        </w:tc>
        <w:tc>
          <w:tcPr>
            <w:tcW w:w="1206"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0531961,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2. Сведения о разрешенных операциях с субсидиями</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14"/>
        <w:gridCol w:w="1400"/>
        <w:gridCol w:w="1386"/>
        <w:gridCol w:w="1035"/>
        <w:gridCol w:w="1750"/>
        <w:gridCol w:w="1442"/>
        <w:gridCol w:w="1064"/>
        <w:gridCol w:w="1015"/>
      </w:tblGrid>
      <w:tr w:rsidR="00C86C8E">
        <w:tc>
          <w:tcPr>
            <w:tcW w:w="2734" w:type="dxa"/>
            <w:gridSpan w:val="2"/>
            <w:tcBorders>
              <w:left w:val="nil"/>
            </w:tcBorders>
          </w:tcPr>
          <w:p w:rsidR="00C86C8E" w:rsidRDefault="00C86C8E">
            <w:pPr>
              <w:pStyle w:val="ConsPlusNormal"/>
              <w:jc w:val="center"/>
            </w:pPr>
            <w:r>
              <w:t>Код КОСГУ</w:t>
            </w:r>
          </w:p>
        </w:tc>
        <w:tc>
          <w:tcPr>
            <w:tcW w:w="2786" w:type="dxa"/>
            <w:gridSpan w:val="2"/>
          </w:tcPr>
          <w:p w:rsidR="00C86C8E" w:rsidRDefault="00C86C8E">
            <w:pPr>
              <w:pStyle w:val="ConsPlusNormal"/>
              <w:jc w:val="center"/>
            </w:pPr>
            <w:r>
              <w:t>Код субсидии</w:t>
            </w:r>
          </w:p>
        </w:tc>
        <w:tc>
          <w:tcPr>
            <w:tcW w:w="1035" w:type="dxa"/>
            <w:vMerge w:val="restart"/>
          </w:tcPr>
          <w:p w:rsidR="00C86C8E" w:rsidRDefault="00C86C8E">
            <w:pPr>
              <w:pStyle w:val="ConsPlusNormal"/>
              <w:jc w:val="center"/>
            </w:pPr>
            <w:r>
              <w:t xml:space="preserve">Код </w:t>
            </w:r>
            <w:r>
              <w:lastRenderedPageBreak/>
              <w:t>объекта ФАИП</w:t>
            </w:r>
          </w:p>
        </w:tc>
        <w:tc>
          <w:tcPr>
            <w:tcW w:w="1750" w:type="dxa"/>
            <w:vMerge w:val="restart"/>
          </w:tcPr>
          <w:p w:rsidR="00C86C8E" w:rsidRDefault="00C86C8E">
            <w:pPr>
              <w:pStyle w:val="ConsPlusNormal"/>
              <w:jc w:val="center"/>
            </w:pPr>
            <w:r>
              <w:lastRenderedPageBreak/>
              <w:t xml:space="preserve">Разрешенный к </w:t>
            </w:r>
            <w:r>
              <w:lastRenderedPageBreak/>
              <w:t>использованию остаток субсидий прошлых лет на начало 20__ г.</w:t>
            </w:r>
          </w:p>
        </w:tc>
        <w:tc>
          <w:tcPr>
            <w:tcW w:w="1442" w:type="dxa"/>
            <w:vMerge w:val="restart"/>
          </w:tcPr>
          <w:p w:rsidR="00C86C8E" w:rsidRDefault="00C86C8E">
            <w:pPr>
              <w:pStyle w:val="ConsPlusNormal"/>
              <w:jc w:val="center"/>
            </w:pPr>
            <w:r>
              <w:lastRenderedPageBreak/>
              <w:t xml:space="preserve">Суммы </w:t>
            </w:r>
            <w:r>
              <w:lastRenderedPageBreak/>
              <w:t>возврата дебиторской задолженности прошлых лет</w:t>
            </w:r>
          </w:p>
        </w:tc>
        <w:tc>
          <w:tcPr>
            <w:tcW w:w="2079" w:type="dxa"/>
            <w:gridSpan w:val="2"/>
            <w:tcBorders>
              <w:right w:val="nil"/>
            </w:tcBorders>
          </w:tcPr>
          <w:p w:rsidR="00C86C8E" w:rsidRDefault="00C86C8E">
            <w:pPr>
              <w:pStyle w:val="ConsPlusNormal"/>
              <w:jc w:val="center"/>
            </w:pPr>
            <w:r>
              <w:lastRenderedPageBreak/>
              <w:t>Планируемые</w:t>
            </w:r>
          </w:p>
        </w:tc>
      </w:tr>
      <w:tr w:rsidR="00C86C8E">
        <w:tc>
          <w:tcPr>
            <w:tcW w:w="1320" w:type="dxa"/>
            <w:tcBorders>
              <w:left w:val="nil"/>
            </w:tcBorders>
          </w:tcPr>
          <w:p w:rsidR="00C86C8E" w:rsidRDefault="00C86C8E">
            <w:pPr>
              <w:pStyle w:val="ConsPlusNormal"/>
              <w:jc w:val="center"/>
            </w:pPr>
            <w:r>
              <w:lastRenderedPageBreak/>
              <w:t>передающей стороны</w:t>
            </w:r>
          </w:p>
        </w:tc>
        <w:tc>
          <w:tcPr>
            <w:tcW w:w="1414" w:type="dxa"/>
          </w:tcPr>
          <w:p w:rsidR="00C86C8E" w:rsidRDefault="00C86C8E">
            <w:pPr>
              <w:pStyle w:val="ConsPlusNormal"/>
              <w:jc w:val="center"/>
            </w:pPr>
            <w:r>
              <w:t>принимающей стороны</w:t>
            </w:r>
          </w:p>
        </w:tc>
        <w:tc>
          <w:tcPr>
            <w:tcW w:w="1400" w:type="dxa"/>
          </w:tcPr>
          <w:p w:rsidR="00C86C8E" w:rsidRDefault="00C86C8E">
            <w:pPr>
              <w:pStyle w:val="ConsPlusNormal"/>
              <w:jc w:val="center"/>
            </w:pPr>
            <w:r>
              <w:t>передающей стороны</w:t>
            </w:r>
          </w:p>
        </w:tc>
        <w:tc>
          <w:tcPr>
            <w:tcW w:w="1386" w:type="dxa"/>
          </w:tcPr>
          <w:p w:rsidR="00C86C8E" w:rsidRDefault="00C86C8E">
            <w:pPr>
              <w:pStyle w:val="ConsPlusNormal"/>
              <w:jc w:val="center"/>
            </w:pPr>
            <w:r>
              <w:t>принимающей стороны</w:t>
            </w:r>
          </w:p>
        </w:tc>
        <w:tc>
          <w:tcPr>
            <w:tcW w:w="1035" w:type="dxa"/>
            <w:vMerge/>
          </w:tcPr>
          <w:p w:rsidR="00C86C8E" w:rsidRDefault="00C86C8E"/>
        </w:tc>
        <w:tc>
          <w:tcPr>
            <w:tcW w:w="1750" w:type="dxa"/>
            <w:vMerge/>
          </w:tcPr>
          <w:p w:rsidR="00C86C8E" w:rsidRDefault="00C86C8E"/>
        </w:tc>
        <w:tc>
          <w:tcPr>
            <w:tcW w:w="1442" w:type="dxa"/>
            <w:vMerge/>
          </w:tcPr>
          <w:p w:rsidR="00C86C8E" w:rsidRDefault="00C86C8E"/>
        </w:tc>
        <w:tc>
          <w:tcPr>
            <w:tcW w:w="1064" w:type="dxa"/>
          </w:tcPr>
          <w:p w:rsidR="00C86C8E" w:rsidRDefault="00C86C8E">
            <w:pPr>
              <w:pStyle w:val="ConsPlusNormal"/>
              <w:jc w:val="center"/>
            </w:pPr>
            <w:r>
              <w:t>поступления</w:t>
            </w:r>
          </w:p>
        </w:tc>
        <w:tc>
          <w:tcPr>
            <w:tcW w:w="1015" w:type="dxa"/>
            <w:tcBorders>
              <w:right w:val="nil"/>
            </w:tcBorders>
          </w:tcPr>
          <w:p w:rsidR="00C86C8E" w:rsidRDefault="00C86C8E">
            <w:pPr>
              <w:pStyle w:val="ConsPlusNormal"/>
              <w:jc w:val="center"/>
            </w:pPr>
            <w:r>
              <w:t>выплаты</w:t>
            </w:r>
          </w:p>
        </w:tc>
      </w:tr>
      <w:tr w:rsidR="00C86C8E">
        <w:tc>
          <w:tcPr>
            <w:tcW w:w="1320" w:type="dxa"/>
            <w:tcBorders>
              <w:left w:val="nil"/>
            </w:tcBorders>
          </w:tcPr>
          <w:p w:rsidR="00C86C8E" w:rsidRDefault="00C86C8E">
            <w:pPr>
              <w:pStyle w:val="ConsPlusNormal"/>
              <w:jc w:val="center"/>
            </w:pPr>
            <w:r>
              <w:lastRenderedPageBreak/>
              <w:t>1</w:t>
            </w:r>
          </w:p>
        </w:tc>
        <w:tc>
          <w:tcPr>
            <w:tcW w:w="1414" w:type="dxa"/>
          </w:tcPr>
          <w:p w:rsidR="00C86C8E" w:rsidRDefault="00C86C8E">
            <w:pPr>
              <w:pStyle w:val="ConsPlusNormal"/>
              <w:jc w:val="center"/>
            </w:pPr>
            <w:r>
              <w:t>2</w:t>
            </w:r>
          </w:p>
        </w:tc>
        <w:tc>
          <w:tcPr>
            <w:tcW w:w="1400" w:type="dxa"/>
          </w:tcPr>
          <w:p w:rsidR="00C86C8E" w:rsidRDefault="00C86C8E">
            <w:pPr>
              <w:pStyle w:val="ConsPlusNormal"/>
              <w:jc w:val="center"/>
            </w:pPr>
            <w:r>
              <w:t>3</w:t>
            </w:r>
          </w:p>
        </w:tc>
        <w:tc>
          <w:tcPr>
            <w:tcW w:w="1386" w:type="dxa"/>
          </w:tcPr>
          <w:p w:rsidR="00C86C8E" w:rsidRDefault="00C86C8E">
            <w:pPr>
              <w:pStyle w:val="ConsPlusNormal"/>
              <w:jc w:val="center"/>
            </w:pPr>
            <w:r>
              <w:t>4</w:t>
            </w:r>
          </w:p>
        </w:tc>
        <w:tc>
          <w:tcPr>
            <w:tcW w:w="1035" w:type="dxa"/>
          </w:tcPr>
          <w:p w:rsidR="00C86C8E" w:rsidRDefault="00C86C8E">
            <w:pPr>
              <w:pStyle w:val="ConsPlusNormal"/>
              <w:jc w:val="center"/>
            </w:pPr>
            <w:r>
              <w:t>5</w:t>
            </w:r>
          </w:p>
        </w:tc>
        <w:tc>
          <w:tcPr>
            <w:tcW w:w="1750" w:type="dxa"/>
          </w:tcPr>
          <w:p w:rsidR="00C86C8E" w:rsidRDefault="00C86C8E">
            <w:pPr>
              <w:pStyle w:val="ConsPlusNormal"/>
              <w:jc w:val="center"/>
            </w:pPr>
            <w:r>
              <w:t>6</w:t>
            </w:r>
          </w:p>
        </w:tc>
        <w:tc>
          <w:tcPr>
            <w:tcW w:w="1442" w:type="dxa"/>
          </w:tcPr>
          <w:p w:rsidR="00C86C8E" w:rsidRDefault="00C86C8E">
            <w:pPr>
              <w:pStyle w:val="ConsPlusNormal"/>
              <w:jc w:val="center"/>
            </w:pPr>
            <w:r>
              <w:t>7</w:t>
            </w:r>
          </w:p>
        </w:tc>
        <w:tc>
          <w:tcPr>
            <w:tcW w:w="1064" w:type="dxa"/>
          </w:tcPr>
          <w:p w:rsidR="00C86C8E" w:rsidRDefault="00C86C8E">
            <w:pPr>
              <w:pStyle w:val="ConsPlusNormal"/>
              <w:jc w:val="center"/>
            </w:pPr>
            <w:r>
              <w:t>8</w:t>
            </w:r>
          </w:p>
        </w:tc>
        <w:tc>
          <w:tcPr>
            <w:tcW w:w="1015" w:type="dxa"/>
            <w:tcBorders>
              <w:right w:val="nil"/>
            </w:tcBorders>
          </w:tcPr>
          <w:p w:rsidR="00C86C8E" w:rsidRDefault="00C86C8E">
            <w:pPr>
              <w:pStyle w:val="ConsPlusNormal"/>
              <w:jc w:val="center"/>
            </w:pPr>
            <w:r>
              <w:t>9</w:t>
            </w:r>
          </w:p>
        </w:tc>
      </w:tr>
      <w:tr w:rsidR="00C86C8E">
        <w:tblPrEx>
          <w:tblBorders>
            <w:left w:val="single" w:sz="4" w:space="0" w:color="auto"/>
            <w:right w:val="single" w:sz="4" w:space="0" w:color="auto"/>
          </w:tblBorders>
        </w:tblPrEx>
        <w:tc>
          <w:tcPr>
            <w:tcW w:w="1320" w:type="dxa"/>
          </w:tcPr>
          <w:p w:rsidR="00C86C8E" w:rsidRDefault="00C86C8E">
            <w:pPr>
              <w:pStyle w:val="ConsPlusNormal"/>
            </w:pPr>
          </w:p>
        </w:tc>
        <w:tc>
          <w:tcPr>
            <w:tcW w:w="1414" w:type="dxa"/>
          </w:tcPr>
          <w:p w:rsidR="00C86C8E" w:rsidRDefault="00C86C8E">
            <w:pPr>
              <w:pStyle w:val="ConsPlusNormal"/>
            </w:pPr>
          </w:p>
        </w:tc>
        <w:tc>
          <w:tcPr>
            <w:tcW w:w="1400" w:type="dxa"/>
          </w:tcPr>
          <w:p w:rsidR="00C86C8E" w:rsidRDefault="00C86C8E">
            <w:pPr>
              <w:pStyle w:val="ConsPlusNormal"/>
            </w:pPr>
          </w:p>
        </w:tc>
        <w:tc>
          <w:tcPr>
            <w:tcW w:w="1386" w:type="dxa"/>
          </w:tcPr>
          <w:p w:rsidR="00C86C8E" w:rsidRDefault="00C86C8E">
            <w:pPr>
              <w:pStyle w:val="ConsPlusNormal"/>
            </w:pPr>
          </w:p>
        </w:tc>
        <w:tc>
          <w:tcPr>
            <w:tcW w:w="1035" w:type="dxa"/>
          </w:tcPr>
          <w:p w:rsidR="00C86C8E" w:rsidRDefault="00C86C8E">
            <w:pPr>
              <w:pStyle w:val="ConsPlusNormal"/>
            </w:pPr>
          </w:p>
        </w:tc>
        <w:tc>
          <w:tcPr>
            <w:tcW w:w="1750" w:type="dxa"/>
          </w:tcPr>
          <w:p w:rsidR="00C86C8E" w:rsidRDefault="00C86C8E">
            <w:pPr>
              <w:pStyle w:val="ConsPlusNormal"/>
            </w:pPr>
          </w:p>
        </w:tc>
        <w:tc>
          <w:tcPr>
            <w:tcW w:w="1442" w:type="dxa"/>
          </w:tcPr>
          <w:p w:rsidR="00C86C8E" w:rsidRDefault="00C86C8E">
            <w:pPr>
              <w:pStyle w:val="ConsPlusNormal"/>
            </w:pPr>
          </w:p>
        </w:tc>
        <w:tc>
          <w:tcPr>
            <w:tcW w:w="1064" w:type="dxa"/>
          </w:tcPr>
          <w:p w:rsidR="00C86C8E" w:rsidRDefault="00C86C8E">
            <w:pPr>
              <w:pStyle w:val="ConsPlusNormal"/>
            </w:pPr>
          </w:p>
        </w:tc>
        <w:tc>
          <w:tcPr>
            <w:tcW w:w="1015" w:type="dxa"/>
          </w:tcPr>
          <w:p w:rsidR="00C86C8E" w:rsidRDefault="00C86C8E">
            <w:pPr>
              <w:pStyle w:val="ConsPlusNormal"/>
            </w:pPr>
          </w:p>
        </w:tc>
      </w:tr>
      <w:tr w:rsidR="00C86C8E">
        <w:tblPrEx>
          <w:tblBorders>
            <w:left w:val="single" w:sz="4" w:space="0" w:color="auto"/>
            <w:right w:val="single" w:sz="4" w:space="0" w:color="auto"/>
          </w:tblBorders>
        </w:tblPrEx>
        <w:tc>
          <w:tcPr>
            <w:tcW w:w="1320" w:type="dxa"/>
          </w:tcPr>
          <w:p w:rsidR="00C86C8E" w:rsidRDefault="00C86C8E">
            <w:pPr>
              <w:pStyle w:val="ConsPlusNormal"/>
            </w:pPr>
          </w:p>
        </w:tc>
        <w:tc>
          <w:tcPr>
            <w:tcW w:w="1414" w:type="dxa"/>
          </w:tcPr>
          <w:p w:rsidR="00C86C8E" w:rsidRDefault="00C86C8E">
            <w:pPr>
              <w:pStyle w:val="ConsPlusNormal"/>
            </w:pPr>
          </w:p>
        </w:tc>
        <w:tc>
          <w:tcPr>
            <w:tcW w:w="1400" w:type="dxa"/>
          </w:tcPr>
          <w:p w:rsidR="00C86C8E" w:rsidRDefault="00C86C8E">
            <w:pPr>
              <w:pStyle w:val="ConsPlusNormal"/>
            </w:pPr>
          </w:p>
        </w:tc>
        <w:tc>
          <w:tcPr>
            <w:tcW w:w="1386" w:type="dxa"/>
          </w:tcPr>
          <w:p w:rsidR="00C86C8E" w:rsidRDefault="00C86C8E">
            <w:pPr>
              <w:pStyle w:val="ConsPlusNormal"/>
            </w:pPr>
          </w:p>
        </w:tc>
        <w:tc>
          <w:tcPr>
            <w:tcW w:w="1035" w:type="dxa"/>
          </w:tcPr>
          <w:p w:rsidR="00C86C8E" w:rsidRDefault="00C86C8E">
            <w:pPr>
              <w:pStyle w:val="ConsPlusNormal"/>
            </w:pPr>
          </w:p>
        </w:tc>
        <w:tc>
          <w:tcPr>
            <w:tcW w:w="1750" w:type="dxa"/>
          </w:tcPr>
          <w:p w:rsidR="00C86C8E" w:rsidRDefault="00C86C8E">
            <w:pPr>
              <w:pStyle w:val="ConsPlusNormal"/>
            </w:pPr>
          </w:p>
        </w:tc>
        <w:tc>
          <w:tcPr>
            <w:tcW w:w="1442" w:type="dxa"/>
          </w:tcPr>
          <w:p w:rsidR="00C86C8E" w:rsidRDefault="00C86C8E">
            <w:pPr>
              <w:pStyle w:val="ConsPlusNormal"/>
            </w:pPr>
          </w:p>
        </w:tc>
        <w:tc>
          <w:tcPr>
            <w:tcW w:w="1064" w:type="dxa"/>
          </w:tcPr>
          <w:p w:rsidR="00C86C8E" w:rsidRDefault="00C86C8E">
            <w:pPr>
              <w:pStyle w:val="ConsPlusNormal"/>
            </w:pPr>
          </w:p>
        </w:tc>
        <w:tc>
          <w:tcPr>
            <w:tcW w:w="1015" w:type="dxa"/>
          </w:tcPr>
          <w:p w:rsidR="00C86C8E" w:rsidRDefault="00C86C8E">
            <w:pPr>
              <w:pStyle w:val="ConsPlusNormal"/>
            </w:pPr>
          </w:p>
        </w:tc>
      </w:tr>
      <w:tr w:rsidR="00C86C8E">
        <w:tblPrEx>
          <w:tblBorders>
            <w:right w:val="single" w:sz="4" w:space="0" w:color="auto"/>
            <w:insideV w:val="nil"/>
          </w:tblBorders>
        </w:tblPrEx>
        <w:tc>
          <w:tcPr>
            <w:tcW w:w="1320" w:type="dxa"/>
            <w:tcBorders>
              <w:bottom w:val="nil"/>
            </w:tcBorders>
          </w:tcPr>
          <w:p w:rsidR="00C86C8E" w:rsidRDefault="00C86C8E">
            <w:pPr>
              <w:pStyle w:val="ConsPlusNormal"/>
            </w:pPr>
          </w:p>
        </w:tc>
        <w:tc>
          <w:tcPr>
            <w:tcW w:w="1414" w:type="dxa"/>
            <w:tcBorders>
              <w:bottom w:val="nil"/>
            </w:tcBorders>
          </w:tcPr>
          <w:p w:rsidR="00C86C8E" w:rsidRDefault="00C86C8E">
            <w:pPr>
              <w:pStyle w:val="ConsPlusNormal"/>
            </w:pPr>
          </w:p>
        </w:tc>
        <w:tc>
          <w:tcPr>
            <w:tcW w:w="1400" w:type="dxa"/>
            <w:tcBorders>
              <w:bottom w:val="nil"/>
            </w:tcBorders>
          </w:tcPr>
          <w:p w:rsidR="00C86C8E" w:rsidRDefault="00C86C8E">
            <w:pPr>
              <w:pStyle w:val="ConsPlusNormal"/>
            </w:pPr>
          </w:p>
        </w:tc>
        <w:tc>
          <w:tcPr>
            <w:tcW w:w="1386" w:type="dxa"/>
            <w:tcBorders>
              <w:bottom w:val="nil"/>
            </w:tcBorders>
          </w:tcPr>
          <w:p w:rsidR="00C86C8E" w:rsidRDefault="00C86C8E">
            <w:pPr>
              <w:pStyle w:val="ConsPlusNormal"/>
            </w:pPr>
          </w:p>
        </w:tc>
        <w:tc>
          <w:tcPr>
            <w:tcW w:w="1035" w:type="dxa"/>
            <w:tcBorders>
              <w:bottom w:val="nil"/>
              <w:right w:val="single" w:sz="4" w:space="0" w:color="auto"/>
            </w:tcBorders>
          </w:tcPr>
          <w:p w:rsidR="00C86C8E" w:rsidRDefault="00C86C8E">
            <w:pPr>
              <w:pStyle w:val="ConsPlusNormal"/>
              <w:jc w:val="right"/>
            </w:pPr>
            <w:r>
              <w:t>Итого</w:t>
            </w:r>
          </w:p>
        </w:tc>
        <w:tc>
          <w:tcPr>
            <w:tcW w:w="1750" w:type="dxa"/>
            <w:tcBorders>
              <w:left w:val="single" w:sz="4" w:space="0" w:color="auto"/>
              <w:right w:val="single" w:sz="4" w:space="0" w:color="auto"/>
            </w:tcBorders>
          </w:tcPr>
          <w:p w:rsidR="00C86C8E" w:rsidRDefault="00C86C8E">
            <w:pPr>
              <w:pStyle w:val="ConsPlusNormal"/>
            </w:pPr>
          </w:p>
        </w:tc>
        <w:tc>
          <w:tcPr>
            <w:tcW w:w="1442" w:type="dxa"/>
            <w:tcBorders>
              <w:left w:val="single" w:sz="4" w:space="0" w:color="auto"/>
              <w:right w:val="single" w:sz="4" w:space="0" w:color="auto"/>
            </w:tcBorders>
          </w:tcPr>
          <w:p w:rsidR="00C86C8E" w:rsidRDefault="00C86C8E">
            <w:pPr>
              <w:pStyle w:val="ConsPlusNormal"/>
            </w:pPr>
          </w:p>
        </w:tc>
        <w:tc>
          <w:tcPr>
            <w:tcW w:w="1064" w:type="dxa"/>
            <w:tcBorders>
              <w:left w:val="single" w:sz="4" w:space="0" w:color="auto"/>
              <w:right w:val="single" w:sz="4" w:space="0" w:color="auto"/>
            </w:tcBorders>
          </w:tcPr>
          <w:p w:rsidR="00C86C8E" w:rsidRDefault="00C86C8E">
            <w:pPr>
              <w:pStyle w:val="ConsPlusNormal"/>
            </w:pPr>
          </w:p>
        </w:tc>
        <w:tc>
          <w:tcPr>
            <w:tcW w:w="1015"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 Операции со средствами клиента</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6"/>
        <w:gridCol w:w="1428"/>
        <w:gridCol w:w="1386"/>
        <w:gridCol w:w="1386"/>
        <w:gridCol w:w="1077"/>
        <w:gridCol w:w="1008"/>
        <w:gridCol w:w="1036"/>
        <w:gridCol w:w="1072"/>
      </w:tblGrid>
      <w:tr w:rsidR="00C86C8E">
        <w:tc>
          <w:tcPr>
            <w:tcW w:w="2734" w:type="dxa"/>
            <w:gridSpan w:val="2"/>
            <w:tcBorders>
              <w:left w:val="nil"/>
            </w:tcBorders>
          </w:tcPr>
          <w:p w:rsidR="00C86C8E" w:rsidRDefault="00C86C8E">
            <w:pPr>
              <w:pStyle w:val="ConsPlusNormal"/>
              <w:jc w:val="center"/>
            </w:pPr>
            <w:r>
              <w:t>Код КОСГУ (классификации операции)</w:t>
            </w:r>
          </w:p>
        </w:tc>
        <w:tc>
          <w:tcPr>
            <w:tcW w:w="2772" w:type="dxa"/>
            <w:gridSpan w:val="2"/>
          </w:tcPr>
          <w:p w:rsidR="00C86C8E" w:rsidRDefault="00C86C8E">
            <w:pPr>
              <w:pStyle w:val="ConsPlusNormal"/>
              <w:jc w:val="center"/>
            </w:pPr>
            <w:r>
              <w:t>Код субсидии (цели)</w:t>
            </w:r>
          </w:p>
        </w:tc>
        <w:tc>
          <w:tcPr>
            <w:tcW w:w="1077" w:type="dxa"/>
            <w:vMerge w:val="restart"/>
          </w:tcPr>
          <w:p w:rsidR="00C86C8E" w:rsidRDefault="00C86C8E">
            <w:pPr>
              <w:pStyle w:val="ConsPlusNormal"/>
              <w:jc w:val="center"/>
            </w:pPr>
            <w:r>
              <w:t>Код объекта ФАИП</w:t>
            </w:r>
          </w:p>
        </w:tc>
        <w:tc>
          <w:tcPr>
            <w:tcW w:w="1008" w:type="dxa"/>
            <w:vMerge w:val="restart"/>
          </w:tcPr>
          <w:p w:rsidR="00C86C8E" w:rsidRDefault="00C86C8E">
            <w:pPr>
              <w:pStyle w:val="ConsPlusNormal"/>
              <w:jc w:val="center"/>
            </w:pPr>
            <w:r>
              <w:t>Поступления</w:t>
            </w:r>
          </w:p>
        </w:tc>
        <w:tc>
          <w:tcPr>
            <w:tcW w:w="1036" w:type="dxa"/>
            <w:vMerge w:val="restart"/>
          </w:tcPr>
          <w:p w:rsidR="00C86C8E" w:rsidRDefault="00C86C8E">
            <w:pPr>
              <w:pStyle w:val="ConsPlusNormal"/>
              <w:jc w:val="center"/>
            </w:pPr>
            <w:r>
              <w:t>Выплаты</w:t>
            </w:r>
          </w:p>
        </w:tc>
        <w:tc>
          <w:tcPr>
            <w:tcW w:w="1072" w:type="dxa"/>
            <w:vMerge w:val="restart"/>
            <w:tcBorders>
              <w:right w:val="nil"/>
            </w:tcBorders>
          </w:tcPr>
          <w:p w:rsidR="00C86C8E" w:rsidRDefault="00C86C8E">
            <w:pPr>
              <w:pStyle w:val="ConsPlusNormal"/>
              <w:jc w:val="center"/>
            </w:pPr>
            <w:r>
              <w:t>Примечание</w:t>
            </w:r>
          </w:p>
        </w:tc>
      </w:tr>
      <w:tr w:rsidR="00C86C8E">
        <w:tc>
          <w:tcPr>
            <w:tcW w:w="1306" w:type="dxa"/>
            <w:tcBorders>
              <w:left w:val="nil"/>
            </w:tcBorders>
          </w:tcPr>
          <w:p w:rsidR="00C86C8E" w:rsidRDefault="00C86C8E">
            <w:pPr>
              <w:pStyle w:val="ConsPlusNormal"/>
              <w:jc w:val="center"/>
            </w:pPr>
            <w:r>
              <w:t>передающей стороны</w:t>
            </w:r>
          </w:p>
        </w:tc>
        <w:tc>
          <w:tcPr>
            <w:tcW w:w="1428" w:type="dxa"/>
          </w:tcPr>
          <w:p w:rsidR="00C86C8E" w:rsidRDefault="00C86C8E">
            <w:pPr>
              <w:pStyle w:val="ConsPlusNormal"/>
              <w:jc w:val="center"/>
            </w:pPr>
            <w:r>
              <w:t>принимающей стороны</w:t>
            </w:r>
          </w:p>
        </w:tc>
        <w:tc>
          <w:tcPr>
            <w:tcW w:w="1386" w:type="dxa"/>
          </w:tcPr>
          <w:p w:rsidR="00C86C8E" w:rsidRDefault="00C86C8E">
            <w:pPr>
              <w:pStyle w:val="ConsPlusNormal"/>
              <w:jc w:val="center"/>
            </w:pPr>
            <w:r>
              <w:t>передающей стороны</w:t>
            </w:r>
          </w:p>
        </w:tc>
        <w:tc>
          <w:tcPr>
            <w:tcW w:w="1386" w:type="dxa"/>
          </w:tcPr>
          <w:p w:rsidR="00C86C8E" w:rsidRDefault="00C86C8E">
            <w:pPr>
              <w:pStyle w:val="ConsPlusNormal"/>
              <w:jc w:val="center"/>
            </w:pPr>
            <w:r>
              <w:t>принимающей стороны</w:t>
            </w:r>
          </w:p>
        </w:tc>
        <w:tc>
          <w:tcPr>
            <w:tcW w:w="1077" w:type="dxa"/>
            <w:vMerge/>
          </w:tcPr>
          <w:p w:rsidR="00C86C8E" w:rsidRDefault="00C86C8E"/>
        </w:tc>
        <w:tc>
          <w:tcPr>
            <w:tcW w:w="1008" w:type="dxa"/>
            <w:vMerge/>
          </w:tcPr>
          <w:p w:rsidR="00C86C8E" w:rsidRDefault="00C86C8E"/>
        </w:tc>
        <w:tc>
          <w:tcPr>
            <w:tcW w:w="1036" w:type="dxa"/>
            <w:vMerge/>
          </w:tcPr>
          <w:p w:rsidR="00C86C8E" w:rsidRDefault="00C86C8E"/>
        </w:tc>
        <w:tc>
          <w:tcPr>
            <w:tcW w:w="1072" w:type="dxa"/>
            <w:vMerge/>
            <w:tcBorders>
              <w:right w:val="nil"/>
            </w:tcBorders>
          </w:tcPr>
          <w:p w:rsidR="00C86C8E" w:rsidRDefault="00C86C8E"/>
        </w:tc>
      </w:tr>
      <w:tr w:rsidR="00C86C8E">
        <w:tc>
          <w:tcPr>
            <w:tcW w:w="1306" w:type="dxa"/>
            <w:tcBorders>
              <w:left w:val="nil"/>
            </w:tcBorders>
          </w:tcPr>
          <w:p w:rsidR="00C86C8E" w:rsidRDefault="00C86C8E">
            <w:pPr>
              <w:pStyle w:val="ConsPlusNormal"/>
              <w:jc w:val="center"/>
            </w:pPr>
            <w:r>
              <w:t>1</w:t>
            </w:r>
          </w:p>
        </w:tc>
        <w:tc>
          <w:tcPr>
            <w:tcW w:w="1428" w:type="dxa"/>
          </w:tcPr>
          <w:p w:rsidR="00C86C8E" w:rsidRDefault="00C86C8E">
            <w:pPr>
              <w:pStyle w:val="ConsPlusNormal"/>
              <w:jc w:val="center"/>
            </w:pPr>
            <w:r>
              <w:t>2</w:t>
            </w:r>
          </w:p>
        </w:tc>
        <w:tc>
          <w:tcPr>
            <w:tcW w:w="1386" w:type="dxa"/>
          </w:tcPr>
          <w:p w:rsidR="00C86C8E" w:rsidRDefault="00C86C8E">
            <w:pPr>
              <w:pStyle w:val="ConsPlusNormal"/>
              <w:jc w:val="center"/>
            </w:pPr>
            <w:r>
              <w:t>3</w:t>
            </w:r>
          </w:p>
        </w:tc>
        <w:tc>
          <w:tcPr>
            <w:tcW w:w="1386" w:type="dxa"/>
          </w:tcPr>
          <w:p w:rsidR="00C86C8E" w:rsidRDefault="00C86C8E">
            <w:pPr>
              <w:pStyle w:val="ConsPlusNormal"/>
              <w:jc w:val="center"/>
            </w:pPr>
            <w:r>
              <w:t>4</w:t>
            </w:r>
          </w:p>
        </w:tc>
        <w:tc>
          <w:tcPr>
            <w:tcW w:w="1077" w:type="dxa"/>
          </w:tcPr>
          <w:p w:rsidR="00C86C8E" w:rsidRDefault="00C86C8E">
            <w:pPr>
              <w:pStyle w:val="ConsPlusNormal"/>
              <w:jc w:val="center"/>
            </w:pPr>
            <w:r>
              <w:t>5</w:t>
            </w:r>
          </w:p>
        </w:tc>
        <w:tc>
          <w:tcPr>
            <w:tcW w:w="1008" w:type="dxa"/>
          </w:tcPr>
          <w:p w:rsidR="00C86C8E" w:rsidRDefault="00C86C8E">
            <w:pPr>
              <w:pStyle w:val="ConsPlusNormal"/>
              <w:jc w:val="center"/>
            </w:pPr>
            <w:r>
              <w:t>6</w:t>
            </w:r>
          </w:p>
        </w:tc>
        <w:tc>
          <w:tcPr>
            <w:tcW w:w="1036" w:type="dxa"/>
          </w:tcPr>
          <w:p w:rsidR="00C86C8E" w:rsidRDefault="00C86C8E">
            <w:pPr>
              <w:pStyle w:val="ConsPlusNormal"/>
              <w:jc w:val="center"/>
            </w:pPr>
            <w:r>
              <w:t>7</w:t>
            </w:r>
          </w:p>
        </w:tc>
        <w:tc>
          <w:tcPr>
            <w:tcW w:w="1072"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306" w:type="dxa"/>
          </w:tcPr>
          <w:p w:rsidR="00C86C8E" w:rsidRDefault="00C86C8E">
            <w:pPr>
              <w:pStyle w:val="ConsPlusNormal"/>
            </w:pPr>
          </w:p>
        </w:tc>
        <w:tc>
          <w:tcPr>
            <w:tcW w:w="1428" w:type="dxa"/>
          </w:tcPr>
          <w:p w:rsidR="00C86C8E" w:rsidRDefault="00C86C8E">
            <w:pPr>
              <w:pStyle w:val="ConsPlusNormal"/>
            </w:pPr>
          </w:p>
        </w:tc>
        <w:tc>
          <w:tcPr>
            <w:tcW w:w="1386" w:type="dxa"/>
          </w:tcPr>
          <w:p w:rsidR="00C86C8E" w:rsidRDefault="00C86C8E">
            <w:pPr>
              <w:pStyle w:val="ConsPlusNormal"/>
            </w:pPr>
          </w:p>
        </w:tc>
        <w:tc>
          <w:tcPr>
            <w:tcW w:w="1386" w:type="dxa"/>
          </w:tcPr>
          <w:p w:rsidR="00C86C8E" w:rsidRDefault="00C86C8E">
            <w:pPr>
              <w:pStyle w:val="ConsPlusNormal"/>
            </w:pPr>
          </w:p>
        </w:tc>
        <w:tc>
          <w:tcPr>
            <w:tcW w:w="1077" w:type="dxa"/>
          </w:tcPr>
          <w:p w:rsidR="00C86C8E" w:rsidRDefault="00C86C8E">
            <w:pPr>
              <w:pStyle w:val="ConsPlusNormal"/>
            </w:pPr>
          </w:p>
        </w:tc>
        <w:tc>
          <w:tcPr>
            <w:tcW w:w="1008" w:type="dxa"/>
          </w:tcPr>
          <w:p w:rsidR="00C86C8E" w:rsidRDefault="00C86C8E">
            <w:pPr>
              <w:pStyle w:val="ConsPlusNormal"/>
            </w:pPr>
          </w:p>
        </w:tc>
        <w:tc>
          <w:tcPr>
            <w:tcW w:w="1036" w:type="dxa"/>
          </w:tcPr>
          <w:p w:rsidR="00C86C8E" w:rsidRDefault="00C86C8E">
            <w:pPr>
              <w:pStyle w:val="ConsPlusNormal"/>
            </w:pPr>
          </w:p>
        </w:tc>
        <w:tc>
          <w:tcPr>
            <w:tcW w:w="1072" w:type="dxa"/>
          </w:tcPr>
          <w:p w:rsidR="00C86C8E" w:rsidRDefault="00C86C8E">
            <w:pPr>
              <w:pStyle w:val="ConsPlusNormal"/>
            </w:pPr>
          </w:p>
        </w:tc>
      </w:tr>
      <w:tr w:rsidR="00C86C8E">
        <w:tblPrEx>
          <w:tblBorders>
            <w:left w:val="single" w:sz="4" w:space="0" w:color="auto"/>
            <w:right w:val="single" w:sz="4" w:space="0" w:color="auto"/>
          </w:tblBorders>
        </w:tblPrEx>
        <w:tc>
          <w:tcPr>
            <w:tcW w:w="1306" w:type="dxa"/>
          </w:tcPr>
          <w:p w:rsidR="00C86C8E" w:rsidRDefault="00C86C8E">
            <w:pPr>
              <w:pStyle w:val="ConsPlusNormal"/>
            </w:pPr>
          </w:p>
        </w:tc>
        <w:tc>
          <w:tcPr>
            <w:tcW w:w="1428" w:type="dxa"/>
          </w:tcPr>
          <w:p w:rsidR="00C86C8E" w:rsidRDefault="00C86C8E">
            <w:pPr>
              <w:pStyle w:val="ConsPlusNormal"/>
            </w:pPr>
          </w:p>
        </w:tc>
        <w:tc>
          <w:tcPr>
            <w:tcW w:w="1386" w:type="dxa"/>
          </w:tcPr>
          <w:p w:rsidR="00C86C8E" w:rsidRDefault="00C86C8E">
            <w:pPr>
              <w:pStyle w:val="ConsPlusNormal"/>
            </w:pPr>
          </w:p>
        </w:tc>
        <w:tc>
          <w:tcPr>
            <w:tcW w:w="1386" w:type="dxa"/>
          </w:tcPr>
          <w:p w:rsidR="00C86C8E" w:rsidRDefault="00C86C8E">
            <w:pPr>
              <w:pStyle w:val="ConsPlusNormal"/>
            </w:pPr>
          </w:p>
        </w:tc>
        <w:tc>
          <w:tcPr>
            <w:tcW w:w="1077" w:type="dxa"/>
          </w:tcPr>
          <w:p w:rsidR="00C86C8E" w:rsidRDefault="00C86C8E">
            <w:pPr>
              <w:pStyle w:val="ConsPlusNormal"/>
            </w:pPr>
          </w:p>
        </w:tc>
        <w:tc>
          <w:tcPr>
            <w:tcW w:w="1008" w:type="dxa"/>
          </w:tcPr>
          <w:p w:rsidR="00C86C8E" w:rsidRDefault="00C86C8E">
            <w:pPr>
              <w:pStyle w:val="ConsPlusNormal"/>
            </w:pPr>
          </w:p>
        </w:tc>
        <w:tc>
          <w:tcPr>
            <w:tcW w:w="1036" w:type="dxa"/>
          </w:tcPr>
          <w:p w:rsidR="00C86C8E" w:rsidRDefault="00C86C8E">
            <w:pPr>
              <w:pStyle w:val="ConsPlusNormal"/>
            </w:pPr>
          </w:p>
        </w:tc>
        <w:tc>
          <w:tcPr>
            <w:tcW w:w="1072" w:type="dxa"/>
          </w:tcPr>
          <w:p w:rsidR="00C86C8E" w:rsidRDefault="00C86C8E">
            <w:pPr>
              <w:pStyle w:val="ConsPlusNormal"/>
            </w:pPr>
          </w:p>
        </w:tc>
      </w:tr>
      <w:tr w:rsidR="00C86C8E">
        <w:tblPrEx>
          <w:tblBorders>
            <w:right w:val="single" w:sz="4" w:space="0" w:color="auto"/>
            <w:insideV w:val="nil"/>
          </w:tblBorders>
        </w:tblPrEx>
        <w:tc>
          <w:tcPr>
            <w:tcW w:w="1306" w:type="dxa"/>
            <w:tcBorders>
              <w:bottom w:val="nil"/>
            </w:tcBorders>
          </w:tcPr>
          <w:p w:rsidR="00C86C8E" w:rsidRDefault="00C86C8E">
            <w:pPr>
              <w:pStyle w:val="ConsPlusNormal"/>
            </w:pPr>
          </w:p>
        </w:tc>
        <w:tc>
          <w:tcPr>
            <w:tcW w:w="1428" w:type="dxa"/>
            <w:tcBorders>
              <w:bottom w:val="nil"/>
            </w:tcBorders>
          </w:tcPr>
          <w:p w:rsidR="00C86C8E" w:rsidRDefault="00C86C8E">
            <w:pPr>
              <w:pStyle w:val="ConsPlusNormal"/>
            </w:pPr>
          </w:p>
        </w:tc>
        <w:tc>
          <w:tcPr>
            <w:tcW w:w="1386" w:type="dxa"/>
            <w:tcBorders>
              <w:bottom w:val="nil"/>
            </w:tcBorders>
          </w:tcPr>
          <w:p w:rsidR="00C86C8E" w:rsidRDefault="00C86C8E">
            <w:pPr>
              <w:pStyle w:val="ConsPlusNormal"/>
            </w:pPr>
          </w:p>
        </w:tc>
        <w:tc>
          <w:tcPr>
            <w:tcW w:w="1386" w:type="dxa"/>
            <w:tcBorders>
              <w:bottom w:val="nil"/>
            </w:tcBorders>
          </w:tcPr>
          <w:p w:rsidR="00C86C8E" w:rsidRDefault="00C86C8E">
            <w:pPr>
              <w:pStyle w:val="ConsPlusNormal"/>
            </w:pPr>
          </w:p>
        </w:tc>
        <w:tc>
          <w:tcPr>
            <w:tcW w:w="1077" w:type="dxa"/>
            <w:tcBorders>
              <w:bottom w:val="nil"/>
              <w:right w:val="single" w:sz="4" w:space="0" w:color="auto"/>
            </w:tcBorders>
          </w:tcPr>
          <w:p w:rsidR="00C86C8E" w:rsidRDefault="00C86C8E">
            <w:pPr>
              <w:pStyle w:val="ConsPlusNormal"/>
              <w:jc w:val="right"/>
            </w:pPr>
            <w:r>
              <w:t>Итого</w:t>
            </w:r>
          </w:p>
        </w:tc>
        <w:tc>
          <w:tcPr>
            <w:tcW w:w="1008" w:type="dxa"/>
            <w:tcBorders>
              <w:left w:val="single" w:sz="4" w:space="0" w:color="auto"/>
              <w:right w:val="single" w:sz="4" w:space="0" w:color="auto"/>
            </w:tcBorders>
          </w:tcPr>
          <w:p w:rsidR="00C86C8E" w:rsidRDefault="00C86C8E">
            <w:pPr>
              <w:pStyle w:val="ConsPlusNormal"/>
            </w:pPr>
          </w:p>
        </w:tc>
        <w:tc>
          <w:tcPr>
            <w:tcW w:w="1036" w:type="dxa"/>
            <w:tcBorders>
              <w:left w:val="single" w:sz="4" w:space="0" w:color="auto"/>
              <w:right w:val="single" w:sz="4" w:space="0" w:color="auto"/>
            </w:tcBorders>
          </w:tcPr>
          <w:p w:rsidR="00C86C8E" w:rsidRDefault="00C86C8E">
            <w:pPr>
              <w:pStyle w:val="ConsPlusNormal"/>
            </w:pPr>
          </w:p>
        </w:tc>
        <w:tc>
          <w:tcPr>
            <w:tcW w:w="1072"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Передающая сторона:                                        Принимающая сторона:</w:t>
      </w:r>
    </w:p>
    <w:p w:rsidR="00C86C8E" w:rsidRDefault="00C86C8E">
      <w:pPr>
        <w:pStyle w:val="ConsPlusNonformat"/>
        <w:jc w:val="both"/>
      </w:pPr>
    </w:p>
    <w:p w:rsidR="00C86C8E" w:rsidRDefault="00C86C8E">
      <w:pPr>
        <w:pStyle w:val="ConsPlusNonformat"/>
        <w:jc w:val="both"/>
      </w:pPr>
      <w:r>
        <w:t>Руководитель клиента                                       Руководитель клиента</w:t>
      </w:r>
    </w:p>
    <w:p w:rsidR="00C86C8E" w:rsidRDefault="00C86C8E">
      <w:pPr>
        <w:pStyle w:val="ConsPlusNonformat"/>
        <w:jc w:val="both"/>
      </w:pPr>
      <w:r>
        <w:t>(уполномоченное лицо) ___________ _________ ____________   (уполномоченное лицо) ___________ _________ ____________</w:t>
      </w:r>
    </w:p>
    <w:p w:rsidR="00C86C8E" w:rsidRDefault="00C86C8E">
      <w:pPr>
        <w:pStyle w:val="ConsPlusNonformat"/>
        <w:jc w:val="both"/>
      </w:pPr>
      <w:r>
        <w:t xml:space="preserve">                      (должность) (подпись) (расшифровка                         (должность) (подпись) (расшифровка</w:t>
      </w:r>
    </w:p>
    <w:p w:rsidR="00C86C8E" w:rsidRDefault="00C86C8E">
      <w:pPr>
        <w:pStyle w:val="ConsPlusNonformat"/>
        <w:jc w:val="both"/>
      </w:pPr>
      <w:r>
        <w:t xml:space="preserve">                                              подписи)                                                   подписи)</w:t>
      </w:r>
    </w:p>
    <w:p w:rsidR="00C86C8E" w:rsidRDefault="00C86C8E">
      <w:pPr>
        <w:pStyle w:val="ConsPlusNonformat"/>
        <w:jc w:val="both"/>
      </w:pPr>
    </w:p>
    <w:p w:rsidR="00C86C8E" w:rsidRDefault="00C86C8E">
      <w:pPr>
        <w:pStyle w:val="ConsPlusNonformat"/>
        <w:jc w:val="both"/>
      </w:pPr>
      <w:r>
        <w:t>Главный бухгалтер                                          Главный бухгалтер</w:t>
      </w:r>
    </w:p>
    <w:p w:rsidR="00C86C8E" w:rsidRDefault="00C86C8E">
      <w:pPr>
        <w:pStyle w:val="ConsPlusNonformat"/>
        <w:jc w:val="both"/>
      </w:pPr>
      <w:r>
        <w:t>клиента                                                    клиента</w:t>
      </w:r>
    </w:p>
    <w:p w:rsidR="00C86C8E" w:rsidRDefault="00C86C8E">
      <w:pPr>
        <w:pStyle w:val="ConsPlusNonformat"/>
        <w:jc w:val="both"/>
      </w:pPr>
      <w:r>
        <w:t>(уполномоченное лицо) ___________ _________ ____________   (уполномоченное лицо) ___________ _________ ____________</w:t>
      </w:r>
    </w:p>
    <w:p w:rsidR="00C86C8E" w:rsidRDefault="00C86C8E">
      <w:pPr>
        <w:pStyle w:val="ConsPlusNonformat"/>
        <w:jc w:val="both"/>
      </w:pPr>
      <w:r>
        <w:t xml:space="preserve">                      (должность) (подпись) (расшифровка                         (должность) (подпись) (расшифровка</w:t>
      </w:r>
    </w:p>
    <w:p w:rsidR="00C86C8E" w:rsidRDefault="00C86C8E">
      <w:pPr>
        <w:pStyle w:val="ConsPlusNonformat"/>
        <w:jc w:val="both"/>
      </w:pPr>
      <w:r>
        <w:t xml:space="preserve">                                              подписи)                                                   подписи)</w:t>
      </w:r>
    </w:p>
    <w:p w:rsidR="00C86C8E" w:rsidRDefault="00C86C8E">
      <w:pPr>
        <w:pStyle w:val="ConsPlusNonformat"/>
        <w:jc w:val="both"/>
      </w:pPr>
    </w:p>
    <w:p w:rsidR="00C86C8E" w:rsidRDefault="00C86C8E">
      <w:pPr>
        <w:pStyle w:val="ConsPlusNonformat"/>
        <w:jc w:val="both"/>
      </w:pPr>
      <w:r>
        <w:t>"__" _______ 20__ г.                                       "__" _______ 20__ г.</w:t>
      </w:r>
    </w:p>
    <w:p w:rsidR="00C86C8E" w:rsidRDefault="00C86C8E">
      <w:pPr>
        <w:pStyle w:val="ConsPlusNonformat"/>
        <w:jc w:val="both"/>
      </w:pPr>
    </w:p>
    <w:p w:rsidR="00C86C8E" w:rsidRDefault="00C86C8E">
      <w:pPr>
        <w:pStyle w:val="ConsPlusNonformat"/>
        <w:jc w:val="both"/>
      </w:pPr>
      <w:r>
        <w:t>Руководитель органа                                        Руководитель органа</w:t>
      </w:r>
    </w:p>
    <w:p w:rsidR="00C86C8E" w:rsidRDefault="00C86C8E">
      <w:pPr>
        <w:pStyle w:val="ConsPlusNonformat"/>
        <w:jc w:val="both"/>
      </w:pPr>
      <w:r>
        <w:t>Федерального                                               Федерального</w:t>
      </w:r>
    </w:p>
    <w:p w:rsidR="00C86C8E" w:rsidRDefault="00C86C8E">
      <w:pPr>
        <w:pStyle w:val="ConsPlusNonformat"/>
        <w:jc w:val="both"/>
      </w:pPr>
      <w:r>
        <w:t>казначейства                                               казначейства</w:t>
      </w:r>
    </w:p>
    <w:p w:rsidR="00C86C8E" w:rsidRDefault="00C86C8E">
      <w:pPr>
        <w:pStyle w:val="ConsPlusNonformat"/>
        <w:jc w:val="both"/>
      </w:pPr>
      <w:r>
        <w:t>(уполномоченное лицо) ___________ _________ ____________   (уполномоченное лицо) ___________ _________ ____________</w:t>
      </w:r>
    </w:p>
    <w:p w:rsidR="00C86C8E" w:rsidRDefault="00C86C8E">
      <w:pPr>
        <w:pStyle w:val="ConsPlusNonformat"/>
        <w:jc w:val="both"/>
      </w:pPr>
      <w:r>
        <w:t xml:space="preserve">                      (должность) (подпись) (расшифровка                         (должность) (подпись) (расшифровка</w:t>
      </w:r>
    </w:p>
    <w:p w:rsidR="00C86C8E" w:rsidRDefault="00C86C8E">
      <w:pPr>
        <w:pStyle w:val="ConsPlusNonformat"/>
        <w:jc w:val="both"/>
      </w:pPr>
      <w:r>
        <w:t xml:space="preserve">                                              подписи)                                                   подписи)</w:t>
      </w:r>
    </w:p>
    <w:p w:rsidR="00C86C8E" w:rsidRDefault="00C86C8E">
      <w:pPr>
        <w:pStyle w:val="ConsPlusNonformat"/>
        <w:jc w:val="both"/>
      </w:pPr>
    </w:p>
    <w:p w:rsidR="00C86C8E" w:rsidRDefault="00C86C8E">
      <w:pPr>
        <w:pStyle w:val="ConsPlusNonformat"/>
        <w:jc w:val="both"/>
      </w:pPr>
      <w:r>
        <w:t>Главный бухгалтер                                          Главный бухгалтер</w:t>
      </w:r>
    </w:p>
    <w:p w:rsidR="00C86C8E" w:rsidRDefault="00C86C8E">
      <w:pPr>
        <w:pStyle w:val="ConsPlusNonformat"/>
        <w:jc w:val="both"/>
      </w:pPr>
      <w:r>
        <w:t>органа Федерального                                        органа Федерального</w:t>
      </w:r>
    </w:p>
    <w:p w:rsidR="00C86C8E" w:rsidRDefault="00C86C8E">
      <w:pPr>
        <w:pStyle w:val="ConsPlusNonformat"/>
        <w:jc w:val="both"/>
      </w:pPr>
      <w:r>
        <w:t>казначейства                                               казначейства</w:t>
      </w:r>
    </w:p>
    <w:p w:rsidR="00C86C8E" w:rsidRDefault="00C86C8E">
      <w:pPr>
        <w:pStyle w:val="ConsPlusNonformat"/>
        <w:jc w:val="both"/>
      </w:pPr>
      <w:r>
        <w:t>(уполномоченное лицо) ___________ _________ ____________   (уполномоченное лицо) ___________ _________ ____________</w:t>
      </w:r>
    </w:p>
    <w:p w:rsidR="00C86C8E" w:rsidRDefault="00C86C8E">
      <w:pPr>
        <w:pStyle w:val="ConsPlusNonformat"/>
        <w:jc w:val="both"/>
      </w:pPr>
      <w:r>
        <w:t xml:space="preserve">                      (должность) (подпись) (расшифровка                         (должность) (подпись) (расшифровка</w:t>
      </w:r>
    </w:p>
    <w:p w:rsidR="00C86C8E" w:rsidRDefault="00C86C8E">
      <w:pPr>
        <w:pStyle w:val="ConsPlusNonformat"/>
        <w:jc w:val="both"/>
      </w:pPr>
      <w:r>
        <w:t xml:space="preserve">                                              подписи)                                                   подписи)</w:t>
      </w:r>
    </w:p>
    <w:p w:rsidR="00C86C8E" w:rsidRDefault="00C86C8E">
      <w:pPr>
        <w:pStyle w:val="ConsPlusNonformat"/>
        <w:jc w:val="both"/>
      </w:pPr>
    </w:p>
    <w:p w:rsidR="00C86C8E" w:rsidRDefault="00C86C8E">
      <w:pPr>
        <w:pStyle w:val="ConsPlusNonformat"/>
        <w:jc w:val="both"/>
      </w:pPr>
      <w:r>
        <w:t>"__" _______ 20__ г.                                       "__" _______ 20__ г.</w:t>
      </w:r>
    </w:p>
    <w:p w:rsidR="00C86C8E" w:rsidRDefault="00C86C8E">
      <w:pPr>
        <w:pStyle w:val="ConsPlusNonformat"/>
        <w:jc w:val="both"/>
      </w:pPr>
    </w:p>
    <w:p w:rsidR="00C86C8E" w:rsidRDefault="00C86C8E">
      <w:pPr>
        <w:pStyle w:val="ConsPlusNonformat"/>
        <w:jc w:val="both"/>
      </w:pPr>
      <w:r>
        <w:t xml:space="preserve">                                                   Номер страницы _________</w:t>
      </w:r>
    </w:p>
    <w:p w:rsidR="00C86C8E" w:rsidRDefault="00C86C8E">
      <w:pPr>
        <w:pStyle w:val="ConsPlusNonformat"/>
        <w:jc w:val="both"/>
      </w:pPr>
      <w:r>
        <w:t xml:space="preserve">                                                   Всего страниц __________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50</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right"/>
      </w:pPr>
    </w:p>
    <w:p w:rsidR="00C86C8E" w:rsidRDefault="00C86C8E">
      <w:pPr>
        <w:pStyle w:val="ConsPlusNonformat"/>
        <w:jc w:val="both"/>
      </w:pPr>
      <w:bookmarkStart w:id="214" w:name="P17309"/>
      <w:bookmarkEnd w:id="214"/>
      <w:r>
        <w:t xml:space="preserve">                                  ВЫПИСКА</w:t>
      </w:r>
    </w:p>
    <w:p w:rsidR="00C86C8E" w:rsidRDefault="00C86C8E">
      <w:pPr>
        <w:pStyle w:val="ConsPlusNonformat"/>
        <w:jc w:val="both"/>
      </w:pPr>
      <w:r>
        <w:t xml:space="preserve">                                                       ┌─────┐</w:t>
      </w:r>
    </w:p>
    <w:p w:rsidR="00C86C8E" w:rsidRDefault="00C86C8E">
      <w:pPr>
        <w:pStyle w:val="ConsPlusNonformat"/>
        <w:jc w:val="both"/>
      </w:pPr>
      <w:r>
        <w:t xml:space="preserve">             из лицевого счета бюджетного учреждения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│0531962│</w:t>
      </w:r>
    </w:p>
    <w:p w:rsidR="00C86C8E" w:rsidRDefault="00C86C8E">
      <w:pPr>
        <w:pStyle w:val="ConsPlusNonformat"/>
        <w:jc w:val="both"/>
      </w:pPr>
      <w:r>
        <w:t xml:space="preserve">                                                                  ├───────┤</w:t>
      </w:r>
    </w:p>
    <w:p w:rsidR="00C86C8E" w:rsidRDefault="00C86C8E">
      <w:pPr>
        <w:pStyle w:val="ConsPlusNonformat"/>
        <w:jc w:val="both"/>
      </w:pPr>
      <w:r>
        <w:t xml:space="preserve">                         за "__" 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предыдущей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________________________       по КОФК │       │</w:t>
      </w:r>
    </w:p>
    <w:p w:rsidR="00C86C8E" w:rsidRDefault="00C86C8E">
      <w:pPr>
        <w:pStyle w:val="ConsPlusNonformat"/>
        <w:jc w:val="both"/>
      </w:pPr>
      <w:r>
        <w:t xml:space="preserve">                                                                  ├───────┤</w:t>
      </w:r>
    </w:p>
    <w:p w:rsidR="00C86C8E" w:rsidRDefault="00C86C8E">
      <w:pPr>
        <w:pStyle w:val="ConsPlusNonformat"/>
        <w:jc w:val="both"/>
      </w:pPr>
      <w:r>
        <w:t>Бюджетное учреждение       ________________________       по ОКПО │       │</w:t>
      </w:r>
    </w:p>
    <w:p w:rsidR="00C86C8E" w:rsidRDefault="00C86C8E">
      <w:pPr>
        <w:pStyle w:val="ConsPlusNonformat"/>
        <w:jc w:val="both"/>
      </w:pPr>
      <w:r>
        <w:t xml:space="preserve">                                                                  ├───────┤</w:t>
      </w:r>
    </w:p>
    <w:p w:rsidR="00C86C8E" w:rsidRDefault="00C86C8E">
      <w:pPr>
        <w:pStyle w:val="ConsPlusNonformat"/>
        <w:jc w:val="both"/>
      </w:pPr>
      <w:r>
        <w:t>Орган, осуществляющий                                             │       │</w:t>
      </w:r>
    </w:p>
    <w:p w:rsidR="00C86C8E" w:rsidRDefault="00C86C8E">
      <w:pPr>
        <w:pStyle w:val="ConsPlusNonformat"/>
        <w:jc w:val="both"/>
      </w:pPr>
      <w:r>
        <w:t>функции и полномочия                                              │       │</w:t>
      </w:r>
    </w:p>
    <w:p w:rsidR="00C86C8E" w:rsidRDefault="00C86C8E">
      <w:pPr>
        <w:pStyle w:val="ConsPlusNonformat"/>
        <w:jc w:val="both"/>
      </w:pPr>
      <w:r>
        <w:t>учредителя                 ________________________       по ОКПО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________________________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78"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Остаток средств на начало дня │       │</w:t>
      </w:r>
    </w:p>
    <w:p w:rsidR="00C86C8E" w:rsidRDefault="00C86C8E">
      <w:pPr>
        <w:pStyle w:val="ConsPlusNonformat"/>
        <w:jc w:val="both"/>
      </w:pPr>
      <w:r>
        <w:t xml:space="preserve">                                                                  ├───────┤</w:t>
      </w:r>
    </w:p>
    <w:p w:rsidR="00C86C8E" w:rsidRDefault="00C86C8E">
      <w:pPr>
        <w:pStyle w:val="ConsPlusNonformat"/>
        <w:jc w:val="both"/>
      </w:pPr>
      <w:r>
        <w:t xml:space="preserve">                                     Остаток средств на конец дня │       │</w:t>
      </w:r>
    </w:p>
    <w:p w:rsidR="00C86C8E" w:rsidRDefault="00C86C8E">
      <w:pPr>
        <w:pStyle w:val="ConsPlusNonformat"/>
        <w:jc w:val="both"/>
      </w:pPr>
      <w:r>
        <w:t xml:space="preserve">                                                                  └───────┘</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990"/>
        <w:gridCol w:w="825"/>
        <w:gridCol w:w="2145"/>
        <w:gridCol w:w="990"/>
        <w:gridCol w:w="825"/>
        <w:gridCol w:w="1320"/>
        <w:gridCol w:w="1155"/>
        <w:gridCol w:w="1815"/>
      </w:tblGrid>
      <w:tr w:rsidR="00C86C8E">
        <w:tc>
          <w:tcPr>
            <w:tcW w:w="3960" w:type="dxa"/>
            <w:gridSpan w:val="3"/>
            <w:tcBorders>
              <w:left w:val="nil"/>
            </w:tcBorders>
          </w:tcPr>
          <w:p w:rsidR="00C86C8E" w:rsidRDefault="00C86C8E">
            <w:pPr>
              <w:pStyle w:val="ConsPlusNormal"/>
              <w:jc w:val="center"/>
            </w:pPr>
            <w:r>
              <w:t xml:space="preserve">Документ, подтверждающий </w:t>
            </w:r>
            <w:r>
              <w:lastRenderedPageBreak/>
              <w:t>проведение операции</w:t>
            </w:r>
          </w:p>
        </w:tc>
        <w:tc>
          <w:tcPr>
            <w:tcW w:w="3960" w:type="dxa"/>
            <w:gridSpan w:val="3"/>
          </w:tcPr>
          <w:p w:rsidR="00C86C8E" w:rsidRDefault="00C86C8E">
            <w:pPr>
              <w:pStyle w:val="ConsPlusNormal"/>
              <w:jc w:val="center"/>
            </w:pPr>
            <w:r>
              <w:lastRenderedPageBreak/>
              <w:t>Документ бюджетного</w:t>
            </w:r>
          </w:p>
          <w:p w:rsidR="00C86C8E" w:rsidRDefault="00C86C8E">
            <w:pPr>
              <w:pStyle w:val="ConsPlusNormal"/>
              <w:jc w:val="center"/>
            </w:pPr>
            <w:r>
              <w:lastRenderedPageBreak/>
              <w:t>учреждения</w:t>
            </w:r>
          </w:p>
        </w:tc>
        <w:tc>
          <w:tcPr>
            <w:tcW w:w="1320" w:type="dxa"/>
            <w:vMerge w:val="restart"/>
          </w:tcPr>
          <w:p w:rsidR="00C86C8E" w:rsidRDefault="00C86C8E">
            <w:pPr>
              <w:pStyle w:val="ConsPlusNormal"/>
              <w:jc w:val="center"/>
            </w:pPr>
            <w:r>
              <w:lastRenderedPageBreak/>
              <w:t>Поступлени</w:t>
            </w:r>
            <w:r>
              <w:lastRenderedPageBreak/>
              <w:t>я</w:t>
            </w:r>
          </w:p>
        </w:tc>
        <w:tc>
          <w:tcPr>
            <w:tcW w:w="1155" w:type="dxa"/>
            <w:vMerge w:val="restart"/>
          </w:tcPr>
          <w:p w:rsidR="00C86C8E" w:rsidRDefault="00C86C8E">
            <w:pPr>
              <w:pStyle w:val="ConsPlusNormal"/>
              <w:jc w:val="center"/>
            </w:pPr>
            <w:r>
              <w:lastRenderedPageBreak/>
              <w:t>Выплаты</w:t>
            </w:r>
          </w:p>
        </w:tc>
        <w:tc>
          <w:tcPr>
            <w:tcW w:w="1815" w:type="dxa"/>
            <w:vMerge w:val="restart"/>
            <w:tcBorders>
              <w:right w:val="nil"/>
            </w:tcBorders>
          </w:tcPr>
          <w:p w:rsidR="00C86C8E" w:rsidRDefault="00C86C8E">
            <w:pPr>
              <w:pStyle w:val="ConsPlusNormal"/>
              <w:jc w:val="center"/>
            </w:pPr>
            <w:r>
              <w:t>Примечание</w:t>
            </w:r>
          </w:p>
        </w:tc>
      </w:tr>
      <w:tr w:rsidR="00C86C8E">
        <w:tc>
          <w:tcPr>
            <w:tcW w:w="2145" w:type="dxa"/>
            <w:tcBorders>
              <w:left w:val="nil"/>
            </w:tcBorders>
          </w:tcPr>
          <w:p w:rsidR="00C86C8E" w:rsidRDefault="00C86C8E">
            <w:pPr>
              <w:pStyle w:val="ConsPlusNormal"/>
              <w:jc w:val="center"/>
            </w:pPr>
            <w:r>
              <w:lastRenderedPageBreak/>
              <w:t>наименование</w:t>
            </w:r>
          </w:p>
        </w:tc>
        <w:tc>
          <w:tcPr>
            <w:tcW w:w="99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2145" w:type="dxa"/>
          </w:tcPr>
          <w:p w:rsidR="00C86C8E" w:rsidRDefault="00C86C8E">
            <w:pPr>
              <w:pStyle w:val="ConsPlusNormal"/>
              <w:jc w:val="center"/>
            </w:pPr>
            <w:r>
              <w:t>наименование</w:t>
            </w:r>
          </w:p>
        </w:tc>
        <w:tc>
          <w:tcPr>
            <w:tcW w:w="990" w:type="dxa"/>
          </w:tcPr>
          <w:p w:rsidR="00C86C8E" w:rsidRDefault="00C86C8E">
            <w:pPr>
              <w:pStyle w:val="ConsPlusNormal"/>
              <w:jc w:val="center"/>
            </w:pPr>
            <w:r>
              <w:t>номер</w:t>
            </w:r>
          </w:p>
        </w:tc>
        <w:tc>
          <w:tcPr>
            <w:tcW w:w="825" w:type="dxa"/>
          </w:tcPr>
          <w:p w:rsidR="00C86C8E" w:rsidRDefault="00C86C8E">
            <w:pPr>
              <w:pStyle w:val="ConsPlusNormal"/>
              <w:jc w:val="center"/>
            </w:pPr>
            <w:r>
              <w:t>дата</w:t>
            </w:r>
          </w:p>
        </w:tc>
        <w:tc>
          <w:tcPr>
            <w:tcW w:w="1320" w:type="dxa"/>
            <w:vMerge/>
          </w:tcPr>
          <w:p w:rsidR="00C86C8E" w:rsidRDefault="00C86C8E"/>
        </w:tc>
        <w:tc>
          <w:tcPr>
            <w:tcW w:w="1155" w:type="dxa"/>
            <w:vMerge/>
          </w:tcPr>
          <w:p w:rsidR="00C86C8E" w:rsidRDefault="00C86C8E"/>
        </w:tc>
        <w:tc>
          <w:tcPr>
            <w:tcW w:w="1815" w:type="dxa"/>
            <w:vMerge/>
            <w:tcBorders>
              <w:right w:val="nil"/>
            </w:tcBorders>
          </w:tcPr>
          <w:p w:rsidR="00C86C8E" w:rsidRDefault="00C86C8E"/>
        </w:tc>
      </w:tr>
      <w:tr w:rsidR="00C86C8E">
        <w:tc>
          <w:tcPr>
            <w:tcW w:w="2145" w:type="dxa"/>
            <w:tcBorders>
              <w:left w:val="nil"/>
            </w:tcBorders>
          </w:tcPr>
          <w:p w:rsidR="00C86C8E" w:rsidRDefault="00C86C8E">
            <w:pPr>
              <w:pStyle w:val="ConsPlusNormal"/>
              <w:jc w:val="center"/>
            </w:pPr>
            <w:r>
              <w:t>1</w:t>
            </w:r>
          </w:p>
        </w:tc>
        <w:tc>
          <w:tcPr>
            <w:tcW w:w="990" w:type="dxa"/>
          </w:tcPr>
          <w:p w:rsidR="00C86C8E" w:rsidRDefault="00C86C8E">
            <w:pPr>
              <w:pStyle w:val="ConsPlusNormal"/>
              <w:jc w:val="center"/>
            </w:pPr>
            <w:r>
              <w:t>2</w:t>
            </w:r>
          </w:p>
        </w:tc>
        <w:tc>
          <w:tcPr>
            <w:tcW w:w="825" w:type="dxa"/>
          </w:tcPr>
          <w:p w:rsidR="00C86C8E" w:rsidRDefault="00C86C8E">
            <w:pPr>
              <w:pStyle w:val="ConsPlusNormal"/>
              <w:jc w:val="center"/>
            </w:pPr>
            <w:r>
              <w:t>3</w:t>
            </w:r>
          </w:p>
        </w:tc>
        <w:tc>
          <w:tcPr>
            <w:tcW w:w="2145" w:type="dxa"/>
          </w:tcPr>
          <w:p w:rsidR="00C86C8E" w:rsidRDefault="00C86C8E">
            <w:pPr>
              <w:pStyle w:val="ConsPlusNormal"/>
              <w:jc w:val="center"/>
            </w:pPr>
            <w:r>
              <w:t>4</w:t>
            </w:r>
          </w:p>
        </w:tc>
        <w:tc>
          <w:tcPr>
            <w:tcW w:w="990" w:type="dxa"/>
          </w:tcPr>
          <w:p w:rsidR="00C86C8E" w:rsidRDefault="00C86C8E">
            <w:pPr>
              <w:pStyle w:val="ConsPlusNormal"/>
              <w:jc w:val="center"/>
            </w:pPr>
            <w:r>
              <w:t>5</w:t>
            </w:r>
          </w:p>
        </w:tc>
        <w:tc>
          <w:tcPr>
            <w:tcW w:w="825" w:type="dxa"/>
          </w:tcPr>
          <w:p w:rsidR="00C86C8E" w:rsidRDefault="00C86C8E">
            <w:pPr>
              <w:pStyle w:val="ConsPlusNormal"/>
              <w:jc w:val="center"/>
            </w:pPr>
            <w:r>
              <w:t>6</w:t>
            </w:r>
          </w:p>
        </w:tc>
        <w:tc>
          <w:tcPr>
            <w:tcW w:w="1320" w:type="dxa"/>
          </w:tcPr>
          <w:p w:rsidR="00C86C8E" w:rsidRDefault="00C86C8E">
            <w:pPr>
              <w:pStyle w:val="ConsPlusNormal"/>
              <w:jc w:val="center"/>
            </w:pPr>
            <w:r>
              <w:t>7</w:t>
            </w:r>
          </w:p>
        </w:tc>
        <w:tc>
          <w:tcPr>
            <w:tcW w:w="1155" w:type="dxa"/>
          </w:tcPr>
          <w:p w:rsidR="00C86C8E" w:rsidRDefault="00C86C8E">
            <w:pPr>
              <w:pStyle w:val="ConsPlusNormal"/>
              <w:jc w:val="center"/>
            </w:pPr>
            <w:r>
              <w:t>8</w:t>
            </w:r>
          </w:p>
        </w:tc>
        <w:tc>
          <w:tcPr>
            <w:tcW w:w="1815" w:type="dxa"/>
            <w:tcBorders>
              <w:right w:val="nil"/>
            </w:tcBorders>
          </w:tcPr>
          <w:p w:rsidR="00C86C8E" w:rsidRDefault="00C86C8E">
            <w:pPr>
              <w:pStyle w:val="ConsPlusNormal"/>
              <w:jc w:val="center"/>
            </w:pPr>
            <w:r>
              <w:t>9</w:t>
            </w: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320"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320"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2145" w:type="dxa"/>
          </w:tcPr>
          <w:p w:rsidR="00C86C8E" w:rsidRDefault="00C86C8E">
            <w:pPr>
              <w:pStyle w:val="ConsPlusNormal"/>
              <w:jc w:val="both"/>
            </w:pPr>
          </w:p>
        </w:tc>
        <w:tc>
          <w:tcPr>
            <w:tcW w:w="990" w:type="dxa"/>
          </w:tcPr>
          <w:p w:rsidR="00C86C8E" w:rsidRDefault="00C86C8E">
            <w:pPr>
              <w:pStyle w:val="ConsPlusNormal"/>
              <w:jc w:val="both"/>
            </w:pPr>
          </w:p>
        </w:tc>
        <w:tc>
          <w:tcPr>
            <w:tcW w:w="825" w:type="dxa"/>
          </w:tcPr>
          <w:p w:rsidR="00C86C8E" w:rsidRDefault="00C86C8E">
            <w:pPr>
              <w:pStyle w:val="ConsPlusNormal"/>
              <w:jc w:val="both"/>
            </w:pPr>
          </w:p>
        </w:tc>
        <w:tc>
          <w:tcPr>
            <w:tcW w:w="1320"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right w:val="single" w:sz="4" w:space="0" w:color="auto"/>
          </w:tblBorders>
        </w:tblPrEx>
        <w:tc>
          <w:tcPr>
            <w:tcW w:w="7920" w:type="dxa"/>
            <w:gridSpan w:val="6"/>
            <w:tcBorders>
              <w:left w:val="nil"/>
              <w:bottom w:val="nil"/>
            </w:tcBorders>
          </w:tcPr>
          <w:p w:rsidR="00C86C8E" w:rsidRDefault="00C86C8E">
            <w:pPr>
              <w:pStyle w:val="ConsPlusNormal"/>
              <w:jc w:val="right"/>
            </w:pPr>
            <w:r>
              <w:t>Итого</w:t>
            </w:r>
          </w:p>
        </w:tc>
        <w:tc>
          <w:tcPr>
            <w:tcW w:w="1320"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center"/>
            </w:pPr>
            <w:r>
              <w:t>X</w:t>
            </w: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51</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215" w:name="P17420"/>
      <w:bookmarkEnd w:id="215"/>
      <w:r>
        <w:t xml:space="preserve">                                  ВЫПИСКА</w:t>
      </w:r>
    </w:p>
    <w:p w:rsidR="00C86C8E" w:rsidRDefault="00C86C8E">
      <w:pPr>
        <w:pStyle w:val="ConsPlusNonformat"/>
        <w:jc w:val="both"/>
      </w:pPr>
      <w:r>
        <w:lastRenderedPageBreak/>
        <w:t xml:space="preserve">                                                        ┌────┐</w:t>
      </w:r>
    </w:p>
    <w:p w:rsidR="00C86C8E" w:rsidRDefault="00C86C8E">
      <w:pPr>
        <w:pStyle w:val="ConsPlusNonformat"/>
        <w:jc w:val="both"/>
      </w:pPr>
      <w:r>
        <w:t xml:space="preserve">             из лицевого счета автономного учреждения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│0531963│</w:t>
      </w:r>
    </w:p>
    <w:p w:rsidR="00C86C8E" w:rsidRDefault="00C86C8E">
      <w:pPr>
        <w:pStyle w:val="ConsPlusNonformat"/>
        <w:jc w:val="both"/>
      </w:pPr>
      <w:r>
        <w:t xml:space="preserve">                                                                  ├───────┤</w:t>
      </w:r>
    </w:p>
    <w:p w:rsidR="00C86C8E" w:rsidRDefault="00C86C8E">
      <w:pPr>
        <w:pStyle w:val="ConsPlusNonformat"/>
        <w:jc w:val="both"/>
      </w:pPr>
      <w:r>
        <w:t xml:space="preserve">                         за "__" 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предыдущей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________________________       по КОФК │       │</w:t>
      </w:r>
    </w:p>
    <w:p w:rsidR="00C86C8E" w:rsidRDefault="00C86C8E">
      <w:pPr>
        <w:pStyle w:val="ConsPlusNonformat"/>
        <w:jc w:val="both"/>
      </w:pPr>
      <w:r>
        <w:t xml:space="preserve">                                                                  ├───────┤</w:t>
      </w:r>
    </w:p>
    <w:p w:rsidR="00C86C8E" w:rsidRDefault="00C86C8E">
      <w:pPr>
        <w:pStyle w:val="ConsPlusNonformat"/>
        <w:jc w:val="both"/>
      </w:pPr>
      <w:r>
        <w:t>Автономное учреждение      ________________________       по ОКПО │       │</w:t>
      </w:r>
    </w:p>
    <w:p w:rsidR="00C86C8E" w:rsidRDefault="00C86C8E">
      <w:pPr>
        <w:pStyle w:val="ConsPlusNonformat"/>
        <w:jc w:val="both"/>
      </w:pPr>
      <w:r>
        <w:t xml:space="preserve">                                                                  ├───────┤</w:t>
      </w:r>
    </w:p>
    <w:p w:rsidR="00C86C8E" w:rsidRDefault="00C86C8E">
      <w:pPr>
        <w:pStyle w:val="ConsPlusNonformat"/>
        <w:jc w:val="both"/>
      </w:pPr>
      <w:r>
        <w:t>Орган, осуществляющий                                             │       │</w:t>
      </w:r>
    </w:p>
    <w:p w:rsidR="00C86C8E" w:rsidRDefault="00C86C8E">
      <w:pPr>
        <w:pStyle w:val="ConsPlusNonformat"/>
        <w:jc w:val="both"/>
      </w:pPr>
      <w:r>
        <w:t>функции и полномочия                                              │       │</w:t>
      </w:r>
    </w:p>
    <w:p w:rsidR="00C86C8E" w:rsidRDefault="00C86C8E">
      <w:pPr>
        <w:pStyle w:val="ConsPlusNonformat"/>
        <w:jc w:val="both"/>
      </w:pPr>
      <w:r>
        <w:t>учредителя                 ________________________       по ОКПО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________________________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79"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Остаток средств на начало дня │       │</w:t>
      </w:r>
    </w:p>
    <w:p w:rsidR="00C86C8E" w:rsidRDefault="00C86C8E">
      <w:pPr>
        <w:pStyle w:val="ConsPlusNonformat"/>
        <w:jc w:val="both"/>
      </w:pPr>
      <w:r>
        <w:t xml:space="preserve">                                                                  ├───────┤</w:t>
      </w:r>
    </w:p>
    <w:p w:rsidR="00C86C8E" w:rsidRDefault="00C86C8E">
      <w:pPr>
        <w:pStyle w:val="ConsPlusNonformat"/>
        <w:jc w:val="both"/>
      </w:pPr>
      <w:r>
        <w:t xml:space="preserve">                                     Остаток средств на конец дня │       │</w:t>
      </w:r>
    </w:p>
    <w:p w:rsidR="00C86C8E" w:rsidRDefault="00C86C8E">
      <w:pPr>
        <w:pStyle w:val="ConsPlusNonformat"/>
        <w:jc w:val="both"/>
      </w:pPr>
      <w:r>
        <w:t xml:space="preserve">                                                                  └───────┘</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35"/>
        <w:gridCol w:w="2310"/>
        <w:gridCol w:w="1980"/>
        <w:gridCol w:w="1980"/>
        <w:gridCol w:w="1650"/>
        <w:gridCol w:w="1155"/>
      </w:tblGrid>
      <w:tr w:rsidR="00C86C8E">
        <w:tc>
          <w:tcPr>
            <w:tcW w:w="7425" w:type="dxa"/>
            <w:gridSpan w:val="3"/>
            <w:tcBorders>
              <w:left w:val="nil"/>
            </w:tcBorders>
          </w:tcPr>
          <w:p w:rsidR="00C86C8E" w:rsidRDefault="00C86C8E">
            <w:pPr>
              <w:pStyle w:val="ConsPlusNormal"/>
              <w:jc w:val="center"/>
            </w:pPr>
            <w:r>
              <w:t>Документ, подтверждающий проведение операций</w:t>
            </w:r>
          </w:p>
        </w:tc>
        <w:tc>
          <w:tcPr>
            <w:tcW w:w="1980" w:type="dxa"/>
            <w:vMerge w:val="restart"/>
          </w:tcPr>
          <w:p w:rsidR="00C86C8E" w:rsidRDefault="00C86C8E">
            <w:pPr>
              <w:pStyle w:val="ConsPlusNormal"/>
              <w:jc w:val="center"/>
            </w:pPr>
            <w:r>
              <w:t>Поступления</w:t>
            </w:r>
          </w:p>
        </w:tc>
        <w:tc>
          <w:tcPr>
            <w:tcW w:w="1650" w:type="dxa"/>
            <w:vMerge w:val="restart"/>
          </w:tcPr>
          <w:p w:rsidR="00C86C8E" w:rsidRDefault="00C86C8E">
            <w:pPr>
              <w:pStyle w:val="ConsPlusNormal"/>
              <w:jc w:val="center"/>
            </w:pPr>
            <w:r>
              <w:t>Выплаты</w:t>
            </w:r>
          </w:p>
        </w:tc>
        <w:tc>
          <w:tcPr>
            <w:tcW w:w="1155" w:type="dxa"/>
            <w:vMerge w:val="restart"/>
            <w:tcBorders>
              <w:right w:val="nil"/>
            </w:tcBorders>
          </w:tcPr>
          <w:p w:rsidR="00C86C8E" w:rsidRDefault="00C86C8E">
            <w:pPr>
              <w:pStyle w:val="ConsPlusNormal"/>
              <w:jc w:val="center"/>
            </w:pPr>
            <w:r>
              <w:t>Примечание</w:t>
            </w:r>
          </w:p>
        </w:tc>
      </w:tr>
      <w:tr w:rsidR="00C86C8E">
        <w:tc>
          <w:tcPr>
            <w:tcW w:w="3135" w:type="dxa"/>
            <w:tcBorders>
              <w:left w:val="nil"/>
            </w:tcBorders>
          </w:tcPr>
          <w:p w:rsidR="00C86C8E" w:rsidRDefault="00C86C8E">
            <w:pPr>
              <w:pStyle w:val="ConsPlusNormal"/>
              <w:jc w:val="center"/>
            </w:pPr>
            <w:r>
              <w:t>наименование</w:t>
            </w:r>
          </w:p>
        </w:tc>
        <w:tc>
          <w:tcPr>
            <w:tcW w:w="2310" w:type="dxa"/>
          </w:tcPr>
          <w:p w:rsidR="00C86C8E" w:rsidRDefault="00C86C8E">
            <w:pPr>
              <w:pStyle w:val="ConsPlusNormal"/>
              <w:jc w:val="center"/>
            </w:pPr>
            <w:r>
              <w:t>номер</w:t>
            </w:r>
          </w:p>
        </w:tc>
        <w:tc>
          <w:tcPr>
            <w:tcW w:w="1980" w:type="dxa"/>
          </w:tcPr>
          <w:p w:rsidR="00C86C8E" w:rsidRDefault="00C86C8E">
            <w:pPr>
              <w:pStyle w:val="ConsPlusNormal"/>
              <w:jc w:val="center"/>
            </w:pPr>
            <w:r>
              <w:t>дата</w:t>
            </w:r>
          </w:p>
        </w:tc>
        <w:tc>
          <w:tcPr>
            <w:tcW w:w="1980" w:type="dxa"/>
            <w:vMerge/>
          </w:tcPr>
          <w:p w:rsidR="00C86C8E" w:rsidRDefault="00C86C8E"/>
        </w:tc>
        <w:tc>
          <w:tcPr>
            <w:tcW w:w="1650" w:type="dxa"/>
            <w:vMerge/>
          </w:tcPr>
          <w:p w:rsidR="00C86C8E" w:rsidRDefault="00C86C8E"/>
        </w:tc>
        <w:tc>
          <w:tcPr>
            <w:tcW w:w="1155" w:type="dxa"/>
            <w:vMerge/>
            <w:tcBorders>
              <w:right w:val="nil"/>
            </w:tcBorders>
          </w:tcPr>
          <w:p w:rsidR="00C86C8E" w:rsidRDefault="00C86C8E"/>
        </w:tc>
      </w:tr>
      <w:tr w:rsidR="00C86C8E">
        <w:tc>
          <w:tcPr>
            <w:tcW w:w="3135" w:type="dxa"/>
            <w:tcBorders>
              <w:left w:val="nil"/>
            </w:tcBorders>
          </w:tcPr>
          <w:p w:rsidR="00C86C8E" w:rsidRDefault="00C86C8E">
            <w:pPr>
              <w:pStyle w:val="ConsPlusNormal"/>
              <w:jc w:val="center"/>
            </w:pPr>
            <w:r>
              <w:lastRenderedPageBreak/>
              <w:t>1</w:t>
            </w:r>
          </w:p>
        </w:tc>
        <w:tc>
          <w:tcPr>
            <w:tcW w:w="2310" w:type="dxa"/>
          </w:tcPr>
          <w:p w:rsidR="00C86C8E" w:rsidRDefault="00C86C8E">
            <w:pPr>
              <w:pStyle w:val="ConsPlusNormal"/>
              <w:jc w:val="center"/>
            </w:pPr>
            <w:r>
              <w:t>2</w:t>
            </w:r>
          </w:p>
        </w:tc>
        <w:tc>
          <w:tcPr>
            <w:tcW w:w="1980" w:type="dxa"/>
          </w:tcPr>
          <w:p w:rsidR="00C86C8E" w:rsidRDefault="00C86C8E">
            <w:pPr>
              <w:pStyle w:val="ConsPlusNormal"/>
              <w:jc w:val="center"/>
            </w:pPr>
            <w:r>
              <w:t>3</w:t>
            </w:r>
          </w:p>
        </w:tc>
        <w:tc>
          <w:tcPr>
            <w:tcW w:w="1980" w:type="dxa"/>
          </w:tcPr>
          <w:p w:rsidR="00C86C8E" w:rsidRDefault="00C86C8E">
            <w:pPr>
              <w:pStyle w:val="ConsPlusNormal"/>
              <w:jc w:val="center"/>
            </w:pPr>
            <w:r>
              <w:t>4</w:t>
            </w:r>
          </w:p>
        </w:tc>
        <w:tc>
          <w:tcPr>
            <w:tcW w:w="1650" w:type="dxa"/>
          </w:tcPr>
          <w:p w:rsidR="00C86C8E" w:rsidRDefault="00C86C8E">
            <w:pPr>
              <w:pStyle w:val="ConsPlusNormal"/>
              <w:jc w:val="center"/>
            </w:pPr>
            <w:r>
              <w:t>5</w:t>
            </w:r>
          </w:p>
        </w:tc>
        <w:tc>
          <w:tcPr>
            <w:tcW w:w="1155"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3135" w:type="dxa"/>
          </w:tcPr>
          <w:p w:rsidR="00C86C8E" w:rsidRDefault="00C86C8E">
            <w:pPr>
              <w:pStyle w:val="ConsPlusNormal"/>
              <w:jc w:val="both"/>
            </w:pPr>
          </w:p>
        </w:tc>
        <w:tc>
          <w:tcPr>
            <w:tcW w:w="2310"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65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3135" w:type="dxa"/>
          </w:tcPr>
          <w:p w:rsidR="00C86C8E" w:rsidRDefault="00C86C8E">
            <w:pPr>
              <w:pStyle w:val="ConsPlusNormal"/>
              <w:jc w:val="both"/>
            </w:pPr>
          </w:p>
        </w:tc>
        <w:tc>
          <w:tcPr>
            <w:tcW w:w="2310"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65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3135" w:type="dxa"/>
          </w:tcPr>
          <w:p w:rsidR="00C86C8E" w:rsidRDefault="00C86C8E">
            <w:pPr>
              <w:pStyle w:val="ConsPlusNormal"/>
              <w:jc w:val="both"/>
            </w:pPr>
          </w:p>
        </w:tc>
        <w:tc>
          <w:tcPr>
            <w:tcW w:w="2310"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65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right w:val="single" w:sz="4" w:space="0" w:color="auto"/>
          </w:tblBorders>
        </w:tblPrEx>
        <w:tc>
          <w:tcPr>
            <w:tcW w:w="7425" w:type="dxa"/>
            <w:gridSpan w:val="3"/>
            <w:tcBorders>
              <w:left w:val="nil"/>
              <w:bottom w:val="nil"/>
            </w:tcBorders>
          </w:tcPr>
          <w:p w:rsidR="00C86C8E" w:rsidRDefault="00C86C8E">
            <w:pPr>
              <w:pStyle w:val="ConsPlusNormal"/>
              <w:jc w:val="right"/>
            </w:pPr>
            <w:r>
              <w:t>Итого</w:t>
            </w:r>
          </w:p>
        </w:tc>
        <w:tc>
          <w:tcPr>
            <w:tcW w:w="1980" w:type="dxa"/>
          </w:tcPr>
          <w:p w:rsidR="00C86C8E" w:rsidRDefault="00C86C8E">
            <w:pPr>
              <w:pStyle w:val="ConsPlusNormal"/>
              <w:jc w:val="both"/>
            </w:pPr>
          </w:p>
        </w:tc>
        <w:tc>
          <w:tcPr>
            <w:tcW w:w="1650" w:type="dxa"/>
          </w:tcPr>
          <w:p w:rsidR="00C86C8E" w:rsidRDefault="00C86C8E">
            <w:pPr>
              <w:pStyle w:val="ConsPlusNormal"/>
              <w:jc w:val="both"/>
            </w:pPr>
          </w:p>
        </w:tc>
        <w:tc>
          <w:tcPr>
            <w:tcW w:w="1155" w:type="dxa"/>
          </w:tcPr>
          <w:p w:rsidR="00C86C8E" w:rsidRDefault="00C86C8E">
            <w:pPr>
              <w:pStyle w:val="ConsPlusNormal"/>
              <w:jc w:val="center"/>
            </w:pPr>
            <w:r>
              <w:t>X</w:t>
            </w: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52</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380" w:history="1">
        <w:r>
          <w:rPr>
            <w:color w:val="0000FF"/>
          </w:rPr>
          <w:t>Приказа</w:t>
        </w:r>
      </w:hyperlink>
      <w:r>
        <w:t xml:space="preserve"> Казначейства России от 29.12.2014 N 25н)</w:t>
      </w:r>
    </w:p>
    <w:p w:rsidR="00C86C8E" w:rsidRDefault="00C86C8E">
      <w:pPr>
        <w:pStyle w:val="ConsPlusNormal"/>
        <w:jc w:val="both"/>
      </w:pPr>
    </w:p>
    <w:p w:rsidR="00C86C8E" w:rsidRDefault="00C86C8E">
      <w:pPr>
        <w:pStyle w:val="ConsPlusNonformat"/>
        <w:jc w:val="both"/>
      </w:pPr>
      <w:bookmarkStart w:id="216" w:name="P17516"/>
      <w:bookmarkEnd w:id="216"/>
      <w:r>
        <w:t xml:space="preserve">                                 ВЫПИСКА</w:t>
      </w:r>
    </w:p>
    <w:p w:rsidR="00C86C8E" w:rsidRDefault="00C86C8E">
      <w:pPr>
        <w:pStyle w:val="ConsPlusNonformat"/>
        <w:jc w:val="both"/>
      </w:pPr>
      <w:r>
        <w:t xml:space="preserve">           из отдельного лицевого счета бюджетного (автономного)</w:t>
      </w:r>
    </w:p>
    <w:p w:rsidR="00C86C8E" w:rsidRDefault="00C86C8E">
      <w:pPr>
        <w:pStyle w:val="ConsPlusNonformat"/>
        <w:jc w:val="both"/>
      </w:pPr>
      <w:r>
        <w:t xml:space="preserve">                                         ┌────┐</w:t>
      </w:r>
    </w:p>
    <w:p w:rsidR="00C86C8E" w:rsidRDefault="00C86C8E">
      <w:pPr>
        <w:pStyle w:val="ConsPlusNonformat"/>
        <w:jc w:val="both"/>
      </w:pPr>
      <w:r>
        <w:lastRenderedPageBreak/>
        <w:t xml:space="preserve">                            учреждения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│0531964│</w:t>
      </w:r>
    </w:p>
    <w:p w:rsidR="00C86C8E" w:rsidRDefault="00C86C8E">
      <w:pPr>
        <w:pStyle w:val="ConsPlusNonformat"/>
        <w:jc w:val="both"/>
      </w:pPr>
      <w:r>
        <w:t xml:space="preserve">                                                                  ├───────┤</w:t>
      </w:r>
    </w:p>
    <w:p w:rsidR="00C86C8E" w:rsidRDefault="00C86C8E">
      <w:pPr>
        <w:pStyle w:val="ConsPlusNonformat"/>
        <w:jc w:val="both"/>
      </w:pPr>
      <w:r>
        <w:t xml:space="preserve">                         за "__" 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предыдущей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________________________       по КОФК │       │</w:t>
      </w:r>
    </w:p>
    <w:p w:rsidR="00C86C8E" w:rsidRDefault="00C86C8E">
      <w:pPr>
        <w:pStyle w:val="ConsPlusNonformat"/>
        <w:jc w:val="both"/>
      </w:pPr>
      <w:r>
        <w:t xml:space="preserve">                                                                  ├───────┤</w:t>
      </w:r>
    </w:p>
    <w:p w:rsidR="00C86C8E" w:rsidRDefault="00C86C8E">
      <w:pPr>
        <w:pStyle w:val="ConsPlusNonformat"/>
        <w:jc w:val="both"/>
      </w:pPr>
      <w:r>
        <w:t>Бюджетное учреждение                                              │       │</w:t>
      </w:r>
    </w:p>
    <w:p w:rsidR="00C86C8E" w:rsidRDefault="00C86C8E">
      <w:pPr>
        <w:pStyle w:val="ConsPlusNonformat"/>
        <w:jc w:val="both"/>
      </w:pPr>
      <w:r>
        <w:t>(автономное учреждение)    ________________________       по ОКПО │       │</w:t>
      </w:r>
    </w:p>
    <w:p w:rsidR="00C86C8E" w:rsidRDefault="00C86C8E">
      <w:pPr>
        <w:pStyle w:val="ConsPlusNonformat"/>
        <w:jc w:val="both"/>
      </w:pPr>
      <w:r>
        <w:t xml:space="preserve">                                                                  ├───────┤</w:t>
      </w:r>
    </w:p>
    <w:p w:rsidR="00C86C8E" w:rsidRDefault="00C86C8E">
      <w:pPr>
        <w:pStyle w:val="ConsPlusNonformat"/>
        <w:jc w:val="both"/>
      </w:pPr>
      <w:r>
        <w:t>Орган, осуществляющий                                             │       │</w:t>
      </w:r>
    </w:p>
    <w:p w:rsidR="00C86C8E" w:rsidRDefault="00C86C8E">
      <w:pPr>
        <w:pStyle w:val="ConsPlusNonformat"/>
        <w:jc w:val="both"/>
      </w:pPr>
      <w:r>
        <w:t>функции и полномочия                                              │       │</w:t>
      </w:r>
    </w:p>
    <w:p w:rsidR="00C86C8E" w:rsidRDefault="00C86C8E">
      <w:pPr>
        <w:pStyle w:val="ConsPlusNonformat"/>
        <w:jc w:val="both"/>
      </w:pPr>
      <w:r>
        <w:t>учредителя                 ________________________       по ОКПО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________________________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81"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Остаток средств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65"/>
        <w:gridCol w:w="3434"/>
        <w:gridCol w:w="3440"/>
      </w:tblGrid>
      <w:tr w:rsidR="00C86C8E">
        <w:tc>
          <w:tcPr>
            <w:tcW w:w="2765" w:type="dxa"/>
            <w:tcBorders>
              <w:left w:val="nil"/>
            </w:tcBorders>
          </w:tcPr>
          <w:p w:rsidR="00C86C8E" w:rsidRDefault="00C86C8E">
            <w:pPr>
              <w:pStyle w:val="ConsPlusNormal"/>
              <w:jc w:val="center"/>
            </w:pPr>
            <w:r>
              <w:t>Наименование показателя</w:t>
            </w:r>
          </w:p>
        </w:tc>
        <w:tc>
          <w:tcPr>
            <w:tcW w:w="3434" w:type="dxa"/>
          </w:tcPr>
          <w:p w:rsidR="00C86C8E" w:rsidRDefault="00C86C8E">
            <w:pPr>
              <w:pStyle w:val="ConsPlusNormal"/>
              <w:jc w:val="center"/>
            </w:pPr>
            <w:r>
              <w:t>Всего</w:t>
            </w:r>
          </w:p>
        </w:tc>
        <w:tc>
          <w:tcPr>
            <w:tcW w:w="3440" w:type="dxa"/>
            <w:tcBorders>
              <w:right w:val="nil"/>
            </w:tcBorders>
          </w:tcPr>
          <w:p w:rsidR="00C86C8E" w:rsidRDefault="00C86C8E">
            <w:pPr>
              <w:pStyle w:val="ConsPlusNormal"/>
              <w:jc w:val="center"/>
            </w:pPr>
            <w:r>
              <w:t>В том числе неразрешенный к использованию</w:t>
            </w:r>
          </w:p>
        </w:tc>
      </w:tr>
      <w:tr w:rsidR="00C86C8E">
        <w:tc>
          <w:tcPr>
            <w:tcW w:w="2765" w:type="dxa"/>
            <w:tcBorders>
              <w:left w:val="nil"/>
            </w:tcBorders>
          </w:tcPr>
          <w:p w:rsidR="00C86C8E" w:rsidRDefault="00C86C8E">
            <w:pPr>
              <w:pStyle w:val="ConsPlusNormal"/>
              <w:jc w:val="center"/>
            </w:pPr>
            <w:r>
              <w:t>1</w:t>
            </w:r>
          </w:p>
        </w:tc>
        <w:tc>
          <w:tcPr>
            <w:tcW w:w="3434" w:type="dxa"/>
          </w:tcPr>
          <w:p w:rsidR="00C86C8E" w:rsidRDefault="00C86C8E">
            <w:pPr>
              <w:pStyle w:val="ConsPlusNormal"/>
              <w:jc w:val="center"/>
            </w:pPr>
            <w:r>
              <w:t>2</w:t>
            </w:r>
          </w:p>
        </w:tc>
        <w:tc>
          <w:tcPr>
            <w:tcW w:w="3440" w:type="dxa"/>
            <w:tcBorders>
              <w:right w:val="nil"/>
            </w:tcBorders>
          </w:tcPr>
          <w:p w:rsidR="00C86C8E" w:rsidRDefault="00C86C8E">
            <w:pPr>
              <w:pStyle w:val="ConsPlusNormal"/>
              <w:jc w:val="center"/>
            </w:pPr>
            <w:r>
              <w:t>3</w:t>
            </w:r>
          </w:p>
        </w:tc>
      </w:tr>
      <w:tr w:rsidR="00C86C8E">
        <w:tblPrEx>
          <w:tblBorders>
            <w:right w:val="single" w:sz="4" w:space="0" w:color="auto"/>
          </w:tblBorders>
        </w:tblPrEx>
        <w:tc>
          <w:tcPr>
            <w:tcW w:w="2765" w:type="dxa"/>
            <w:tcBorders>
              <w:left w:val="nil"/>
            </w:tcBorders>
          </w:tcPr>
          <w:p w:rsidR="00C86C8E" w:rsidRDefault="00C86C8E">
            <w:pPr>
              <w:pStyle w:val="ConsPlusNormal"/>
              <w:jc w:val="center"/>
            </w:pPr>
            <w:r>
              <w:t>На начало дня</w:t>
            </w:r>
          </w:p>
        </w:tc>
        <w:tc>
          <w:tcPr>
            <w:tcW w:w="3434" w:type="dxa"/>
          </w:tcPr>
          <w:p w:rsidR="00C86C8E" w:rsidRDefault="00C86C8E">
            <w:pPr>
              <w:pStyle w:val="ConsPlusNormal"/>
            </w:pPr>
          </w:p>
        </w:tc>
        <w:tc>
          <w:tcPr>
            <w:tcW w:w="3440" w:type="dxa"/>
          </w:tcPr>
          <w:p w:rsidR="00C86C8E" w:rsidRDefault="00C86C8E">
            <w:pPr>
              <w:pStyle w:val="ConsPlusNormal"/>
            </w:pPr>
          </w:p>
        </w:tc>
      </w:tr>
      <w:tr w:rsidR="00C86C8E">
        <w:tblPrEx>
          <w:tblBorders>
            <w:right w:val="single" w:sz="4" w:space="0" w:color="auto"/>
          </w:tblBorders>
        </w:tblPrEx>
        <w:tc>
          <w:tcPr>
            <w:tcW w:w="2765" w:type="dxa"/>
            <w:tcBorders>
              <w:left w:val="nil"/>
            </w:tcBorders>
          </w:tcPr>
          <w:p w:rsidR="00C86C8E" w:rsidRDefault="00C86C8E">
            <w:pPr>
              <w:pStyle w:val="ConsPlusNormal"/>
              <w:jc w:val="center"/>
            </w:pPr>
            <w:r>
              <w:lastRenderedPageBreak/>
              <w:t>На конец дня</w:t>
            </w:r>
          </w:p>
        </w:tc>
        <w:tc>
          <w:tcPr>
            <w:tcW w:w="3434" w:type="dxa"/>
          </w:tcPr>
          <w:p w:rsidR="00C86C8E" w:rsidRDefault="00C86C8E">
            <w:pPr>
              <w:pStyle w:val="ConsPlusNormal"/>
            </w:pPr>
          </w:p>
        </w:tc>
        <w:tc>
          <w:tcPr>
            <w:tcW w:w="3440"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0531964,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2. Сведения о разрешенных операциях с субсидиями</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14"/>
        <w:gridCol w:w="812"/>
        <w:gridCol w:w="910"/>
        <w:gridCol w:w="2114"/>
        <w:gridCol w:w="1679"/>
        <w:gridCol w:w="1456"/>
        <w:gridCol w:w="1054"/>
      </w:tblGrid>
      <w:tr w:rsidR="00C86C8E">
        <w:tc>
          <w:tcPr>
            <w:tcW w:w="3336" w:type="dxa"/>
            <w:gridSpan w:val="3"/>
            <w:vMerge w:val="restart"/>
            <w:tcBorders>
              <w:left w:val="nil"/>
            </w:tcBorders>
          </w:tcPr>
          <w:p w:rsidR="00C86C8E" w:rsidRDefault="00C86C8E">
            <w:pPr>
              <w:pStyle w:val="ConsPlusNormal"/>
              <w:jc w:val="center"/>
            </w:pPr>
            <w:r>
              <w:t>Документ</w:t>
            </w:r>
          </w:p>
        </w:tc>
        <w:tc>
          <w:tcPr>
            <w:tcW w:w="2114" w:type="dxa"/>
            <w:vMerge w:val="restart"/>
          </w:tcPr>
          <w:p w:rsidR="00C86C8E" w:rsidRDefault="00C86C8E">
            <w:pPr>
              <w:pStyle w:val="ConsPlusNormal"/>
              <w:jc w:val="center"/>
            </w:pPr>
            <w:r>
              <w:t>Разрешенный к использованию остаток субсидий прошлых лет на начало 20__ г.</w:t>
            </w:r>
          </w:p>
        </w:tc>
        <w:tc>
          <w:tcPr>
            <w:tcW w:w="1679" w:type="dxa"/>
            <w:vMerge w:val="restart"/>
          </w:tcPr>
          <w:p w:rsidR="00C86C8E" w:rsidRDefault="00C86C8E">
            <w:pPr>
              <w:pStyle w:val="ConsPlusNormal"/>
              <w:jc w:val="center"/>
            </w:pPr>
            <w:r>
              <w:t>Суммы возврата дебиторской задолженности прошлых лет</w:t>
            </w:r>
          </w:p>
        </w:tc>
        <w:tc>
          <w:tcPr>
            <w:tcW w:w="2510" w:type="dxa"/>
            <w:gridSpan w:val="2"/>
            <w:tcBorders>
              <w:right w:val="nil"/>
            </w:tcBorders>
          </w:tcPr>
          <w:p w:rsidR="00C86C8E" w:rsidRDefault="00C86C8E">
            <w:pPr>
              <w:pStyle w:val="ConsPlusNormal"/>
              <w:jc w:val="center"/>
            </w:pPr>
            <w:r>
              <w:t>Планируемые</w:t>
            </w:r>
          </w:p>
        </w:tc>
      </w:tr>
      <w:tr w:rsidR="00C86C8E">
        <w:trPr>
          <w:trHeight w:val="509"/>
        </w:trPr>
        <w:tc>
          <w:tcPr>
            <w:tcW w:w="3336" w:type="dxa"/>
            <w:gridSpan w:val="3"/>
            <w:vMerge/>
            <w:tcBorders>
              <w:left w:val="nil"/>
            </w:tcBorders>
          </w:tcPr>
          <w:p w:rsidR="00C86C8E" w:rsidRDefault="00C86C8E"/>
        </w:tc>
        <w:tc>
          <w:tcPr>
            <w:tcW w:w="2114" w:type="dxa"/>
            <w:vMerge/>
          </w:tcPr>
          <w:p w:rsidR="00C86C8E" w:rsidRDefault="00C86C8E"/>
        </w:tc>
        <w:tc>
          <w:tcPr>
            <w:tcW w:w="1679" w:type="dxa"/>
            <w:vMerge/>
          </w:tcPr>
          <w:p w:rsidR="00C86C8E" w:rsidRDefault="00C86C8E"/>
        </w:tc>
        <w:tc>
          <w:tcPr>
            <w:tcW w:w="1456" w:type="dxa"/>
            <w:vMerge w:val="restart"/>
          </w:tcPr>
          <w:p w:rsidR="00C86C8E" w:rsidRDefault="00C86C8E">
            <w:pPr>
              <w:pStyle w:val="ConsPlusNormal"/>
              <w:jc w:val="center"/>
            </w:pPr>
            <w:r>
              <w:t>поступления</w:t>
            </w:r>
          </w:p>
        </w:tc>
        <w:tc>
          <w:tcPr>
            <w:tcW w:w="1054" w:type="dxa"/>
            <w:vMerge w:val="restart"/>
            <w:tcBorders>
              <w:right w:val="nil"/>
            </w:tcBorders>
          </w:tcPr>
          <w:p w:rsidR="00C86C8E" w:rsidRDefault="00C86C8E">
            <w:pPr>
              <w:pStyle w:val="ConsPlusNormal"/>
              <w:jc w:val="center"/>
            </w:pPr>
            <w:r>
              <w:t>выплаты</w:t>
            </w:r>
          </w:p>
        </w:tc>
      </w:tr>
      <w:tr w:rsidR="00C86C8E">
        <w:tc>
          <w:tcPr>
            <w:tcW w:w="1614" w:type="dxa"/>
            <w:tcBorders>
              <w:left w:val="nil"/>
            </w:tcBorders>
          </w:tcPr>
          <w:p w:rsidR="00C86C8E" w:rsidRDefault="00C86C8E">
            <w:pPr>
              <w:pStyle w:val="ConsPlusNormal"/>
              <w:jc w:val="center"/>
            </w:pPr>
            <w:r>
              <w:t>наименование</w:t>
            </w:r>
          </w:p>
        </w:tc>
        <w:tc>
          <w:tcPr>
            <w:tcW w:w="812" w:type="dxa"/>
          </w:tcPr>
          <w:p w:rsidR="00C86C8E" w:rsidRDefault="00C86C8E">
            <w:pPr>
              <w:pStyle w:val="ConsPlusNormal"/>
              <w:jc w:val="center"/>
            </w:pPr>
            <w:r>
              <w:t>номер</w:t>
            </w:r>
          </w:p>
        </w:tc>
        <w:tc>
          <w:tcPr>
            <w:tcW w:w="910" w:type="dxa"/>
          </w:tcPr>
          <w:p w:rsidR="00C86C8E" w:rsidRDefault="00C86C8E">
            <w:pPr>
              <w:pStyle w:val="ConsPlusNormal"/>
              <w:jc w:val="center"/>
            </w:pPr>
            <w:r>
              <w:t>дата</w:t>
            </w:r>
          </w:p>
        </w:tc>
        <w:tc>
          <w:tcPr>
            <w:tcW w:w="2114" w:type="dxa"/>
            <w:vMerge/>
          </w:tcPr>
          <w:p w:rsidR="00C86C8E" w:rsidRDefault="00C86C8E"/>
        </w:tc>
        <w:tc>
          <w:tcPr>
            <w:tcW w:w="1679" w:type="dxa"/>
            <w:vMerge/>
          </w:tcPr>
          <w:p w:rsidR="00C86C8E" w:rsidRDefault="00C86C8E"/>
        </w:tc>
        <w:tc>
          <w:tcPr>
            <w:tcW w:w="1456" w:type="dxa"/>
            <w:vMerge/>
          </w:tcPr>
          <w:p w:rsidR="00C86C8E" w:rsidRDefault="00C86C8E"/>
        </w:tc>
        <w:tc>
          <w:tcPr>
            <w:tcW w:w="1054" w:type="dxa"/>
            <w:vMerge/>
            <w:tcBorders>
              <w:right w:val="nil"/>
            </w:tcBorders>
          </w:tcPr>
          <w:p w:rsidR="00C86C8E" w:rsidRDefault="00C86C8E"/>
        </w:tc>
      </w:tr>
      <w:tr w:rsidR="00C86C8E">
        <w:tc>
          <w:tcPr>
            <w:tcW w:w="1614" w:type="dxa"/>
            <w:tcBorders>
              <w:left w:val="nil"/>
            </w:tcBorders>
          </w:tcPr>
          <w:p w:rsidR="00C86C8E" w:rsidRDefault="00C86C8E">
            <w:pPr>
              <w:pStyle w:val="ConsPlusNormal"/>
              <w:jc w:val="center"/>
            </w:pPr>
            <w:r>
              <w:t>1</w:t>
            </w:r>
          </w:p>
        </w:tc>
        <w:tc>
          <w:tcPr>
            <w:tcW w:w="812" w:type="dxa"/>
          </w:tcPr>
          <w:p w:rsidR="00C86C8E" w:rsidRDefault="00C86C8E">
            <w:pPr>
              <w:pStyle w:val="ConsPlusNormal"/>
              <w:jc w:val="center"/>
            </w:pPr>
            <w:r>
              <w:t>2</w:t>
            </w:r>
          </w:p>
        </w:tc>
        <w:tc>
          <w:tcPr>
            <w:tcW w:w="910" w:type="dxa"/>
          </w:tcPr>
          <w:p w:rsidR="00C86C8E" w:rsidRDefault="00C86C8E">
            <w:pPr>
              <w:pStyle w:val="ConsPlusNormal"/>
              <w:jc w:val="center"/>
            </w:pPr>
            <w:r>
              <w:t>3</w:t>
            </w:r>
          </w:p>
        </w:tc>
        <w:tc>
          <w:tcPr>
            <w:tcW w:w="2114" w:type="dxa"/>
          </w:tcPr>
          <w:p w:rsidR="00C86C8E" w:rsidRDefault="00C86C8E">
            <w:pPr>
              <w:pStyle w:val="ConsPlusNormal"/>
              <w:jc w:val="center"/>
            </w:pPr>
            <w:r>
              <w:t>4</w:t>
            </w:r>
          </w:p>
        </w:tc>
        <w:tc>
          <w:tcPr>
            <w:tcW w:w="1679" w:type="dxa"/>
          </w:tcPr>
          <w:p w:rsidR="00C86C8E" w:rsidRDefault="00C86C8E">
            <w:pPr>
              <w:pStyle w:val="ConsPlusNormal"/>
              <w:jc w:val="center"/>
            </w:pPr>
            <w:r>
              <w:t>5</w:t>
            </w:r>
          </w:p>
        </w:tc>
        <w:tc>
          <w:tcPr>
            <w:tcW w:w="1456" w:type="dxa"/>
          </w:tcPr>
          <w:p w:rsidR="00C86C8E" w:rsidRDefault="00C86C8E">
            <w:pPr>
              <w:pStyle w:val="ConsPlusNormal"/>
              <w:jc w:val="center"/>
            </w:pPr>
            <w:r>
              <w:t>6</w:t>
            </w:r>
          </w:p>
        </w:tc>
        <w:tc>
          <w:tcPr>
            <w:tcW w:w="1054"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614" w:type="dxa"/>
          </w:tcPr>
          <w:p w:rsidR="00C86C8E" w:rsidRDefault="00C86C8E">
            <w:pPr>
              <w:pStyle w:val="ConsPlusNormal"/>
            </w:pPr>
          </w:p>
        </w:tc>
        <w:tc>
          <w:tcPr>
            <w:tcW w:w="812" w:type="dxa"/>
          </w:tcPr>
          <w:p w:rsidR="00C86C8E" w:rsidRDefault="00C86C8E">
            <w:pPr>
              <w:pStyle w:val="ConsPlusNormal"/>
            </w:pPr>
          </w:p>
        </w:tc>
        <w:tc>
          <w:tcPr>
            <w:tcW w:w="910" w:type="dxa"/>
          </w:tcPr>
          <w:p w:rsidR="00C86C8E" w:rsidRDefault="00C86C8E">
            <w:pPr>
              <w:pStyle w:val="ConsPlusNormal"/>
            </w:pPr>
          </w:p>
        </w:tc>
        <w:tc>
          <w:tcPr>
            <w:tcW w:w="2114" w:type="dxa"/>
          </w:tcPr>
          <w:p w:rsidR="00C86C8E" w:rsidRDefault="00C86C8E">
            <w:pPr>
              <w:pStyle w:val="ConsPlusNormal"/>
            </w:pPr>
          </w:p>
        </w:tc>
        <w:tc>
          <w:tcPr>
            <w:tcW w:w="1679" w:type="dxa"/>
          </w:tcPr>
          <w:p w:rsidR="00C86C8E" w:rsidRDefault="00C86C8E">
            <w:pPr>
              <w:pStyle w:val="ConsPlusNormal"/>
            </w:pPr>
          </w:p>
        </w:tc>
        <w:tc>
          <w:tcPr>
            <w:tcW w:w="1456" w:type="dxa"/>
          </w:tcPr>
          <w:p w:rsidR="00C86C8E" w:rsidRDefault="00C86C8E">
            <w:pPr>
              <w:pStyle w:val="ConsPlusNormal"/>
            </w:pPr>
          </w:p>
        </w:tc>
        <w:tc>
          <w:tcPr>
            <w:tcW w:w="1054" w:type="dxa"/>
          </w:tcPr>
          <w:p w:rsidR="00C86C8E" w:rsidRDefault="00C86C8E">
            <w:pPr>
              <w:pStyle w:val="ConsPlusNormal"/>
            </w:pPr>
          </w:p>
        </w:tc>
      </w:tr>
      <w:tr w:rsidR="00C86C8E">
        <w:tblPrEx>
          <w:tblBorders>
            <w:left w:val="single" w:sz="4" w:space="0" w:color="auto"/>
            <w:right w:val="single" w:sz="4" w:space="0" w:color="auto"/>
          </w:tblBorders>
        </w:tblPrEx>
        <w:tc>
          <w:tcPr>
            <w:tcW w:w="1614" w:type="dxa"/>
          </w:tcPr>
          <w:p w:rsidR="00C86C8E" w:rsidRDefault="00C86C8E">
            <w:pPr>
              <w:pStyle w:val="ConsPlusNormal"/>
            </w:pPr>
          </w:p>
        </w:tc>
        <w:tc>
          <w:tcPr>
            <w:tcW w:w="812" w:type="dxa"/>
          </w:tcPr>
          <w:p w:rsidR="00C86C8E" w:rsidRDefault="00C86C8E">
            <w:pPr>
              <w:pStyle w:val="ConsPlusNormal"/>
            </w:pPr>
          </w:p>
        </w:tc>
        <w:tc>
          <w:tcPr>
            <w:tcW w:w="910" w:type="dxa"/>
          </w:tcPr>
          <w:p w:rsidR="00C86C8E" w:rsidRDefault="00C86C8E">
            <w:pPr>
              <w:pStyle w:val="ConsPlusNormal"/>
            </w:pPr>
          </w:p>
        </w:tc>
        <w:tc>
          <w:tcPr>
            <w:tcW w:w="2114" w:type="dxa"/>
          </w:tcPr>
          <w:p w:rsidR="00C86C8E" w:rsidRDefault="00C86C8E">
            <w:pPr>
              <w:pStyle w:val="ConsPlusNormal"/>
            </w:pPr>
          </w:p>
        </w:tc>
        <w:tc>
          <w:tcPr>
            <w:tcW w:w="1679" w:type="dxa"/>
          </w:tcPr>
          <w:p w:rsidR="00C86C8E" w:rsidRDefault="00C86C8E">
            <w:pPr>
              <w:pStyle w:val="ConsPlusNormal"/>
            </w:pPr>
          </w:p>
        </w:tc>
        <w:tc>
          <w:tcPr>
            <w:tcW w:w="1456" w:type="dxa"/>
          </w:tcPr>
          <w:p w:rsidR="00C86C8E" w:rsidRDefault="00C86C8E">
            <w:pPr>
              <w:pStyle w:val="ConsPlusNormal"/>
            </w:pPr>
          </w:p>
        </w:tc>
        <w:tc>
          <w:tcPr>
            <w:tcW w:w="1054" w:type="dxa"/>
          </w:tcPr>
          <w:p w:rsidR="00C86C8E" w:rsidRDefault="00C86C8E">
            <w:pPr>
              <w:pStyle w:val="ConsPlusNormal"/>
            </w:pPr>
          </w:p>
        </w:tc>
      </w:tr>
      <w:tr w:rsidR="00C86C8E">
        <w:tblPrEx>
          <w:tblBorders>
            <w:left w:val="single" w:sz="4" w:space="0" w:color="auto"/>
            <w:right w:val="single" w:sz="4" w:space="0" w:color="auto"/>
          </w:tblBorders>
        </w:tblPrEx>
        <w:tc>
          <w:tcPr>
            <w:tcW w:w="1614" w:type="dxa"/>
          </w:tcPr>
          <w:p w:rsidR="00C86C8E" w:rsidRDefault="00C86C8E">
            <w:pPr>
              <w:pStyle w:val="ConsPlusNormal"/>
            </w:pPr>
          </w:p>
        </w:tc>
        <w:tc>
          <w:tcPr>
            <w:tcW w:w="812" w:type="dxa"/>
          </w:tcPr>
          <w:p w:rsidR="00C86C8E" w:rsidRDefault="00C86C8E">
            <w:pPr>
              <w:pStyle w:val="ConsPlusNormal"/>
            </w:pPr>
          </w:p>
        </w:tc>
        <w:tc>
          <w:tcPr>
            <w:tcW w:w="910" w:type="dxa"/>
          </w:tcPr>
          <w:p w:rsidR="00C86C8E" w:rsidRDefault="00C86C8E">
            <w:pPr>
              <w:pStyle w:val="ConsPlusNormal"/>
            </w:pPr>
          </w:p>
        </w:tc>
        <w:tc>
          <w:tcPr>
            <w:tcW w:w="2114" w:type="dxa"/>
          </w:tcPr>
          <w:p w:rsidR="00C86C8E" w:rsidRDefault="00C86C8E">
            <w:pPr>
              <w:pStyle w:val="ConsPlusNormal"/>
            </w:pPr>
          </w:p>
        </w:tc>
        <w:tc>
          <w:tcPr>
            <w:tcW w:w="1679" w:type="dxa"/>
          </w:tcPr>
          <w:p w:rsidR="00C86C8E" w:rsidRDefault="00C86C8E">
            <w:pPr>
              <w:pStyle w:val="ConsPlusNormal"/>
            </w:pPr>
          </w:p>
        </w:tc>
        <w:tc>
          <w:tcPr>
            <w:tcW w:w="1456" w:type="dxa"/>
          </w:tcPr>
          <w:p w:rsidR="00C86C8E" w:rsidRDefault="00C86C8E">
            <w:pPr>
              <w:pStyle w:val="ConsPlusNormal"/>
            </w:pPr>
          </w:p>
        </w:tc>
        <w:tc>
          <w:tcPr>
            <w:tcW w:w="1054" w:type="dxa"/>
          </w:tcPr>
          <w:p w:rsidR="00C86C8E" w:rsidRDefault="00C86C8E">
            <w:pPr>
              <w:pStyle w:val="ConsPlusNormal"/>
            </w:pPr>
          </w:p>
        </w:tc>
      </w:tr>
      <w:tr w:rsidR="00C86C8E">
        <w:tblPrEx>
          <w:tblBorders>
            <w:left w:val="single" w:sz="4" w:space="0" w:color="auto"/>
            <w:right w:val="single" w:sz="4" w:space="0" w:color="auto"/>
          </w:tblBorders>
        </w:tblPrEx>
        <w:tc>
          <w:tcPr>
            <w:tcW w:w="1614" w:type="dxa"/>
          </w:tcPr>
          <w:p w:rsidR="00C86C8E" w:rsidRDefault="00C86C8E">
            <w:pPr>
              <w:pStyle w:val="ConsPlusNormal"/>
            </w:pPr>
          </w:p>
        </w:tc>
        <w:tc>
          <w:tcPr>
            <w:tcW w:w="812" w:type="dxa"/>
          </w:tcPr>
          <w:p w:rsidR="00C86C8E" w:rsidRDefault="00C86C8E">
            <w:pPr>
              <w:pStyle w:val="ConsPlusNormal"/>
            </w:pPr>
          </w:p>
        </w:tc>
        <w:tc>
          <w:tcPr>
            <w:tcW w:w="910" w:type="dxa"/>
          </w:tcPr>
          <w:p w:rsidR="00C86C8E" w:rsidRDefault="00C86C8E">
            <w:pPr>
              <w:pStyle w:val="ConsPlusNormal"/>
            </w:pPr>
          </w:p>
        </w:tc>
        <w:tc>
          <w:tcPr>
            <w:tcW w:w="2114" w:type="dxa"/>
          </w:tcPr>
          <w:p w:rsidR="00C86C8E" w:rsidRDefault="00C86C8E">
            <w:pPr>
              <w:pStyle w:val="ConsPlusNormal"/>
            </w:pPr>
          </w:p>
        </w:tc>
        <w:tc>
          <w:tcPr>
            <w:tcW w:w="1679" w:type="dxa"/>
          </w:tcPr>
          <w:p w:rsidR="00C86C8E" w:rsidRDefault="00C86C8E">
            <w:pPr>
              <w:pStyle w:val="ConsPlusNormal"/>
            </w:pPr>
          </w:p>
        </w:tc>
        <w:tc>
          <w:tcPr>
            <w:tcW w:w="1456" w:type="dxa"/>
          </w:tcPr>
          <w:p w:rsidR="00C86C8E" w:rsidRDefault="00C86C8E">
            <w:pPr>
              <w:pStyle w:val="ConsPlusNormal"/>
            </w:pPr>
          </w:p>
        </w:tc>
        <w:tc>
          <w:tcPr>
            <w:tcW w:w="1054" w:type="dxa"/>
          </w:tcPr>
          <w:p w:rsidR="00C86C8E" w:rsidRDefault="00C86C8E">
            <w:pPr>
              <w:pStyle w:val="ConsPlusNormal"/>
            </w:pPr>
          </w:p>
        </w:tc>
      </w:tr>
      <w:tr w:rsidR="00C86C8E">
        <w:tblPrEx>
          <w:tblBorders>
            <w:right w:val="single" w:sz="4" w:space="0" w:color="auto"/>
          </w:tblBorders>
        </w:tblPrEx>
        <w:tc>
          <w:tcPr>
            <w:tcW w:w="1614" w:type="dxa"/>
            <w:tcBorders>
              <w:left w:val="nil"/>
              <w:bottom w:val="nil"/>
              <w:right w:val="nil"/>
            </w:tcBorders>
          </w:tcPr>
          <w:p w:rsidR="00C86C8E" w:rsidRDefault="00C86C8E">
            <w:pPr>
              <w:pStyle w:val="ConsPlusNormal"/>
            </w:pPr>
          </w:p>
        </w:tc>
        <w:tc>
          <w:tcPr>
            <w:tcW w:w="812" w:type="dxa"/>
            <w:tcBorders>
              <w:left w:val="nil"/>
              <w:bottom w:val="nil"/>
              <w:right w:val="nil"/>
            </w:tcBorders>
          </w:tcPr>
          <w:p w:rsidR="00C86C8E" w:rsidRDefault="00C86C8E">
            <w:pPr>
              <w:pStyle w:val="ConsPlusNormal"/>
            </w:pPr>
          </w:p>
        </w:tc>
        <w:tc>
          <w:tcPr>
            <w:tcW w:w="910" w:type="dxa"/>
            <w:tcBorders>
              <w:left w:val="nil"/>
              <w:bottom w:val="nil"/>
            </w:tcBorders>
          </w:tcPr>
          <w:p w:rsidR="00C86C8E" w:rsidRDefault="00C86C8E">
            <w:pPr>
              <w:pStyle w:val="ConsPlusNormal"/>
              <w:jc w:val="center"/>
            </w:pPr>
            <w:r>
              <w:t>Итого</w:t>
            </w:r>
          </w:p>
        </w:tc>
        <w:tc>
          <w:tcPr>
            <w:tcW w:w="2114" w:type="dxa"/>
          </w:tcPr>
          <w:p w:rsidR="00C86C8E" w:rsidRDefault="00C86C8E">
            <w:pPr>
              <w:pStyle w:val="ConsPlusNormal"/>
            </w:pPr>
          </w:p>
        </w:tc>
        <w:tc>
          <w:tcPr>
            <w:tcW w:w="1679" w:type="dxa"/>
          </w:tcPr>
          <w:p w:rsidR="00C86C8E" w:rsidRDefault="00C86C8E">
            <w:pPr>
              <w:pStyle w:val="ConsPlusNormal"/>
            </w:pPr>
          </w:p>
        </w:tc>
        <w:tc>
          <w:tcPr>
            <w:tcW w:w="1456" w:type="dxa"/>
          </w:tcPr>
          <w:p w:rsidR="00C86C8E" w:rsidRDefault="00C86C8E">
            <w:pPr>
              <w:pStyle w:val="ConsPlusNormal"/>
            </w:pPr>
          </w:p>
        </w:tc>
        <w:tc>
          <w:tcPr>
            <w:tcW w:w="105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 Операции со средствами бюджетного учреждения</w:t>
      </w:r>
    </w:p>
    <w:p w:rsidR="00C86C8E" w:rsidRDefault="00C86C8E">
      <w:pPr>
        <w:pStyle w:val="ConsPlusNonformat"/>
        <w:jc w:val="both"/>
      </w:pPr>
      <w:r>
        <w:t xml:space="preserve">                         (автономного учреждения)</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2"/>
        <w:gridCol w:w="770"/>
        <w:gridCol w:w="658"/>
        <w:gridCol w:w="1638"/>
        <w:gridCol w:w="826"/>
        <w:gridCol w:w="629"/>
        <w:gridCol w:w="952"/>
        <w:gridCol w:w="1078"/>
        <w:gridCol w:w="980"/>
        <w:gridCol w:w="1050"/>
      </w:tblGrid>
      <w:tr w:rsidR="00C86C8E">
        <w:tc>
          <w:tcPr>
            <w:tcW w:w="3070" w:type="dxa"/>
            <w:gridSpan w:val="3"/>
            <w:tcBorders>
              <w:left w:val="nil"/>
            </w:tcBorders>
          </w:tcPr>
          <w:p w:rsidR="00C86C8E" w:rsidRDefault="00C86C8E">
            <w:pPr>
              <w:pStyle w:val="ConsPlusNormal"/>
              <w:jc w:val="center"/>
            </w:pPr>
            <w:r>
              <w:t xml:space="preserve">Документ, подтверждающий </w:t>
            </w:r>
            <w:r>
              <w:lastRenderedPageBreak/>
              <w:t>проведение операций</w:t>
            </w:r>
          </w:p>
        </w:tc>
        <w:tc>
          <w:tcPr>
            <w:tcW w:w="3093" w:type="dxa"/>
            <w:gridSpan w:val="3"/>
          </w:tcPr>
          <w:p w:rsidR="00C86C8E" w:rsidRDefault="00C86C8E">
            <w:pPr>
              <w:pStyle w:val="ConsPlusNormal"/>
              <w:jc w:val="center"/>
            </w:pPr>
            <w:r>
              <w:lastRenderedPageBreak/>
              <w:t xml:space="preserve">Документ бюджетного </w:t>
            </w:r>
            <w:r>
              <w:lastRenderedPageBreak/>
              <w:t>учреждения (автономного учреждения)</w:t>
            </w:r>
          </w:p>
        </w:tc>
        <w:tc>
          <w:tcPr>
            <w:tcW w:w="952" w:type="dxa"/>
            <w:vMerge w:val="restart"/>
          </w:tcPr>
          <w:p w:rsidR="00C86C8E" w:rsidRDefault="00C86C8E">
            <w:pPr>
              <w:pStyle w:val="ConsPlusNormal"/>
              <w:jc w:val="center"/>
            </w:pPr>
            <w:r>
              <w:lastRenderedPageBreak/>
              <w:t xml:space="preserve">Код </w:t>
            </w:r>
            <w:r>
              <w:lastRenderedPageBreak/>
              <w:t>объекта ФАИП</w:t>
            </w:r>
          </w:p>
        </w:tc>
        <w:tc>
          <w:tcPr>
            <w:tcW w:w="1078" w:type="dxa"/>
            <w:vMerge w:val="restart"/>
          </w:tcPr>
          <w:p w:rsidR="00C86C8E" w:rsidRDefault="00C86C8E">
            <w:pPr>
              <w:pStyle w:val="ConsPlusNormal"/>
              <w:jc w:val="center"/>
            </w:pPr>
            <w:r>
              <w:lastRenderedPageBreak/>
              <w:t>Поступле</w:t>
            </w:r>
            <w:r>
              <w:lastRenderedPageBreak/>
              <w:t>ния</w:t>
            </w:r>
          </w:p>
        </w:tc>
        <w:tc>
          <w:tcPr>
            <w:tcW w:w="980" w:type="dxa"/>
            <w:vMerge w:val="restart"/>
          </w:tcPr>
          <w:p w:rsidR="00C86C8E" w:rsidRDefault="00C86C8E">
            <w:pPr>
              <w:pStyle w:val="ConsPlusNormal"/>
              <w:jc w:val="center"/>
            </w:pPr>
            <w:r>
              <w:lastRenderedPageBreak/>
              <w:t>Выплаты</w:t>
            </w:r>
          </w:p>
        </w:tc>
        <w:tc>
          <w:tcPr>
            <w:tcW w:w="1050" w:type="dxa"/>
            <w:vMerge w:val="restart"/>
            <w:tcBorders>
              <w:right w:val="nil"/>
            </w:tcBorders>
          </w:tcPr>
          <w:p w:rsidR="00C86C8E" w:rsidRDefault="00C86C8E">
            <w:pPr>
              <w:pStyle w:val="ConsPlusNormal"/>
              <w:jc w:val="center"/>
            </w:pPr>
            <w:r>
              <w:t>Примеча</w:t>
            </w:r>
            <w:r>
              <w:lastRenderedPageBreak/>
              <w:t>ние</w:t>
            </w:r>
          </w:p>
        </w:tc>
      </w:tr>
      <w:tr w:rsidR="00C86C8E">
        <w:tc>
          <w:tcPr>
            <w:tcW w:w="1642" w:type="dxa"/>
            <w:tcBorders>
              <w:left w:val="nil"/>
            </w:tcBorders>
          </w:tcPr>
          <w:p w:rsidR="00C86C8E" w:rsidRDefault="00C86C8E">
            <w:pPr>
              <w:pStyle w:val="ConsPlusNormal"/>
              <w:jc w:val="center"/>
            </w:pPr>
            <w:r>
              <w:lastRenderedPageBreak/>
              <w:t>наименование</w:t>
            </w:r>
          </w:p>
        </w:tc>
        <w:tc>
          <w:tcPr>
            <w:tcW w:w="770" w:type="dxa"/>
          </w:tcPr>
          <w:p w:rsidR="00C86C8E" w:rsidRDefault="00C86C8E">
            <w:pPr>
              <w:pStyle w:val="ConsPlusNormal"/>
              <w:jc w:val="center"/>
            </w:pPr>
            <w:r>
              <w:t>номер</w:t>
            </w:r>
          </w:p>
        </w:tc>
        <w:tc>
          <w:tcPr>
            <w:tcW w:w="658" w:type="dxa"/>
          </w:tcPr>
          <w:p w:rsidR="00C86C8E" w:rsidRDefault="00C86C8E">
            <w:pPr>
              <w:pStyle w:val="ConsPlusNormal"/>
              <w:jc w:val="center"/>
            </w:pPr>
            <w:r>
              <w:t>дата</w:t>
            </w:r>
          </w:p>
        </w:tc>
        <w:tc>
          <w:tcPr>
            <w:tcW w:w="1638" w:type="dxa"/>
          </w:tcPr>
          <w:p w:rsidR="00C86C8E" w:rsidRDefault="00C86C8E">
            <w:pPr>
              <w:pStyle w:val="ConsPlusNormal"/>
              <w:jc w:val="center"/>
            </w:pPr>
            <w:r>
              <w:t>наименование</w:t>
            </w:r>
          </w:p>
        </w:tc>
        <w:tc>
          <w:tcPr>
            <w:tcW w:w="826" w:type="dxa"/>
          </w:tcPr>
          <w:p w:rsidR="00C86C8E" w:rsidRDefault="00C86C8E">
            <w:pPr>
              <w:pStyle w:val="ConsPlusNormal"/>
              <w:jc w:val="center"/>
            </w:pPr>
            <w:r>
              <w:t>номер</w:t>
            </w:r>
          </w:p>
        </w:tc>
        <w:tc>
          <w:tcPr>
            <w:tcW w:w="629" w:type="dxa"/>
          </w:tcPr>
          <w:p w:rsidR="00C86C8E" w:rsidRDefault="00C86C8E">
            <w:pPr>
              <w:pStyle w:val="ConsPlusNormal"/>
              <w:jc w:val="center"/>
            </w:pPr>
            <w:r>
              <w:t>дата</w:t>
            </w:r>
          </w:p>
        </w:tc>
        <w:tc>
          <w:tcPr>
            <w:tcW w:w="952" w:type="dxa"/>
            <w:vMerge/>
          </w:tcPr>
          <w:p w:rsidR="00C86C8E" w:rsidRDefault="00C86C8E"/>
        </w:tc>
        <w:tc>
          <w:tcPr>
            <w:tcW w:w="1078" w:type="dxa"/>
            <w:vMerge/>
          </w:tcPr>
          <w:p w:rsidR="00C86C8E" w:rsidRDefault="00C86C8E"/>
        </w:tc>
        <w:tc>
          <w:tcPr>
            <w:tcW w:w="980" w:type="dxa"/>
            <w:vMerge/>
          </w:tcPr>
          <w:p w:rsidR="00C86C8E" w:rsidRDefault="00C86C8E"/>
        </w:tc>
        <w:tc>
          <w:tcPr>
            <w:tcW w:w="1050" w:type="dxa"/>
            <w:vMerge/>
            <w:tcBorders>
              <w:right w:val="nil"/>
            </w:tcBorders>
          </w:tcPr>
          <w:p w:rsidR="00C86C8E" w:rsidRDefault="00C86C8E"/>
        </w:tc>
      </w:tr>
      <w:tr w:rsidR="00C86C8E">
        <w:tc>
          <w:tcPr>
            <w:tcW w:w="1642" w:type="dxa"/>
            <w:tcBorders>
              <w:left w:val="nil"/>
            </w:tcBorders>
          </w:tcPr>
          <w:p w:rsidR="00C86C8E" w:rsidRDefault="00C86C8E">
            <w:pPr>
              <w:pStyle w:val="ConsPlusNormal"/>
              <w:jc w:val="center"/>
            </w:pPr>
            <w:r>
              <w:t>1</w:t>
            </w:r>
          </w:p>
        </w:tc>
        <w:tc>
          <w:tcPr>
            <w:tcW w:w="770" w:type="dxa"/>
          </w:tcPr>
          <w:p w:rsidR="00C86C8E" w:rsidRDefault="00C86C8E">
            <w:pPr>
              <w:pStyle w:val="ConsPlusNormal"/>
              <w:jc w:val="center"/>
            </w:pPr>
            <w:r>
              <w:t>2</w:t>
            </w:r>
          </w:p>
        </w:tc>
        <w:tc>
          <w:tcPr>
            <w:tcW w:w="658" w:type="dxa"/>
          </w:tcPr>
          <w:p w:rsidR="00C86C8E" w:rsidRDefault="00C86C8E">
            <w:pPr>
              <w:pStyle w:val="ConsPlusNormal"/>
              <w:jc w:val="center"/>
            </w:pPr>
            <w:r>
              <w:t>3</w:t>
            </w:r>
          </w:p>
        </w:tc>
        <w:tc>
          <w:tcPr>
            <w:tcW w:w="1638" w:type="dxa"/>
          </w:tcPr>
          <w:p w:rsidR="00C86C8E" w:rsidRDefault="00C86C8E">
            <w:pPr>
              <w:pStyle w:val="ConsPlusNormal"/>
              <w:jc w:val="center"/>
            </w:pPr>
            <w:r>
              <w:t>4</w:t>
            </w:r>
          </w:p>
        </w:tc>
        <w:tc>
          <w:tcPr>
            <w:tcW w:w="826" w:type="dxa"/>
          </w:tcPr>
          <w:p w:rsidR="00C86C8E" w:rsidRDefault="00C86C8E">
            <w:pPr>
              <w:pStyle w:val="ConsPlusNormal"/>
              <w:jc w:val="center"/>
            </w:pPr>
            <w:r>
              <w:t>5</w:t>
            </w:r>
          </w:p>
        </w:tc>
        <w:tc>
          <w:tcPr>
            <w:tcW w:w="629" w:type="dxa"/>
          </w:tcPr>
          <w:p w:rsidR="00C86C8E" w:rsidRDefault="00C86C8E">
            <w:pPr>
              <w:pStyle w:val="ConsPlusNormal"/>
              <w:jc w:val="center"/>
            </w:pPr>
            <w:r>
              <w:t>6</w:t>
            </w:r>
          </w:p>
        </w:tc>
        <w:tc>
          <w:tcPr>
            <w:tcW w:w="952" w:type="dxa"/>
          </w:tcPr>
          <w:p w:rsidR="00C86C8E" w:rsidRDefault="00C86C8E">
            <w:pPr>
              <w:pStyle w:val="ConsPlusNormal"/>
              <w:jc w:val="center"/>
            </w:pPr>
            <w:r>
              <w:t>7</w:t>
            </w:r>
          </w:p>
        </w:tc>
        <w:tc>
          <w:tcPr>
            <w:tcW w:w="1078" w:type="dxa"/>
          </w:tcPr>
          <w:p w:rsidR="00C86C8E" w:rsidRDefault="00C86C8E">
            <w:pPr>
              <w:pStyle w:val="ConsPlusNormal"/>
              <w:jc w:val="center"/>
            </w:pPr>
            <w:r>
              <w:t>8</w:t>
            </w:r>
          </w:p>
        </w:tc>
        <w:tc>
          <w:tcPr>
            <w:tcW w:w="980" w:type="dxa"/>
          </w:tcPr>
          <w:p w:rsidR="00C86C8E" w:rsidRDefault="00C86C8E">
            <w:pPr>
              <w:pStyle w:val="ConsPlusNormal"/>
              <w:jc w:val="center"/>
            </w:pPr>
            <w:r>
              <w:t>9</w:t>
            </w:r>
          </w:p>
        </w:tc>
        <w:tc>
          <w:tcPr>
            <w:tcW w:w="1050" w:type="dxa"/>
            <w:tcBorders>
              <w:right w:val="nil"/>
            </w:tcBorders>
          </w:tcPr>
          <w:p w:rsidR="00C86C8E" w:rsidRDefault="00C86C8E">
            <w:pPr>
              <w:pStyle w:val="ConsPlusNormal"/>
              <w:jc w:val="center"/>
            </w:pPr>
            <w:r>
              <w:t>10</w:t>
            </w:r>
          </w:p>
        </w:tc>
      </w:tr>
      <w:tr w:rsidR="00C86C8E">
        <w:tblPrEx>
          <w:tblBorders>
            <w:left w:val="single" w:sz="4" w:space="0" w:color="auto"/>
            <w:right w:val="single" w:sz="4" w:space="0" w:color="auto"/>
          </w:tblBorders>
        </w:tblPrEx>
        <w:tc>
          <w:tcPr>
            <w:tcW w:w="1642" w:type="dxa"/>
          </w:tcPr>
          <w:p w:rsidR="00C86C8E" w:rsidRDefault="00C86C8E">
            <w:pPr>
              <w:pStyle w:val="ConsPlusNormal"/>
            </w:pPr>
          </w:p>
        </w:tc>
        <w:tc>
          <w:tcPr>
            <w:tcW w:w="770" w:type="dxa"/>
          </w:tcPr>
          <w:p w:rsidR="00C86C8E" w:rsidRDefault="00C86C8E">
            <w:pPr>
              <w:pStyle w:val="ConsPlusNormal"/>
            </w:pPr>
          </w:p>
        </w:tc>
        <w:tc>
          <w:tcPr>
            <w:tcW w:w="658" w:type="dxa"/>
          </w:tcPr>
          <w:p w:rsidR="00C86C8E" w:rsidRDefault="00C86C8E">
            <w:pPr>
              <w:pStyle w:val="ConsPlusNormal"/>
            </w:pPr>
          </w:p>
        </w:tc>
        <w:tc>
          <w:tcPr>
            <w:tcW w:w="1638" w:type="dxa"/>
          </w:tcPr>
          <w:p w:rsidR="00C86C8E" w:rsidRDefault="00C86C8E">
            <w:pPr>
              <w:pStyle w:val="ConsPlusNormal"/>
            </w:pPr>
          </w:p>
        </w:tc>
        <w:tc>
          <w:tcPr>
            <w:tcW w:w="826" w:type="dxa"/>
          </w:tcPr>
          <w:p w:rsidR="00C86C8E" w:rsidRDefault="00C86C8E">
            <w:pPr>
              <w:pStyle w:val="ConsPlusNormal"/>
            </w:pPr>
          </w:p>
        </w:tc>
        <w:tc>
          <w:tcPr>
            <w:tcW w:w="629" w:type="dxa"/>
          </w:tcPr>
          <w:p w:rsidR="00C86C8E" w:rsidRDefault="00C86C8E">
            <w:pPr>
              <w:pStyle w:val="ConsPlusNormal"/>
            </w:pPr>
          </w:p>
        </w:tc>
        <w:tc>
          <w:tcPr>
            <w:tcW w:w="952" w:type="dxa"/>
          </w:tcPr>
          <w:p w:rsidR="00C86C8E" w:rsidRDefault="00C86C8E">
            <w:pPr>
              <w:pStyle w:val="ConsPlusNormal"/>
            </w:pPr>
          </w:p>
        </w:tc>
        <w:tc>
          <w:tcPr>
            <w:tcW w:w="1078" w:type="dxa"/>
          </w:tcPr>
          <w:p w:rsidR="00C86C8E" w:rsidRDefault="00C86C8E">
            <w:pPr>
              <w:pStyle w:val="ConsPlusNormal"/>
            </w:pPr>
          </w:p>
        </w:tc>
        <w:tc>
          <w:tcPr>
            <w:tcW w:w="980" w:type="dxa"/>
          </w:tcPr>
          <w:p w:rsidR="00C86C8E" w:rsidRDefault="00C86C8E">
            <w:pPr>
              <w:pStyle w:val="ConsPlusNormal"/>
            </w:pPr>
          </w:p>
        </w:tc>
        <w:tc>
          <w:tcPr>
            <w:tcW w:w="1050" w:type="dxa"/>
          </w:tcPr>
          <w:p w:rsidR="00C86C8E" w:rsidRDefault="00C86C8E">
            <w:pPr>
              <w:pStyle w:val="ConsPlusNormal"/>
            </w:pPr>
          </w:p>
        </w:tc>
      </w:tr>
      <w:tr w:rsidR="00C86C8E">
        <w:tblPrEx>
          <w:tblBorders>
            <w:left w:val="single" w:sz="4" w:space="0" w:color="auto"/>
            <w:right w:val="single" w:sz="4" w:space="0" w:color="auto"/>
          </w:tblBorders>
        </w:tblPrEx>
        <w:tc>
          <w:tcPr>
            <w:tcW w:w="1642" w:type="dxa"/>
          </w:tcPr>
          <w:p w:rsidR="00C86C8E" w:rsidRDefault="00C86C8E">
            <w:pPr>
              <w:pStyle w:val="ConsPlusNormal"/>
            </w:pPr>
          </w:p>
        </w:tc>
        <w:tc>
          <w:tcPr>
            <w:tcW w:w="770" w:type="dxa"/>
          </w:tcPr>
          <w:p w:rsidR="00C86C8E" w:rsidRDefault="00C86C8E">
            <w:pPr>
              <w:pStyle w:val="ConsPlusNormal"/>
            </w:pPr>
          </w:p>
        </w:tc>
        <w:tc>
          <w:tcPr>
            <w:tcW w:w="658" w:type="dxa"/>
          </w:tcPr>
          <w:p w:rsidR="00C86C8E" w:rsidRDefault="00C86C8E">
            <w:pPr>
              <w:pStyle w:val="ConsPlusNormal"/>
            </w:pPr>
          </w:p>
        </w:tc>
        <w:tc>
          <w:tcPr>
            <w:tcW w:w="1638" w:type="dxa"/>
          </w:tcPr>
          <w:p w:rsidR="00C86C8E" w:rsidRDefault="00C86C8E">
            <w:pPr>
              <w:pStyle w:val="ConsPlusNormal"/>
            </w:pPr>
          </w:p>
        </w:tc>
        <w:tc>
          <w:tcPr>
            <w:tcW w:w="826" w:type="dxa"/>
          </w:tcPr>
          <w:p w:rsidR="00C86C8E" w:rsidRDefault="00C86C8E">
            <w:pPr>
              <w:pStyle w:val="ConsPlusNormal"/>
            </w:pPr>
          </w:p>
        </w:tc>
        <w:tc>
          <w:tcPr>
            <w:tcW w:w="629" w:type="dxa"/>
          </w:tcPr>
          <w:p w:rsidR="00C86C8E" w:rsidRDefault="00C86C8E">
            <w:pPr>
              <w:pStyle w:val="ConsPlusNormal"/>
            </w:pPr>
          </w:p>
        </w:tc>
        <w:tc>
          <w:tcPr>
            <w:tcW w:w="952" w:type="dxa"/>
          </w:tcPr>
          <w:p w:rsidR="00C86C8E" w:rsidRDefault="00C86C8E">
            <w:pPr>
              <w:pStyle w:val="ConsPlusNormal"/>
            </w:pPr>
          </w:p>
        </w:tc>
        <w:tc>
          <w:tcPr>
            <w:tcW w:w="1078" w:type="dxa"/>
          </w:tcPr>
          <w:p w:rsidR="00C86C8E" w:rsidRDefault="00C86C8E">
            <w:pPr>
              <w:pStyle w:val="ConsPlusNormal"/>
            </w:pPr>
          </w:p>
        </w:tc>
        <w:tc>
          <w:tcPr>
            <w:tcW w:w="980" w:type="dxa"/>
          </w:tcPr>
          <w:p w:rsidR="00C86C8E" w:rsidRDefault="00C86C8E">
            <w:pPr>
              <w:pStyle w:val="ConsPlusNormal"/>
            </w:pPr>
          </w:p>
        </w:tc>
        <w:tc>
          <w:tcPr>
            <w:tcW w:w="1050" w:type="dxa"/>
          </w:tcPr>
          <w:p w:rsidR="00C86C8E" w:rsidRDefault="00C86C8E">
            <w:pPr>
              <w:pStyle w:val="ConsPlusNormal"/>
            </w:pPr>
          </w:p>
        </w:tc>
      </w:tr>
      <w:tr w:rsidR="00C86C8E">
        <w:tblPrEx>
          <w:tblBorders>
            <w:left w:val="single" w:sz="4" w:space="0" w:color="auto"/>
            <w:right w:val="single" w:sz="4" w:space="0" w:color="auto"/>
          </w:tblBorders>
        </w:tblPrEx>
        <w:tc>
          <w:tcPr>
            <w:tcW w:w="1642" w:type="dxa"/>
          </w:tcPr>
          <w:p w:rsidR="00C86C8E" w:rsidRDefault="00C86C8E">
            <w:pPr>
              <w:pStyle w:val="ConsPlusNormal"/>
            </w:pPr>
          </w:p>
        </w:tc>
        <w:tc>
          <w:tcPr>
            <w:tcW w:w="770" w:type="dxa"/>
          </w:tcPr>
          <w:p w:rsidR="00C86C8E" w:rsidRDefault="00C86C8E">
            <w:pPr>
              <w:pStyle w:val="ConsPlusNormal"/>
            </w:pPr>
          </w:p>
        </w:tc>
        <w:tc>
          <w:tcPr>
            <w:tcW w:w="658" w:type="dxa"/>
          </w:tcPr>
          <w:p w:rsidR="00C86C8E" w:rsidRDefault="00C86C8E">
            <w:pPr>
              <w:pStyle w:val="ConsPlusNormal"/>
            </w:pPr>
          </w:p>
        </w:tc>
        <w:tc>
          <w:tcPr>
            <w:tcW w:w="1638" w:type="dxa"/>
          </w:tcPr>
          <w:p w:rsidR="00C86C8E" w:rsidRDefault="00C86C8E">
            <w:pPr>
              <w:pStyle w:val="ConsPlusNormal"/>
            </w:pPr>
          </w:p>
        </w:tc>
        <w:tc>
          <w:tcPr>
            <w:tcW w:w="826" w:type="dxa"/>
          </w:tcPr>
          <w:p w:rsidR="00C86C8E" w:rsidRDefault="00C86C8E">
            <w:pPr>
              <w:pStyle w:val="ConsPlusNormal"/>
            </w:pPr>
          </w:p>
        </w:tc>
        <w:tc>
          <w:tcPr>
            <w:tcW w:w="629" w:type="dxa"/>
          </w:tcPr>
          <w:p w:rsidR="00C86C8E" w:rsidRDefault="00C86C8E">
            <w:pPr>
              <w:pStyle w:val="ConsPlusNormal"/>
            </w:pPr>
          </w:p>
        </w:tc>
        <w:tc>
          <w:tcPr>
            <w:tcW w:w="952" w:type="dxa"/>
          </w:tcPr>
          <w:p w:rsidR="00C86C8E" w:rsidRDefault="00C86C8E">
            <w:pPr>
              <w:pStyle w:val="ConsPlusNormal"/>
            </w:pPr>
          </w:p>
        </w:tc>
        <w:tc>
          <w:tcPr>
            <w:tcW w:w="1078" w:type="dxa"/>
          </w:tcPr>
          <w:p w:rsidR="00C86C8E" w:rsidRDefault="00C86C8E">
            <w:pPr>
              <w:pStyle w:val="ConsPlusNormal"/>
            </w:pPr>
          </w:p>
        </w:tc>
        <w:tc>
          <w:tcPr>
            <w:tcW w:w="980" w:type="dxa"/>
          </w:tcPr>
          <w:p w:rsidR="00C86C8E" w:rsidRDefault="00C86C8E">
            <w:pPr>
              <w:pStyle w:val="ConsPlusNormal"/>
            </w:pPr>
          </w:p>
        </w:tc>
        <w:tc>
          <w:tcPr>
            <w:tcW w:w="1050" w:type="dxa"/>
          </w:tcPr>
          <w:p w:rsidR="00C86C8E" w:rsidRDefault="00C86C8E">
            <w:pPr>
              <w:pStyle w:val="ConsPlusNormal"/>
            </w:pPr>
          </w:p>
        </w:tc>
      </w:tr>
      <w:tr w:rsidR="00C86C8E">
        <w:tblPrEx>
          <w:tblBorders>
            <w:left w:val="single" w:sz="4" w:space="0" w:color="auto"/>
            <w:right w:val="single" w:sz="4" w:space="0" w:color="auto"/>
          </w:tblBorders>
        </w:tblPrEx>
        <w:tc>
          <w:tcPr>
            <w:tcW w:w="1642" w:type="dxa"/>
          </w:tcPr>
          <w:p w:rsidR="00C86C8E" w:rsidRDefault="00C86C8E">
            <w:pPr>
              <w:pStyle w:val="ConsPlusNormal"/>
            </w:pPr>
          </w:p>
        </w:tc>
        <w:tc>
          <w:tcPr>
            <w:tcW w:w="770" w:type="dxa"/>
          </w:tcPr>
          <w:p w:rsidR="00C86C8E" w:rsidRDefault="00C86C8E">
            <w:pPr>
              <w:pStyle w:val="ConsPlusNormal"/>
            </w:pPr>
          </w:p>
        </w:tc>
        <w:tc>
          <w:tcPr>
            <w:tcW w:w="658" w:type="dxa"/>
          </w:tcPr>
          <w:p w:rsidR="00C86C8E" w:rsidRDefault="00C86C8E">
            <w:pPr>
              <w:pStyle w:val="ConsPlusNormal"/>
            </w:pPr>
          </w:p>
        </w:tc>
        <w:tc>
          <w:tcPr>
            <w:tcW w:w="1638" w:type="dxa"/>
          </w:tcPr>
          <w:p w:rsidR="00C86C8E" w:rsidRDefault="00C86C8E">
            <w:pPr>
              <w:pStyle w:val="ConsPlusNormal"/>
            </w:pPr>
          </w:p>
        </w:tc>
        <w:tc>
          <w:tcPr>
            <w:tcW w:w="826" w:type="dxa"/>
          </w:tcPr>
          <w:p w:rsidR="00C86C8E" w:rsidRDefault="00C86C8E">
            <w:pPr>
              <w:pStyle w:val="ConsPlusNormal"/>
            </w:pPr>
          </w:p>
        </w:tc>
        <w:tc>
          <w:tcPr>
            <w:tcW w:w="629" w:type="dxa"/>
          </w:tcPr>
          <w:p w:rsidR="00C86C8E" w:rsidRDefault="00C86C8E">
            <w:pPr>
              <w:pStyle w:val="ConsPlusNormal"/>
            </w:pPr>
          </w:p>
        </w:tc>
        <w:tc>
          <w:tcPr>
            <w:tcW w:w="952" w:type="dxa"/>
          </w:tcPr>
          <w:p w:rsidR="00C86C8E" w:rsidRDefault="00C86C8E">
            <w:pPr>
              <w:pStyle w:val="ConsPlusNormal"/>
            </w:pPr>
          </w:p>
        </w:tc>
        <w:tc>
          <w:tcPr>
            <w:tcW w:w="1078" w:type="dxa"/>
          </w:tcPr>
          <w:p w:rsidR="00C86C8E" w:rsidRDefault="00C86C8E">
            <w:pPr>
              <w:pStyle w:val="ConsPlusNormal"/>
            </w:pPr>
          </w:p>
        </w:tc>
        <w:tc>
          <w:tcPr>
            <w:tcW w:w="980" w:type="dxa"/>
          </w:tcPr>
          <w:p w:rsidR="00C86C8E" w:rsidRDefault="00C86C8E">
            <w:pPr>
              <w:pStyle w:val="ConsPlusNormal"/>
            </w:pPr>
          </w:p>
        </w:tc>
        <w:tc>
          <w:tcPr>
            <w:tcW w:w="1050" w:type="dxa"/>
          </w:tcPr>
          <w:p w:rsidR="00C86C8E" w:rsidRDefault="00C86C8E">
            <w:pPr>
              <w:pStyle w:val="ConsPlusNormal"/>
            </w:pPr>
          </w:p>
        </w:tc>
      </w:tr>
      <w:tr w:rsidR="00C86C8E">
        <w:tblPrEx>
          <w:tblBorders>
            <w:right w:val="single" w:sz="4" w:space="0" w:color="auto"/>
            <w:insideV w:val="nil"/>
          </w:tblBorders>
        </w:tblPrEx>
        <w:tc>
          <w:tcPr>
            <w:tcW w:w="1642" w:type="dxa"/>
            <w:tcBorders>
              <w:bottom w:val="nil"/>
            </w:tcBorders>
          </w:tcPr>
          <w:p w:rsidR="00C86C8E" w:rsidRDefault="00C86C8E">
            <w:pPr>
              <w:pStyle w:val="ConsPlusNormal"/>
            </w:pPr>
          </w:p>
        </w:tc>
        <w:tc>
          <w:tcPr>
            <w:tcW w:w="770" w:type="dxa"/>
            <w:tcBorders>
              <w:bottom w:val="nil"/>
            </w:tcBorders>
          </w:tcPr>
          <w:p w:rsidR="00C86C8E" w:rsidRDefault="00C86C8E">
            <w:pPr>
              <w:pStyle w:val="ConsPlusNormal"/>
            </w:pPr>
          </w:p>
        </w:tc>
        <w:tc>
          <w:tcPr>
            <w:tcW w:w="658" w:type="dxa"/>
            <w:tcBorders>
              <w:bottom w:val="nil"/>
            </w:tcBorders>
          </w:tcPr>
          <w:p w:rsidR="00C86C8E" w:rsidRDefault="00C86C8E">
            <w:pPr>
              <w:pStyle w:val="ConsPlusNormal"/>
            </w:pPr>
          </w:p>
        </w:tc>
        <w:tc>
          <w:tcPr>
            <w:tcW w:w="1638" w:type="dxa"/>
            <w:tcBorders>
              <w:bottom w:val="nil"/>
            </w:tcBorders>
          </w:tcPr>
          <w:p w:rsidR="00C86C8E" w:rsidRDefault="00C86C8E">
            <w:pPr>
              <w:pStyle w:val="ConsPlusNormal"/>
            </w:pPr>
          </w:p>
        </w:tc>
        <w:tc>
          <w:tcPr>
            <w:tcW w:w="826" w:type="dxa"/>
            <w:tcBorders>
              <w:bottom w:val="nil"/>
            </w:tcBorders>
          </w:tcPr>
          <w:p w:rsidR="00C86C8E" w:rsidRDefault="00C86C8E">
            <w:pPr>
              <w:pStyle w:val="ConsPlusNormal"/>
            </w:pPr>
          </w:p>
        </w:tc>
        <w:tc>
          <w:tcPr>
            <w:tcW w:w="629" w:type="dxa"/>
            <w:tcBorders>
              <w:bottom w:val="nil"/>
            </w:tcBorders>
          </w:tcPr>
          <w:p w:rsidR="00C86C8E" w:rsidRDefault="00C86C8E">
            <w:pPr>
              <w:pStyle w:val="ConsPlusNormal"/>
            </w:pPr>
          </w:p>
        </w:tc>
        <w:tc>
          <w:tcPr>
            <w:tcW w:w="952" w:type="dxa"/>
            <w:tcBorders>
              <w:bottom w:val="nil"/>
              <w:right w:val="single" w:sz="4" w:space="0" w:color="auto"/>
            </w:tcBorders>
          </w:tcPr>
          <w:p w:rsidR="00C86C8E" w:rsidRDefault="00C86C8E">
            <w:pPr>
              <w:pStyle w:val="ConsPlusNormal"/>
              <w:jc w:val="right"/>
            </w:pPr>
            <w:r>
              <w:t>Итого</w:t>
            </w:r>
          </w:p>
        </w:tc>
        <w:tc>
          <w:tcPr>
            <w:tcW w:w="1078" w:type="dxa"/>
            <w:tcBorders>
              <w:left w:val="single" w:sz="4" w:space="0" w:color="auto"/>
              <w:right w:val="single" w:sz="4" w:space="0" w:color="auto"/>
            </w:tcBorders>
          </w:tcPr>
          <w:p w:rsidR="00C86C8E" w:rsidRDefault="00C86C8E">
            <w:pPr>
              <w:pStyle w:val="ConsPlusNormal"/>
            </w:pPr>
          </w:p>
        </w:tc>
        <w:tc>
          <w:tcPr>
            <w:tcW w:w="980" w:type="dxa"/>
            <w:tcBorders>
              <w:left w:val="single" w:sz="4" w:space="0" w:color="auto"/>
              <w:right w:val="single" w:sz="4" w:space="0" w:color="auto"/>
            </w:tcBorders>
          </w:tcPr>
          <w:p w:rsidR="00C86C8E" w:rsidRDefault="00C86C8E">
            <w:pPr>
              <w:pStyle w:val="ConsPlusNormal"/>
            </w:pPr>
          </w:p>
        </w:tc>
        <w:tc>
          <w:tcPr>
            <w:tcW w:w="1050" w:type="dxa"/>
            <w:tcBorders>
              <w:left w:val="single" w:sz="4" w:space="0" w:color="auto"/>
              <w:right w:val="single" w:sz="4" w:space="0" w:color="auto"/>
            </w:tcBorders>
          </w:tcPr>
          <w:p w:rsidR="00C86C8E" w:rsidRDefault="00C86C8E">
            <w:pPr>
              <w:pStyle w:val="ConsPlusNormal"/>
              <w:jc w:val="center"/>
            </w:pPr>
            <w:r>
              <w:t>X</w:t>
            </w: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53</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lastRenderedPageBreak/>
        <w:t>от 29.12.2012 N 24н</w:t>
      </w:r>
    </w:p>
    <w:p w:rsidR="00C86C8E" w:rsidRDefault="00C86C8E">
      <w:pPr>
        <w:pStyle w:val="ConsPlusNormal"/>
        <w:jc w:val="both"/>
      </w:pPr>
    </w:p>
    <w:p w:rsidR="00C86C8E" w:rsidRDefault="00C86C8E">
      <w:pPr>
        <w:pStyle w:val="ConsPlusNonformat"/>
        <w:jc w:val="both"/>
      </w:pPr>
      <w:bookmarkStart w:id="217" w:name="P17723"/>
      <w:bookmarkEnd w:id="217"/>
      <w:r>
        <w:t xml:space="preserve">                             ОТЧЕТ О СОСТОЯНИИ</w:t>
      </w:r>
    </w:p>
    <w:p w:rsidR="00C86C8E" w:rsidRDefault="00C86C8E">
      <w:pPr>
        <w:pStyle w:val="ConsPlusNonformat"/>
        <w:jc w:val="both"/>
      </w:pPr>
      <w:r>
        <w:t xml:space="preserve">                                                              ┌───┐</w:t>
      </w:r>
    </w:p>
    <w:p w:rsidR="00C86C8E" w:rsidRDefault="00C86C8E">
      <w:pPr>
        <w:pStyle w:val="ConsPlusNonformat"/>
        <w:jc w:val="both"/>
      </w:pPr>
      <w:r>
        <w:t xml:space="preserve">         лицевого счета бюджетного (автономного) учреждения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│0531965│</w:t>
      </w:r>
    </w:p>
    <w:p w:rsidR="00C86C8E" w:rsidRDefault="00C86C8E">
      <w:pPr>
        <w:pStyle w:val="ConsPlusNonformat"/>
        <w:jc w:val="both"/>
      </w:pPr>
      <w:r>
        <w:t xml:space="preserve">                                                                  ├───────┤</w:t>
      </w:r>
    </w:p>
    <w:p w:rsidR="00C86C8E" w:rsidRDefault="00C86C8E">
      <w:pPr>
        <w:pStyle w:val="ConsPlusNonformat"/>
        <w:jc w:val="both"/>
      </w:pPr>
      <w:r>
        <w:t xml:space="preserve">                         на "__" 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________________________       по КОФК │       │</w:t>
      </w:r>
    </w:p>
    <w:p w:rsidR="00C86C8E" w:rsidRDefault="00C86C8E">
      <w:pPr>
        <w:pStyle w:val="ConsPlusNonformat"/>
        <w:jc w:val="both"/>
      </w:pPr>
      <w:r>
        <w:t xml:space="preserve">                                                                  ├───────┤</w:t>
      </w:r>
    </w:p>
    <w:p w:rsidR="00C86C8E" w:rsidRDefault="00C86C8E">
      <w:pPr>
        <w:pStyle w:val="ConsPlusNonformat"/>
        <w:jc w:val="both"/>
      </w:pPr>
      <w:r>
        <w:t>Бюджетное учреждение                                              │       │</w:t>
      </w:r>
    </w:p>
    <w:p w:rsidR="00C86C8E" w:rsidRDefault="00C86C8E">
      <w:pPr>
        <w:pStyle w:val="ConsPlusNonformat"/>
        <w:jc w:val="both"/>
      </w:pPr>
      <w:r>
        <w:t>(автономное учреждение)    ________________________       по ОКПО │       │</w:t>
      </w:r>
    </w:p>
    <w:p w:rsidR="00C86C8E" w:rsidRDefault="00C86C8E">
      <w:pPr>
        <w:pStyle w:val="ConsPlusNonformat"/>
        <w:jc w:val="both"/>
      </w:pPr>
      <w:r>
        <w:t xml:space="preserve">                                                                  ├───────┤</w:t>
      </w:r>
    </w:p>
    <w:p w:rsidR="00C86C8E" w:rsidRDefault="00C86C8E">
      <w:pPr>
        <w:pStyle w:val="ConsPlusNonformat"/>
        <w:jc w:val="both"/>
      </w:pPr>
      <w:r>
        <w:t>Орган, осуществляющий                                             │       │</w:t>
      </w:r>
    </w:p>
    <w:p w:rsidR="00C86C8E" w:rsidRDefault="00C86C8E">
      <w:pPr>
        <w:pStyle w:val="ConsPlusNonformat"/>
        <w:jc w:val="both"/>
      </w:pPr>
      <w:r>
        <w:t>функции и полномочия                                              │       │</w:t>
      </w:r>
    </w:p>
    <w:p w:rsidR="00C86C8E" w:rsidRDefault="00C86C8E">
      <w:pPr>
        <w:pStyle w:val="ConsPlusNonformat"/>
        <w:jc w:val="both"/>
      </w:pPr>
      <w:r>
        <w:t>учредителя                 ________________________       по ОКПО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________________________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82"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Остаток средств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70"/>
        <w:gridCol w:w="6105"/>
      </w:tblGrid>
      <w:tr w:rsidR="00C86C8E">
        <w:tc>
          <w:tcPr>
            <w:tcW w:w="6270" w:type="dxa"/>
            <w:tcBorders>
              <w:left w:val="nil"/>
            </w:tcBorders>
          </w:tcPr>
          <w:p w:rsidR="00C86C8E" w:rsidRDefault="00C86C8E">
            <w:pPr>
              <w:pStyle w:val="ConsPlusNormal"/>
              <w:jc w:val="center"/>
            </w:pPr>
            <w:r>
              <w:t>Наименование показателя</w:t>
            </w:r>
          </w:p>
        </w:tc>
        <w:tc>
          <w:tcPr>
            <w:tcW w:w="6105" w:type="dxa"/>
            <w:tcBorders>
              <w:right w:val="nil"/>
            </w:tcBorders>
          </w:tcPr>
          <w:p w:rsidR="00C86C8E" w:rsidRDefault="00C86C8E">
            <w:pPr>
              <w:pStyle w:val="ConsPlusNormal"/>
              <w:jc w:val="center"/>
            </w:pPr>
            <w:r>
              <w:t>Остаток средств на лицевом счете</w:t>
            </w:r>
          </w:p>
        </w:tc>
      </w:tr>
      <w:tr w:rsidR="00C86C8E">
        <w:tc>
          <w:tcPr>
            <w:tcW w:w="6270" w:type="dxa"/>
            <w:tcBorders>
              <w:left w:val="nil"/>
            </w:tcBorders>
          </w:tcPr>
          <w:p w:rsidR="00C86C8E" w:rsidRDefault="00C86C8E">
            <w:pPr>
              <w:pStyle w:val="ConsPlusNormal"/>
              <w:jc w:val="center"/>
            </w:pPr>
            <w:r>
              <w:t>1</w:t>
            </w:r>
          </w:p>
        </w:tc>
        <w:tc>
          <w:tcPr>
            <w:tcW w:w="6105" w:type="dxa"/>
            <w:tcBorders>
              <w:right w:val="nil"/>
            </w:tcBorders>
          </w:tcPr>
          <w:p w:rsidR="00C86C8E" w:rsidRDefault="00C86C8E">
            <w:pPr>
              <w:pStyle w:val="ConsPlusNormal"/>
              <w:jc w:val="center"/>
            </w:pPr>
            <w:r>
              <w:t>2</w:t>
            </w:r>
          </w:p>
        </w:tc>
      </w:tr>
      <w:tr w:rsidR="00C86C8E">
        <w:tblPrEx>
          <w:tblBorders>
            <w:right w:val="single" w:sz="4" w:space="0" w:color="auto"/>
          </w:tblBorders>
        </w:tblPrEx>
        <w:tc>
          <w:tcPr>
            <w:tcW w:w="6270" w:type="dxa"/>
            <w:tcBorders>
              <w:left w:val="nil"/>
            </w:tcBorders>
          </w:tcPr>
          <w:p w:rsidR="00C86C8E" w:rsidRDefault="00C86C8E">
            <w:pPr>
              <w:pStyle w:val="ConsPlusNormal"/>
              <w:jc w:val="center"/>
            </w:pPr>
            <w:r>
              <w:t>На начало года</w:t>
            </w:r>
          </w:p>
        </w:tc>
        <w:tc>
          <w:tcPr>
            <w:tcW w:w="6105" w:type="dxa"/>
          </w:tcPr>
          <w:p w:rsidR="00C86C8E" w:rsidRDefault="00C86C8E">
            <w:pPr>
              <w:pStyle w:val="ConsPlusNormal"/>
              <w:jc w:val="center"/>
            </w:pPr>
          </w:p>
        </w:tc>
      </w:tr>
      <w:tr w:rsidR="00C86C8E">
        <w:tblPrEx>
          <w:tblBorders>
            <w:right w:val="single" w:sz="4" w:space="0" w:color="auto"/>
          </w:tblBorders>
        </w:tblPrEx>
        <w:tc>
          <w:tcPr>
            <w:tcW w:w="6270" w:type="dxa"/>
            <w:tcBorders>
              <w:left w:val="nil"/>
            </w:tcBorders>
          </w:tcPr>
          <w:p w:rsidR="00C86C8E" w:rsidRDefault="00C86C8E">
            <w:pPr>
              <w:pStyle w:val="ConsPlusNormal"/>
              <w:jc w:val="center"/>
            </w:pPr>
            <w:r>
              <w:lastRenderedPageBreak/>
              <w:t>На отчетную дату</w:t>
            </w:r>
          </w:p>
        </w:tc>
        <w:tc>
          <w:tcPr>
            <w:tcW w:w="6105" w:type="dxa"/>
          </w:tcPr>
          <w:p w:rsidR="00C86C8E" w:rsidRDefault="00C86C8E">
            <w:pPr>
              <w:pStyle w:val="ConsPlusNormal"/>
              <w:jc w:val="center"/>
            </w:pPr>
          </w:p>
        </w:tc>
      </w:tr>
    </w:tbl>
    <w:p w:rsidR="00C86C8E" w:rsidRDefault="00C86C8E">
      <w:pPr>
        <w:pStyle w:val="ConsPlusNormal"/>
        <w:jc w:val="both"/>
      </w:pPr>
    </w:p>
    <w:p w:rsidR="00C86C8E" w:rsidRDefault="00C86C8E">
      <w:pPr>
        <w:pStyle w:val="ConsPlusNonformat"/>
        <w:jc w:val="both"/>
      </w:pPr>
      <w:r>
        <w:t xml:space="preserve">              2. Операции со средствами бюджетного учреждения</w:t>
      </w:r>
    </w:p>
    <w:p w:rsidR="00C86C8E" w:rsidRDefault="00C86C8E">
      <w:pPr>
        <w:pStyle w:val="ConsPlusNonformat"/>
        <w:jc w:val="both"/>
      </w:pPr>
      <w:r>
        <w:t xml:space="preserve">                         (автономного учреждения)</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0"/>
        <w:gridCol w:w="3630"/>
        <w:gridCol w:w="3630"/>
      </w:tblGrid>
      <w:tr w:rsidR="00C86C8E">
        <w:tc>
          <w:tcPr>
            <w:tcW w:w="4950" w:type="dxa"/>
            <w:tcBorders>
              <w:left w:val="nil"/>
            </w:tcBorders>
          </w:tcPr>
          <w:p w:rsidR="00C86C8E" w:rsidRDefault="00C86C8E">
            <w:pPr>
              <w:pStyle w:val="ConsPlusNormal"/>
              <w:jc w:val="center"/>
            </w:pPr>
            <w:r>
              <w:t>Код КОСГУ</w:t>
            </w:r>
          </w:p>
        </w:tc>
        <w:tc>
          <w:tcPr>
            <w:tcW w:w="3630" w:type="dxa"/>
          </w:tcPr>
          <w:p w:rsidR="00C86C8E" w:rsidRDefault="00C86C8E">
            <w:pPr>
              <w:pStyle w:val="ConsPlusNormal"/>
              <w:jc w:val="center"/>
            </w:pPr>
            <w:r>
              <w:t>Поступления</w:t>
            </w:r>
          </w:p>
        </w:tc>
        <w:tc>
          <w:tcPr>
            <w:tcW w:w="3630" w:type="dxa"/>
            <w:tcBorders>
              <w:right w:val="nil"/>
            </w:tcBorders>
          </w:tcPr>
          <w:p w:rsidR="00C86C8E" w:rsidRDefault="00C86C8E">
            <w:pPr>
              <w:pStyle w:val="ConsPlusNormal"/>
              <w:jc w:val="center"/>
            </w:pPr>
            <w:r>
              <w:t>Выплаты</w:t>
            </w:r>
          </w:p>
        </w:tc>
      </w:tr>
      <w:tr w:rsidR="00C86C8E">
        <w:tc>
          <w:tcPr>
            <w:tcW w:w="4950" w:type="dxa"/>
            <w:tcBorders>
              <w:left w:val="nil"/>
            </w:tcBorders>
          </w:tcPr>
          <w:p w:rsidR="00C86C8E" w:rsidRDefault="00C86C8E">
            <w:pPr>
              <w:pStyle w:val="ConsPlusNormal"/>
              <w:jc w:val="center"/>
            </w:pPr>
            <w:r>
              <w:t>1</w:t>
            </w:r>
          </w:p>
        </w:tc>
        <w:tc>
          <w:tcPr>
            <w:tcW w:w="3630" w:type="dxa"/>
          </w:tcPr>
          <w:p w:rsidR="00C86C8E" w:rsidRDefault="00C86C8E">
            <w:pPr>
              <w:pStyle w:val="ConsPlusNormal"/>
              <w:jc w:val="center"/>
            </w:pPr>
            <w:r>
              <w:t>2</w:t>
            </w:r>
          </w:p>
        </w:tc>
        <w:tc>
          <w:tcPr>
            <w:tcW w:w="3630" w:type="dxa"/>
            <w:tcBorders>
              <w:right w:val="nil"/>
            </w:tcBorders>
          </w:tcPr>
          <w:p w:rsidR="00C86C8E" w:rsidRDefault="00C86C8E">
            <w:pPr>
              <w:pStyle w:val="ConsPlusNormal"/>
              <w:jc w:val="center"/>
            </w:pPr>
            <w:r>
              <w:t>3</w:t>
            </w:r>
          </w:p>
        </w:tc>
      </w:tr>
      <w:tr w:rsidR="00C86C8E">
        <w:tblPrEx>
          <w:tblBorders>
            <w:left w:val="single" w:sz="4" w:space="0" w:color="auto"/>
            <w:right w:val="single" w:sz="4" w:space="0" w:color="auto"/>
          </w:tblBorders>
        </w:tblPrEx>
        <w:tc>
          <w:tcPr>
            <w:tcW w:w="4950" w:type="dxa"/>
          </w:tcPr>
          <w:p w:rsidR="00C86C8E" w:rsidRDefault="00C86C8E">
            <w:pPr>
              <w:pStyle w:val="ConsPlusNormal"/>
              <w:jc w:val="both"/>
            </w:pPr>
          </w:p>
        </w:tc>
        <w:tc>
          <w:tcPr>
            <w:tcW w:w="3630" w:type="dxa"/>
          </w:tcPr>
          <w:p w:rsidR="00C86C8E" w:rsidRDefault="00C86C8E">
            <w:pPr>
              <w:pStyle w:val="ConsPlusNormal"/>
              <w:jc w:val="both"/>
            </w:pPr>
          </w:p>
        </w:tc>
        <w:tc>
          <w:tcPr>
            <w:tcW w:w="3630" w:type="dxa"/>
          </w:tcPr>
          <w:p w:rsidR="00C86C8E" w:rsidRDefault="00C86C8E">
            <w:pPr>
              <w:pStyle w:val="ConsPlusNormal"/>
              <w:jc w:val="both"/>
            </w:pPr>
          </w:p>
        </w:tc>
      </w:tr>
      <w:tr w:rsidR="00C86C8E">
        <w:tblPrEx>
          <w:tblBorders>
            <w:left w:val="single" w:sz="4" w:space="0" w:color="auto"/>
            <w:right w:val="single" w:sz="4" w:space="0" w:color="auto"/>
          </w:tblBorders>
        </w:tblPrEx>
        <w:tc>
          <w:tcPr>
            <w:tcW w:w="4950" w:type="dxa"/>
          </w:tcPr>
          <w:p w:rsidR="00C86C8E" w:rsidRDefault="00C86C8E">
            <w:pPr>
              <w:pStyle w:val="ConsPlusNormal"/>
              <w:jc w:val="both"/>
            </w:pPr>
          </w:p>
        </w:tc>
        <w:tc>
          <w:tcPr>
            <w:tcW w:w="3630" w:type="dxa"/>
          </w:tcPr>
          <w:p w:rsidR="00C86C8E" w:rsidRDefault="00C86C8E">
            <w:pPr>
              <w:pStyle w:val="ConsPlusNormal"/>
              <w:jc w:val="both"/>
            </w:pPr>
          </w:p>
        </w:tc>
        <w:tc>
          <w:tcPr>
            <w:tcW w:w="3630" w:type="dxa"/>
          </w:tcPr>
          <w:p w:rsidR="00C86C8E" w:rsidRDefault="00C86C8E">
            <w:pPr>
              <w:pStyle w:val="ConsPlusNormal"/>
              <w:jc w:val="both"/>
            </w:pPr>
          </w:p>
        </w:tc>
      </w:tr>
      <w:tr w:rsidR="00C86C8E">
        <w:tblPrEx>
          <w:tblBorders>
            <w:right w:val="single" w:sz="4" w:space="0" w:color="auto"/>
          </w:tblBorders>
        </w:tblPrEx>
        <w:tc>
          <w:tcPr>
            <w:tcW w:w="4950" w:type="dxa"/>
            <w:tcBorders>
              <w:left w:val="nil"/>
              <w:bottom w:val="nil"/>
            </w:tcBorders>
          </w:tcPr>
          <w:p w:rsidR="00C86C8E" w:rsidRDefault="00C86C8E">
            <w:pPr>
              <w:pStyle w:val="ConsPlusNormal"/>
              <w:jc w:val="right"/>
            </w:pPr>
            <w:r>
              <w:t>Итого</w:t>
            </w:r>
          </w:p>
        </w:tc>
        <w:tc>
          <w:tcPr>
            <w:tcW w:w="3630" w:type="dxa"/>
          </w:tcPr>
          <w:p w:rsidR="00C86C8E" w:rsidRDefault="00C86C8E">
            <w:pPr>
              <w:pStyle w:val="ConsPlusNormal"/>
              <w:jc w:val="both"/>
            </w:pPr>
          </w:p>
        </w:tc>
        <w:tc>
          <w:tcPr>
            <w:tcW w:w="3630" w:type="dxa"/>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54</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lastRenderedPageBreak/>
        <w:t>Список изменяющих документов</w:t>
      </w:r>
    </w:p>
    <w:p w:rsidR="00C86C8E" w:rsidRDefault="00C86C8E">
      <w:pPr>
        <w:pStyle w:val="ConsPlusNormal"/>
        <w:jc w:val="center"/>
      </w:pPr>
      <w:r>
        <w:t xml:space="preserve">(в ред. </w:t>
      </w:r>
      <w:hyperlink r:id="rId383" w:history="1">
        <w:r>
          <w:rPr>
            <w:color w:val="0000FF"/>
          </w:rPr>
          <w:t>Приказа</w:t>
        </w:r>
      </w:hyperlink>
      <w:r>
        <w:t xml:space="preserve"> Казначейства России от 29.12.2014 N 25н)</w:t>
      </w:r>
    </w:p>
    <w:p w:rsidR="00C86C8E" w:rsidRDefault="00C86C8E">
      <w:pPr>
        <w:pStyle w:val="ConsPlusNormal"/>
        <w:jc w:val="both"/>
      </w:pPr>
    </w:p>
    <w:p w:rsidR="00C86C8E" w:rsidRDefault="00C86C8E">
      <w:pPr>
        <w:pStyle w:val="ConsPlusNonformat"/>
        <w:jc w:val="both"/>
      </w:pPr>
      <w:bookmarkStart w:id="218" w:name="P17805"/>
      <w:bookmarkEnd w:id="218"/>
      <w:r>
        <w:t xml:space="preserve">                             ОТЧЕТ О СОСТОЯНИИ</w:t>
      </w:r>
    </w:p>
    <w:p w:rsidR="00C86C8E" w:rsidRDefault="00C86C8E">
      <w:pPr>
        <w:pStyle w:val="ConsPlusNonformat"/>
        <w:jc w:val="both"/>
      </w:pPr>
      <w:r>
        <w:t xml:space="preserve">            отдельного лицевого счета бюджетного (автономного)</w:t>
      </w:r>
    </w:p>
    <w:p w:rsidR="00C86C8E" w:rsidRDefault="00C86C8E">
      <w:pPr>
        <w:pStyle w:val="ConsPlusNonformat"/>
        <w:jc w:val="both"/>
      </w:pPr>
      <w:r>
        <w:t xml:space="preserve">                                         ┌────┐</w:t>
      </w:r>
    </w:p>
    <w:p w:rsidR="00C86C8E" w:rsidRDefault="00C86C8E">
      <w:pPr>
        <w:pStyle w:val="ConsPlusNonformat"/>
        <w:jc w:val="both"/>
      </w:pPr>
      <w:r>
        <w:t xml:space="preserve">                            учреждения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│0531966│</w:t>
      </w:r>
    </w:p>
    <w:p w:rsidR="00C86C8E" w:rsidRDefault="00C86C8E">
      <w:pPr>
        <w:pStyle w:val="ConsPlusNonformat"/>
        <w:jc w:val="both"/>
      </w:pPr>
      <w:r>
        <w:t xml:space="preserve">                                                                  ├───────┤</w:t>
      </w:r>
    </w:p>
    <w:p w:rsidR="00C86C8E" w:rsidRDefault="00C86C8E">
      <w:pPr>
        <w:pStyle w:val="ConsPlusNonformat"/>
        <w:jc w:val="both"/>
      </w:pPr>
      <w:r>
        <w:t xml:space="preserve">                         на "__" 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________________________       по КОФК │       │</w:t>
      </w:r>
    </w:p>
    <w:p w:rsidR="00C86C8E" w:rsidRDefault="00C86C8E">
      <w:pPr>
        <w:pStyle w:val="ConsPlusNonformat"/>
        <w:jc w:val="both"/>
      </w:pPr>
      <w:r>
        <w:t xml:space="preserve">                                                                  ├───────┤</w:t>
      </w:r>
    </w:p>
    <w:p w:rsidR="00C86C8E" w:rsidRDefault="00C86C8E">
      <w:pPr>
        <w:pStyle w:val="ConsPlusNonformat"/>
        <w:jc w:val="both"/>
      </w:pPr>
      <w:r>
        <w:t>Бюджетное учреждение                                              │       │</w:t>
      </w:r>
    </w:p>
    <w:p w:rsidR="00C86C8E" w:rsidRDefault="00C86C8E">
      <w:pPr>
        <w:pStyle w:val="ConsPlusNonformat"/>
        <w:jc w:val="both"/>
      </w:pPr>
      <w:r>
        <w:t>(автономное учреждение)    ________________________       по ОКПО │       │</w:t>
      </w:r>
    </w:p>
    <w:p w:rsidR="00C86C8E" w:rsidRDefault="00C86C8E">
      <w:pPr>
        <w:pStyle w:val="ConsPlusNonformat"/>
        <w:jc w:val="both"/>
      </w:pPr>
      <w:r>
        <w:t xml:space="preserve">                                                                  ├───────┤</w:t>
      </w:r>
    </w:p>
    <w:p w:rsidR="00C86C8E" w:rsidRDefault="00C86C8E">
      <w:pPr>
        <w:pStyle w:val="ConsPlusNonformat"/>
        <w:jc w:val="both"/>
      </w:pPr>
      <w:r>
        <w:t>Орган, осуществляющий                                             │       │</w:t>
      </w:r>
    </w:p>
    <w:p w:rsidR="00C86C8E" w:rsidRDefault="00C86C8E">
      <w:pPr>
        <w:pStyle w:val="ConsPlusNonformat"/>
        <w:jc w:val="both"/>
      </w:pPr>
      <w:r>
        <w:t>функции и полномочия                                              │       │</w:t>
      </w:r>
    </w:p>
    <w:p w:rsidR="00C86C8E" w:rsidRDefault="00C86C8E">
      <w:pPr>
        <w:pStyle w:val="ConsPlusNonformat"/>
        <w:jc w:val="both"/>
      </w:pPr>
      <w:r>
        <w:t>учредителя                 ________________________       по ОКПО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________________________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84"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Остаток средств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0"/>
        <w:gridCol w:w="1661"/>
        <w:gridCol w:w="1653"/>
        <w:gridCol w:w="1273"/>
        <w:gridCol w:w="1696"/>
        <w:gridCol w:w="1696"/>
      </w:tblGrid>
      <w:tr w:rsidR="00C86C8E">
        <w:tc>
          <w:tcPr>
            <w:tcW w:w="3321" w:type="dxa"/>
            <w:gridSpan w:val="2"/>
            <w:vMerge w:val="restart"/>
            <w:tcBorders>
              <w:left w:val="nil"/>
            </w:tcBorders>
          </w:tcPr>
          <w:p w:rsidR="00C86C8E" w:rsidRDefault="00C86C8E">
            <w:pPr>
              <w:pStyle w:val="ConsPlusNormal"/>
              <w:jc w:val="center"/>
            </w:pPr>
            <w:r>
              <w:t>Код субсидии</w:t>
            </w:r>
          </w:p>
        </w:tc>
        <w:tc>
          <w:tcPr>
            <w:tcW w:w="1653" w:type="dxa"/>
            <w:vMerge w:val="restart"/>
          </w:tcPr>
          <w:p w:rsidR="00C86C8E" w:rsidRDefault="00C86C8E">
            <w:pPr>
              <w:pStyle w:val="ConsPlusNormal"/>
              <w:jc w:val="center"/>
            </w:pPr>
            <w:r>
              <w:t>На начало года</w:t>
            </w:r>
          </w:p>
        </w:tc>
        <w:tc>
          <w:tcPr>
            <w:tcW w:w="4665" w:type="dxa"/>
            <w:gridSpan w:val="3"/>
            <w:tcBorders>
              <w:right w:val="nil"/>
            </w:tcBorders>
          </w:tcPr>
          <w:p w:rsidR="00C86C8E" w:rsidRDefault="00C86C8E">
            <w:pPr>
              <w:pStyle w:val="ConsPlusNormal"/>
              <w:jc w:val="center"/>
            </w:pPr>
            <w:r>
              <w:t>На отчетную дату</w:t>
            </w:r>
          </w:p>
        </w:tc>
      </w:tr>
      <w:tr w:rsidR="00C86C8E">
        <w:tc>
          <w:tcPr>
            <w:tcW w:w="3321" w:type="dxa"/>
            <w:gridSpan w:val="2"/>
            <w:vMerge/>
            <w:tcBorders>
              <w:left w:val="nil"/>
            </w:tcBorders>
          </w:tcPr>
          <w:p w:rsidR="00C86C8E" w:rsidRDefault="00C86C8E"/>
        </w:tc>
        <w:tc>
          <w:tcPr>
            <w:tcW w:w="1653" w:type="dxa"/>
            <w:vMerge/>
          </w:tcPr>
          <w:p w:rsidR="00C86C8E" w:rsidRDefault="00C86C8E"/>
        </w:tc>
        <w:tc>
          <w:tcPr>
            <w:tcW w:w="1273" w:type="dxa"/>
            <w:vMerge w:val="restart"/>
          </w:tcPr>
          <w:p w:rsidR="00C86C8E" w:rsidRDefault="00C86C8E">
            <w:pPr>
              <w:pStyle w:val="ConsPlusNormal"/>
              <w:jc w:val="center"/>
            </w:pPr>
            <w:r>
              <w:t>всего</w:t>
            </w:r>
          </w:p>
        </w:tc>
        <w:tc>
          <w:tcPr>
            <w:tcW w:w="3392" w:type="dxa"/>
            <w:gridSpan w:val="2"/>
            <w:tcBorders>
              <w:right w:val="nil"/>
            </w:tcBorders>
          </w:tcPr>
          <w:p w:rsidR="00C86C8E" w:rsidRDefault="00C86C8E">
            <w:pPr>
              <w:pStyle w:val="ConsPlusNormal"/>
              <w:jc w:val="center"/>
            </w:pPr>
            <w:r>
              <w:t>в том числе неразрешенный к использованию остаток субсидии</w:t>
            </w:r>
          </w:p>
        </w:tc>
      </w:tr>
      <w:tr w:rsidR="00C86C8E">
        <w:tc>
          <w:tcPr>
            <w:tcW w:w="1660" w:type="dxa"/>
            <w:tcBorders>
              <w:left w:val="nil"/>
            </w:tcBorders>
          </w:tcPr>
          <w:p w:rsidR="00C86C8E" w:rsidRDefault="00C86C8E">
            <w:pPr>
              <w:pStyle w:val="ConsPlusNormal"/>
              <w:jc w:val="center"/>
            </w:pPr>
            <w:r>
              <w:lastRenderedPageBreak/>
              <w:t>прошлого года</w:t>
            </w:r>
          </w:p>
        </w:tc>
        <w:tc>
          <w:tcPr>
            <w:tcW w:w="1661" w:type="dxa"/>
          </w:tcPr>
          <w:p w:rsidR="00C86C8E" w:rsidRDefault="00C86C8E">
            <w:pPr>
              <w:pStyle w:val="ConsPlusNormal"/>
              <w:jc w:val="center"/>
            </w:pPr>
            <w:r>
              <w:t>текущего года</w:t>
            </w:r>
          </w:p>
        </w:tc>
        <w:tc>
          <w:tcPr>
            <w:tcW w:w="1653" w:type="dxa"/>
            <w:vMerge/>
          </w:tcPr>
          <w:p w:rsidR="00C86C8E" w:rsidRDefault="00C86C8E"/>
        </w:tc>
        <w:tc>
          <w:tcPr>
            <w:tcW w:w="1273" w:type="dxa"/>
            <w:vMerge/>
          </w:tcPr>
          <w:p w:rsidR="00C86C8E" w:rsidRDefault="00C86C8E"/>
        </w:tc>
        <w:tc>
          <w:tcPr>
            <w:tcW w:w="1696" w:type="dxa"/>
          </w:tcPr>
          <w:p w:rsidR="00C86C8E" w:rsidRDefault="00C86C8E">
            <w:pPr>
              <w:pStyle w:val="ConsPlusNormal"/>
              <w:jc w:val="center"/>
            </w:pPr>
            <w:r>
              <w:t>прошлого года</w:t>
            </w:r>
          </w:p>
        </w:tc>
        <w:tc>
          <w:tcPr>
            <w:tcW w:w="1696" w:type="dxa"/>
            <w:tcBorders>
              <w:right w:val="nil"/>
            </w:tcBorders>
          </w:tcPr>
          <w:p w:rsidR="00C86C8E" w:rsidRDefault="00C86C8E">
            <w:pPr>
              <w:pStyle w:val="ConsPlusNormal"/>
              <w:jc w:val="center"/>
            </w:pPr>
            <w:r>
              <w:t>текущего года</w:t>
            </w:r>
          </w:p>
        </w:tc>
      </w:tr>
      <w:tr w:rsidR="00C86C8E">
        <w:tc>
          <w:tcPr>
            <w:tcW w:w="1660" w:type="dxa"/>
            <w:tcBorders>
              <w:left w:val="nil"/>
            </w:tcBorders>
          </w:tcPr>
          <w:p w:rsidR="00C86C8E" w:rsidRDefault="00C86C8E">
            <w:pPr>
              <w:pStyle w:val="ConsPlusNormal"/>
              <w:jc w:val="center"/>
            </w:pPr>
            <w:r>
              <w:t>1</w:t>
            </w:r>
          </w:p>
        </w:tc>
        <w:tc>
          <w:tcPr>
            <w:tcW w:w="1661" w:type="dxa"/>
          </w:tcPr>
          <w:p w:rsidR="00C86C8E" w:rsidRDefault="00C86C8E">
            <w:pPr>
              <w:pStyle w:val="ConsPlusNormal"/>
              <w:jc w:val="center"/>
            </w:pPr>
            <w:r>
              <w:t>2</w:t>
            </w:r>
          </w:p>
        </w:tc>
        <w:tc>
          <w:tcPr>
            <w:tcW w:w="1653" w:type="dxa"/>
          </w:tcPr>
          <w:p w:rsidR="00C86C8E" w:rsidRDefault="00C86C8E">
            <w:pPr>
              <w:pStyle w:val="ConsPlusNormal"/>
              <w:jc w:val="center"/>
            </w:pPr>
            <w:r>
              <w:t>3</w:t>
            </w:r>
          </w:p>
        </w:tc>
        <w:tc>
          <w:tcPr>
            <w:tcW w:w="1273" w:type="dxa"/>
          </w:tcPr>
          <w:p w:rsidR="00C86C8E" w:rsidRDefault="00C86C8E">
            <w:pPr>
              <w:pStyle w:val="ConsPlusNormal"/>
              <w:jc w:val="center"/>
            </w:pPr>
            <w:r>
              <w:t>4</w:t>
            </w:r>
          </w:p>
        </w:tc>
        <w:tc>
          <w:tcPr>
            <w:tcW w:w="1696" w:type="dxa"/>
          </w:tcPr>
          <w:p w:rsidR="00C86C8E" w:rsidRDefault="00C86C8E">
            <w:pPr>
              <w:pStyle w:val="ConsPlusNormal"/>
              <w:jc w:val="center"/>
            </w:pPr>
            <w:r>
              <w:t>5</w:t>
            </w:r>
          </w:p>
        </w:tc>
        <w:tc>
          <w:tcPr>
            <w:tcW w:w="1696"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660" w:type="dxa"/>
          </w:tcPr>
          <w:p w:rsidR="00C86C8E" w:rsidRDefault="00C86C8E">
            <w:pPr>
              <w:pStyle w:val="ConsPlusNormal"/>
            </w:pPr>
          </w:p>
        </w:tc>
        <w:tc>
          <w:tcPr>
            <w:tcW w:w="1661" w:type="dxa"/>
          </w:tcPr>
          <w:p w:rsidR="00C86C8E" w:rsidRDefault="00C86C8E">
            <w:pPr>
              <w:pStyle w:val="ConsPlusNormal"/>
            </w:pPr>
          </w:p>
        </w:tc>
        <w:tc>
          <w:tcPr>
            <w:tcW w:w="1653" w:type="dxa"/>
          </w:tcPr>
          <w:p w:rsidR="00C86C8E" w:rsidRDefault="00C86C8E">
            <w:pPr>
              <w:pStyle w:val="ConsPlusNormal"/>
            </w:pPr>
          </w:p>
        </w:tc>
        <w:tc>
          <w:tcPr>
            <w:tcW w:w="1273" w:type="dxa"/>
          </w:tcPr>
          <w:p w:rsidR="00C86C8E" w:rsidRDefault="00C86C8E">
            <w:pPr>
              <w:pStyle w:val="ConsPlusNormal"/>
            </w:pPr>
          </w:p>
        </w:tc>
        <w:tc>
          <w:tcPr>
            <w:tcW w:w="1696" w:type="dxa"/>
          </w:tcPr>
          <w:p w:rsidR="00C86C8E" w:rsidRDefault="00C86C8E">
            <w:pPr>
              <w:pStyle w:val="ConsPlusNormal"/>
            </w:pPr>
          </w:p>
        </w:tc>
        <w:tc>
          <w:tcPr>
            <w:tcW w:w="1696" w:type="dxa"/>
          </w:tcPr>
          <w:p w:rsidR="00C86C8E" w:rsidRDefault="00C86C8E">
            <w:pPr>
              <w:pStyle w:val="ConsPlusNormal"/>
            </w:pPr>
          </w:p>
        </w:tc>
      </w:tr>
      <w:tr w:rsidR="00C86C8E">
        <w:tblPrEx>
          <w:tblBorders>
            <w:left w:val="single" w:sz="4" w:space="0" w:color="auto"/>
            <w:right w:val="single" w:sz="4" w:space="0" w:color="auto"/>
          </w:tblBorders>
        </w:tblPrEx>
        <w:tc>
          <w:tcPr>
            <w:tcW w:w="1660" w:type="dxa"/>
          </w:tcPr>
          <w:p w:rsidR="00C86C8E" w:rsidRDefault="00C86C8E">
            <w:pPr>
              <w:pStyle w:val="ConsPlusNormal"/>
            </w:pPr>
          </w:p>
        </w:tc>
        <w:tc>
          <w:tcPr>
            <w:tcW w:w="1661" w:type="dxa"/>
          </w:tcPr>
          <w:p w:rsidR="00C86C8E" w:rsidRDefault="00C86C8E">
            <w:pPr>
              <w:pStyle w:val="ConsPlusNormal"/>
            </w:pPr>
          </w:p>
        </w:tc>
        <w:tc>
          <w:tcPr>
            <w:tcW w:w="1653" w:type="dxa"/>
          </w:tcPr>
          <w:p w:rsidR="00C86C8E" w:rsidRDefault="00C86C8E">
            <w:pPr>
              <w:pStyle w:val="ConsPlusNormal"/>
            </w:pPr>
          </w:p>
        </w:tc>
        <w:tc>
          <w:tcPr>
            <w:tcW w:w="1273" w:type="dxa"/>
          </w:tcPr>
          <w:p w:rsidR="00C86C8E" w:rsidRDefault="00C86C8E">
            <w:pPr>
              <w:pStyle w:val="ConsPlusNormal"/>
            </w:pPr>
          </w:p>
        </w:tc>
        <w:tc>
          <w:tcPr>
            <w:tcW w:w="1696" w:type="dxa"/>
          </w:tcPr>
          <w:p w:rsidR="00C86C8E" w:rsidRDefault="00C86C8E">
            <w:pPr>
              <w:pStyle w:val="ConsPlusNormal"/>
            </w:pPr>
          </w:p>
        </w:tc>
        <w:tc>
          <w:tcPr>
            <w:tcW w:w="1696" w:type="dxa"/>
          </w:tcPr>
          <w:p w:rsidR="00C86C8E" w:rsidRDefault="00C86C8E">
            <w:pPr>
              <w:pStyle w:val="ConsPlusNormal"/>
            </w:pPr>
          </w:p>
        </w:tc>
      </w:tr>
      <w:tr w:rsidR="00C86C8E">
        <w:tblPrEx>
          <w:tblBorders>
            <w:right w:val="single" w:sz="4" w:space="0" w:color="auto"/>
          </w:tblBorders>
        </w:tblPrEx>
        <w:tc>
          <w:tcPr>
            <w:tcW w:w="1660" w:type="dxa"/>
            <w:tcBorders>
              <w:left w:val="nil"/>
              <w:bottom w:val="nil"/>
              <w:right w:val="nil"/>
            </w:tcBorders>
          </w:tcPr>
          <w:p w:rsidR="00C86C8E" w:rsidRDefault="00C86C8E">
            <w:pPr>
              <w:pStyle w:val="ConsPlusNormal"/>
            </w:pPr>
          </w:p>
        </w:tc>
        <w:tc>
          <w:tcPr>
            <w:tcW w:w="1661" w:type="dxa"/>
            <w:tcBorders>
              <w:left w:val="nil"/>
              <w:bottom w:val="nil"/>
            </w:tcBorders>
          </w:tcPr>
          <w:p w:rsidR="00C86C8E" w:rsidRDefault="00C86C8E">
            <w:pPr>
              <w:pStyle w:val="ConsPlusNormal"/>
              <w:jc w:val="right"/>
            </w:pPr>
            <w:r>
              <w:t>Итого</w:t>
            </w:r>
          </w:p>
        </w:tc>
        <w:tc>
          <w:tcPr>
            <w:tcW w:w="1653" w:type="dxa"/>
          </w:tcPr>
          <w:p w:rsidR="00C86C8E" w:rsidRDefault="00C86C8E">
            <w:pPr>
              <w:pStyle w:val="ConsPlusNormal"/>
            </w:pPr>
          </w:p>
        </w:tc>
        <w:tc>
          <w:tcPr>
            <w:tcW w:w="1273" w:type="dxa"/>
          </w:tcPr>
          <w:p w:rsidR="00C86C8E" w:rsidRDefault="00C86C8E">
            <w:pPr>
              <w:pStyle w:val="ConsPlusNormal"/>
            </w:pPr>
          </w:p>
        </w:tc>
        <w:tc>
          <w:tcPr>
            <w:tcW w:w="1696" w:type="dxa"/>
          </w:tcPr>
          <w:p w:rsidR="00C86C8E" w:rsidRDefault="00C86C8E">
            <w:pPr>
              <w:pStyle w:val="ConsPlusNormal"/>
            </w:pPr>
          </w:p>
        </w:tc>
        <w:tc>
          <w:tcPr>
            <w:tcW w:w="1696"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0531966,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2. Сведения о разрешенных операциях с субсидиями</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5"/>
        <w:gridCol w:w="1249"/>
        <w:gridCol w:w="1124"/>
        <w:gridCol w:w="1806"/>
        <w:gridCol w:w="1763"/>
        <w:gridCol w:w="1456"/>
        <w:gridCol w:w="1026"/>
      </w:tblGrid>
      <w:tr w:rsidR="00C86C8E">
        <w:tc>
          <w:tcPr>
            <w:tcW w:w="1215" w:type="dxa"/>
            <w:vMerge w:val="restart"/>
            <w:tcBorders>
              <w:left w:val="nil"/>
            </w:tcBorders>
          </w:tcPr>
          <w:p w:rsidR="00C86C8E" w:rsidRDefault="00C86C8E">
            <w:pPr>
              <w:pStyle w:val="ConsPlusNormal"/>
              <w:jc w:val="center"/>
            </w:pPr>
            <w:r>
              <w:t>Код субсидии</w:t>
            </w:r>
          </w:p>
        </w:tc>
        <w:tc>
          <w:tcPr>
            <w:tcW w:w="1249" w:type="dxa"/>
            <w:vMerge w:val="restart"/>
          </w:tcPr>
          <w:p w:rsidR="00C86C8E" w:rsidRDefault="00C86C8E">
            <w:pPr>
              <w:pStyle w:val="ConsPlusNormal"/>
              <w:jc w:val="center"/>
            </w:pPr>
            <w:r>
              <w:t>Код КОСГУ</w:t>
            </w:r>
          </w:p>
        </w:tc>
        <w:tc>
          <w:tcPr>
            <w:tcW w:w="1124" w:type="dxa"/>
            <w:vMerge w:val="restart"/>
          </w:tcPr>
          <w:p w:rsidR="00C86C8E" w:rsidRDefault="00C86C8E">
            <w:pPr>
              <w:pStyle w:val="ConsPlusNormal"/>
              <w:jc w:val="center"/>
            </w:pPr>
            <w:r>
              <w:t>Код объекта ФАИП</w:t>
            </w:r>
          </w:p>
        </w:tc>
        <w:tc>
          <w:tcPr>
            <w:tcW w:w="1806" w:type="dxa"/>
            <w:vMerge w:val="restart"/>
          </w:tcPr>
          <w:p w:rsidR="00C86C8E" w:rsidRDefault="00C86C8E">
            <w:pPr>
              <w:pStyle w:val="ConsPlusNormal"/>
              <w:jc w:val="center"/>
            </w:pPr>
            <w:r>
              <w:t>Разрешенный к использованию остаток субсидий прошлых лет на начало 20__ г.</w:t>
            </w:r>
          </w:p>
        </w:tc>
        <w:tc>
          <w:tcPr>
            <w:tcW w:w="1763" w:type="dxa"/>
            <w:vMerge w:val="restart"/>
          </w:tcPr>
          <w:p w:rsidR="00C86C8E" w:rsidRDefault="00C86C8E">
            <w:pPr>
              <w:pStyle w:val="ConsPlusNormal"/>
              <w:jc w:val="center"/>
            </w:pPr>
            <w:r>
              <w:t>Суммы возврата дебиторской задолженности прошлых лет</w:t>
            </w:r>
          </w:p>
        </w:tc>
        <w:tc>
          <w:tcPr>
            <w:tcW w:w="2482" w:type="dxa"/>
            <w:gridSpan w:val="2"/>
            <w:tcBorders>
              <w:right w:val="nil"/>
            </w:tcBorders>
          </w:tcPr>
          <w:p w:rsidR="00C86C8E" w:rsidRDefault="00C86C8E">
            <w:pPr>
              <w:pStyle w:val="ConsPlusNormal"/>
              <w:jc w:val="center"/>
            </w:pPr>
            <w:r>
              <w:t>Планируемые</w:t>
            </w:r>
          </w:p>
        </w:tc>
      </w:tr>
      <w:tr w:rsidR="00C86C8E">
        <w:tc>
          <w:tcPr>
            <w:tcW w:w="1215" w:type="dxa"/>
            <w:vMerge/>
            <w:tcBorders>
              <w:left w:val="nil"/>
            </w:tcBorders>
          </w:tcPr>
          <w:p w:rsidR="00C86C8E" w:rsidRDefault="00C86C8E"/>
        </w:tc>
        <w:tc>
          <w:tcPr>
            <w:tcW w:w="1249" w:type="dxa"/>
            <w:vMerge/>
          </w:tcPr>
          <w:p w:rsidR="00C86C8E" w:rsidRDefault="00C86C8E"/>
        </w:tc>
        <w:tc>
          <w:tcPr>
            <w:tcW w:w="1124" w:type="dxa"/>
            <w:vMerge/>
          </w:tcPr>
          <w:p w:rsidR="00C86C8E" w:rsidRDefault="00C86C8E"/>
        </w:tc>
        <w:tc>
          <w:tcPr>
            <w:tcW w:w="1806" w:type="dxa"/>
            <w:vMerge/>
          </w:tcPr>
          <w:p w:rsidR="00C86C8E" w:rsidRDefault="00C86C8E"/>
        </w:tc>
        <w:tc>
          <w:tcPr>
            <w:tcW w:w="1763" w:type="dxa"/>
            <w:vMerge/>
          </w:tcPr>
          <w:p w:rsidR="00C86C8E" w:rsidRDefault="00C86C8E"/>
        </w:tc>
        <w:tc>
          <w:tcPr>
            <w:tcW w:w="1456" w:type="dxa"/>
          </w:tcPr>
          <w:p w:rsidR="00C86C8E" w:rsidRDefault="00C86C8E">
            <w:pPr>
              <w:pStyle w:val="ConsPlusNormal"/>
              <w:jc w:val="center"/>
            </w:pPr>
            <w:r>
              <w:t>поступления</w:t>
            </w:r>
          </w:p>
        </w:tc>
        <w:tc>
          <w:tcPr>
            <w:tcW w:w="1026" w:type="dxa"/>
            <w:tcBorders>
              <w:right w:val="nil"/>
            </w:tcBorders>
          </w:tcPr>
          <w:p w:rsidR="00C86C8E" w:rsidRDefault="00C86C8E">
            <w:pPr>
              <w:pStyle w:val="ConsPlusNormal"/>
              <w:jc w:val="center"/>
            </w:pPr>
            <w:r>
              <w:t>выплаты</w:t>
            </w:r>
          </w:p>
        </w:tc>
      </w:tr>
      <w:tr w:rsidR="00C86C8E">
        <w:tc>
          <w:tcPr>
            <w:tcW w:w="1215" w:type="dxa"/>
            <w:tcBorders>
              <w:left w:val="nil"/>
            </w:tcBorders>
          </w:tcPr>
          <w:p w:rsidR="00C86C8E" w:rsidRDefault="00C86C8E">
            <w:pPr>
              <w:pStyle w:val="ConsPlusNormal"/>
              <w:jc w:val="center"/>
            </w:pPr>
            <w:r>
              <w:t>1</w:t>
            </w:r>
          </w:p>
        </w:tc>
        <w:tc>
          <w:tcPr>
            <w:tcW w:w="1249" w:type="dxa"/>
          </w:tcPr>
          <w:p w:rsidR="00C86C8E" w:rsidRDefault="00C86C8E">
            <w:pPr>
              <w:pStyle w:val="ConsPlusNormal"/>
              <w:jc w:val="center"/>
            </w:pPr>
            <w:r>
              <w:t>2</w:t>
            </w:r>
          </w:p>
        </w:tc>
        <w:tc>
          <w:tcPr>
            <w:tcW w:w="1124" w:type="dxa"/>
          </w:tcPr>
          <w:p w:rsidR="00C86C8E" w:rsidRDefault="00C86C8E">
            <w:pPr>
              <w:pStyle w:val="ConsPlusNormal"/>
              <w:jc w:val="center"/>
            </w:pPr>
            <w:r>
              <w:t>3</w:t>
            </w:r>
          </w:p>
        </w:tc>
        <w:tc>
          <w:tcPr>
            <w:tcW w:w="1806" w:type="dxa"/>
          </w:tcPr>
          <w:p w:rsidR="00C86C8E" w:rsidRDefault="00C86C8E">
            <w:pPr>
              <w:pStyle w:val="ConsPlusNormal"/>
              <w:jc w:val="center"/>
            </w:pPr>
            <w:r>
              <w:t>4</w:t>
            </w:r>
          </w:p>
        </w:tc>
        <w:tc>
          <w:tcPr>
            <w:tcW w:w="1763" w:type="dxa"/>
          </w:tcPr>
          <w:p w:rsidR="00C86C8E" w:rsidRDefault="00C86C8E">
            <w:pPr>
              <w:pStyle w:val="ConsPlusNormal"/>
              <w:jc w:val="center"/>
            </w:pPr>
            <w:r>
              <w:t>5</w:t>
            </w:r>
          </w:p>
        </w:tc>
        <w:tc>
          <w:tcPr>
            <w:tcW w:w="1456" w:type="dxa"/>
          </w:tcPr>
          <w:p w:rsidR="00C86C8E" w:rsidRDefault="00C86C8E">
            <w:pPr>
              <w:pStyle w:val="ConsPlusNormal"/>
              <w:jc w:val="center"/>
            </w:pPr>
            <w:r>
              <w:t>6</w:t>
            </w:r>
          </w:p>
        </w:tc>
        <w:tc>
          <w:tcPr>
            <w:tcW w:w="1026"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215" w:type="dxa"/>
          </w:tcPr>
          <w:p w:rsidR="00C86C8E" w:rsidRDefault="00C86C8E">
            <w:pPr>
              <w:pStyle w:val="ConsPlusNormal"/>
            </w:pPr>
          </w:p>
        </w:tc>
        <w:tc>
          <w:tcPr>
            <w:tcW w:w="1249" w:type="dxa"/>
          </w:tcPr>
          <w:p w:rsidR="00C86C8E" w:rsidRDefault="00C86C8E">
            <w:pPr>
              <w:pStyle w:val="ConsPlusNormal"/>
            </w:pPr>
          </w:p>
        </w:tc>
        <w:tc>
          <w:tcPr>
            <w:tcW w:w="1124" w:type="dxa"/>
          </w:tcPr>
          <w:p w:rsidR="00C86C8E" w:rsidRDefault="00C86C8E">
            <w:pPr>
              <w:pStyle w:val="ConsPlusNormal"/>
            </w:pPr>
          </w:p>
        </w:tc>
        <w:tc>
          <w:tcPr>
            <w:tcW w:w="1806" w:type="dxa"/>
          </w:tcPr>
          <w:p w:rsidR="00C86C8E" w:rsidRDefault="00C86C8E">
            <w:pPr>
              <w:pStyle w:val="ConsPlusNormal"/>
            </w:pPr>
          </w:p>
        </w:tc>
        <w:tc>
          <w:tcPr>
            <w:tcW w:w="1763" w:type="dxa"/>
          </w:tcPr>
          <w:p w:rsidR="00C86C8E" w:rsidRDefault="00C86C8E">
            <w:pPr>
              <w:pStyle w:val="ConsPlusNormal"/>
            </w:pPr>
          </w:p>
        </w:tc>
        <w:tc>
          <w:tcPr>
            <w:tcW w:w="1456" w:type="dxa"/>
          </w:tcPr>
          <w:p w:rsidR="00C86C8E" w:rsidRDefault="00C86C8E">
            <w:pPr>
              <w:pStyle w:val="ConsPlusNormal"/>
            </w:pPr>
          </w:p>
        </w:tc>
        <w:tc>
          <w:tcPr>
            <w:tcW w:w="1026" w:type="dxa"/>
          </w:tcPr>
          <w:p w:rsidR="00C86C8E" w:rsidRDefault="00C86C8E">
            <w:pPr>
              <w:pStyle w:val="ConsPlusNormal"/>
            </w:pPr>
          </w:p>
        </w:tc>
      </w:tr>
      <w:tr w:rsidR="00C86C8E">
        <w:tblPrEx>
          <w:tblBorders>
            <w:left w:val="single" w:sz="4" w:space="0" w:color="auto"/>
            <w:right w:val="single" w:sz="4" w:space="0" w:color="auto"/>
          </w:tblBorders>
        </w:tblPrEx>
        <w:tc>
          <w:tcPr>
            <w:tcW w:w="1215" w:type="dxa"/>
          </w:tcPr>
          <w:p w:rsidR="00C86C8E" w:rsidRDefault="00C86C8E">
            <w:pPr>
              <w:pStyle w:val="ConsPlusNormal"/>
            </w:pPr>
          </w:p>
        </w:tc>
        <w:tc>
          <w:tcPr>
            <w:tcW w:w="1249" w:type="dxa"/>
          </w:tcPr>
          <w:p w:rsidR="00C86C8E" w:rsidRDefault="00C86C8E">
            <w:pPr>
              <w:pStyle w:val="ConsPlusNormal"/>
            </w:pPr>
          </w:p>
        </w:tc>
        <w:tc>
          <w:tcPr>
            <w:tcW w:w="1124" w:type="dxa"/>
          </w:tcPr>
          <w:p w:rsidR="00C86C8E" w:rsidRDefault="00C86C8E">
            <w:pPr>
              <w:pStyle w:val="ConsPlusNormal"/>
            </w:pPr>
          </w:p>
        </w:tc>
        <w:tc>
          <w:tcPr>
            <w:tcW w:w="1806" w:type="dxa"/>
          </w:tcPr>
          <w:p w:rsidR="00C86C8E" w:rsidRDefault="00C86C8E">
            <w:pPr>
              <w:pStyle w:val="ConsPlusNormal"/>
            </w:pPr>
          </w:p>
        </w:tc>
        <w:tc>
          <w:tcPr>
            <w:tcW w:w="1763" w:type="dxa"/>
          </w:tcPr>
          <w:p w:rsidR="00C86C8E" w:rsidRDefault="00C86C8E">
            <w:pPr>
              <w:pStyle w:val="ConsPlusNormal"/>
            </w:pPr>
          </w:p>
        </w:tc>
        <w:tc>
          <w:tcPr>
            <w:tcW w:w="1456" w:type="dxa"/>
          </w:tcPr>
          <w:p w:rsidR="00C86C8E" w:rsidRDefault="00C86C8E">
            <w:pPr>
              <w:pStyle w:val="ConsPlusNormal"/>
            </w:pPr>
          </w:p>
        </w:tc>
        <w:tc>
          <w:tcPr>
            <w:tcW w:w="1026" w:type="dxa"/>
          </w:tcPr>
          <w:p w:rsidR="00C86C8E" w:rsidRDefault="00C86C8E">
            <w:pPr>
              <w:pStyle w:val="ConsPlusNormal"/>
            </w:pPr>
          </w:p>
        </w:tc>
      </w:tr>
      <w:tr w:rsidR="00C86C8E">
        <w:tblPrEx>
          <w:tblBorders>
            <w:left w:val="single" w:sz="4" w:space="0" w:color="auto"/>
            <w:right w:val="single" w:sz="4" w:space="0" w:color="auto"/>
          </w:tblBorders>
        </w:tblPrEx>
        <w:tc>
          <w:tcPr>
            <w:tcW w:w="1215" w:type="dxa"/>
          </w:tcPr>
          <w:p w:rsidR="00C86C8E" w:rsidRDefault="00C86C8E">
            <w:pPr>
              <w:pStyle w:val="ConsPlusNormal"/>
            </w:pPr>
          </w:p>
        </w:tc>
        <w:tc>
          <w:tcPr>
            <w:tcW w:w="1249" w:type="dxa"/>
          </w:tcPr>
          <w:p w:rsidR="00C86C8E" w:rsidRDefault="00C86C8E">
            <w:pPr>
              <w:pStyle w:val="ConsPlusNormal"/>
            </w:pPr>
          </w:p>
        </w:tc>
        <w:tc>
          <w:tcPr>
            <w:tcW w:w="1124" w:type="dxa"/>
          </w:tcPr>
          <w:p w:rsidR="00C86C8E" w:rsidRDefault="00C86C8E">
            <w:pPr>
              <w:pStyle w:val="ConsPlusNormal"/>
            </w:pPr>
          </w:p>
        </w:tc>
        <w:tc>
          <w:tcPr>
            <w:tcW w:w="1806" w:type="dxa"/>
          </w:tcPr>
          <w:p w:rsidR="00C86C8E" w:rsidRDefault="00C86C8E">
            <w:pPr>
              <w:pStyle w:val="ConsPlusNormal"/>
            </w:pPr>
          </w:p>
        </w:tc>
        <w:tc>
          <w:tcPr>
            <w:tcW w:w="1763" w:type="dxa"/>
          </w:tcPr>
          <w:p w:rsidR="00C86C8E" w:rsidRDefault="00C86C8E">
            <w:pPr>
              <w:pStyle w:val="ConsPlusNormal"/>
            </w:pPr>
          </w:p>
        </w:tc>
        <w:tc>
          <w:tcPr>
            <w:tcW w:w="1456" w:type="dxa"/>
          </w:tcPr>
          <w:p w:rsidR="00C86C8E" w:rsidRDefault="00C86C8E">
            <w:pPr>
              <w:pStyle w:val="ConsPlusNormal"/>
            </w:pPr>
          </w:p>
        </w:tc>
        <w:tc>
          <w:tcPr>
            <w:tcW w:w="1026" w:type="dxa"/>
          </w:tcPr>
          <w:p w:rsidR="00C86C8E" w:rsidRDefault="00C86C8E">
            <w:pPr>
              <w:pStyle w:val="ConsPlusNormal"/>
            </w:pPr>
          </w:p>
        </w:tc>
      </w:tr>
      <w:tr w:rsidR="00C86C8E">
        <w:tblPrEx>
          <w:tblBorders>
            <w:right w:val="single" w:sz="4" w:space="0" w:color="auto"/>
          </w:tblBorders>
        </w:tblPrEx>
        <w:tc>
          <w:tcPr>
            <w:tcW w:w="1215" w:type="dxa"/>
            <w:tcBorders>
              <w:left w:val="nil"/>
              <w:bottom w:val="nil"/>
              <w:right w:val="nil"/>
            </w:tcBorders>
          </w:tcPr>
          <w:p w:rsidR="00C86C8E" w:rsidRDefault="00C86C8E">
            <w:pPr>
              <w:pStyle w:val="ConsPlusNormal"/>
            </w:pPr>
          </w:p>
        </w:tc>
        <w:tc>
          <w:tcPr>
            <w:tcW w:w="1249" w:type="dxa"/>
            <w:tcBorders>
              <w:left w:val="nil"/>
              <w:bottom w:val="nil"/>
              <w:right w:val="nil"/>
            </w:tcBorders>
          </w:tcPr>
          <w:p w:rsidR="00C86C8E" w:rsidRDefault="00C86C8E">
            <w:pPr>
              <w:pStyle w:val="ConsPlusNormal"/>
            </w:pPr>
          </w:p>
        </w:tc>
        <w:tc>
          <w:tcPr>
            <w:tcW w:w="1124" w:type="dxa"/>
            <w:tcBorders>
              <w:left w:val="nil"/>
              <w:bottom w:val="nil"/>
            </w:tcBorders>
          </w:tcPr>
          <w:p w:rsidR="00C86C8E" w:rsidRDefault="00C86C8E">
            <w:pPr>
              <w:pStyle w:val="ConsPlusNormal"/>
              <w:jc w:val="right"/>
            </w:pPr>
            <w:r>
              <w:t>Итого</w:t>
            </w:r>
          </w:p>
        </w:tc>
        <w:tc>
          <w:tcPr>
            <w:tcW w:w="1806" w:type="dxa"/>
          </w:tcPr>
          <w:p w:rsidR="00C86C8E" w:rsidRDefault="00C86C8E">
            <w:pPr>
              <w:pStyle w:val="ConsPlusNormal"/>
            </w:pPr>
          </w:p>
        </w:tc>
        <w:tc>
          <w:tcPr>
            <w:tcW w:w="1763" w:type="dxa"/>
          </w:tcPr>
          <w:p w:rsidR="00C86C8E" w:rsidRDefault="00C86C8E">
            <w:pPr>
              <w:pStyle w:val="ConsPlusNormal"/>
            </w:pPr>
          </w:p>
        </w:tc>
        <w:tc>
          <w:tcPr>
            <w:tcW w:w="1456" w:type="dxa"/>
          </w:tcPr>
          <w:p w:rsidR="00C86C8E" w:rsidRDefault="00C86C8E">
            <w:pPr>
              <w:pStyle w:val="ConsPlusNormal"/>
            </w:pPr>
          </w:p>
        </w:tc>
        <w:tc>
          <w:tcPr>
            <w:tcW w:w="1026"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lastRenderedPageBreak/>
        <w:t xml:space="preserve">              3. Операции со средствами бюджетного учреждения</w:t>
      </w:r>
    </w:p>
    <w:p w:rsidR="00C86C8E" w:rsidRDefault="00C86C8E">
      <w:pPr>
        <w:pStyle w:val="ConsPlusNonformat"/>
        <w:jc w:val="both"/>
      </w:pPr>
      <w:r>
        <w:t xml:space="preserve">                         (автономного учреждения)</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0"/>
        <w:gridCol w:w="1845"/>
        <w:gridCol w:w="1842"/>
        <w:gridCol w:w="1843"/>
        <w:gridCol w:w="1499"/>
      </w:tblGrid>
      <w:tr w:rsidR="00C86C8E">
        <w:tc>
          <w:tcPr>
            <w:tcW w:w="2610" w:type="dxa"/>
            <w:tcBorders>
              <w:left w:val="nil"/>
            </w:tcBorders>
          </w:tcPr>
          <w:p w:rsidR="00C86C8E" w:rsidRDefault="00C86C8E">
            <w:pPr>
              <w:pStyle w:val="ConsPlusNormal"/>
              <w:jc w:val="center"/>
            </w:pPr>
            <w:r>
              <w:t>Код субсидии</w:t>
            </w:r>
          </w:p>
        </w:tc>
        <w:tc>
          <w:tcPr>
            <w:tcW w:w="1845" w:type="dxa"/>
          </w:tcPr>
          <w:p w:rsidR="00C86C8E" w:rsidRDefault="00C86C8E">
            <w:pPr>
              <w:pStyle w:val="ConsPlusNormal"/>
              <w:jc w:val="center"/>
            </w:pPr>
            <w:r>
              <w:t>Код КОСГУ</w:t>
            </w:r>
          </w:p>
        </w:tc>
        <w:tc>
          <w:tcPr>
            <w:tcW w:w="1842" w:type="dxa"/>
          </w:tcPr>
          <w:p w:rsidR="00C86C8E" w:rsidRDefault="00C86C8E">
            <w:pPr>
              <w:pStyle w:val="ConsPlusNormal"/>
              <w:jc w:val="center"/>
            </w:pPr>
            <w:r>
              <w:t>Код объекта ФАИП</w:t>
            </w:r>
          </w:p>
        </w:tc>
        <w:tc>
          <w:tcPr>
            <w:tcW w:w="1843" w:type="dxa"/>
          </w:tcPr>
          <w:p w:rsidR="00C86C8E" w:rsidRDefault="00C86C8E">
            <w:pPr>
              <w:pStyle w:val="ConsPlusNormal"/>
              <w:jc w:val="center"/>
            </w:pPr>
            <w:r>
              <w:t>Поступления</w:t>
            </w:r>
          </w:p>
        </w:tc>
        <w:tc>
          <w:tcPr>
            <w:tcW w:w="1499" w:type="dxa"/>
            <w:tcBorders>
              <w:right w:val="nil"/>
            </w:tcBorders>
          </w:tcPr>
          <w:p w:rsidR="00C86C8E" w:rsidRDefault="00C86C8E">
            <w:pPr>
              <w:pStyle w:val="ConsPlusNormal"/>
              <w:jc w:val="center"/>
            </w:pPr>
            <w:r>
              <w:t>Выплаты</w:t>
            </w:r>
          </w:p>
        </w:tc>
      </w:tr>
      <w:tr w:rsidR="00C86C8E">
        <w:tc>
          <w:tcPr>
            <w:tcW w:w="2610" w:type="dxa"/>
            <w:tcBorders>
              <w:left w:val="nil"/>
            </w:tcBorders>
          </w:tcPr>
          <w:p w:rsidR="00C86C8E" w:rsidRDefault="00C86C8E">
            <w:pPr>
              <w:pStyle w:val="ConsPlusNormal"/>
              <w:jc w:val="center"/>
            </w:pPr>
            <w:r>
              <w:t>1</w:t>
            </w:r>
          </w:p>
        </w:tc>
        <w:tc>
          <w:tcPr>
            <w:tcW w:w="1845" w:type="dxa"/>
          </w:tcPr>
          <w:p w:rsidR="00C86C8E" w:rsidRDefault="00C86C8E">
            <w:pPr>
              <w:pStyle w:val="ConsPlusNormal"/>
              <w:jc w:val="center"/>
            </w:pPr>
            <w:r>
              <w:t>2</w:t>
            </w:r>
          </w:p>
        </w:tc>
        <w:tc>
          <w:tcPr>
            <w:tcW w:w="1842" w:type="dxa"/>
          </w:tcPr>
          <w:p w:rsidR="00C86C8E" w:rsidRDefault="00C86C8E">
            <w:pPr>
              <w:pStyle w:val="ConsPlusNormal"/>
              <w:jc w:val="center"/>
            </w:pPr>
            <w:r>
              <w:t>3</w:t>
            </w:r>
          </w:p>
        </w:tc>
        <w:tc>
          <w:tcPr>
            <w:tcW w:w="1843" w:type="dxa"/>
          </w:tcPr>
          <w:p w:rsidR="00C86C8E" w:rsidRDefault="00C86C8E">
            <w:pPr>
              <w:pStyle w:val="ConsPlusNormal"/>
              <w:jc w:val="center"/>
            </w:pPr>
            <w:r>
              <w:t>4</w:t>
            </w:r>
          </w:p>
        </w:tc>
        <w:tc>
          <w:tcPr>
            <w:tcW w:w="1499"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610" w:type="dxa"/>
          </w:tcPr>
          <w:p w:rsidR="00C86C8E" w:rsidRDefault="00C86C8E">
            <w:pPr>
              <w:pStyle w:val="ConsPlusNormal"/>
            </w:pPr>
          </w:p>
        </w:tc>
        <w:tc>
          <w:tcPr>
            <w:tcW w:w="1845" w:type="dxa"/>
          </w:tcPr>
          <w:p w:rsidR="00C86C8E" w:rsidRDefault="00C86C8E">
            <w:pPr>
              <w:pStyle w:val="ConsPlusNormal"/>
            </w:pPr>
          </w:p>
        </w:tc>
        <w:tc>
          <w:tcPr>
            <w:tcW w:w="1842" w:type="dxa"/>
          </w:tcPr>
          <w:p w:rsidR="00C86C8E" w:rsidRDefault="00C86C8E">
            <w:pPr>
              <w:pStyle w:val="ConsPlusNormal"/>
            </w:pPr>
          </w:p>
        </w:tc>
        <w:tc>
          <w:tcPr>
            <w:tcW w:w="1843" w:type="dxa"/>
          </w:tcPr>
          <w:p w:rsidR="00C86C8E" w:rsidRDefault="00C86C8E">
            <w:pPr>
              <w:pStyle w:val="ConsPlusNormal"/>
            </w:pPr>
          </w:p>
        </w:tc>
        <w:tc>
          <w:tcPr>
            <w:tcW w:w="1499" w:type="dxa"/>
          </w:tcPr>
          <w:p w:rsidR="00C86C8E" w:rsidRDefault="00C86C8E">
            <w:pPr>
              <w:pStyle w:val="ConsPlusNormal"/>
            </w:pPr>
          </w:p>
        </w:tc>
      </w:tr>
      <w:tr w:rsidR="00C86C8E">
        <w:tblPrEx>
          <w:tblBorders>
            <w:left w:val="single" w:sz="4" w:space="0" w:color="auto"/>
            <w:right w:val="single" w:sz="4" w:space="0" w:color="auto"/>
          </w:tblBorders>
        </w:tblPrEx>
        <w:tc>
          <w:tcPr>
            <w:tcW w:w="2610" w:type="dxa"/>
          </w:tcPr>
          <w:p w:rsidR="00C86C8E" w:rsidRDefault="00C86C8E">
            <w:pPr>
              <w:pStyle w:val="ConsPlusNormal"/>
            </w:pPr>
          </w:p>
        </w:tc>
        <w:tc>
          <w:tcPr>
            <w:tcW w:w="1845" w:type="dxa"/>
          </w:tcPr>
          <w:p w:rsidR="00C86C8E" w:rsidRDefault="00C86C8E">
            <w:pPr>
              <w:pStyle w:val="ConsPlusNormal"/>
            </w:pPr>
          </w:p>
        </w:tc>
        <w:tc>
          <w:tcPr>
            <w:tcW w:w="1842" w:type="dxa"/>
          </w:tcPr>
          <w:p w:rsidR="00C86C8E" w:rsidRDefault="00C86C8E">
            <w:pPr>
              <w:pStyle w:val="ConsPlusNormal"/>
            </w:pPr>
          </w:p>
        </w:tc>
        <w:tc>
          <w:tcPr>
            <w:tcW w:w="1843" w:type="dxa"/>
          </w:tcPr>
          <w:p w:rsidR="00C86C8E" w:rsidRDefault="00C86C8E">
            <w:pPr>
              <w:pStyle w:val="ConsPlusNormal"/>
            </w:pPr>
          </w:p>
        </w:tc>
        <w:tc>
          <w:tcPr>
            <w:tcW w:w="1499" w:type="dxa"/>
          </w:tcPr>
          <w:p w:rsidR="00C86C8E" w:rsidRDefault="00C86C8E">
            <w:pPr>
              <w:pStyle w:val="ConsPlusNormal"/>
            </w:pPr>
          </w:p>
        </w:tc>
      </w:tr>
      <w:tr w:rsidR="00C86C8E">
        <w:tblPrEx>
          <w:tblBorders>
            <w:left w:val="single" w:sz="4" w:space="0" w:color="auto"/>
            <w:right w:val="single" w:sz="4" w:space="0" w:color="auto"/>
          </w:tblBorders>
        </w:tblPrEx>
        <w:tc>
          <w:tcPr>
            <w:tcW w:w="2610" w:type="dxa"/>
          </w:tcPr>
          <w:p w:rsidR="00C86C8E" w:rsidRDefault="00C86C8E">
            <w:pPr>
              <w:pStyle w:val="ConsPlusNormal"/>
            </w:pPr>
          </w:p>
        </w:tc>
        <w:tc>
          <w:tcPr>
            <w:tcW w:w="1845" w:type="dxa"/>
          </w:tcPr>
          <w:p w:rsidR="00C86C8E" w:rsidRDefault="00C86C8E">
            <w:pPr>
              <w:pStyle w:val="ConsPlusNormal"/>
            </w:pPr>
          </w:p>
        </w:tc>
        <w:tc>
          <w:tcPr>
            <w:tcW w:w="1842" w:type="dxa"/>
          </w:tcPr>
          <w:p w:rsidR="00C86C8E" w:rsidRDefault="00C86C8E">
            <w:pPr>
              <w:pStyle w:val="ConsPlusNormal"/>
            </w:pPr>
          </w:p>
        </w:tc>
        <w:tc>
          <w:tcPr>
            <w:tcW w:w="1843" w:type="dxa"/>
          </w:tcPr>
          <w:p w:rsidR="00C86C8E" w:rsidRDefault="00C86C8E">
            <w:pPr>
              <w:pStyle w:val="ConsPlusNormal"/>
            </w:pPr>
          </w:p>
        </w:tc>
        <w:tc>
          <w:tcPr>
            <w:tcW w:w="1499" w:type="dxa"/>
          </w:tcPr>
          <w:p w:rsidR="00C86C8E" w:rsidRDefault="00C86C8E">
            <w:pPr>
              <w:pStyle w:val="ConsPlusNormal"/>
            </w:pPr>
          </w:p>
        </w:tc>
      </w:tr>
      <w:tr w:rsidR="00C86C8E">
        <w:tblPrEx>
          <w:tblBorders>
            <w:right w:val="single" w:sz="4" w:space="0" w:color="auto"/>
            <w:insideV w:val="nil"/>
          </w:tblBorders>
        </w:tblPrEx>
        <w:tc>
          <w:tcPr>
            <w:tcW w:w="2610" w:type="dxa"/>
            <w:tcBorders>
              <w:bottom w:val="nil"/>
            </w:tcBorders>
          </w:tcPr>
          <w:p w:rsidR="00C86C8E" w:rsidRDefault="00C86C8E">
            <w:pPr>
              <w:pStyle w:val="ConsPlusNormal"/>
            </w:pPr>
          </w:p>
        </w:tc>
        <w:tc>
          <w:tcPr>
            <w:tcW w:w="1845" w:type="dxa"/>
            <w:tcBorders>
              <w:bottom w:val="nil"/>
            </w:tcBorders>
          </w:tcPr>
          <w:p w:rsidR="00C86C8E" w:rsidRDefault="00C86C8E">
            <w:pPr>
              <w:pStyle w:val="ConsPlusNormal"/>
            </w:pPr>
          </w:p>
        </w:tc>
        <w:tc>
          <w:tcPr>
            <w:tcW w:w="1842" w:type="dxa"/>
            <w:tcBorders>
              <w:bottom w:val="nil"/>
              <w:right w:val="single" w:sz="4" w:space="0" w:color="auto"/>
            </w:tcBorders>
          </w:tcPr>
          <w:p w:rsidR="00C86C8E" w:rsidRDefault="00C86C8E">
            <w:pPr>
              <w:pStyle w:val="ConsPlusNormal"/>
              <w:jc w:val="right"/>
            </w:pPr>
            <w:r>
              <w:t>Итого</w:t>
            </w:r>
          </w:p>
        </w:tc>
        <w:tc>
          <w:tcPr>
            <w:tcW w:w="1843" w:type="dxa"/>
            <w:tcBorders>
              <w:left w:val="single" w:sz="4" w:space="0" w:color="auto"/>
              <w:right w:val="single" w:sz="4" w:space="0" w:color="auto"/>
            </w:tcBorders>
          </w:tcPr>
          <w:p w:rsidR="00C86C8E" w:rsidRDefault="00C86C8E">
            <w:pPr>
              <w:pStyle w:val="ConsPlusNormal"/>
            </w:pPr>
          </w:p>
        </w:tc>
        <w:tc>
          <w:tcPr>
            <w:tcW w:w="1499" w:type="dxa"/>
            <w:tcBorders>
              <w:left w:val="single" w:sz="4" w:space="0" w:color="auto"/>
              <w:right w:val="single" w:sz="4" w:space="0" w:color="auto"/>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55</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219" w:name="P17980"/>
      <w:bookmarkEnd w:id="219"/>
      <w:r>
        <w:t xml:space="preserve">                           ПРИЛОЖЕНИЕ К ВЫПИСКЕ</w:t>
      </w:r>
    </w:p>
    <w:p w:rsidR="00C86C8E" w:rsidRDefault="00C86C8E">
      <w:pPr>
        <w:pStyle w:val="ConsPlusNonformat"/>
        <w:jc w:val="both"/>
      </w:pPr>
      <w:r>
        <w:t xml:space="preserve">                 из лицевого счета главного распорядителя</w:t>
      </w:r>
    </w:p>
    <w:p w:rsidR="00C86C8E" w:rsidRDefault="00C86C8E">
      <w:pPr>
        <w:pStyle w:val="ConsPlusNonformat"/>
        <w:jc w:val="both"/>
      </w:pPr>
      <w:r>
        <w:t xml:space="preserve">                                            ┌────────────────────┐</w:t>
      </w:r>
    </w:p>
    <w:p w:rsidR="00C86C8E" w:rsidRDefault="00C86C8E">
      <w:pPr>
        <w:pStyle w:val="ConsPlusNonformat"/>
        <w:jc w:val="both"/>
      </w:pPr>
      <w:r>
        <w:t xml:space="preserve">        (распорядителя) бюджетных средств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│0531777│</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      по КОФК │       │</w:t>
      </w:r>
    </w:p>
    <w:p w:rsidR="00C86C8E" w:rsidRDefault="00C86C8E">
      <w:pPr>
        <w:pStyle w:val="ConsPlusNonformat"/>
        <w:jc w:val="both"/>
      </w:pPr>
      <w:r>
        <w:t xml:space="preserve">                                                                  ├───────┤</w:t>
      </w:r>
    </w:p>
    <w:p w:rsidR="00C86C8E" w:rsidRDefault="00C86C8E">
      <w:pPr>
        <w:pStyle w:val="ConsPlusNonformat"/>
        <w:jc w:val="both"/>
      </w:pPr>
      <w:r>
        <w:t>Главный распорядитель бюджетных                                   │       │</w:t>
      </w:r>
    </w:p>
    <w:p w:rsidR="00C86C8E" w:rsidRDefault="00C86C8E">
      <w:pPr>
        <w:pStyle w:val="ConsPlusNonformat"/>
        <w:jc w:val="both"/>
      </w:pPr>
      <w:r>
        <w:t>средств                             ________________  Глава по БК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Распорядитель бюджетных средств     ________________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85"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C86C8E">
        <w:tc>
          <w:tcPr>
            <w:tcW w:w="1155" w:type="dxa"/>
            <w:vMerge w:val="restart"/>
            <w:tcBorders>
              <w:left w:val="nil"/>
            </w:tcBorders>
          </w:tcPr>
          <w:p w:rsidR="00C86C8E" w:rsidRDefault="00C86C8E">
            <w:pPr>
              <w:pStyle w:val="ConsPlusNormal"/>
              <w:jc w:val="center"/>
            </w:pPr>
            <w:r>
              <w:t>Код</w:t>
            </w:r>
          </w:p>
          <w:p w:rsidR="00C86C8E" w:rsidRDefault="00C86C8E">
            <w:pPr>
              <w:pStyle w:val="ConsPlusNormal"/>
              <w:jc w:val="center"/>
            </w:pPr>
            <w:r>
              <w:t>по БК</w:t>
            </w:r>
          </w:p>
        </w:tc>
        <w:tc>
          <w:tcPr>
            <w:tcW w:w="4125" w:type="dxa"/>
            <w:gridSpan w:val="3"/>
          </w:tcPr>
          <w:p w:rsidR="00C86C8E" w:rsidRDefault="00C86C8E">
            <w:pPr>
              <w:pStyle w:val="ConsPlusNormal"/>
              <w:jc w:val="center"/>
            </w:pPr>
            <w:r>
              <w:t>Получено</w:t>
            </w:r>
          </w:p>
        </w:tc>
        <w:tc>
          <w:tcPr>
            <w:tcW w:w="4125" w:type="dxa"/>
            <w:gridSpan w:val="3"/>
          </w:tcPr>
          <w:p w:rsidR="00C86C8E" w:rsidRDefault="00C86C8E">
            <w:pPr>
              <w:pStyle w:val="ConsPlusNormal"/>
              <w:jc w:val="center"/>
            </w:pPr>
            <w:r>
              <w:t>Распределено</w:t>
            </w:r>
          </w:p>
        </w:tc>
        <w:tc>
          <w:tcPr>
            <w:tcW w:w="4125" w:type="dxa"/>
            <w:gridSpan w:val="3"/>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155" w:type="dxa"/>
            <w:vMerge/>
            <w:tcBorders>
              <w:left w:val="nil"/>
            </w:tcBorders>
          </w:tcPr>
          <w:p w:rsidR="00C86C8E" w:rsidRDefault="00C86C8E"/>
        </w:tc>
        <w:tc>
          <w:tcPr>
            <w:tcW w:w="1815" w:type="dxa"/>
            <w:vMerge w:val="restart"/>
          </w:tcPr>
          <w:p w:rsidR="00C86C8E" w:rsidRDefault="00C86C8E">
            <w:pPr>
              <w:pStyle w:val="ConsPlusNormal"/>
              <w:jc w:val="center"/>
            </w:pPr>
            <w:r>
              <w:t>на ____</w:t>
            </w:r>
          </w:p>
          <w:p w:rsidR="00C86C8E" w:rsidRDefault="00C86C8E">
            <w:pPr>
              <w:pStyle w:val="ConsPlusNormal"/>
              <w:jc w:val="center"/>
            </w:pPr>
            <w:r>
              <w:t>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на ____</w:t>
            </w:r>
          </w:p>
          <w:p w:rsidR="00C86C8E" w:rsidRDefault="00C86C8E">
            <w:pPr>
              <w:pStyle w:val="ConsPlusNormal"/>
              <w:jc w:val="center"/>
            </w:pPr>
            <w:r>
              <w:t>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на ____</w:t>
            </w:r>
          </w:p>
          <w:p w:rsidR="00C86C8E" w:rsidRDefault="00C86C8E">
            <w:pPr>
              <w:pStyle w:val="ConsPlusNormal"/>
              <w:jc w:val="center"/>
            </w:pPr>
            <w:r>
              <w:t>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tcBorders>
              <w:right w:val="nil"/>
            </w:tcBorders>
          </w:tcPr>
          <w:p w:rsidR="00C86C8E" w:rsidRDefault="00C86C8E"/>
        </w:tc>
      </w:tr>
      <w:tr w:rsidR="00C86C8E">
        <w:tc>
          <w:tcPr>
            <w:tcW w:w="1155" w:type="dxa"/>
            <w:vMerge/>
            <w:tcBorders>
              <w:left w:val="nil"/>
            </w:tcBorders>
          </w:tcPr>
          <w:p w:rsidR="00C86C8E" w:rsidRDefault="00C86C8E"/>
        </w:tc>
        <w:tc>
          <w:tcPr>
            <w:tcW w:w="1815" w:type="dxa"/>
            <w:vMerge/>
          </w:tcPr>
          <w:p w:rsidR="00C86C8E" w:rsidRDefault="00C86C8E"/>
        </w:tc>
        <w:tc>
          <w:tcPr>
            <w:tcW w:w="1155" w:type="dxa"/>
          </w:tcPr>
          <w:p w:rsidR="00C86C8E" w:rsidRDefault="00C86C8E">
            <w:pPr>
              <w:pStyle w:val="ConsPlusNormal"/>
              <w:jc w:val="center"/>
            </w:pPr>
            <w:r>
              <w:t xml:space="preserve">первый </w:t>
            </w:r>
            <w:r>
              <w:lastRenderedPageBreak/>
              <w:t>год</w:t>
            </w:r>
          </w:p>
        </w:tc>
        <w:tc>
          <w:tcPr>
            <w:tcW w:w="1155" w:type="dxa"/>
          </w:tcPr>
          <w:p w:rsidR="00C86C8E" w:rsidRDefault="00C86C8E">
            <w:pPr>
              <w:pStyle w:val="ConsPlusNormal"/>
              <w:jc w:val="center"/>
            </w:pPr>
            <w:r>
              <w:lastRenderedPageBreak/>
              <w:t>второй год</w:t>
            </w:r>
          </w:p>
        </w:tc>
        <w:tc>
          <w:tcPr>
            <w:tcW w:w="1815" w:type="dxa"/>
            <w:vMerge/>
          </w:tcPr>
          <w:p w:rsidR="00C86C8E" w:rsidRDefault="00C86C8E"/>
        </w:tc>
        <w:tc>
          <w:tcPr>
            <w:tcW w:w="1155" w:type="dxa"/>
          </w:tcPr>
          <w:p w:rsidR="00C86C8E" w:rsidRDefault="00C86C8E">
            <w:pPr>
              <w:pStyle w:val="ConsPlusNormal"/>
              <w:jc w:val="center"/>
            </w:pPr>
            <w:r>
              <w:t xml:space="preserve">первый </w:t>
            </w:r>
            <w:r>
              <w:lastRenderedPageBreak/>
              <w:t>год</w:t>
            </w:r>
          </w:p>
        </w:tc>
        <w:tc>
          <w:tcPr>
            <w:tcW w:w="1155" w:type="dxa"/>
          </w:tcPr>
          <w:p w:rsidR="00C86C8E" w:rsidRDefault="00C86C8E">
            <w:pPr>
              <w:pStyle w:val="ConsPlusNormal"/>
              <w:jc w:val="center"/>
            </w:pPr>
            <w:r>
              <w:lastRenderedPageBreak/>
              <w:t>второй год</w:t>
            </w:r>
          </w:p>
        </w:tc>
        <w:tc>
          <w:tcPr>
            <w:tcW w:w="1815" w:type="dxa"/>
            <w:vMerge/>
          </w:tcPr>
          <w:p w:rsidR="00C86C8E" w:rsidRDefault="00C86C8E"/>
        </w:tc>
        <w:tc>
          <w:tcPr>
            <w:tcW w:w="1155" w:type="dxa"/>
          </w:tcPr>
          <w:p w:rsidR="00C86C8E" w:rsidRDefault="00C86C8E">
            <w:pPr>
              <w:pStyle w:val="ConsPlusNormal"/>
              <w:jc w:val="center"/>
            </w:pPr>
            <w:r>
              <w:t xml:space="preserve">первый </w:t>
            </w:r>
            <w:r>
              <w:lastRenderedPageBreak/>
              <w:t>год</w:t>
            </w:r>
          </w:p>
        </w:tc>
        <w:tc>
          <w:tcPr>
            <w:tcW w:w="1155" w:type="dxa"/>
          </w:tcPr>
          <w:p w:rsidR="00C86C8E" w:rsidRDefault="00C86C8E">
            <w:pPr>
              <w:pStyle w:val="ConsPlusNormal"/>
              <w:jc w:val="center"/>
            </w:pPr>
            <w:r>
              <w:lastRenderedPageBreak/>
              <w:t>второй год</w:t>
            </w:r>
          </w:p>
        </w:tc>
        <w:tc>
          <w:tcPr>
            <w:tcW w:w="181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lastRenderedPageBreak/>
              <w:t>1</w:t>
            </w:r>
          </w:p>
        </w:tc>
        <w:tc>
          <w:tcPr>
            <w:tcW w:w="181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1815" w:type="dxa"/>
          </w:tcPr>
          <w:p w:rsidR="00C86C8E" w:rsidRDefault="00C86C8E">
            <w:pPr>
              <w:pStyle w:val="ConsPlusNormal"/>
              <w:jc w:val="center"/>
            </w:pPr>
            <w:r>
              <w:t>5</w:t>
            </w:r>
          </w:p>
        </w:tc>
        <w:tc>
          <w:tcPr>
            <w:tcW w:w="115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815" w:type="dxa"/>
          </w:tcPr>
          <w:p w:rsidR="00C86C8E" w:rsidRDefault="00C86C8E">
            <w:pPr>
              <w:pStyle w:val="ConsPlusNormal"/>
              <w:jc w:val="center"/>
            </w:pPr>
            <w:r>
              <w:t>8</w:t>
            </w:r>
          </w:p>
        </w:tc>
        <w:tc>
          <w:tcPr>
            <w:tcW w:w="1155" w:type="dxa"/>
          </w:tcPr>
          <w:p w:rsidR="00C86C8E" w:rsidRDefault="00C86C8E">
            <w:pPr>
              <w:pStyle w:val="ConsPlusNormal"/>
              <w:jc w:val="center"/>
            </w:pPr>
            <w:r>
              <w:t>9</w:t>
            </w:r>
          </w:p>
        </w:tc>
        <w:tc>
          <w:tcPr>
            <w:tcW w:w="1155" w:type="dxa"/>
          </w:tcPr>
          <w:p w:rsidR="00C86C8E" w:rsidRDefault="00C86C8E">
            <w:pPr>
              <w:pStyle w:val="ConsPlusNormal"/>
              <w:jc w:val="center"/>
            </w:pPr>
            <w:r>
              <w:t>10</w:t>
            </w:r>
          </w:p>
        </w:tc>
        <w:tc>
          <w:tcPr>
            <w:tcW w:w="1815"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Лимиты бюджетных обязательств</w:t>
      </w:r>
    </w:p>
    <w:p w:rsidR="00C86C8E" w:rsidRDefault="00C86C8E">
      <w:pPr>
        <w:pStyle w:val="ConsPlusNonformat"/>
        <w:jc w:val="both"/>
      </w:pPr>
    </w:p>
    <w:p w:rsidR="00C86C8E" w:rsidRDefault="00C86C8E">
      <w:pPr>
        <w:pStyle w:val="ConsPlusNonformat"/>
        <w:jc w:val="both"/>
      </w:pPr>
      <w:r>
        <w:t xml:space="preserve">               2.1. Доведенные лимиты бюджетных обязательств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C86C8E">
        <w:tc>
          <w:tcPr>
            <w:tcW w:w="1155" w:type="dxa"/>
            <w:vMerge w:val="restart"/>
            <w:tcBorders>
              <w:left w:val="nil"/>
            </w:tcBorders>
          </w:tcPr>
          <w:p w:rsidR="00C86C8E" w:rsidRDefault="00C86C8E">
            <w:pPr>
              <w:pStyle w:val="ConsPlusNormal"/>
              <w:jc w:val="center"/>
            </w:pPr>
            <w:r>
              <w:t>Код</w:t>
            </w:r>
          </w:p>
          <w:p w:rsidR="00C86C8E" w:rsidRDefault="00C86C8E">
            <w:pPr>
              <w:pStyle w:val="ConsPlusNormal"/>
              <w:jc w:val="center"/>
            </w:pPr>
            <w:r>
              <w:t>по БК</w:t>
            </w:r>
          </w:p>
        </w:tc>
        <w:tc>
          <w:tcPr>
            <w:tcW w:w="4125" w:type="dxa"/>
            <w:gridSpan w:val="3"/>
          </w:tcPr>
          <w:p w:rsidR="00C86C8E" w:rsidRDefault="00C86C8E">
            <w:pPr>
              <w:pStyle w:val="ConsPlusNormal"/>
              <w:jc w:val="center"/>
            </w:pPr>
            <w:r>
              <w:t>Получено</w:t>
            </w:r>
          </w:p>
        </w:tc>
        <w:tc>
          <w:tcPr>
            <w:tcW w:w="4125" w:type="dxa"/>
            <w:gridSpan w:val="3"/>
          </w:tcPr>
          <w:p w:rsidR="00C86C8E" w:rsidRDefault="00C86C8E">
            <w:pPr>
              <w:pStyle w:val="ConsPlusNormal"/>
              <w:jc w:val="center"/>
            </w:pPr>
            <w:r>
              <w:t>Распределено</w:t>
            </w:r>
          </w:p>
        </w:tc>
        <w:tc>
          <w:tcPr>
            <w:tcW w:w="4125" w:type="dxa"/>
            <w:gridSpan w:val="3"/>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155" w:type="dxa"/>
            <w:vMerge/>
            <w:tcBorders>
              <w:left w:val="nil"/>
            </w:tcBorders>
          </w:tcPr>
          <w:p w:rsidR="00C86C8E" w:rsidRDefault="00C86C8E"/>
        </w:tc>
        <w:tc>
          <w:tcPr>
            <w:tcW w:w="1815" w:type="dxa"/>
            <w:vMerge w:val="restart"/>
          </w:tcPr>
          <w:p w:rsidR="00C86C8E" w:rsidRDefault="00C86C8E">
            <w:pPr>
              <w:pStyle w:val="ConsPlusNormal"/>
              <w:jc w:val="center"/>
            </w:pPr>
            <w:r>
              <w:t>на ____</w:t>
            </w:r>
          </w:p>
          <w:p w:rsidR="00C86C8E" w:rsidRDefault="00C86C8E">
            <w:pPr>
              <w:pStyle w:val="ConsPlusNormal"/>
              <w:jc w:val="center"/>
            </w:pPr>
            <w:r>
              <w:t>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на ____</w:t>
            </w:r>
          </w:p>
          <w:p w:rsidR="00C86C8E" w:rsidRDefault="00C86C8E">
            <w:pPr>
              <w:pStyle w:val="ConsPlusNormal"/>
              <w:jc w:val="center"/>
            </w:pPr>
            <w:r>
              <w:t>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на ____</w:t>
            </w:r>
          </w:p>
          <w:p w:rsidR="00C86C8E" w:rsidRDefault="00C86C8E">
            <w:pPr>
              <w:pStyle w:val="ConsPlusNormal"/>
              <w:jc w:val="center"/>
            </w:pPr>
            <w:r>
              <w:t>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tcBorders>
              <w:right w:val="nil"/>
            </w:tcBorders>
          </w:tcPr>
          <w:p w:rsidR="00C86C8E" w:rsidRDefault="00C86C8E"/>
        </w:tc>
      </w:tr>
      <w:tr w:rsidR="00C86C8E">
        <w:tc>
          <w:tcPr>
            <w:tcW w:w="1155" w:type="dxa"/>
            <w:vMerge/>
            <w:tcBorders>
              <w:left w:val="nil"/>
            </w:tcBorders>
          </w:tcPr>
          <w:p w:rsidR="00C86C8E" w:rsidRDefault="00C86C8E"/>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181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1815" w:type="dxa"/>
          </w:tcPr>
          <w:p w:rsidR="00C86C8E" w:rsidRDefault="00C86C8E">
            <w:pPr>
              <w:pStyle w:val="ConsPlusNormal"/>
              <w:jc w:val="center"/>
            </w:pPr>
            <w:r>
              <w:t>5</w:t>
            </w:r>
          </w:p>
        </w:tc>
        <w:tc>
          <w:tcPr>
            <w:tcW w:w="115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815" w:type="dxa"/>
          </w:tcPr>
          <w:p w:rsidR="00C86C8E" w:rsidRDefault="00C86C8E">
            <w:pPr>
              <w:pStyle w:val="ConsPlusNormal"/>
              <w:jc w:val="center"/>
            </w:pPr>
            <w:r>
              <w:t>8</w:t>
            </w:r>
          </w:p>
        </w:tc>
        <w:tc>
          <w:tcPr>
            <w:tcW w:w="1155" w:type="dxa"/>
          </w:tcPr>
          <w:p w:rsidR="00C86C8E" w:rsidRDefault="00C86C8E">
            <w:pPr>
              <w:pStyle w:val="ConsPlusNormal"/>
              <w:jc w:val="center"/>
            </w:pPr>
            <w:r>
              <w:t>9</w:t>
            </w:r>
          </w:p>
        </w:tc>
        <w:tc>
          <w:tcPr>
            <w:tcW w:w="1155" w:type="dxa"/>
          </w:tcPr>
          <w:p w:rsidR="00C86C8E" w:rsidRDefault="00C86C8E">
            <w:pPr>
              <w:pStyle w:val="ConsPlusNormal"/>
              <w:jc w:val="center"/>
            </w:pPr>
            <w:r>
              <w:t>10</w:t>
            </w:r>
          </w:p>
        </w:tc>
        <w:tc>
          <w:tcPr>
            <w:tcW w:w="1815"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0531777,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2.2. Лимиты бюджетных обязательств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475"/>
      </w:tblGrid>
      <w:tr w:rsidR="00C86C8E">
        <w:tc>
          <w:tcPr>
            <w:tcW w:w="2310" w:type="dxa"/>
            <w:tcBorders>
              <w:left w:val="nil"/>
            </w:tcBorders>
          </w:tcPr>
          <w:p w:rsidR="00C86C8E" w:rsidRDefault="00C86C8E">
            <w:pPr>
              <w:pStyle w:val="ConsPlusNormal"/>
              <w:jc w:val="center"/>
            </w:pPr>
            <w:r>
              <w:t>Код по БК</w:t>
            </w:r>
          </w:p>
        </w:tc>
        <w:tc>
          <w:tcPr>
            <w:tcW w:w="1485" w:type="dxa"/>
          </w:tcPr>
          <w:p w:rsidR="00C86C8E" w:rsidRDefault="00C86C8E">
            <w:pPr>
              <w:pStyle w:val="ConsPlusNormal"/>
              <w:jc w:val="center"/>
            </w:pPr>
            <w:r>
              <w:t>Получено</w:t>
            </w:r>
          </w:p>
        </w:tc>
        <w:tc>
          <w:tcPr>
            <w:tcW w:w="2145" w:type="dxa"/>
          </w:tcPr>
          <w:p w:rsidR="00C86C8E" w:rsidRDefault="00C86C8E">
            <w:pPr>
              <w:pStyle w:val="ConsPlusNormal"/>
              <w:jc w:val="center"/>
            </w:pPr>
            <w:r>
              <w:t>Распределено</w:t>
            </w:r>
          </w:p>
        </w:tc>
        <w:tc>
          <w:tcPr>
            <w:tcW w:w="3795" w:type="dxa"/>
          </w:tcPr>
          <w:p w:rsidR="00C86C8E" w:rsidRDefault="00C86C8E">
            <w:pPr>
              <w:pStyle w:val="ConsPlusNormal"/>
              <w:jc w:val="center"/>
            </w:pPr>
            <w:r>
              <w:t>Подлежит распределению</w:t>
            </w:r>
          </w:p>
        </w:tc>
        <w:tc>
          <w:tcPr>
            <w:tcW w:w="2475" w:type="dxa"/>
            <w:tcBorders>
              <w:right w:val="nil"/>
            </w:tcBorders>
          </w:tcPr>
          <w:p w:rsidR="00C86C8E" w:rsidRDefault="00C86C8E">
            <w:pPr>
              <w:pStyle w:val="ConsPlusNormal"/>
              <w:jc w:val="center"/>
            </w:pPr>
            <w:r>
              <w:t>Примечание</w:t>
            </w:r>
          </w:p>
        </w:tc>
      </w:tr>
      <w:tr w:rsidR="00C86C8E">
        <w:tc>
          <w:tcPr>
            <w:tcW w:w="231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2145" w:type="dxa"/>
          </w:tcPr>
          <w:p w:rsidR="00C86C8E" w:rsidRDefault="00C86C8E">
            <w:pPr>
              <w:pStyle w:val="ConsPlusNormal"/>
              <w:jc w:val="center"/>
            </w:pPr>
            <w:r>
              <w:t>3</w:t>
            </w:r>
          </w:p>
        </w:tc>
        <w:tc>
          <w:tcPr>
            <w:tcW w:w="3795" w:type="dxa"/>
          </w:tcPr>
          <w:p w:rsidR="00C86C8E" w:rsidRDefault="00C86C8E">
            <w:pPr>
              <w:pStyle w:val="ConsPlusNormal"/>
              <w:jc w:val="center"/>
            </w:pPr>
            <w:r>
              <w:t>4</w:t>
            </w:r>
          </w:p>
        </w:tc>
        <w:tc>
          <w:tcPr>
            <w:tcW w:w="247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310" w:type="dxa"/>
          </w:tcPr>
          <w:p w:rsidR="00C86C8E" w:rsidRDefault="00C86C8E">
            <w:pPr>
              <w:pStyle w:val="ConsPlusNormal"/>
              <w:jc w:val="center"/>
            </w:pPr>
          </w:p>
        </w:tc>
        <w:tc>
          <w:tcPr>
            <w:tcW w:w="1485" w:type="dxa"/>
          </w:tcPr>
          <w:p w:rsidR="00C86C8E" w:rsidRDefault="00C86C8E">
            <w:pPr>
              <w:pStyle w:val="ConsPlusNormal"/>
              <w:jc w:val="center"/>
            </w:pPr>
          </w:p>
        </w:tc>
        <w:tc>
          <w:tcPr>
            <w:tcW w:w="2145" w:type="dxa"/>
          </w:tcPr>
          <w:p w:rsidR="00C86C8E" w:rsidRDefault="00C86C8E">
            <w:pPr>
              <w:pStyle w:val="ConsPlusNormal"/>
              <w:jc w:val="center"/>
            </w:pPr>
          </w:p>
        </w:tc>
        <w:tc>
          <w:tcPr>
            <w:tcW w:w="3795" w:type="dxa"/>
          </w:tcPr>
          <w:p w:rsidR="00C86C8E" w:rsidRDefault="00C86C8E">
            <w:pPr>
              <w:pStyle w:val="ConsPlusNormal"/>
              <w:jc w:val="center"/>
            </w:pPr>
          </w:p>
        </w:tc>
        <w:tc>
          <w:tcPr>
            <w:tcW w:w="2475" w:type="dxa"/>
          </w:tcPr>
          <w:p w:rsidR="00C86C8E" w:rsidRDefault="00C86C8E">
            <w:pPr>
              <w:pStyle w:val="ConsPlusNormal"/>
              <w:jc w:val="center"/>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c>
          <w:tcPr>
            <w:tcW w:w="231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2.3. Лимиты бюджетных обязательств в иностранной валюте</w:t>
      </w:r>
    </w:p>
    <w:p w:rsidR="00C86C8E" w:rsidRDefault="00C86C8E">
      <w:pPr>
        <w:pStyle w:val="ConsPlusNonformat"/>
        <w:jc w:val="both"/>
      </w:pPr>
      <w:r>
        <w:t xml:space="preserve">            в текущем финансовом году (в рублевом эквиваленте)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475"/>
      </w:tblGrid>
      <w:tr w:rsidR="00C86C8E">
        <w:tc>
          <w:tcPr>
            <w:tcW w:w="2310" w:type="dxa"/>
            <w:tcBorders>
              <w:left w:val="nil"/>
            </w:tcBorders>
          </w:tcPr>
          <w:p w:rsidR="00C86C8E" w:rsidRDefault="00C86C8E">
            <w:pPr>
              <w:pStyle w:val="ConsPlusNormal"/>
              <w:jc w:val="center"/>
            </w:pPr>
            <w:r>
              <w:t>Код по БК</w:t>
            </w:r>
          </w:p>
        </w:tc>
        <w:tc>
          <w:tcPr>
            <w:tcW w:w="1485" w:type="dxa"/>
          </w:tcPr>
          <w:p w:rsidR="00C86C8E" w:rsidRDefault="00C86C8E">
            <w:pPr>
              <w:pStyle w:val="ConsPlusNormal"/>
              <w:jc w:val="center"/>
            </w:pPr>
            <w:r>
              <w:t>Получено</w:t>
            </w:r>
          </w:p>
        </w:tc>
        <w:tc>
          <w:tcPr>
            <w:tcW w:w="2145" w:type="dxa"/>
          </w:tcPr>
          <w:p w:rsidR="00C86C8E" w:rsidRDefault="00C86C8E">
            <w:pPr>
              <w:pStyle w:val="ConsPlusNormal"/>
              <w:jc w:val="center"/>
            </w:pPr>
            <w:r>
              <w:t>Распределено</w:t>
            </w:r>
          </w:p>
        </w:tc>
        <w:tc>
          <w:tcPr>
            <w:tcW w:w="3795" w:type="dxa"/>
          </w:tcPr>
          <w:p w:rsidR="00C86C8E" w:rsidRDefault="00C86C8E">
            <w:pPr>
              <w:pStyle w:val="ConsPlusNormal"/>
              <w:jc w:val="center"/>
            </w:pPr>
            <w:r>
              <w:t>Подлежит распределению</w:t>
            </w:r>
          </w:p>
        </w:tc>
        <w:tc>
          <w:tcPr>
            <w:tcW w:w="2475" w:type="dxa"/>
            <w:tcBorders>
              <w:right w:val="nil"/>
            </w:tcBorders>
          </w:tcPr>
          <w:p w:rsidR="00C86C8E" w:rsidRDefault="00C86C8E">
            <w:pPr>
              <w:pStyle w:val="ConsPlusNormal"/>
              <w:jc w:val="center"/>
            </w:pPr>
            <w:r>
              <w:t>Примечание</w:t>
            </w:r>
          </w:p>
        </w:tc>
      </w:tr>
      <w:tr w:rsidR="00C86C8E">
        <w:tc>
          <w:tcPr>
            <w:tcW w:w="231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2145" w:type="dxa"/>
          </w:tcPr>
          <w:p w:rsidR="00C86C8E" w:rsidRDefault="00C86C8E">
            <w:pPr>
              <w:pStyle w:val="ConsPlusNormal"/>
              <w:jc w:val="center"/>
            </w:pPr>
            <w:r>
              <w:t>3</w:t>
            </w:r>
          </w:p>
        </w:tc>
        <w:tc>
          <w:tcPr>
            <w:tcW w:w="3795" w:type="dxa"/>
          </w:tcPr>
          <w:p w:rsidR="00C86C8E" w:rsidRDefault="00C86C8E">
            <w:pPr>
              <w:pStyle w:val="ConsPlusNormal"/>
              <w:jc w:val="center"/>
            </w:pPr>
            <w:r>
              <w:t>4</w:t>
            </w:r>
          </w:p>
        </w:tc>
        <w:tc>
          <w:tcPr>
            <w:tcW w:w="247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c>
          <w:tcPr>
            <w:tcW w:w="231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lastRenderedPageBreak/>
        <w:t xml:space="preserve">                    3. Предельные объемы финансирования</w:t>
      </w:r>
    </w:p>
    <w:p w:rsidR="00C86C8E" w:rsidRDefault="00C86C8E">
      <w:pPr>
        <w:pStyle w:val="ConsPlusNonformat"/>
        <w:jc w:val="both"/>
      </w:pPr>
    </w:p>
    <w:p w:rsidR="00C86C8E" w:rsidRDefault="00C86C8E">
      <w:pPr>
        <w:pStyle w:val="ConsPlusNonformat"/>
        <w:jc w:val="both"/>
      </w:pPr>
      <w:r>
        <w:t xml:space="preserve">             3.1. Доведенные предельные объемы финансирования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3135"/>
        <w:gridCol w:w="3630"/>
        <w:gridCol w:w="2310"/>
        <w:gridCol w:w="1815"/>
      </w:tblGrid>
      <w:tr w:rsidR="00C86C8E">
        <w:tc>
          <w:tcPr>
            <w:tcW w:w="1320" w:type="dxa"/>
            <w:tcBorders>
              <w:left w:val="nil"/>
            </w:tcBorders>
          </w:tcPr>
          <w:p w:rsidR="00C86C8E" w:rsidRDefault="00C86C8E">
            <w:pPr>
              <w:pStyle w:val="ConsPlusNormal"/>
              <w:jc w:val="center"/>
            </w:pPr>
            <w:r>
              <w:t>Код по</w:t>
            </w:r>
          </w:p>
          <w:p w:rsidR="00C86C8E" w:rsidRDefault="00C86C8E">
            <w:pPr>
              <w:pStyle w:val="ConsPlusNormal"/>
              <w:jc w:val="center"/>
            </w:pPr>
            <w:r>
              <w:t>БК</w:t>
            </w:r>
          </w:p>
        </w:tc>
        <w:tc>
          <w:tcPr>
            <w:tcW w:w="3135" w:type="dxa"/>
          </w:tcPr>
          <w:p w:rsidR="00C86C8E" w:rsidRDefault="00C86C8E">
            <w:pPr>
              <w:pStyle w:val="ConsPlusNormal"/>
              <w:jc w:val="center"/>
            </w:pPr>
            <w:r>
              <w:t>Получено (</w:t>
            </w:r>
            <w:hyperlink w:anchor="P18292" w:history="1">
              <w:r>
                <w:rPr>
                  <w:color w:val="0000FF"/>
                </w:rPr>
                <w:t>подраздел 3.2</w:t>
              </w:r>
            </w:hyperlink>
            <w:r>
              <w:t xml:space="preserve"> гр.</w:t>
            </w:r>
          </w:p>
          <w:p w:rsidR="00C86C8E" w:rsidRDefault="00C86C8E">
            <w:pPr>
              <w:pStyle w:val="ConsPlusNormal"/>
              <w:jc w:val="center"/>
            </w:pPr>
            <w:r>
              <w:t xml:space="preserve">2 + </w:t>
            </w:r>
            <w:hyperlink w:anchor="P18334" w:history="1">
              <w:r>
                <w:rPr>
                  <w:color w:val="0000FF"/>
                </w:rPr>
                <w:t>подраздел 3.3</w:t>
              </w:r>
            </w:hyperlink>
            <w:r>
              <w:t xml:space="preserve"> гр. 2 + подраздел</w:t>
            </w:r>
          </w:p>
          <w:p w:rsidR="00C86C8E" w:rsidRDefault="00387C23">
            <w:pPr>
              <w:pStyle w:val="ConsPlusNormal"/>
              <w:jc w:val="center"/>
            </w:pPr>
            <w:hyperlink w:anchor="P18368" w:history="1">
              <w:r w:rsidR="00C86C8E">
                <w:rPr>
                  <w:color w:val="0000FF"/>
                </w:rPr>
                <w:t>3.4</w:t>
              </w:r>
            </w:hyperlink>
            <w:r w:rsidR="00C86C8E">
              <w:t xml:space="preserve"> гр. 2)</w:t>
            </w:r>
          </w:p>
        </w:tc>
        <w:tc>
          <w:tcPr>
            <w:tcW w:w="3630" w:type="dxa"/>
          </w:tcPr>
          <w:p w:rsidR="00C86C8E" w:rsidRDefault="00C86C8E">
            <w:pPr>
              <w:pStyle w:val="ConsPlusNormal"/>
              <w:jc w:val="center"/>
            </w:pPr>
            <w:r>
              <w:t>Распределено</w:t>
            </w:r>
          </w:p>
          <w:p w:rsidR="00C86C8E" w:rsidRDefault="00C86C8E">
            <w:pPr>
              <w:pStyle w:val="ConsPlusNormal"/>
              <w:jc w:val="center"/>
            </w:pPr>
            <w:r>
              <w:t>(</w:t>
            </w:r>
            <w:hyperlink w:anchor="P18292" w:history="1">
              <w:r>
                <w:rPr>
                  <w:color w:val="0000FF"/>
                </w:rPr>
                <w:t>подраздел 3.2</w:t>
              </w:r>
            </w:hyperlink>
            <w:r>
              <w:t xml:space="preserve"> гр. 3 + </w:t>
            </w:r>
            <w:hyperlink w:anchor="P18334" w:history="1">
              <w:r>
                <w:rPr>
                  <w:color w:val="0000FF"/>
                </w:rPr>
                <w:t>подраздел 3.3</w:t>
              </w:r>
            </w:hyperlink>
            <w:r>
              <w:t xml:space="preserve"> гр. 3 + </w:t>
            </w:r>
            <w:hyperlink w:anchor="P18368" w:history="1">
              <w:r>
                <w:rPr>
                  <w:color w:val="0000FF"/>
                </w:rPr>
                <w:t>подраздел 3.4</w:t>
              </w:r>
            </w:hyperlink>
            <w:r>
              <w:t xml:space="preserve"> гр.</w:t>
            </w:r>
          </w:p>
          <w:p w:rsidR="00C86C8E" w:rsidRDefault="00C86C8E">
            <w:pPr>
              <w:pStyle w:val="ConsPlusNormal"/>
              <w:jc w:val="center"/>
            </w:pPr>
            <w:r>
              <w:t>3)</w:t>
            </w:r>
          </w:p>
        </w:tc>
        <w:tc>
          <w:tcPr>
            <w:tcW w:w="2310" w:type="dxa"/>
          </w:tcPr>
          <w:p w:rsidR="00C86C8E" w:rsidRDefault="00C86C8E">
            <w:pPr>
              <w:pStyle w:val="ConsPlusNormal"/>
              <w:jc w:val="center"/>
            </w:pPr>
            <w:r>
              <w:t>Подлежит распределению</w:t>
            </w:r>
          </w:p>
        </w:tc>
        <w:tc>
          <w:tcPr>
            <w:tcW w:w="1815" w:type="dxa"/>
            <w:tcBorders>
              <w:right w:val="nil"/>
            </w:tcBorders>
          </w:tcPr>
          <w:p w:rsidR="00C86C8E" w:rsidRDefault="00C86C8E">
            <w:pPr>
              <w:pStyle w:val="ConsPlusNormal"/>
              <w:jc w:val="center"/>
            </w:pPr>
            <w:r>
              <w:t>Примечание</w:t>
            </w:r>
          </w:p>
        </w:tc>
      </w:tr>
      <w:tr w:rsidR="00C86C8E">
        <w:tc>
          <w:tcPr>
            <w:tcW w:w="1320" w:type="dxa"/>
            <w:tcBorders>
              <w:left w:val="nil"/>
            </w:tcBorders>
          </w:tcPr>
          <w:p w:rsidR="00C86C8E" w:rsidRDefault="00C86C8E">
            <w:pPr>
              <w:pStyle w:val="ConsPlusNormal"/>
              <w:jc w:val="center"/>
            </w:pPr>
            <w:r>
              <w:t>1</w:t>
            </w:r>
          </w:p>
        </w:tc>
        <w:tc>
          <w:tcPr>
            <w:tcW w:w="3135" w:type="dxa"/>
          </w:tcPr>
          <w:p w:rsidR="00C86C8E" w:rsidRDefault="00C86C8E">
            <w:pPr>
              <w:pStyle w:val="ConsPlusNormal"/>
              <w:jc w:val="center"/>
            </w:pPr>
            <w:r>
              <w:t>2</w:t>
            </w:r>
          </w:p>
        </w:tc>
        <w:tc>
          <w:tcPr>
            <w:tcW w:w="3630" w:type="dxa"/>
          </w:tcPr>
          <w:p w:rsidR="00C86C8E" w:rsidRDefault="00C86C8E">
            <w:pPr>
              <w:pStyle w:val="ConsPlusNormal"/>
              <w:jc w:val="center"/>
            </w:pPr>
            <w:r>
              <w:t>3</w:t>
            </w:r>
          </w:p>
        </w:tc>
        <w:tc>
          <w:tcPr>
            <w:tcW w:w="2310" w:type="dxa"/>
          </w:tcPr>
          <w:p w:rsidR="00C86C8E" w:rsidRDefault="00C86C8E">
            <w:pPr>
              <w:pStyle w:val="ConsPlusNormal"/>
              <w:jc w:val="center"/>
            </w:pPr>
            <w:r>
              <w:t>4</w:t>
            </w:r>
          </w:p>
        </w:tc>
        <w:tc>
          <w:tcPr>
            <w:tcW w:w="181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320" w:type="dxa"/>
          </w:tcPr>
          <w:p w:rsidR="00C86C8E" w:rsidRDefault="00C86C8E">
            <w:pPr>
              <w:pStyle w:val="ConsPlusNormal"/>
              <w:jc w:val="both"/>
            </w:pPr>
          </w:p>
        </w:tc>
        <w:tc>
          <w:tcPr>
            <w:tcW w:w="3135" w:type="dxa"/>
          </w:tcPr>
          <w:p w:rsidR="00C86C8E" w:rsidRDefault="00C86C8E">
            <w:pPr>
              <w:pStyle w:val="ConsPlusNormal"/>
              <w:jc w:val="both"/>
            </w:pPr>
          </w:p>
        </w:tc>
        <w:tc>
          <w:tcPr>
            <w:tcW w:w="3630" w:type="dxa"/>
          </w:tcPr>
          <w:p w:rsidR="00C86C8E" w:rsidRDefault="00C86C8E">
            <w:pPr>
              <w:pStyle w:val="ConsPlusNormal"/>
              <w:jc w:val="both"/>
            </w:pPr>
          </w:p>
        </w:tc>
        <w:tc>
          <w:tcPr>
            <w:tcW w:w="231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320" w:type="dxa"/>
          </w:tcPr>
          <w:p w:rsidR="00C86C8E" w:rsidRDefault="00C86C8E">
            <w:pPr>
              <w:pStyle w:val="ConsPlusNormal"/>
              <w:jc w:val="both"/>
            </w:pPr>
          </w:p>
        </w:tc>
        <w:tc>
          <w:tcPr>
            <w:tcW w:w="3135" w:type="dxa"/>
          </w:tcPr>
          <w:p w:rsidR="00C86C8E" w:rsidRDefault="00C86C8E">
            <w:pPr>
              <w:pStyle w:val="ConsPlusNormal"/>
              <w:jc w:val="both"/>
            </w:pPr>
          </w:p>
        </w:tc>
        <w:tc>
          <w:tcPr>
            <w:tcW w:w="3630" w:type="dxa"/>
          </w:tcPr>
          <w:p w:rsidR="00C86C8E" w:rsidRDefault="00C86C8E">
            <w:pPr>
              <w:pStyle w:val="ConsPlusNormal"/>
              <w:jc w:val="both"/>
            </w:pPr>
          </w:p>
        </w:tc>
        <w:tc>
          <w:tcPr>
            <w:tcW w:w="231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320" w:type="dxa"/>
          </w:tcPr>
          <w:p w:rsidR="00C86C8E" w:rsidRDefault="00C86C8E">
            <w:pPr>
              <w:pStyle w:val="ConsPlusNormal"/>
              <w:jc w:val="both"/>
            </w:pPr>
          </w:p>
        </w:tc>
        <w:tc>
          <w:tcPr>
            <w:tcW w:w="3135" w:type="dxa"/>
          </w:tcPr>
          <w:p w:rsidR="00C86C8E" w:rsidRDefault="00C86C8E">
            <w:pPr>
              <w:pStyle w:val="ConsPlusNormal"/>
              <w:jc w:val="both"/>
            </w:pPr>
          </w:p>
        </w:tc>
        <w:tc>
          <w:tcPr>
            <w:tcW w:w="3630" w:type="dxa"/>
          </w:tcPr>
          <w:p w:rsidR="00C86C8E" w:rsidRDefault="00C86C8E">
            <w:pPr>
              <w:pStyle w:val="ConsPlusNormal"/>
              <w:jc w:val="both"/>
            </w:pPr>
          </w:p>
        </w:tc>
        <w:tc>
          <w:tcPr>
            <w:tcW w:w="2310"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320" w:type="dxa"/>
            <w:tcBorders>
              <w:left w:val="nil"/>
              <w:bottom w:val="nil"/>
            </w:tcBorders>
          </w:tcPr>
          <w:p w:rsidR="00C86C8E" w:rsidRDefault="00C86C8E">
            <w:pPr>
              <w:pStyle w:val="ConsPlusNormal"/>
              <w:jc w:val="right"/>
            </w:pPr>
            <w:r>
              <w:t>Итого</w:t>
            </w:r>
          </w:p>
        </w:tc>
        <w:tc>
          <w:tcPr>
            <w:tcW w:w="3135" w:type="dxa"/>
          </w:tcPr>
          <w:p w:rsidR="00C86C8E" w:rsidRDefault="00C86C8E">
            <w:pPr>
              <w:pStyle w:val="ConsPlusNormal"/>
              <w:jc w:val="both"/>
            </w:pPr>
          </w:p>
        </w:tc>
        <w:tc>
          <w:tcPr>
            <w:tcW w:w="3630" w:type="dxa"/>
          </w:tcPr>
          <w:p w:rsidR="00C86C8E" w:rsidRDefault="00C86C8E">
            <w:pPr>
              <w:pStyle w:val="ConsPlusNormal"/>
              <w:jc w:val="both"/>
            </w:pPr>
          </w:p>
        </w:tc>
        <w:tc>
          <w:tcPr>
            <w:tcW w:w="2310"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220" w:name="P18292"/>
      <w:bookmarkEnd w:id="220"/>
      <w:r>
        <w:t xml:space="preserve">               3.2. Предельные объемы финансирования за счет</w:t>
      </w:r>
    </w:p>
    <w:p w:rsidR="00C86C8E" w:rsidRDefault="00C86C8E">
      <w:pPr>
        <w:pStyle w:val="ConsPlusNonformat"/>
        <w:jc w:val="both"/>
      </w:pPr>
      <w:r>
        <w:t xml:space="preserve">                       связанных иностранных кредитов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475"/>
      </w:tblGrid>
      <w:tr w:rsidR="00C86C8E">
        <w:tc>
          <w:tcPr>
            <w:tcW w:w="2310" w:type="dxa"/>
            <w:tcBorders>
              <w:left w:val="nil"/>
            </w:tcBorders>
          </w:tcPr>
          <w:p w:rsidR="00C86C8E" w:rsidRDefault="00C86C8E">
            <w:pPr>
              <w:pStyle w:val="ConsPlusNormal"/>
              <w:jc w:val="center"/>
            </w:pPr>
            <w:r>
              <w:t>Код по БК</w:t>
            </w:r>
          </w:p>
        </w:tc>
        <w:tc>
          <w:tcPr>
            <w:tcW w:w="1485" w:type="dxa"/>
          </w:tcPr>
          <w:p w:rsidR="00C86C8E" w:rsidRDefault="00C86C8E">
            <w:pPr>
              <w:pStyle w:val="ConsPlusNormal"/>
              <w:jc w:val="center"/>
            </w:pPr>
            <w:r>
              <w:t>Получено</w:t>
            </w:r>
          </w:p>
        </w:tc>
        <w:tc>
          <w:tcPr>
            <w:tcW w:w="2145" w:type="dxa"/>
          </w:tcPr>
          <w:p w:rsidR="00C86C8E" w:rsidRDefault="00C86C8E">
            <w:pPr>
              <w:pStyle w:val="ConsPlusNormal"/>
              <w:jc w:val="center"/>
            </w:pPr>
            <w:r>
              <w:t>Распределено</w:t>
            </w:r>
          </w:p>
        </w:tc>
        <w:tc>
          <w:tcPr>
            <w:tcW w:w="3795" w:type="dxa"/>
          </w:tcPr>
          <w:p w:rsidR="00C86C8E" w:rsidRDefault="00C86C8E">
            <w:pPr>
              <w:pStyle w:val="ConsPlusNormal"/>
              <w:jc w:val="center"/>
            </w:pPr>
            <w:r>
              <w:t>Подлежит распределению</w:t>
            </w:r>
          </w:p>
        </w:tc>
        <w:tc>
          <w:tcPr>
            <w:tcW w:w="2475" w:type="dxa"/>
            <w:tcBorders>
              <w:right w:val="nil"/>
            </w:tcBorders>
          </w:tcPr>
          <w:p w:rsidR="00C86C8E" w:rsidRDefault="00C86C8E">
            <w:pPr>
              <w:pStyle w:val="ConsPlusNormal"/>
              <w:jc w:val="center"/>
            </w:pPr>
            <w:r>
              <w:t>Примечание</w:t>
            </w:r>
          </w:p>
        </w:tc>
      </w:tr>
      <w:tr w:rsidR="00C86C8E">
        <w:tc>
          <w:tcPr>
            <w:tcW w:w="231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2145" w:type="dxa"/>
          </w:tcPr>
          <w:p w:rsidR="00C86C8E" w:rsidRDefault="00C86C8E">
            <w:pPr>
              <w:pStyle w:val="ConsPlusNormal"/>
              <w:jc w:val="center"/>
            </w:pPr>
            <w:r>
              <w:t>3</w:t>
            </w:r>
          </w:p>
        </w:tc>
        <w:tc>
          <w:tcPr>
            <w:tcW w:w="3795" w:type="dxa"/>
          </w:tcPr>
          <w:p w:rsidR="00C86C8E" w:rsidRDefault="00C86C8E">
            <w:pPr>
              <w:pStyle w:val="ConsPlusNormal"/>
              <w:jc w:val="center"/>
            </w:pPr>
            <w:r>
              <w:t>4</w:t>
            </w:r>
          </w:p>
        </w:tc>
        <w:tc>
          <w:tcPr>
            <w:tcW w:w="247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c>
          <w:tcPr>
            <w:tcW w:w="231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0531777,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bookmarkStart w:id="221" w:name="P18334"/>
      <w:bookmarkEnd w:id="221"/>
      <w:r>
        <w:t xml:space="preserve">        3.3. Предельные объемы финансирования в иностранной валюте</w:t>
      </w:r>
    </w:p>
    <w:p w:rsidR="00C86C8E" w:rsidRDefault="00C86C8E">
      <w:pPr>
        <w:pStyle w:val="ConsPlusNonformat"/>
        <w:jc w:val="both"/>
      </w:pPr>
      <w:r>
        <w:t xml:space="preserve">                         (в рублевом эквиваленте)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475"/>
      </w:tblGrid>
      <w:tr w:rsidR="00C86C8E">
        <w:tc>
          <w:tcPr>
            <w:tcW w:w="2310" w:type="dxa"/>
            <w:tcBorders>
              <w:left w:val="nil"/>
            </w:tcBorders>
          </w:tcPr>
          <w:p w:rsidR="00C86C8E" w:rsidRDefault="00C86C8E">
            <w:pPr>
              <w:pStyle w:val="ConsPlusNormal"/>
              <w:jc w:val="center"/>
            </w:pPr>
            <w:r>
              <w:t>Код по БК</w:t>
            </w:r>
          </w:p>
        </w:tc>
        <w:tc>
          <w:tcPr>
            <w:tcW w:w="1485" w:type="dxa"/>
          </w:tcPr>
          <w:p w:rsidR="00C86C8E" w:rsidRDefault="00C86C8E">
            <w:pPr>
              <w:pStyle w:val="ConsPlusNormal"/>
              <w:jc w:val="center"/>
            </w:pPr>
            <w:r>
              <w:t>Получено</w:t>
            </w:r>
          </w:p>
        </w:tc>
        <w:tc>
          <w:tcPr>
            <w:tcW w:w="2145" w:type="dxa"/>
          </w:tcPr>
          <w:p w:rsidR="00C86C8E" w:rsidRDefault="00C86C8E">
            <w:pPr>
              <w:pStyle w:val="ConsPlusNormal"/>
              <w:jc w:val="center"/>
            </w:pPr>
            <w:r>
              <w:t>Распределено</w:t>
            </w:r>
          </w:p>
        </w:tc>
        <w:tc>
          <w:tcPr>
            <w:tcW w:w="3795" w:type="dxa"/>
          </w:tcPr>
          <w:p w:rsidR="00C86C8E" w:rsidRDefault="00C86C8E">
            <w:pPr>
              <w:pStyle w:val="ConsPlusNormal"/>
              <w:jc w:val="center"/>
            </w:pPr>
            <w:r>
              <w:t>Подлежит распределению</w:t>
            </w:r>
          </w:p>
        </w:tc>
        <w:tc>
          <w:tcPr>
            <w:tcW w:w="2475" w:type="dxa"/>
            <w:tcBorders>
              <w:right w:val="nil"/>
            </w:tcBorders>
          </w:tcPr>
          <w:p w:rsidR="00C86C8E" w:rsidRDefault="00C86C8E">
            <w:pPr>
              <w:pStyle w:val="ConsPlusNormal"/>
              <w:jc w:val="center"/>
            </w:pPr>
            <w:r>
              <w:t>Примечание</w:t>
            </w:r>
          </w:p>
        </w:tc>
      </w:tr>
      <w:tr w:rsidR="00C86C8E">
        <w:tc>
          <w:tcPr>
            <w:tcW w:w="231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2145" w:type="dxa"/>
          </w:tcPr>
          <w:p w:rsidR="00C86C8E" w:rsidRDefault="00C86C8E">
            <w:pPr>
              <w:pStyle w:val="ConsPlusNormal"/>
              <w:jc w:val="center"/>
            </w:pPr>
            <w:r>
              <w:t>3</w:t>
            </w:r>
          </w:p>
        </w:tc>
        <w:tc>
          <w:tcPr>
            <w:tcW w:w="3795" w:type="dxa"/>
          </w:tcPr>
          <w:p w:rsidR="00C86C8E" w:rsidRDefault="00C86C8E">
            <w:pPr>
              <w:pStyle w:val="ConsPlusNormal"/>
              <w:jc w:val="center"/>
            </w:pPr>
            <w:r>
              <w:t>4</w:t>
            </w:r>
          </w:p>
        </w:tc>
        <w:tc>
          <w:tcPr>
            <w:tcW w:w="247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c>
          <w:tcPr>
            <w:tcW w:w="231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222" w:name="P18368"/>
      <w:bookmarkEnd w:id="222"/>
      <w:r>
        <w:t xml:space="preserve">      3.4. Предельные объемы финансирования, за исключением связанных</w:t>
      </w:r>
    </w:p>
    <w:p w:rsidR="00C86C8E" w:rsidRDefault="00C86C8E">
      <w:pPr>
        <w:pStyle w:val="ConsPlusNonformat"/>
        <w:jc w:val="both"/>
      </w:pPr>
      <w:r>
        <w:t xml:space="preserve">                 иностранных кредитов и иностранной валюты</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475"/>
      </w:tblGrid>
      <w:tr w:rsidR="00C86C8E">
        <w:tc>
          <w:tcPr>
            <w:tcW w:w="2310" w:type="dxa"/>
            <w:tcBorders>
              <w:left w:val="nil"/>
            </w:tcBorders>
          </w:tcPr>
          <w:p w:rsidR="00C86C8E" w:rsidRDefault="00C86C8E">
            <w:pPr>
              <w:pStyle w:val="ConsPlusNormal"/>
              <w:jc w:val="center"/>
            </w:pPr>
            <w:r>
              <w:t>Код по БК</w:t>
            </w:r>
          </w:p>
        </w:tc>
        <w:tc>
          <w:tcPr>
            <w:tcW w:w="1485" w:type="dxa"/>
          </w:tcPr>
          <w:p w:rsidR="00C86C8E" w:rsidRDefault="00C86C8E">
            <w:pPr>
              <w:pStyle w:val="ConsPlusNormal"/>
              <w:jc w:val="center"/>
            </w:pPr>
            <w:r>
              <w:t>Получено</w:t>
            </w:r>
          </w:p>
        </w:tc>
        <w:tc>
          <w:tcPr>
            <w:tcW w:w="2145" w:type="dxa"/>
          </w:tcPr>
          <w:p w:rsidR="00C86C8E" w:rsidRDefault="00C86C8E">
            <w:pPr>
              <w:pStyle w:val="ConsPlusNormal"/>
              <w:jc w:val="center"/>
            </w:pPr>
            <w:r>
              <w:t>Распределено</w:t>
            </w:r>
          </w:p>
        </w:tc>
        <w:tc>
          <w:tcPr>
            <w:tcW w:w="3795" w:type="dxa"/>
          </w:tcPr>
          <w:p w:rsidR="00C86C8E" w:rsidRDefault="00C86C8E">
            <w:pPr>
              <w:pStyle w:val="ConsPlusNormal"/>
              <w:jc w:val="center"/>
            </w:pPr>
            <w:r>
              <w:t>Подлежит распределению</w:t>
            </w:r>
          </w:p>
        </w:tc>
        <w:tc>
          <w:tcPr>
            <w:tcW w:w="2475" w:type="dxa"/>
            <w:tcBorders>
              <w:right w:val="nil"/>
            </w:tcBorders>
          </w:tcPr>
          <w:p w:rsidR="00C86C8E" w:rsidRDefault="00C86C8E">
            <w:pPr>
              <w:pStyle w:val="ConsPlusNormal"/>
              <w:jc w:val="center"/>
            </w:pPr>
            <w:r>
              <w:t>Примечание</w:t>
            </w:r>
          </w:p>
        </w:tc>
      </w:tr>
      <w:tr w:rsidR="00C86C8E">
        <w:tc>
          <w:tcPr>
            <w:tcW w:w="231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2145" w:type="dxa"/>
          </w:tcPr>
          <w:p w:rsidR="00C86C8E" w:rsidRDefault="00C86C8E">
            <w:pPr>
              <w:pStyle w:val="ConsPlusNormal"/>
              <w:jc w:val="center"/>
            </w:pPr>
            <w:r>
              <w:t>3</w:t>
            </w:r>
          </w:p>
        </w:tc>
        <w:tc>
          <w:tcPr>
            <w:tcW w:w="3795" w:type="dxa"/>
          </w:tcPr>
          <w:p w:rsidR="00C86C8E" w:rsidRDefault="00C86C8E">
            <w:pPr>
              <w:pStyle w:val="ConsPlusNormal"/>
              <w:jc w:val="center"/>
            </w:pPr>
            <w:r>
              <w:t>4</w:t>
            </w:r>
          </w:p>
        </w:tc>
        <w:tc>
          <w:tcPr>
            <w:tcW w:w="247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c>
          <w:tcPr>
            <w:tcW w:w="231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lastRenderedPageBreak/>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56</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223" w:name="P18423"/>
      <w:bookmarkEnd w:id="223"/>
      <w:r>
        <w:t xml:space="preserve">                           ПРИЛОЖЕНИЕ К ВЫПИСКЕ</w:t>
      </w:r>
    </w:p>
    <w:p w:rsidR="00C86C8E" w:rsidRDefault="00C86C8E">
      <w:pPr>
        <w:pStyle w:val="ConsPlusNonformat"/>
        <w:jc w:val="both"/>
      </w:pPr>
      <w:r>
        <w:t xml:space="preserve">                 из лицевого счета главного распорядителя</w:t>
      </w:r>
    </w:p>
    <w:p w:rsidR="00C86C8E" w:rsidRDefault="00C86C8E">
      <w:pPr>
        <w:pStyle w:val="ConsPlusNonformat"/>
        <w:jc w:val="both"/>
      </w:pPr>
      <w:r>
        <w:t xml:space="preserve">                                            ┌────────────────────┐</w:t>
      </w:r>
    </w:p>
    <w:p w:rsidR="00C86C8E" w:rsidRDefault="00C86C8E">
      <w:pPr>
        <w:pStyle w:val="ConsPlusNonformat"/>
        <w:jc w:val="both"/>
      </w:pPr>
      <w:r>
        <w:t xml:space="preserve">        (распорядителя) бюджетных средств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│0531746│</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 xml:space="preserve">                                                                  │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      по КОФК │       │</w:t>
      </w:r>
    </w:p>
    <w:p w:rsidR="00C86C8E" w:rsidRDefault="00C86C8E">
      <w:pPr>
        <w:pStyle w:val="ConsPlusNonformat"/>
        <w:jc w:val="both"/>
      </w:pPr>
      <w:r>
        <w:lastRenderedPageBreak/>
        <w:t xml:space="preserve">                                                                  ├───────┤</w:t>
      </w:r>
    </w:p>
    <w:p w:rsidR="00C86C8E" w:rsidRDefault="00C86C8E">
      <w:pPr>
        <w:pStyle w:val="ConsPlusNonformat"/>
        <w:jc w:val="both"/>
      </w:pPr>
      <w:r>
        <w:t>Главный распорядитель бюджетных                                   │       │</w:t>
      </w:r>
    </w:p>
    <w:p w:rsidR="00C86C8E" w:rsidRDefault="00C86C8E">
      <w:pPr>
        <w:pStyle w:val="ConsPlusNonformat"/>
        <w:jc w:val="both"/>
      </w:pPr>
      <w:r>
        <w:t>средств                             ________________  Глава по БК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Распорядитель бюджетных средств     ________________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86"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C86C8E">
        <w:tc>
          <w:tcPr>
            <w:tcW w:w="1650" w:type="dxa"/>
            <w:vMerge w:val="restart"/>
            <w:tcBorders>
              <w:left w:val="nil"/>
            </w:tcBorders>
          </w:tcPr>
          <w:p w:rsidR="00C86C8E" w:rsidRDefault="00C86C8E">
            <w:pPr>
              <w:pStyle w:val="ConsPlusNormal"/>
              <w:jc w:val="center"/>
            </w:pPr>
            <w:r>
              <w:t>Код по БК</w:t>
            </w:r>
          </w:p>
        </w:tc>
        <w:tc>
          <w:tcPr>
            <w:tcW w:w="5940" w:type="dxa"/>
            <w:gridSpan w:val="4"/>
          </w:tcPr>
          <w:p w:rsidR="00C86C8E" w:rsidRDefault="00C86C8E">
            <w:pPr>
              <w:pStyle w:val="ConsPlusNormal"/>
              <w:jc w:val="center"/>
            </w:pPr>
            <w:r>
              <w:t>Получено</w:t>
            </w:r>
          </w:p>
        </w:tc>
        <w:tc>
          <w:tcPr>
            <w:tcW w:w="5940" w:type="dxa"/>
            <w:gridSpan w:val="4"/>
          </w:tcPr>
          <w:p w:rsidR="00C86C8E" w:rsidRDefault="00C86C8E">
            <w:pPr>
              <w:pStyle w:val="ConsPlusNormal"/>
              <w:jc w:val="center"/>
            </w:pPr>
            <w:r>
              <w:t>Распределено</w:t>
            </w:r>
          </w:p>
        </w:tc>
        <w:tc>
          <w:tcPr>
            <w:tcW w:w="5940" w:type="dxa"/>
            <w:gridSpan w:val="4"/>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485" w:type="dxa"/>
          </w:tcPr>
          <w:p w:rsidR="00C86C8E" w:rsidRDefault="00C86C8E">
            <w:pPr>
              <w:pStyle w:val="ConsPlusNormal"/>
              <w:jc w:val="center"/>
            </w:pPr>
            <w:r>
              <w:t>8</w:t>
            </w:r>
          </w:p>
        </w:tc>
        <w:tc>
          <w:tcPr>
            <w:tcW w:w="1485" w:type="dxa"/>
          </w:tcPr>
          <w:p w:rsidR="00C86C8E" w:rsidRDefault="00C86C8E">
            <w:pPr>
              <w:pStyle w:val="ConsPlusNormal"/>
              <w:jc w:val="center"/>
            </w:pPr>
            <w:r>
              <w:t>9</w:t>
            </w:r>
          </w:p>
        </w:tc>
        <w:tc>
          <w:tcPr>
            <w:tcW w:w="1485" w:type="dxa"/>
          </w:tcPr>
          <w:p w:rsidR="00C86C8E" w:rsidRDefault="00C86C8E">
            <w:pPr>
              <w:pStyle w:val="ConsPlusNormal"/>
              <w:jc w:val="center"/>
            </w:pPr>
            <w:r>
              <w:t>10</w:t>
            </w:r>
          </w:p>
        </w:tc>
        <w:tc>
          <w:tcPr>
            <w:tcW w:w="1485" w:type="dxa"/>
          </w:tcPr>
          <w:p w:rsidR="00C86C8E" w:rsidRDefault="00C86C8E">
            <w:pPr>
              <w:pStyle w:val="ConsPlusNormal"/>
              <w:jc w:val="center"/>
            </w:pPr>
            <w:r>
              <w:t>11</w:t>
            </w:r>
          </w:p>
        </w:tc>
        <w:tc>
          <w:tcPr>
            <w:tcW w:w="1485" w:type="dxa"/>
          </w:tcPr>
          <w:p w:rsidR="00C86C8E" w:rsidRDefault="00C86C8E">
            <w:pPr>
              <w:pStyle w:val="ConsPlusNormal"/>
              <w:jc w:val="center"/>
            </w:pPr>
            <w:r>
              <w:t>12</w:t>
            </w:r>
          </w:p>
        </w:tc>
        <w:tc>
          <w:tcPr>
            <w:tcW w:w="1485" w:type="dxa"/>
          </w:tcPr>
          <w:p w:rsidR="00C86C8E" w:rsidRDefault="00C86C8E">
            <w:pPr>
              <w:pStyle w:val="ConsPlusNormal"/>
              <w:jc w:val="center"/>
            </w:pPr>
            <w:r>
              <w:t>13</w:t>
            </w:r>
          </w:p>
        </w:tc>
        <w:tc>
          <w:tcPr>
            <w:tcW w:w="1815" w:type="dxa"/>
            <w:tcBorders>
              <w:right w:val="nil"/>
            </w:tcBorders>
          </w:tcPr>
          <w:p w:rsidR="00C86C8E" w:rsidRDefault="00C86C8E">
            <w:pPr>
              <w:pStyle w:val="ConsPlusNormal"/>
              <w:jc w:val="center"/>
            </w:pPr>
            <w:r>
              <w:t>14</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Лимиты бюджетных обязательств</w:t>
      </w:r>
    </w:p>
    <w:p w:rsidR="00C86C8E" w:rsidRDefault="00C86C8E">
      <w:pPr>
        <w:pStyle w:val="ConsPlusNonformat"/>
        <w:jc w:val="both"/>
      </w:pPr>
    </w:p>
    <w:p w:rsidR="00C86C8E" w:rsidRDefault="00C86C8E">
      <w:pPr>
        <w:pStyle w:val="ConsPlusNonformat"/>
        <w:jc w:val="both"/>
      </w:pPr>
      <w:r>
        <w:t xml:space="preserve">               2.1. Доведенные лимиты бюджетных обязательств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C86C8E">
        <w:tc>
          <w:tcPr>
            <w:tcW w:w="1650" w:type="dxa"/>
            <w:vMerge w:val="restart"/>
            <w:tcBorders>
              <w:left w:val="nil"/>
            </w:tcBorders>
          </w:tcPr>
          <w:p w:rsidR="00C86C8E" w:rsidRDefault="00C86C8E">
            <w:pPr>
              <w:pStyle w:val="ConsPlusNormal"/>
              <w:jc w:val="center"/>
            </w:pPr>
            <w:r>
              <w:t>Код по БК</w:t>
            </w:r>
          </w:p>
        </w:tc>
        <w:tc>
          <w:tcPr>
            <w:tcW w:w="5940" w:type="dxa"/>
            <w:gridSpan w:val="4"/>
          </w:tcPr>
          <w:p w:rsidR="00C86C8E" w:rsidRDefault="00C86C8E">
            <w:pPr>
              <w:pStyle w:val="ConsPlusNormal"/>
              <w:jc w:val="center"/>
            </w:pPr>
            <w:r>
              <w:t>Получено</w:t>
            </w:r>
          </w:p>
        </w:tc>
        <w:tc>
          <w:tcPr>
            <w:tcW w:w="5940" w:type="dxa"/>
            <w:gridSpan w:val="4"/>
          </w:tcPr>
          <w:p w:rsidR="00C86C8E" w:rsidRDefault="00C86C8E">
            <w:pPr>
              <w:pStyle w:val="ConsPlusNormal"/>
              <w:jc w:val="center"/>
            </w:pPr>
            <w:r>
              <w:t>Распределено</w:t>
            </w:r>
          </w:p>
        </w:tc>
        <w:tc>
          <w:tcPr>
            <w:tcW w:w="5940" w:type="dxa"/>
            <w:gridSpan w:val="4"/>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485" w:type="dxa"/>
          </w:tcPr>
          <w:p w:rsidR="00C86C8E" w:rsidRDefault="00C86C8E">
            <w:pPr>
              <w:pStyle w:val="ConsPlusNormal"/>
              <w:jc w:val="center"/>
            </w:pPr>
            <w:r>
              <w:t>8</w:t>
            </w:r>
          </w:p>
        </w:tc>
        <w:tc>
          <w:tcPr>
            <w:tcW w:w="1485" w:type="dxa"/>
          </w:tcPr>
          <w:p w:rsidR="00C86C8E" w:rsidRDefault="00C86C8E">
            <w:pPr>
              <w:pStyle w:val="ConsPlusNormal"/>
              <w:jc w:val="center"/>
            </w:pPr>
            <w:r>
              <w:t>9</w:t>
            </w:r>
          </w:p>
        </w:tc>
        <w:tc>
          <w:tcPr>
            <w:tcW w:w="1485" w:type="dxa"/>
          </w:tcPr>
          <w:p w:rsidR="00C86C8E" w:rsidRDefault="00C86C8E">
            <w:pPr>
              <w:pStyle w:val="ConsPlusNormal"/>
              <w:jc w:val="center"/>
            </w:pPr>
            <w:r>
              <w:t>10</w:t>
            </w:r>
          </w:p>
        </w:tc>
        <w:tc>
          <w:tcPr>
            <w:tcW w:w="1485" w:type="dxa"/>
          </w:tcPr>
          <w:p w:rsidR="00C86C8E" w:rsidRDefault="00C86C8E">
            <w:pPr>
              <w:pStyle w:val="ConsPlusNormal"/>
              <w:jc w:val="center"/>
            </w:pPr>
            <w:r>
              <w:t>11</w:t>
            </w:r>
          </w:p>
        </w:tc>
        <w:tc>
          <w:tcPr>
            <w:tcW w:w="1485" w:type="dxa"/>
          </w:tcPr>
          <w:p w:rsidR="00C86C8E" w:rsidRDefault="00C86C8E">
            <w:pPr>
              <w:pStyle w:val="ConsPlusNormal"/>
              <w:jc w:val="center"/>
            </w:pPr>
            <w:r>
              <w:t>12</w:t>
            </w:r>
          </w:p>
        </w:tc>
        <w:tc>
          <w:tcPr>
            <w:tcW w:w="1485" w:type="dxa"/>
          </w:tcPr>
          <w:p w:rsidR="00C86C8E" w:rsidRDefault="00C86C8E">
            <w:pPr>
              <w:pStyle w:val="ConsPlusNormal"/>
              <w:jc w:val="center"/>
            </w:pPr>
            <w:r>
              <w:t>13</w:t>
            </w:r>
          </w:p>
        </w:tc>
        <w:tc>
          <w:tcPr>
            <w:tcW w:w="1815" w:type="dxa"/>
            <w:tcBorders>
              <w:right w:val="nil"/>
            </w:tcBorders>
          </w:tcPr>
          <w:p w:rsidR="00C86C8E" w:rsidRDefault="00C86C8E">
            <w:pPr>
              <w:pStyle w:val="ConsPlusNormal"/>
              <w:jc w:val="center"/>
            </w:pPr>
            <w:r>
              <w:t>14</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2.2. Лимиты бюджетных обязательств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980"/>
        <w:gridCol w:w="1815"/>
        <w:gridCol w:w="1815"/>
      </w:tblGrid>
      <w:tr w:rsidR="00C86C8E">
        <w:tc>
          <w:tcPr>
            <w:tcW w:w="1650" w:type="dxa"/>
            <w:vMerge w:val="restart"/>
            <w:tcBorders>
              <w:left w:val="nil"/>
            </w:tcBorders>
          </w:tcPr>
          <w:p w:rsidR="00C86C8E" w:rsidRDefault="00C86C8E">
            <w:pPr>
              <w:pStyle w:val="ConsPlusNormal"/>
              <w:jc w:val="center"/>
            </w:pPr>
            <w:r>
              <w:t>Код 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795" w:type="dxa"/>
            <w:gridSpan w:val="2"/>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980" w:type="dxa"/>
          </w:tcPr>
          <w:p w:rsidR="00C86C8E" w:rsidRDefault="00C86C8E">
            <w:pPr>
              <w:pStyle w:val="ConsPlusNormal"/>
              <w:jc w:val="center"/>
            </w:pPr>
            <w:r>
              <w:t>на</w:t>
            </w:r>
          </w:p>
          <w:p w:rsidR="00C86C8E" w:rsidRDefault="00C86C8E">
            <w:pPr>
              <w:pStyle w:val="ConsPlusNormal"/>
              <w:jc w:val="center"/>
            </w:pPr>
            <w:r>
              <w:t>____ год</w:t>
            </w:r>
          </w:p>
        </w:tc>
        <w:tc>
          <w:tcPr>
            <w:tcW w:w="1815" w:type="dxa"/>
          </w:tcPr>
          <w:p w:rsidR="00C86C8E" w:rsidRDefault="00C86C8E">
            <w:pPr>
              <w:pStyle w:val="ConsPlusNormal"/>
              <w:jc w:val="center"/>
            </w:pPr>
            <w:r>
              <w:t>на</w:t>
            </w:r>
          </w:p>
          <w:p w:rsidR="00C86C8E" w:rsidRDefault="00C86C8E">
            <w:pPr>
              <w:pStyle w:val="ConsPlusNormal"/>
              <w:jc w:val="center"/>
            </w:pPr>
            <w:r>
              <w:t>____ год</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815" w:type="dxa"/>
          </w:tcPr>
          <w:p w:rsidR="00C86C8E" w:rsidRDefault="00C86C8E">
            <w:pPr>
              <w:pStyle w:val="ConsPlusNormal"/>
              <w:jc w:val="center"/>
            </w:pPr>
            <w:r>
              <w:t>7</w:t>
            </w:r>
          </w:p>
        </w:tc>
        <w:tc>
          <w:tcPr>
            <w:tcW w:w="181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0531746,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2.3. Лимиты бюджетных обязательств в иностранной валюте</w:t>
      </w:r>
    </w:p>
    <w:p w:rsidR="00C86C8E" w:rsidRDefault="00C86C8E">
      <w:pPr>
        <w:pStyle w:val="ConsPlusNonformat"/>
        <w:jc w:val="both"/>
      </w:pPr>
      <w:r>
        <w:t xml:space="preserve">            в текущем финансовом году (в рублевом эквиваленте)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C86C8E">
        <w:tc>
          <w:tcPr>
            <w:tcW w:w="1650" w:type="dxa"/>
            <w:vMerge w:val="restart"/>
            <w:tcBorders>
              <w:left w:val="nil"/>
            </w:tcBorders>
          </w:tcPr>
          <w:p w:rsidR="00C86C8E" w:rsidRDefault="00C86C8E">
            <w:pPr>
              <w:pStyle w:val="ConsPlusNormal"/>
              <w:jc w:val="center"/>
            </w:pPr>
            <w:r>
              <w:t>Код</w:t>
            </w:r>
          </w:p>
          <w:p w:rsidR="00C86C8E" w:rsidRDefault="00C86C8E">
            <w:pPr>
              <w:pStyle w:val="ConsPlusNormal"/>
              <w:jc w:val="center"/>
            </w:pPr>
            <w:r>
              <w:t>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795" w:type="dxa"/>
            <w:gridSpan w:val="2"/>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815" w:type="dxa"/>
          </w:tcPr>
          <w:p w:rsidR="00C86C8E" w:rsidRDefault="00C86C8E">
            <w:pPr>
              <w:pStyle w:val="ConsPlusNormal"/>
              <w:jc w:val="center"/>
            </w:pPr>
            <w:r>
              <w:t>на</w:t>
            </w:r>
          </w:p>
          <w:p w:rsidR="00C86C8E" w:rsidRDefault="00C86C8E">
            <w:pPr>
              <w:pStyle w:val="ConsPlusNormal"/>
              <w:jc w:val="center"/>
            </w:pPr>
            <w:r>
              <w:t>____ год</w:t>
            </w:r>
          </w:p>
        </w:tc>
        <w:tc>
          <w:tcPr>
            <w:tcW w:w="1980" w:type="dxa"/>
          </w:tcPr>
          <w:p w:rsidR="00C86C8E" w:rsidRDefault="00C86C8E">
            <w:pPr>
              <w:pStyle w:val="ConsPlusNormal"/>
              <w:jc w:val="center"/>
            </w:pPr>
            <w:r>
              <w:t>на</w:t>
            </w:r>
          </w:p>
          <w:p w:rsidR="00C86C8E" w:rsidRDefault="00C86C8E">
            <w:pPr>
              <w:pStyle w:val="ConsPlusNormal"/>
              <w:jc w:val="center"/>
            </w:pPr>
            <w:r>
              <w:t>____ год</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1980" w:type="dxa"/>
          </w:tcPr>
          <w:p w:rsidR="00C86C8E" w:rsidRDefault="00C86C8E">
            <w:pPr>
              <w:pStyle w:val="ConsPlusNormal"/>
              <w:jc w:val="center"/>
            </w:pPr>
            <w:r>
              <w:t>7</w:t>
            </w:r>
          </w:p>
        </w:tc>
        <w:tc>
          <w:tcPr>
            <w:tcW w:w="181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3. Предельные объемы финансирования</w:t>
      </w:r>
    </w:p>
    <w:p w:rsidR="00C86C8E" w:rsidRDefault="00C86C8E">
      <w:pPr>
        <w:pStyle w:val="ConsPlusNonformat"/>
        <w:jc w:val="both"/>
      </w:pPr>
    </w:p>
    <w:p w:rsidR="00C86C8E" w:rsidRDefault="00C86C8E">
      <w:pPr>
        <w:pStyle w:val="ConsPlusNonformat"/>
        <w:jc w:val="both"/>
      </w:pPr>
      <w:r>
        <w:t xml:space="preserve">             3.1. Доведенные предельные объемы финансирования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1815"/>
        <w:gridCol w:w="1815"/>
        <w:gridCol w:w="1815"/>
        <w:gridCol w:w="1815"/>
        <w:gridCol w:w="1485"/>
        <w:gridCol w:w="1485"/>
        <w:gridCol w:w="1815"/>
      </w:tblGrid>
      <w:tr w:rsidR="00C86C8E">
        <w:tc>
          <w:tcPr>
            <w:tcW w:w="1485" w:type="dxa"/>
            <w:vMerge w:val="restart"/>
            <w:tcBorders>
              <w:left w:val="nil"/>
            </w:tcBorders>
          </w:tcPr>
          <w:p w:rsidR="00C86C8E" w:rsidRDefault="00C86C8E">
            <w:pPr>
              <w:pStyle w:val="ConsPlusNormal"/>
              <w:jc w:val="center"/>
            </w:pPr>
            <w:r>
              <w:t>Код по БК</w:t>
            </w:r>
          </w:p>
        </w:tc>
        <w:tc>
          <w:tcPr>
            <w:tcW w:w="3630" w:type="dxa"/>
            <w:gridSpan w:val="2"/>
          </w:tcPr>
          <w:p w:rsidR="00C86C8E" w:rsidRDefault="00C86C8E">
            <w:pPr>
              <w:pStyle w:val="ConsPlusNormal"/>
              <w:jc w:val="center"/>
            </w:pPr>
            <w:r>
              <w:t>Получено</w:t>
            </w:r>
          </w:p>
        </w:tc>
        <w:tc>
          <w:tcPr>
            <w:tcW w:w="3630" w:type="dxa"/>
            <w:gridSpan w:val="2"/>
          </w:tcPr>
          <w:p w:rsidR="00C86C8E" w:rsidRDefault="00C86C8E">
            <w:pPr>
              <w:pStyle w:val="ConsPlusNormal"/>
              <w:jc w:val="center"/>
            </w:pPr>
            <w:r>
              <w:t>Распределено</w:t>
            </w:r>
          </w:p>
        </w:tc>
        <w:tc>
          <w:tcPr>
            <w:tcW w:w="2970" w:type="dxa"/>
            <w:gridSpan w:val="2"/>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485" w:type="dxa"/>
            <w:vMerge/>
            <w:tcBorders>
              <w:left w:val="nil"/>
            </w:tcBorders>
          </w:tcPr>
          <w:p w:rsidR="00C86C8E" w:rsidRDefault="00C86C8E"/>
        </w:tc>
        <w:tc>
          <w:tcPr>
            <w:tcW w:w="1815" w:type="dxa"/>
            <w:vMerge w:val="restart"/>
          </w:tcPr>
          <w:p w:rsidR="00C86C8E" w:rsidRDefault="00C86C8E">
            <w:pPr>
              <w:pStyle w:val="ConsPlusNormal"/>
              <w:jc w:val="center"/>
            </w:pPr>
            <w:r>
              <w:t>на</w:t>
            </w:r>
          </w:p>
          <w:p w:rsidR="00C86C8E" w:rsidRDefault="00C86C8E">
            <w:pPr>
              <w:pStyle w:val="ConsPlusNormal"/>
              <w:jc w:val="center"/>
            </w:pPr>
            <w:r>
              <w:t>____ год (подраздел</w:t>
            </w:r>
          </w:p>
          <w:p w:rsidR="00C86C8E" w:rsidRDefault="00387C23">
            <w:pPr>
              <w:pStyle w:val="ConsPlusNormal"/>
              <w:jc w:val="center"/>
            </w:pPr>
            <w:hyperlink w:anchor="P18849" w:history="1">
              <w:r w:rsidR="00C86C8E">
                <w:rPr>
                  <w:color w:val="0000FF"/>
                </w:rPr>
                <w:t>3.2</w:t>
              </w:r>
            </w:hyperlink>
            <w:r w:rsidR="00C86C8E">
              <w:t xml:space="preserve"> гр. 2</w:t>
            </w:r>
          </w:p>
          <w:p w:rsidR="00C86C8E" w:rsidRDefault="00C86C8E">
            <w:pPr>
              <w:pStyle w:val="ConsPlusNormal"/>
              <w:jc w:val="center"/>
            </w:pPr>
            <w:r>
              <w:t>+</w:t>
            </w:r>
          </w:p>
          <w:p w:rsidR="00C86C8E" w:rsidRDefault="00C86C8E">
            <w:pPr>
              <w:pStyle w:val="ConsPlusNormal"/>
              <w:jc w:val="center"/>
            </w:pPr>
            <w:r>
              <w:t xml:space="preserve">подраздел </w:t>
            </w:r>
            <w:hyperlink w:anchor="P18911" w:history="1">
              <w:r>
                <w:rPr>
                  <w:color w:val="0000FF"/>
                </w:rPr>
                <w:t>3.3</w:t>
              </w:r>
            </w:hyperlink>
            <w:r>
              <w:t xml:space="preserve"> гр. 2</w:t>
            </w:r>
          </w:p>
          <w:p w:rsidR="00C86C8E" w:rsidRDefault="00C86C8E">
            <w:pPr>
              <w:pStyle w:val="ConsPlusNormal"/>
              <w:jc w:val="center"/>
            </w:pPr>
            <w:r>
              <w:t>+</w:t>
            </w:r>
          </w:p>
          <w:p w:rsidR="00C86C8E" w:rsidRDefault="00C86C8E">
            <w:pPr>
              <w:pStyle w:val="ConsPlusNormal"/>
              <w:jc w:val="center"/>
            </w:pPr>
            <w:r>
              <w:t xml:space="preserve">подраздел </w:t>
            </w:r>
            <w:hyperlink w:anchor="P18981" w:history="1">
              <w:r>
                <w:rPr>
                  <w:color w:val="0000FF"/>
                </w:rPr>
                <w:t>3.4</w:t>
              </w:r>
            </w:hyperlink>
            <w:r>
              <w:t xml:space="preserve"> гр. 2)</w:t>
            </w:r>
          </w:p>
        </w:tc>
        <w:tc>
          <w:tcPr>
            <w:tcW w:w="1815" w:type="dxa"/>
            <w:vMerge w:val="restart"/>
          </w:tcPr>
          <w:p w:rsidR="00C86C8E" w:rsidRDefault="00C86C8E">
            <w:pPr>
              <w:pStyle w:val="ConsPlusNormal"/>
              <w:jc w:val="center"/>
            </w:pPr>
            <w:r>
              <w:t>на</w:t>
            </w:r>
          </w:p>
          <w:p w:rsidR="00C86C8E" w:rsidRDefault="00C86C8E">
            <w:pPr>
              <w:pStyle w:val="ConsPlusNormal"/>
              <w:jc w:val="center"/>
            </w:pPr>
            <w:r>
              <w:t>____ год (подраздел</w:t>
            </w:r>
          </w:p>
          <w:p w:rsidR="00C86C8E" w:rsidRDefault="00387C23">
            <w:pPr>
              <w:pStyle w:val="ConsPlusNormal"/>
              <w:jc w:val="center"/>
            </w:pPr>
            <w:hyperlink w:anchor="P18849" w:history="1">
              <w:r w:rsidR="00C86C8E">
                <w:rPr>
                  <w:color w:val="0000FF"/>
                </w:rPr>
                <w:t>3.2</w:t>
              </w:r>
            </w:hyperlink>
            <w:r w:rsidR="00C86C8E">
              <w:t xml:space="preserve"> гр. 3</w:t>
            </w:r>
          </w:p>
          <w:p w:rsidR="00C86C8E" w:rsidRDefault="00C86C8E">
            <w:pPr>
              <w:pStyle w:val="ConsPlusNormal"/>
              <w:jc w:val="center"/>
            </w:pPr>
            <w:r>
              <w:t>+</w:t>
            </w:r>
          </w:p>
          <w:p w:rsidR="00C86C8E" w:rsidRDefault="00C86C8E">
            <w:pPr>
              <w:pStyle w:val="ConsPlusNormal"/>
              <w:jc w:val="center"/>
            </w:pPr>
            <w:r>
              <w:t xml:space="preserve">подраздел </w:t>
            </w:r>
            <w:hyperlink w:anchor="P18911" w:history="1">
              <w:r>
                <w:rPr>
                  <w:color w:val="0000FF"/>
                </w:rPr>
                <w:t>3.3</w:t>
              </w:r>
            </w:hyperlink>
            <w:r>
              <w:t xml:space="preserve"> гр. 3</w:t>
            </w:r>
          </w:p>
          <w:p w:rsidR="00C86C8E" w:rsidRDefault="00C86C8E">
            <w:pPr>
              <w:pStyle w:val="ConsPlusNormal"/>
              <w:jc w:val="center"/>
            </w:pPr>
            <w:r>
              <w:t>+</w:t>
            </w:r>
          </w:p>
          <w:p w:rsidR="00C86C8E" w:rsidRDefault="00C86C8E">
            <w:pPr>
              <w:pStyle w:val="ConsPlusNormal"/>
              <w:jc w:val="center"/>
            </w:pPr>
            <w:r>
              <w:t xml:space="preserve">подраздел </w:t>
            </w:r>
            <w:hyperlink w:anchor="P18981" w:history="1">
              <w:r>
                <w:rPr>
                  <w:color w:val="0000FF"/>
                </w:rPr>
                <w:t>3.4</w:t>
              </w:r>
            </w:hyperlink>
            <w:r>
              <w:t xml:space="preserve"> гр. 3)</w:t>
            </w:r>
          </w:p>
        </w:tc>
        <w:tc>
          <w:tcPr>
            <w:tcW w:w="1815" w:type="dxa"/>
            <w:vMerge w:val="restart"/>
          </w:tcPr>
          <w:p w:rsidR="00C86C8E" w:rsidRDefault="00C86C8E">
            <w:pPr>
              <w:pStyle w:val="ConsPlusNormal"/>
              <w:jc w:val="center"/>
            </w:pPr>
            <w:r>
              <w:t>на</w:t>
            </w:r>
          </w:p>
          <w:p w:rsidR="00C86C8E" w:rsidRDefault="00C86C8E">
            <w:pPr>
              <w:pStyle w:val="ConsPlusNormal"/>
              <w:jc w:val="center"/>
            </w:pPr>
            <w:r>
              <w:t>____ год (подраздел</w:t>
            </w:r>
          </w:p>
          <w:p w:rsidR="00C86C8E" w:rsidRDefault="00387C23">
            <w:pPr>
              <w:pStyle w:val="ConsPlusNormal"/>
              <w:jc w:val="center"/>
            </w:pPr>
            <w:hyperlink w:anchor="P18849" w:history="1">
              <w:r w:rsidR="00C86C8E">
                <w:rPr>
                  <w:color w:val="0000FF"/>
                </w:rPr>
                <w:t>3.2</w:t>
              </w:r>
            </w:hyperlink>
            <w:r w:rsidR="00C86C8E">
              <w:t xml:space="preserve"> гр. 4</w:t>
            </w:r>
          </w:p>
          <w:p w:rsidR="00C86C8E" w:rsidRDefault="00C86C8E">
            <w:pPr>
              <w:pStyle w:val="ConsPlusNormal"/>
              <w:jc w:val="center"/>
            </w:pPr>
            <w:r>
              <w:t>+</w:t>
            </w:r>
          </w:p>
          <w:p w:rsidR="00C86C8E" w:rsidRDefault="00C86C8E">
            <w:pPr>
              <w:pStyle w:val="ConsPlusNormal"/>
              <w:jc w:val="center"/>
            </w:pPr>
            <w:r>
              <w:t xml:space="preserve">подраздел </w:t>
            </w:r>
            <w:hyperlink w:anchor="P18911" w:history="1">
              <w:r>
                <w:rPr>
                  <w:color w:val="0000FF"/>
                </w:rPr>
                <w:t>3.3</w:t>
              </w:r>
            </w:hyperlink>
            <w:r>
              <w:t xml:space="preserve"> гр. 4</w:t>
            </w:r>
          </w:p>
          <w:p w:rsidR="00C86C8E" w:rsidRDefault="00C86C8E">
            <w:pPr>
              <w:pStyle w:val="ConsPlusNormal"/>
              <w:jc w:val="center"/>
            </w:pPr>
            <w:r>
              <w:t>+</w:t>
            </w:r>
          </w:p>
          <w:p w:rsidR="00C86C8E" w:rsidRDefault="00C86C8E">
            <w:pPr>
              <w:pStyle w:val="ConsPlusNormal"/>
              <w:jc w:val="center"/>
            </w:pPr>
            <w:r>
              <w:t xml:space="preserve">подраздел </w:t>
            </w:r>
            <w:hyperlink w:anchor="P18981" w:history="1">
              <w:r>
                <w:rPr>
                  <w:color w:val="0000FF"/>
                </w:rPr>
                <w:t>3.4</w:t>
              </w:r>
            </w:hyperlink>
            <w:r>
              <w:t xml:space="preserve"> гр. 4)</w:t>
            </w:r>
          </w:p>
        </w:tc>
        <w:tc>
          <w:tcPr>
            <w:tcW w:w="1815" w:type="dxa"/>
            <w:vMerge w:val="restart"/>
          </w:tcPr>
          <w:p w:rsidR="00C86C8E" w:rsidRDefault="00C86C8E">
            <w:pPr>
              <w:pStyle w:val="ConsPlusNormal"/>
              <w:jc w:val="center"/>
            </w:pPr>
            <w:r>
              <w:t>на</w:t>
            </w:r>
          </w:p>
          <w:p w:rsidR="00C86C8E" w:rsidRDefault="00C86C8E">
            <w:pPr>
              <w:pStyle w:val="ConsPlusNormal"/>
              <w:jc w:val="center"/>
            </w:pPr>
            <w:r>
              <w:t>____ год (подраздел</w:t>
            </w:r>
          </w:p>
          <w:p w:rsidR="00C86C8E" w:rsidRDefault="00387C23">
            <w:pPr>
              <w:pStyle w:val="ConsPlusNormal"/>
              <w:jc w:val="center"/>
            </w:pPr>
            <w:hyperlink w:anchor="P18849" w:history="1">
              <w:r w:rsidR="00C86C8E">
                <w:rPr>
                  <w:color w:val="0000FF"/>
                </w:rPr>
                <w:t>3.2</w:t>
              </w:r>
            </w:hyperlink>
            <w:r w:rsidR="00C86C8E">
              <w:t xml:space="preserve"> гр. 5</w:t>
            </w:r>
          </w:p>
          <w:p w:rsidR="00C86C8E" w:rsidRDefault="00C86C8E">
            <w:pPr>
              <w:pStyle w:val="ConsPlusNormal"/>
              <w:jc w:val="center"/>
            </w:pPr>
            <w:r>
              <w:t>+</w:t>
            </w:r>
          </w:p>
          <w:p w:rsidR="00C86C8E" w:rsidRDefault="00C86C8E">
            <w:pPr>
              <w:pStyle w:val="ConsPlusNormal"/>
              <w:jc w:val="center"/>
            </w:pPr>
            <w:r>
              <w:t xml:space="preserve">подраздел </w:t>
            </w:r>
            <w:hyperlink w:anchor="P18911" w:history="1">
              <w:r>
                <w:rPr>
                  <w:color w:val="0000FF"/>
                </w:rPr>
                <w:t>3.3</w:t>
              </w:r>
            </w:hyperlink>
            <w:r>
              <w:t xml:space="preserve"> гр. 5</w:t>
            </w:r>
          </w:p>
          <w:p w:rsidR="00C86C8E" w:rsidRDefault="00C86C8E">
            <w:pPr>
              <w:pStyle w:val="ConsPlusNormal"/>
              <w:jc w:val="center"/>
            </w:pPr>
            <w:r>
              <w:t>+</w:t>
            </w:r>
          </w:p>
          <w:p w:rsidR="00C86C8E" w:rsidRDefault="00C86C8E">
            <w:pPr>
              <w:pStyle w:val="ConsPlusNormal"/>
              <w:jc w:val="center"/>
            </w:pPr>
            <w:r>
              <w:t xml:space="preserve">подраздел </w:t>
            </w:r>
            <w:hyperlink w:anchor="P18981" w:history="1">
              <w:r>
                <w:rPr>
                  <w:color w:val="0000FF"/>
                </w:rPr>
                <w:t>3.4</w:t>
              </w:r>
            </w:hyperlink>
            <w:r>
              <w:t xml:space="preserve"> гр. 5)</w:t>
            </w:r>
          </w:p>
        </w:tc>
        <w:tc>
          <w:tcPr>
            <w:tcW w:w="1485" w:type="dxa"/>
          </w:tcPr>
          <w:p w:rsidR="00C86C8E" w:rsidRDefault="00C86C8E">
            <w:pPr>
              <w:pStyle w:val="ConsPlusNormal"/>
              <w:jc w:val="center"/>
            </w:pPr>
          </w:p>
        </w:tc>
        <w:tc>
          <w:tcPr>
            <w:tcW w:w="1485" w:type="dxa"/>
          </w:tcPr>
          <w:p w:rsidR="00C86C8E" w:rsidRDefault="00C86C8E">
            <w:pPr>
              <w:pStyle w:val="ConsPlusNormal"/>
              <w:jc w:val="center"/>
            </w:pPr>
          </w:p>
        </w:tc>
        <w:tc>
          <w:tcPr>
            <w:tcW w:w="1815" w:type="dxa"/>
            <w:vMerge/>
            <w:tcBorders>
              <w:right w:val="nil"/>
            </w:tcBorders>
          </w:tcPr>
          <w:p w:rsidR="00C86C8E" w:rsidRDefault="00C86C8E"/>
        </w:tc>
      </w:tr>
      <w:tr w:rsidR="00C86C8E">
        <w:tc>
          <w:tcPr>
            <w:tcW w:w="1485" w:type="dxa"/>
            <w:vMerge/>
            <w:tcBorders>
              <w:left w:val="nil"/>
            </w:tcBorders>
          </w:tcPr>
          <w:p w:rsidR="00C86C8E" w:rsidRDefault="00C86C8E"/>
        </w:tc>
        <w:tc>
          <w:tcPr>
            <w:tcW w:w="1815" w:type="dxa"/>
            <w:vMerge/>
          </w:tcPr>
          <w:p w:rsidR="00C86C8E" w:rsidRDefault="00C86C8E"/>
        </w:tc>
        <w:tc>
          <w:tcPr>
            <w:tcW w:w="1815" w:type="dxa"/>
            <w:vMerge/>
          </w:tcPr>
          <w:p w:rsidR="00C86C8E" w:rsidRDefault="00C86C8E"/>
        </w:tc>
        <w:tc>
          <w:tcPr>
            <w:tcW w:w="1815" w:type="dxa"/>
            <w:vMerge/>
          </w:tcPr>
          <w:p w:rsidR="00C86C8E" w:rsidRDefault="00C86C8E"/>
        </w:tc>
        <w:tc>
          <w:tcPr>
            <w:tcW w:w="1815" w:type="dxa"/>
            <w:vMerge/>
          </w:tcPr>
          <w:p w:rsidR="00C86C8E" w:rsidRDefault="00C86C8E"/>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485" w:type="dxa"/>
          </w:tcPr>
          <w:p w:rsidR="00C86C8E" w:rsidRDefault="00C86C8E">
            <w:pPr>
              <w:pStyle w:val="ConsPlusNormal"/>
              <w:jc w:val="center"/>
            </w:pPr>
            <w:r>
              <w:t>на ____</w:t>
            </w:r>
          </w:p>
          <w:p w:rsidR="00C86C8E" w:rsidRDefault="00C86C8E">
            <w:pPr>
              <w:pStyle w:val="ConsPlusNormal"/>
              <w:jc w:val="center"/>
            </w:pPr>
            <w:r>
              <w:t>год</w:t>
            </w:r>
          </w:p>
        </w:tc>
        <w:tc>
          <w:tcPr>
            <w:tcW w:w="1815" w:type="dxa"/>
            <w:vMerge/>
            <w:tcBorders>
              <w:right w:val="nil"/>
            </w:tcBorders>
          </w:tcPr>
          <w:p w:rsidR="00C86C8E" w:rsidRDefault="00C86C8E"/>
        </w:tc>
      </w:tr>
      <w:tr w:rsidR="00C86C8E">
        <w:tc>
          <w:tcPr>
            <w:tcW w:w="1485" w:type="dxa"/>
            <w:tcBorders>
              <w:left w:val="nil"/>
            </w:tcBorders>
          </w:tcPr>
          <w:p w:rsidR="00C86C8E" w:rsidRDefault="00C86C8E">
            <w:pPr>
              <w:pStyle w:val="ConsPlusNormal"/>
              <w:jc w:val="center"/>
            </w:pPr>
            <w:r>
              <w:lastRenderedPageBreak/>
              <w:t>1</w:t>
            </w:r>
          </w:p>
        </w:tc>
        <w:tc>
          <w:tcPr>
            <w:tcW w:w="1815" w:type="dxa"/>
          </w:tcPr>
          <w:p w:rsidR="00C86C8E" w:rsidRDefault="00C86C8E">
            <w:pPr>
              <w:pStyle w:val="ConsPlusNormal"/>
              <w:jc w:val="center"/>
            </w:pPr>
            <w:r>
              <w:t>2</w:t>
            </w:r>
          </w:p>
        </w:tc>
        <w:tc>
          <w:tcPr>
            <w:tcW w:w="1815" w:type="dxa"/>
          </w:tcPr>
          <w:p w:rsidR="00C86C8E" w:rsidRDefault="00C86C8E">
            <w:pPr>
              <w:pStyle w:val="ConsPlusNormal"/>
              <w:jc w:val="center"/>
            </w:pPr>
            <w:r>
              <w:t>3</w:t>
            </w:r>
          </w:p>
        </w:tc>
        <w:tc>
          <w:tcPr>
            <w:tcW w:w="1815" w:type="dxa"/>
          </w:tcPr>
          <w:p w:rsidR="00C86C8E" w:rsidRDefault="00C86C8E">
            <w:pPr>
              <w:pStyle w:val="ConsPlusNormal"/>
              <w:jc w:val="center"/>
            </w:pPr>
            <w:r>
              <w:t>4</w:t>
            </w:r>
          </w:p>
        </w:tc>
        <w:tc>
          <w:tcPr>
            <w:tcW w:w="1815"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81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485" w:type="dxa"/>
            <w:tcBorders>
              <w:left w:val="nil"/>
              <w:bottom w:val="nil"/>
            </w:tcBorders>
          </w:tcPr>
          <w:p w:rsidR="00C86C8E" w:rsidRDefault="00C86C8E">
            <w:pPr>
              <w:pStyle w:val="ConsPlusNormal"/>
              <w:jc w:val="right"/>
            </w:pPr>
            <w:r>
              <w:t>Итого</w:t>
            </w: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224" w:name="P18849"/>
      <w:bookmarkEnd w:id="224"/>
      <w:r>
        <w:t xml:space="preserve">          3.2. Предельные объемы финансирования за счет связанных</w:t>
      </w:r>
    </w:p>
    <w:p w:rsidR="00C86C8E" w:rsidRDefault="00C86C8E">
      <w:pPr>
        <w:pStyle w:val="ConsPlusNonformat"/>
        <w:jc w:val="both"/>
      </w:pPr>
      <w:r>
        <w:t xml:space="preserve">                           иностранных кредитов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C86C8E">
        <w:tc>
          <w:tcPr>
            <w:tcW w:w="1650" w:type="dxa"/>
            <w:vMerge w:val="restart"/>
            <w:tcBorders>
              <w:left w:val="nil"/>
            </w:tcBorders>
          </w:tcPr>
          <w:p w:rsidR="00C86C8E" w:rsidRDefault="00C86C8E">
            <w:pPr>
              <w:pStyle w:val="ConsPlusNormal"/>
              <w:jc w:val="center"/>
            </w:pPr>
            <w:r>
              <w:t>Код</w:t>
            </w:r>
          </w:p>
          <w:p w:rsidR="00C86C8E" w:rsidRDefault="00C86C8E">
            <w:pPr>
              <w:pStyle w:val="ConsPlusNormal"/>
              <w:jc w:val="center"/>
            </w:pPr>
            <w:r>
              <w:t>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795" w:type="dxa"/>
            <w:gridSpan w:val="2"/>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815" w:type="dxa"/>
          </w:tcPr>
          <w:p w:rsidR="00C86C8E" w:rsidRDefault="00C86C8E">
            <w:pPr>
              <w:pStyle w:val="ConsPlusNormal"/>
              <w:jc w:val="center"/>
            </w:pPr>
            <w:r>
              <w:t>на</w:t>
            </w:r>
          </w:p>
          <w:p w:rsidR="00C86C8E" w:rsidRDefault="00C86C8E">
            <w:pPr>
              <w:pStyle w:val="ConsPlusNormal"/>
              <w:jc w:val="center"/>
            </w:pPr>
            <w:r>
              <w:t>____ год</w:t>
            </w:r>
          </w:p>
        </w:tc>
        <w:tc>
          <w:tcPr>
            <w:tcW w:w="1980" w:type="dxa"/>
          </w:tcPr>
          <w:p w:rsidR="00C86C8E" w:rsidRDefault="00C86C8E">
            <w:pPr>
              <w:pStyle w:val="ConsPlusNormal"/>
              <w:jc w:val="center"/>
            </w:pPr>
            <w:r>
              <w:t>на</w:t>
            </w:r>
          </w:p>
          <w:p w:rsidR="00C86C8E" w:rsidRDefault="00C86C8E">
            <w:pPr>
              <w:pStyle w:val="ConsPlusNormal"/>
              <w:jc w:val="center"/>
            </w:pPr>
            <w:r>
              <w:t>____ год</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1980" w:type="dxa"/>
          </w:tcPr>
          <w:p w:rsidR="00C86C8E" w:rsidRDefault="00C86C8E">
            <w:pPr>
              <w:pStyle w:val="ConsPlusNormal"/>
              <w:jc w:val="center"/>
            </w:pPr>
            <w:r>
              <w:t>7</w:t>
            </w:r>
          </w:p>
        </w:tc>
        <w:tc>
          <w:tcPr>
            <w:tcW w:w="181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bookmarkStart w:id="225" w:name="P18911"/>
      <w:bookmarkEnd w:id="225"/>
      <w:r>
        <w:t xml:space="preserve">        3.3. Предельные объемы финансирования в иностранной валюте</w:t>
      </w:r>
    </w:p>
    <w:p w:rsidR="00C86C8E" w:rsidRDefault="00C86C8E">
      <w:pPr>
        <w:pStyle w:val="ConsPlusNonformat"/>
        <w:jc w:val="both"/>
      </w:pPr>
      <w:r>
        <w:t xml:space="preserve">                         (в рублевом эквиваленте)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C86C8E">
        <w:tc>
          <w:tcPr>
            <w:tcW w:w="1650" w:type="dxa"/>
            <w:vMerge w:val="restart"/>
            <w:tcBorders>
              <w:left w:val="nil"/>
            </w:tcBorders>
          </w:tcPr>
          <w:p w:rsidR="00C86C8E" w:rsidRDefault="00C86C8E">
            <w:pPr>
              <w:pStyle w:val="ConsPlusNormal"/>
              <w:jc w:val="center"/>
            </w:pPr>
            <w:r>
              <w:t>Код</w:t>
            </w:r>
          </w:p>
          <w:p w:rsidR="00C86C8E" w:rsidRDefault="00C86C8E">
            <w:pPr>
              <w:pStyle w:val="ConsPlusNormal"/>
              <w:jc w:val="center"/>
            </w:pPr>
            <w:r>
              <w:t>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795" w:type="dxa"/>
            <w:gridSpan w:val="2"/>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815" w:type="dxa"/>
          </w:tcPr>
          <w:p w:rsidR="00C86C8E" w:rsidRDefault="00C86C8E">
            <w:pPr>
              <w:pStyle w:val="ConsPlusNormal"/>
              <w:jc w:val="center"/>
            </w:pPr>
            <w:r>
              <w:t>на</w:t>
            </w:r>
          </w:p>
          <w:p w:rsidR="00C86C8E" w:rsidRDefault="00C86C8E">
            <w:pPr>
              <w:pStyle w:val="ConsPlusNormal"/>
              <w:jc w:val="center"/>
            </w:pPr>
            <w:r>
              <w:t>____ год</w:t>
            </w:r>
          </w:p>
        </w:tc>
        <w:tc>
          <w:tcPr>
            <w:tcW w:w="1980" w:type="dxa"/>
          </w:tcPr>
          <w:p w:rsidR="00C86C8E" w:rsidRDefault="00C86C8E">
            <w:pPr>
              <w:pStyle w:val="ConsPlusNormal"/>
              <w:jc w:val="center"/>
            </w:pPr>
            <w:r>
              <w:t>на</w:t>
            </w:r>
          </w:p>
          <w:p w:rsidR="00C86C8E" w:rsidRDefault="00C86C8E">
            <w:pPr>
              <w:pStyle w:val="ConsPlusNormal"/>
              <w:jc w:val="center"/>
            </w:pPr>
            <w:r>
              <w:t>____ год</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lastRenderedPageBreak/>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1980" w:type="dxa"/>
          </w:tcPr>
          <w:p w:rsidR="00C86C8E" w:rsidRDefault="00C86C8E">
            <w:pPr>
              <w:pStyle w:val="ConsPlusNormal"/>
              <w:jc w:val="center"/>
            </w:pPr>
            <w:r>
              <w:t>7</w:t>
            </w:r>
          </w:p>
        </w:tc>
        <w:tc>
          <w:tcPr>
            <w:tcW w:w="181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0531746,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bookmarkStart w:id="226" w:name="P18981"/>
      <w:bookmarkEnd w:id="226"/>
      <w:r>
        <w:t xml:space="preserve">      3.4. Предельные объемы финансирования, за исключением связанных</w:t>
      </w:r>
    </w:p>
    <w:p w:rsidR="00C86C8E" w:rsidRDefault="00C86C8E">
      <w:pPr>
        <w:pStyle w:val="ConsPlusNonformat"/>
        <w:jc w:val="both"/>
      </w:pPr>
      <w:r>
        <w:t xml:space="preserve">                 иностранных кредитов и иностранной валюты</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815"/>
        <w:gridCol w:w="1980"/>
        <w:gridCol w:w="1815"/>
      </w:tblGrid>
      <w:tr w:rsidR="00C86C8E">
        <w:tc>
          <w:tcPr>
            <w:tcW w:w="1650" w:type="dxa"/>
            <w:vMerge w:val="restart"/>
            <w:tcBorders>
              <w:left w:val="nil"/>
            </w:tcBorders>
          </w:tcPr>
          <w:p w:rsidR="00C86C8E" w:rsidRDefault="00C86C8E">
            <w:pPr>
              <w:pStyle w:val="ConsPlusNormal"/>
              <w:jc w:val="center"/>
            </w:pPr>
            <w:r>
              <w:t>Код</w:t>
            </w:r>
          </w:p>
          <w:p w:rsidR="00C86C8E" w:rsidRDefault="00C86C8E">
            <w:pPr>
              <w:pStyle w:val="ConsPlusNormal"/>
              <w:jc w:val="center"/>
            </w:pPr>
            <w:r>
              <w:t>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795" w:type="dxa"/>
            <w:gridSpan w:val="2"/>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815" w:type="dxa"/>
          </w:tcPr>
          <w:p w:rsidR="00C86C8E" w:rsidRDefault="00C86C8E">
            <w:pPr>
              <w:pStyle w:val="ConsPlusNormal"/>
              <w:jc w:val="center"/>
            </w:pPr>
            <w:r>
              <w:t>на</w:t>
            </w:r>
          </w:p>
          <w:p w:rsidR="00C86C8E" w:rsidRDefault="00C86C8E">
            <w:pPr>
              <w:pStyle w:val="ConsPlusNormal"/>
              <w:jc w:val="center"/>
            </w:pPr>
            <w:r>
              <w:t>____ год</w:t>
            </w:r>
          </w:p>
        </w:tc>
        <w:tc>
          <w:tcPr>
            <w:tcW w:w="1980" w:type="dxa"/>
          </w:tcPr>
          <w:p w:rsidR="00C86C8E" w:rsidRDefault="00C86C8E">
            <w:pPr>
              <w:pStyle w:val="ConsPlusNormal"/>
              <w:jc w:val="center"/>
            </w:pPr>
            <w:r>
              <w:t>на</w:t>
            </w:r>
          </w:p>
          <w:p w:rsidR="00C86C8E" w:rsidRDefault="00C86C8E">
            <w:pPr>
              <w:pStyle w:val="ConsPlusNormal"/>
              <w:jc w:val="center"/>
            </w:pPr>
            <w:r>
              <w:t>____ год</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1980" w:type="dxa"/>
          </w:tcPr>
          <w:p w:rsidR="00C86C8E" w:rsidRDefault="00C86C8E">
            <w:pPr>
              <w:pStyle w:val="ConsPlusNormal"/>
              <w:jc w:val="center"/>
            </w:pPr>
            <w:r>
              <w:t>7</w:t>
            </w:r>
          </w:p>
        </w:tc>
        <w:tc>
          <w:tcPr>
            <w:tcW w:w="181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lastRenderedPageBreak/>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57</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387" w:history="1">
        <w:r>
          <w:rPr>
            <w:color w:val="0000FF"/>
          </w:rPr>
          <w:t>Приказа</w:t>
        </w:r>
      </w:hyperlink>
      <w:r>
        <w:t xml:space="preserve"> Казначейства России от 29.12.2014 N 25н)</w:t>
      </w:r>
    </w:p>
    <w:p w:rsidR="00C86C8E" w:rsidRDefault="00C86C8E">
      <w:pPr>
        <w:pStyle w:val="ConsPlusNormal"/>
        <w:jc w:val="both"/>
      </w:pPr>
    </w:p>
    <w:p w:rsidR="00C86C8E" w:rsidRDefault="00C86C8E">
      <w:pPr>
        <w:pStyle w:val="ConsPlusNonformat"/>
        <w:jc w:val="both"/>
      </w:pPr>
      <w:bookmarkStart w:id="227" w:name="P19066"/>
      <w:bookmarkEnd w:id="227"/>
      <w:r>
        <w:t xml:space="preserve">                            ПРИЛОЖЕНИЕ К ВЫПИСКЕ</w:t>
      </w:r>
    </w:p>
    <w:p w:rsidR="00C86C8E" w:rsidRDefault="00C86C8E">
      <w:pPr>
        <w:pStyle w:val="ConsPlusNonformat"/>
        <w:jc w:val="both"/>
      </w:pPr>
      <w:r>
        <w:t xml:space="preserve">                       из лицевого счета получателя</w:t>
      </w:r>
    </w:p>
    <w:p w:rsidR="00C86C8E" w:rsidRDefault="00C86C8E">
      <w:pPr>
        <w:pStyle w:val="ConsPlusNonformat"/>
        <w:jc w:val="both"/>
      </w:pPr>
      <w:r>
        <w:t xml:space="preserve">                                    ┌────────────────────┐</w:t>
      </w:r>
    </w:p>
    <w:p w:rsidR="00C86C8E" w:rsidRDefault="00C86C8E">
      <w:pPr>
        <w:pStyle w:val="ConsPlusNonformat"/>
        <w:jc w:val="both"/>
      </w:pPr>
      <w:r>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│0531778│</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      по КОФК │       │</w:t>
      </w:r>
    </w:p>
    <w:p w:rsidR="00C86C8E" w:rsidRDefault="00C86C8E">
      <w:pPr>
        <w:pStyle w:val="ConsPlusNonformat"/>
        <w:jc w:val="both"/>
      </w:pPr>
      <w:r>
        <w:t xml:space="preserve">                                                                  ├───────┤</w:t>
      </w:r>
    </w:p>
    <w:p w:rsidR="00C86C8E" w:rsidRDefault="00C86C8E">
      <w:pPr>
        <w:pStyle w:val="ConsPlusNonformat"/>
        <w:jc w:val="both"/>
      </w:pPr>
      <w:r>
        <w:lastRenderedPageBreak/>
        <w:t xml:space="preserve">                                                      по Сводному │       │</w:t>
      </w:r>
    </w:p>
    <w:p w:rsidR="00C86C8E" w:rsidRDefault="00C86C8E">
      <w:pPr>
        <w:pStyle w:val="ConsPlusNonformat"/>
        <w:jc w:val="both"/>
      </w:pPr>
      <w:r>
        <w:t>Получатель бюджетных средств        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бюджетных                                   │       │</w:t>
      </w:r>
    </w:p>
    <w:p w:rsidR="00C86C8E" w:rsidRDefault="00C86C8E">
      <w:pPr>
        <w:pStyle w:val="ConsPlusNonformat"/>
        <w:jc w:val="both"/>
      </w:pPr>
      <w:r>
        <w:t>средств                             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88"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Операции с бюджетными данными</w:t>
      </w:r>
    </w:p>
    <w:p w:rsidR="00C86C8E" w:rsidRDefault="00C86C8E">
      <w:pPr>
        <w:pStyle w:val="ConsPlusNonformat"/>
        <w:jc w:val="both"/>
      </w:pPr>
    </w:p>
    <w:p w:rsidR="00C86C8E" w:rsidRDefault="00C86C8E">
      <w:pPr>
        <w:pStyle w:val="ConsPlusNonformat"/>
        <w:jc w:val="both"/>
      </w:pPr>
      <w:r>
        <w:t xml:space="preserve">                     1.1. Доведенные бюджетные данные</w:t>
      </w:r>
    </w:p>
    <w:p w:rsidR="00C86C8E" w:rsidRDefault="00C86C8E">
      <w:pPr>
        <w:pStyle w:val="ConsPlusNonformat"/>
        <w:jc w:val="both"/>
      </w:pPr>
    </w:p>
    <w:p w:rsidR="00C86C8E" w:rsidRDefault="00C86C8E">
      <w:pPr>
        <w:pStyle w:val="ConsPlusNonformat"/>
        <w:jc w:val="both"/>
      </w:pPr>
      <w:r>
        <w:t xml:space="preserve">                          1.1.1. Бюджетные данные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14"/>
        <w:gridCol w:w="1092"/>
        <w:gridCol w:w="1302"/>
        <w:gridCol w:w="896"/>
        <w:gridCol w:w="839"/>
        <w:gridCol w:w="1092"/>
        <w:gridCol w:w="896"/>
        <w:gridCol w:w="910"/>
        <w:gridCol w:w="1204"/>
        <w:gridCol w:w="1050"/>
        <w:gridCol w:w="1007"/>
      </w:tblGrid>
      <w:tr w:rsidR="00C86C8E">
        <w:tc>
          <w:tcPr>
            <w:tcW w:w="1614" w:type="dxa"/>
            <w:vMerge w:val="restart"/>
            <w:tcBorders>
              <w:left w:val="nil"/>
            </w:tcBorders>
          </w:tcPr>
          <w:p w:rsidR="00C86C8E" w:rsidRDefault="00C86C8E">
            <w:pPr>
              <w:pStyle w:val="ConsPlusNormal"/>
              <w:jc w:val="center"/>
            </w:pPr>
            <w:r>
              <w:t>Код по БК</w:t>
            </w:r>
          </w:p>
        </w:tc>
        <w:tc>
          <w:tcPr>
            <w:tcW w:w="1092" w:type="dxa"/>
            <w:vMerge w:val="restart"/>
          </w:tcPr>
          <w:p w:rsidR="00C86C8E" w:rsidRDefault="00C86C8E">
            <w:pPr>
              <w:pStyle w:val="ConsPlusNormal"/>
              <w:jc w:val="center"/>
            </w:pPr>
            <w:r>
              <w:t>Дата ввода в действие</w:t>
            </w:r>
          </w:p>
        </w:tc>
        <w:tc>
          <w:tcPr>
            <w:tcW w:w="3037" w:type="dxa"/>
            <w:gridSpan w:val="3"/>
          </w:tcPr>
          <w:p w:rsidR="00C86C8E" w:rsidRDefault="00C86C8E">
            <w:pPr>
              <w:pStyle w:val="ConsPlusNormal"/>
              <w:jc w:val="center"/>
            </w:pPr>
            <w:r>
              <w:t>Бюджетные ассигнования</w:t>
            </w:r>
          </w:p>
        </w:tc>
        <w:tc>
          <w:tcPr>
            <w:tcW w:w="2898" w:type="dxa"/>
            <w:gridSpan w:val="3"/>
          </w:tcPr>
          <w:p w:rsidR="00C86C8E" w:rsidRDefault="00C86C8E">
            <w:pPr>
              <w:pStyle w:val="ConsPlusNormal"/>
              <w:jc w:val="center"/>
            </w:pPr>
            <w:r>
              <w:t>Лимиты бюджетных обязательств</w:t>
            </w:r>
          </w:p>
        </w:tc>
        <w:tc>
          <w:tcPr>
            <w:tcW w:w="2254" w:type="dxa"/>
            <w:gridSpan w:val="2"/>
          </w:tcPr>
          <w:p w:rsidR="00C86C8E" w:rsidRDefault="00C86C8E">
            <w:pPr>
              <w:pStyle w:val="ConsPlusNormal"/>
              <w:jc w:val="center"/>
            </w:pPr>
            <w:r>
              <w:t>Предельные объемы</w:t>
            </w:r>
          </w:p>
        </w:tc>
        <w:tc>
          <w:tcPr>
            <w:tcW w:w="1007" w:type="dxa"/>
            <w:vMerge w:val="restart"/>
            <w:tcBorders>
              <w:right w:val="nil"/>
            </w:tcBorders>
          </w:tcPr>
          <w:p w:rsidR="00C86C8E" w:rsidRDefault="00C86C8E">
            <w:pPr>
              <w:pStyle w:val="ConsPlusNormal"/>
              <w:jc w:val="center"/>
            </w:pPr>
            <w:r>
              <w:t>Примечание</w:t>
            </w:r>
          </w:p>
        </w:tc>
      </w:tr>
      <w:tr w:rsidR="00C86C8E">
        <w:tc>
          <w:tcPr>
            <w:tcW w:w="1614" w:type="dxa"/>
            <w:vMerge/>
            <w:tcBorders>
              <w:left w:val="nil"/>
            </w:tcBorders>
          </w:tcPr>
          <w:p w:rsidR="00C86C8E" w:rsidRDefault="00C86C8E"/>
        </w:tc>
        <w:tc>
          <w:tcPr>
            <w:tcW w:w="1092" w:type="dxa"/>
            <w:vMerge/>
          </w:tcPr>
          <w:p w:rsidR="00C86C8E" w:rsidRDefault="00C86C8E"/>
        </w:tc>
        <w:tc>
          <w:tcPr>
            <w:tcW w:w="1302" w:type="dxa"/>
            <w:vMerge w:val="restart"/>
          </w:tcPr>
          <w:p w:rsidR="00C86C8E" w:rsidRDefault="00C86C8E">
            <w:pPr>
              <w:pStyle w:val="ConsPlusNormal"/>
              <w:jc w:val="center"/>
            </w:pPr>
            <w:r>
              <w:t>на ____ текущий финансовый год</w:t>
            </w:r>
          </w:p>
        </w:tc>
        <w:tc>
          <w:tcPr>
            <w:tcW w:w="1735" w:type="dxa"/>
            <w:gridSpan w:val="2"/>
          </w:tcPr>
          <w:p w:rsidR="00C86C8E" w:rsidRDefault="00C86C8E">
            <w:pPr>
              <w:pStyle w:val="ConsPlusNormal"/>
              <w:jc w:val="center"/>
            </w:pPr>
            <w:r>
              <w:t>на плановый период ___ - ____ годов</w:t>
            </w:r>
          </w:p>
        </w:tc>
        <w:tc>
          <w:tcPr>
            <w:tcW w:w="1092" w:type="dxa"/>
            <w:vMerge w:val="restart"/>
          </w:tcPr>
          <w:p w:rsidR="00C86C8E" w:rsidRDefault="00C86C8E">
            <w:pPr>
              <w:pStyle w:val="ConsPlusNormal"/>
              <w:jc w:val="center"/>
            </w:pPr>
            <w:r>
              <w:t>на текущий финансовый год</w:t>
            </w:r>
          </w:p>
        </w:tc>
        <w:tc>
          <w:tcPr>
            <w:tcW w:w="1806" w:type="dxa"/>
            <w:gridSpan w:val="2"/>
          </w:tcPr>
          <w:p w:rsidR="00C86C8E" w:rsidRDefault="00C86C8E">
            <w:pPr>
              <w:pStyle w:val="ConsPlusNormal"/>
              <w:jc w:val="center"/>
            </w:pPr>
            <w:r>
              <w:t>на плановый период ____ - ____ годов</w:t>
            </w:r>
          </w:p>
        </w:tc>
        <w:tc>
          <w:tcPr>
            <w:tcW w:w="1204" w:type="dxa"/>
            <w:vMerge w:val="restart"/>
          </w:tcPr>
          <w:p w:rsidR="00C86C8E" w:rsidRDefault="00C86C8E">
            <w:pPr>
              <w:pStyle w:val="ConsPlusNormal"/>
              <w:jc w:val="center"/>
            </w:pPr>
            <w:r>
              <w:t>за исключением связанных кредитов</w:t>
            </w:r>
          </w:p>
        </w:tc>
        <w:tc>
          <w:tcPr>
            <w:tcW w:w="1050" w:type="dxa"/>
            <w:vMerge w:val="restart"/>
          </w:tcPr>
          <w:p w:rsidR="00C86C8E" w:rsidRDefault="00C86C8E">
            <w:pPr>
              <w:pStyle w:val="ConsPlusNormal"/>
              <w:jc w:val="center"/>
            </w:pPr>
            <w:r>
              <w:t>за счет связанных кредитов</w:t>
            </w:r>
          </w:p>
        </w:tc>
        <w:tc>
          <w:tcPr>
            <w:tcW w:w="1007" w:type="dxa"/>
            <w:vMerge/>
            <w:tcBorders>
              <w:right w:val="nil"/>
            </w:tcBorders>
          </w:tcPr>
          <w:p w:rsidR="00C86C8E" w:rsidRDefault="00C86C8E"/>
        </w:tc>
      </w:tr>
      <w:tr w:rsidR="00C86C8E">
        <w:tc>
          <w:tcPr>
            <w:tcW w:w="1614" w:type="dxa"/>
            <w:vMerge/>
            <w:tcBorders>
              <w:left w:val="nil"/>
            </w:tcBorders>
          </w:tcPr>
          <w:p w:rsidR="00C86C8E" w:rsidRDefault="00C86C8E"/>
        </w:tc>
        <w:tc>
          <w:tcPr>
            <w:tcW w:w="1092" w:type="dxa"/>
            <w:vMerge/>
          </w:tcPr>
          <w:p w:rsidR="00C86C8E" w:rsidRDefault="00C86C8E"/>
        </w:tc>
        <w:tc>
          <w:tcPr>
            <w:tcW w:w="1302" w:type="dxa"/>
            <w:vMerge/>
          </w:tcPr>
          <w:p w:rsidR="00C86C8E" w:rsidRDefault="00C86C8E"/>
        </w:tc>
        <w:tc>
          <w:tcPr>
            <w:tcW w:w="896" w:type="dxa"/>
          </w:tcPr>
          <w:p w:rsidR="00C86C8E" w:rsidRDefault="00C86C8E">
            <w:pPr>
              <w:pStyle w:val="ConsPlusNormal"/>
              <w:jc w:val="center"/>
            </w:pPr>
            <w:r>
              <w:t>первый год</w:t>
            </w:r>
          </w:p>
        </w:tc>
        <w:tc>
          <w:tcPr>
            <w:tcW w:w="839" w:type="dxa"/>
          </w:tcPr>
          <w:p w:rsidR="00C86C8E" w:rsidRDefault="00C86C8E">
            <w:pPr>
              <w:pStyle w:val="ConsPlusNormal"/>
              <w:jc w:val="center"/>
            </w:pPr>
            <w:r>
              <w:t>второй год</w:t>
            </w:r>
          </w:p>
        </w:tc>
        <w:tc>
          <w:tcPr>
            <w:tcW w:w="1092" w:type="dxa"/>
            <w:vMerge/>
          </w:tcPr>
          <w:p w:rsidR="00C86C8E" w:rsidRDefault="00C86C8E"/>
        </w:tc>
        <w:tc>
          <w:tcPr>
            <w:tcW w:w="896" w:type="dxa"/>
          </w:tcPr>
          <w:p w:rsidR="00C86C8E" w:rsidRDefault="00C86C8E">
            <w:pPr>
              <w:pStyle w:val="ConsPlusNormal"/>
              <w:jc w:val="center"/>
            </w:pPr>
            <w:r>
              <w:t>первый год</w:t>
            </w:r>
          </w:p>
        </w:tc>
        <w:tc>
          <w:tcPr>
            <w:tcW w:w="910" w:type="dxa"/>
          </w:tcPr>
          <w:p w:rsidR="00C86C8E" w:rsidRDefault="00C86C8E">
            <w:pPr>
              <w:pStyle w:val="ConsPlusNormal"/>
              <w:jc w:val="center"/>
            </w:pPr>
            <w:r>
              <w:t>второй год</w:t>
            </w:r>
          </w:p>
        </w:tc>
        <w:tc>
          <w:tcPr>
            <w:tcW w:w="1204" w:type="dxa"/>
            <w:vMerge/>
          </w:tcPr>
          <w:p w:rsidR="00C86C8E" w:rsidRDefault="00C86C8E"/>
        </w:tc>
        <w:tc>
          <w:tcPr>
            <w:tcW w:w="1050" w:type="dxa"/>
            <w:vMerge/>
          </w:tcPr>
          <w:p w:rsidR="00C86C8E" w:rsidRDefault="00C86C8E"/>
        </w:tc>
        <w:tc>
          <w:tcPr>
            <w:tcW w:w="1007" w:type="dxa"/>
            <w:vMerge/>
            <w:tcBorders>
              <w:right w:val="nil"/>
            </w:tcBorders>
          </w:tcPr>
          <w:p w:rsidR="00C86C8E" w:rsidRDefault="00C86C8E"/>
        </w:tc>
      </w:tr>
      <w:tr w:rsidR="00C86C8E">
        <w:tc>
          <w:tcPr>
            <w:tcW w:w="1614" w:type="dxa"/>
            <w:tcBorders>
              <w:left w:val="nil"/>
            </w:tcBorders>
          </w:tcPr>
          <w:p w:rsidR="00C86C8E" w:rsidRDefault="00C86C8E">
            <w:pPr>
              <w:pStyle w:val="ConsPlusNormal"/>
              <w:jc w:val="center"/>
            </w:pPr>
            <w:r>
              <w:t>1</w:t>
            </w:r>
          </w:p>
        </w:tc>
        <w:tc>
          <w:tcPr>
            <w:tcW w:w="1092" w:type="dxa"/>
          </w:tcPr>
          <w:p w:rsidR="00C86C8E" w:rsidRDefault="00C86C8E">
            <w:pPr>
              <w:pStyle w:val="ConsPlusNormal"/>
              <w:jc w:val="center"/>
            </w:pPr>
            <w:r>
              <w:t>2</w:t>
            </w:r>
          </w:p>
        </w:tc>
        <w:tc>
          <w:tcPr>
            <w:tcW w:w="1302" w:type="dxa"/>
          </w:tcPr>
          <w:p w:rsidR="00C86C8E" w:rsidRDefault="00C86C8E">
            <w:pPr>
              <w:pStyle w:val="ConsPlusNormal"/>
              <w:jc w:val="center"/>
            </w:pPr>
            <w:r>
              <w:t>3</w:t>
            </w:r>
          </w:p>
        </w:tc>
        <w:tc>
          <w:tcPr>
            <w:tcW w:w="896" w:type="dxa"/>
          </w:tcPr>
          <w:p w:rsidR="00C86C8E" w:rsidRDefault="00C86C8E">
            <w:pPr>
              <w:pStyle w:val="ConsPlusNormal"/>
              <w:jc w:val="center"/>
            </w:pPr>
            <w:r>
              <w:t>4</w:t>
            </w:r>
          </w:p>
        </w:tc>
        <w:tc>
          <w:tcPr>
            <w:tcW w:w="839" w:type="dxa"/>
          </w:tcPr>
          <w:p w:rsidR="00C86C8E" w:rsidRDefault="00C86C8E">
            <w:pPr>
              <w:pStyle w:val="ConsPlusNormal"/>
              <w:jc w:val="center"/>
            </w:pPr>
            <w:r>
              <w:t>5</w:t>
            </w:r>
          </w:p>
        </w:tc>
        <w:tc>
          <w:tcPr>
            <w:tcW w:w="1092" w:type="dxa"/>
          </w:tcPr>
          <w:p w:rsidR="00C86C8E" w:rsidRDefault="00C86C8E">
            <w:pPr>
              <w:pStyle w:val="ConsPlusNormal"/>
              <w:jc w:val="center"/>
            </w:pPr>
            <w:r>
              <w:t>6</w:t>
            </w:r>
          </w:p>
        </w:tc>
        <w:tc>
          <w:tcPr>
            <w:tcW w:w="896" w:type="dxa"/>
          </w:tcPr>
          <w:p w:rsidR="00C86C8E" w:rsidRDefault="00C86C8E">
            <w:pPr>
              <w:pStyle w:val="ConsPlusNormal"/>
              <w:jc w:val="center"/>
            </w:pPr>
            <w:r>
              <w:t>7</w:t>
            </w:r>
          </w:p>
        </w:tc>
        <w:tc>
          <w:tcPr>
            <w:tcW w:w="910" w:type="dxa"/>
          </w:tcPr>
          <w:p w:rsidR="00C86C8E" w:rsidRDefault="00C86C8E">
            <w:pPr>
              <w:pStyle w:val="ConsPlusNormal"/>
              <w:jc w:val="center"/>
            </w:pPr>
            <w:r>
              <w:t>8</w:t>
            </w:r>
          </w:p>
        </w:tc>
        <w:tc>
          <w:tcPr>
            <w:tcW w:w="1204" w:type="dxa"/>
          </w:tcPr>
          <w:p w:rsidR="00C86C8E" w:rsidRDefault="00C86C8E">
            <w:pPr>
              <w:pStyle w:val="ConsPlusNormal"/>
              <w:jc w:val="center"/>
            </w:pPr>
            <w:r>
              <w:t>9</w:t>
            </w:r>
          </w:p>
        </w:tc>
        <w:tc>
          <w:tcPr>
            <w:tcW w:w="1050" w:type="dxa"/>
          </w:tcPr>
          <w:p w:rsidR="00C86C8E" w:rsidRDefault="00C86C8E">
            <w:pPr>
              <w:pStyle w:val="ConsPlusNormal"/>
              <w:jc w:val="center"/>
            </w:pPr>
            <w:r>
              <w:t>10</w:t>
            </w:r>
          </w:p>
        </w:tc>
        <w:tc>
          <w:tcPr>
            <w:tcW w:w="1007"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1614" w:type="dxa"/>
          </w:tcPr>
          <w:p w:rsidR="00C86C8E" w:rsidRDefault="00C86C8E">
            <w:pPr>
              <w:pStyle w:val="ConsPlusNormal"/>
            </w:pPr>
          </w:p>
        </w:tc>
        <w:tc>
          <w:tcPr>
            <w:tcW w:w="1092" w:type="dxa"/>
          </w:tcPr>
          <w:p w:rsidR="00C86C8E" w:rsidRDefault="00C86C8E">
            <w:pPr>
              <w:pStyle w:val="ConsPlusNormal"/>
            </w:pPr>
          </w:p>
        </w:tc>
        <w:tc>
          <w:tcPr>
            <w:tcW w:w="1302" w:type="dxa"/>
          </w:tcPr>
          <w:p w:rsidR="00C86C8E" w:rsidRDefault="00C86C8E">
            <w:pPr>
              <w:pStyle w:val="ConsPlusNormal"/>
            </w:pPr>
          </w:p>
        </w:tc>
        <w:tc>
          <w:tcPr>
            <w:tcW w:w="896" w:type="dxa"/>
          </w:tcPr>
          <w:p w:rsidR="00C86C8E" w:rsidRDefault="00C86C8E">
            <w:pPr>
              <w:pStyle w:val="ConsPlusNormal"/>
            </w:pPr>
          </w:p>
        </w:tc>
        <w:tc>
          <w:tcPr>
            <w:tcW w:w="839" w:type="dxa"/>
          </w:tcPr>
          <w:p w:rsidR="00C86C8E" w:rsidRDefault="00C86C8E">
            <w:pPr>
              <w:pStyle w:val="ConsPlusNormal"/>
            </w:pPr>
          </w:p>
        </w:tc>
        <w:tc>
          <w:tcPr>
            <w:tcW w:w="1092" w:type="dxa"/>
          </w:tcPr>
          <w:p w:rsidR="00C86C8E" w:rsidRDefault="00C86C8E">
            <w:pPr>
              <w:pStyle w:val="ConsPlusNormal"/>
            </w:pPr>
          </w:p>
        </w:tc>
        <w:tc>
          <w:tcPr>
            <w:tcW w:w="896" w:type="dxa"/>
          </w:tcPr>
          <w:p w:rsidR="00C86C8E" w:rsidRDefault="00C86C8E">
            <w:pPr>
              <w:pStyle w:val="ConsPlusNormal"/>
            </w:pPr>
          </w:p>
        </w:tc>
        <w:tc>
          <w:tcPr>
            <w:tcW w:w="910" w:type="dxa"/>
          </w:tcPr>
          <w:p w:rsidR="00C86C8E" w:rsidRDefault="00C86C8E">
            <w:pPr>
              <w:pStyle w:val="ConsPlusNormal"/>
            </w:pPr>
          </w:p>
        </w:tc>
        <w:tc>
          <w:tcPr>
            <w:tcW w:w="1204" w:type="dxa"/>
          </w:tcPr>
          <w:p w:rsidR="00C86C8E" w:rsidRDefault="00C86C8E">
            <w:pPr>
              <w:pStyle w:val="ConsPlusNormal"/>
            </w:pPr>
          </w:p>
        </w:tc>
        <w:tc>
          <w:tcPr>
            <w:tcW w:w="1050" w:type="dxa"/>
          </w:tcPr>
          <w:p w:rsidR="00C86C8E" w:rsidRDefault="00C86C8E">
            <w:pPr>
              <w:pStyle w:val="ConsPlusNormal"/>
            </w:pPr>
          </w:p>
        </w:tc>
        <w:tc>
          <w:tcPr>
            <w:tcW w:w="1007" w:type="dxa"/>
          </w:tcPr>
          <w:p w:rsidR="00C86C8E" w:rsidRDefault="00C86C8E">
            <w:pPr>
              <w:pStyle w:val="ConsPlusNormal"/>
            </w:pPr>
          </w:p>
        </w:tc>
      </w:tr>
      <w:tr w:rsidR="00C86C8E">
        <w:tblPrEx>
          <w:tblBorders>
            <w:left w:val="single" w:sz="4" w:space="0" w:color="auto"/>
            <w:right w:val="single" w:sz="4" w:space="0" w:color="auto"/>
          </w:tblBorders>
        </w:tblPrEx>
        <w:tc>
          <w:tcPr>
            <w:tcW w:w="1614" w:type="dxa"/>
          </w:tcPr>
          <w:p w:rsidR="00C86C8E" w:rsidRDefault="00C86C8E">
            <w:pPr>
              <w:pStyle w:val="ConsPlusNormal"/>
            </w:pPr>
          </w:p>
        </w:tc>
        <w:tc>
          <w:tcPr>
            <w:tcW w:w="1092" w:type="dxa"/>
          </w:tcPr>
          <w:p w:rsidR="00C86C8E" w:rsidRDefault="00C86C8E">
            <w:pPr>
              <w:pStyle w:val="ConsPlusNormal"/>
            </w:pPr>
          </w:p>
        </w:tc>
        <w:tc>
          <w:tcPr>
            <w:tcW w:w="1302" w:type="dxa"/>
          </w:tcPr>
          <w:p w:rsidR="00C86C8E" w:rsidRDefault="00C86C8E">
            <w:pPr>
              <w:pStyle w:val="ConsPlusNormal"/>
            </w:pPr>
          </w:p>
        </w:tc>
        <w:tc>
          <w:tcPr>
            <w:tcW w:w="896" w:type="dxa"/>
          </w:tcPr>
          <w:p w:rsidR="00C86C8E" w:rsidRDefault="00C86C8E">
            <w:pPr>
              <w:pStyle w:val="ConsPlusNormal"/>
            </w:pPr>
          </w:p>
        </w:tc>
        <w:tc>
          <w:tcPr>
            <w:tcW w:w="839" w:type="dxa"/>
          </w:tcPr>
          <w:p w:rsidR="00C86C8E" w:rsidRDefault="00C86C8E">
            <w:pPr>
              <w:pStyle w:val="ConsPlusNormal"/>
            </w:pPr>
          </w:p>
        </w:tc>
        <w:tc>
          <w:tcPr>
            <w:tcW w:w="1092" w:type="dxa"/>
          </w:tcPr>
          <w:p w:rsidR="00C86C8E" w:rsidRDefault="00C86C8E">
            <w:pPr>
              <w:pStyle w:val="ConsPlusNormal"/>
            </w:pPr>
          </w:p>
        </w:tc>
        <w:tc>
          <w:tcPr>
            <w:tcW w:w="896" w:type="dxa"/>
          </w:tcPr>
          <w:p w:rsidR="00C86C8E" w:rsidRDefault="00C86C8E">
            <w:pPr>
              <w:pStyle w:val="ConsPlusNormal"/>
            </w:pPr>
          </w:p>
        </w:tc>
        <w:tc>
          <w:tcPr>
            <w:tcW w:w="910" w:type="dxa"/>
          </w:tcPr>
          <w:p w:rsidR="00C86C8E" w:rsidRDefault="00C86C8E">
            <w:pPr>
              <w:pStyle w:val="ConsPlusNormal"/>
            </w:pPr>
          </w:p>
        </w:tc>
        <w:tc>
          <w:tcPr>
            <w:tcW w:w="1204" w:type="dxa"/>
          </w:tcPr>
          <w:p w:rsidR="00C86C8E" w:rsidRDefault="00C86C8E">
            <w:pPr>
              <w:pStyle w:val="ConsPlusNormal"/>
            </w:pPr>
          </w:p>
        </w:tc>
        <w:tc>
          <w:tcPr>
            <w:tcW w:w="1050" w:type="dxa"/>
          </w:tcPr>
          <w:p w:rsidR="00C86C8E" w:rsidRDefault="00C86C8E">
            <w:pPr>
              <w:pStyle w:val="ConsPlusNormal"/>
            </w:pPr>
          </w:p>
        </w:tc>
        <w:tc>
          <w:tcPr>
            <w:tcW w:w="1007" w:type="dxa"/>
          </w:tcPr>
          <w:p w:rsidR="00C86C8E" w:rsidRDefault="00C86C8E">
            <w:pPr>
              <w:pStyle w:val="ConsPlusNormal"/>
            </w:pPr>
          </w:p>
        </w:tc>
      </w:tr>
      <w:tr w:rsidR="00C86C8E">
        <w:tc>
          <w:tcPr>
            <w:tcW w:w="1614" w:type="dxa"/>
            <w:tcBorders>
              <w:left w:val="nil"/>
              <w:bottom w:val="nil"/>
              <w:right w:val="nil"/>
            </w:tcBorders>
          </w:tcPr>
          <w:p w:rsidR="00C86C8E" w:rsidRDefault="00C86C8E">
            <w:pPr>
              <w:pStyle w:val="ConsPlusNormal"/>
            </w:pPr>
          </w:p>
        </w:tc>
        <w:tc>
          <w:tcPr>
            <w:tcW w:w="1092" w:type="dxa"/>
            <w:tcBorders>
              <w:left w:val="nil"/>
              <w:bottom w:val="nil"/>
            </w:tcBorders>
          </w:tcPr>
          <w:p w:rsidR="00C86C8E" w:rsidRDefault="00C86C8E">
            <w:pPr>
              <w:pStyle w:val="ConsPlusNormal"/>
              <w:jc w:val="right"/>
            </w:pPr>
            <w:r>
              <w:t>Итого</w:t>
            </w:r>
          </w:p>
        </w:tc>
        <w:tc>
          <w:tcPr>
            <w:tcW w:w="1302" w:type="dxa"/>
          </w:tcPr>
          <w:p w:rsidR="00C86C8E" w:rsidRDefault="00C86C8E">
            <w:pPr>
              <w:pStyle w:val="ConsPlusNormal"/>
            </w:pPr>
          </w:p>
        </w:tc>
        <w:tc>
          <w:tcPr>
            <w:tcW w:w="896" w:type="dxa"/>
          </w:tcPr>
          <w:p w:rsidR="00C86C8E" w:rsidRDefault="00C86C8E">
            <w:pPr>
              <w:pStyle w:val="ConsPlusNormal"/>
            </w:pPr>
          </w:p>
        </w:tc>
        <w:tc>
          <w:tcPr>
            <w:tcW w:w="839" w:type="dxa"/>
          </w:tcPr>
          <w:p w:rsidR="00C86C8E" w:rsidRDefault="00C86C8E">
            <w:pPr>
              <w:pStyle w:val="ConsPlusNormal"/>
            </w:pPr>
          </w:p>
        </w:tc>
        <w:tc>
          <w:tcPr>
            <w:tcW w:w="1092" w:type="dxa"/>
          </w:tcPr>
          <w:p w:rsidR="00C86C8E" w:rsidRDefault="00C86C8E">
            <w:pPr>
              <w:pStyle w:val="ConsPlusNormal"/>
            </w:pPr>
          </w:p>
        </w:tc>
        <w:tc>
          <w:tcPr>
            <w:tcW w:w="896" w:type="dxa"/>
          </w:tcPr>
          <w:p w:rsidR="00C86C8E" w:rsidRDefault="00C86C8E">
            <w:pPr>
              <w:pStyle w:val="ConsPlusNormal"/>
            </w:pPr>
          </w:p>
        </w:tc>
        <w:tc>
          <w:tcPr>
            <w:tcW w:w="910" w:type="dxa"/>
          </w:tcPr>
          <w:p w:rsidR="00C86C8E" w:rsidRDefault="00C86C8E">
            <w:pPr>
              <w:pStyle w:val="ConsPlusNormal"/>
            </w:pPr>
          </w:p>
        </w:tc>
        <w:tc>
          <w:tcPr>
            <w:tcW w:w="1204" w:type="dxa"/>
          </w:tcPr>
          <w:p w:rsidR="00C86C8E" w:rsidRDefault="00C86C8E">
            <w:pPr>
              <w:pStyle w:val="ConsPlusNormal"/>
            </w:pPr>
          </w:p>
        </w:tc>
        <w:tc>
          <w:tcPr>
            <w:tcW w:w="1050" w:type="dxa"/>
          </w:tcPr>
          <w:p w:rsidR="00C86C8E" w:rsidRDefault="00C86C8E">
            <w:pPr>
              <w:pStyle w:val="ConsPlusNormal"/>
            </w:pPr>
          </w:p>
        </w:tc>
        <w:tc>
          <w:tcPr>
            <w:tcW w:w="1007"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1.1.2. Лимиты бюджетных обязательств в текущем</w:t>
      </w:r>
    </w:p>
    <w:p w:rsidR="00C86C8E" w:rsidRDefault="00C86C8E">
      <w:pPr>
        <w:pStyle w:val="ConsPlusNonformat"/>
        <w:jc w:val="both"/>
      </w:pPr>
      <w:r>
        <w:t xml:space="preserve">         финансовом году на выплаты за счет связанных иностранных</w:t>
      </w:r>
    </w:p>
    <w:p w:rsidR="00C86C8E" w:rsidRDefault="00C86C8E">
      <w:pPr>
        <w:pStyle w:val="ConsPlusNonformat"/>
        <w:jc w:val="both"/>
      </w:pPr>
      <w:r>
        <w:t xml:space="preserve">                кредитов и на выплаты в иностранной валюте</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0"/>
        <w:gridCol w:w="1422"/>
        <w:gridCol w:w="1843"/>
        <w:gridCol w:w="2409"/>
        <w:gridCol w:w="2775"/>
      </w:tblGrid>
      <w:tr w:rsidR="00C86C8E">
        <w:tc>
          <w:tcPr>
            <w:tcW w:w="1190" w:type="dxa"/>
            <w:tcBorders>
              <w:left w:val="nil"/>
            </w:tcBorders>
          </w:tcPr>
          <w:p w:rsidR="00C86C8E" w:rsidRDefault="00C86C8E">
            <w:pPr>
              <w:pStyle w:val="ConsPlusNormal"/>
              <w:jc w:val="center"/>
            </w:pPr>
            <w:r>
              <w:t>Код по БК</w:t>
            </w:r>
          </w:p>
        </w:tc>
        <w:tc>
          <w:tcPr>
            <w:tcW w:w="1422" w:type="dxa"/>
          </w:tcPr>
          <w:p w:rsidR="00C86C8E" w:rsidRDefault="00C86C8E">
            <w:pPr>
              <w:pStyle w:val="ConsPlusNormal"/>
              <w:jc w:val="center"/>
            </w:pPr>
            <w:r>
              <w:t>Дата ввода в действие</w:t>
            </w:r>
          </w:p>
        </w:tc>
        <w:tc>
          <w:tcPr>
            <w:tcW w:w="1843" w:type="dxa"/>
          </w:tcPr>
          <w:p w:rsidR="00C86C8E" w:rsidRDefault="00C86C8E">
            <w:pPr>
              <w:pStyle w:val="ConsPlusNormal"/>
              <w:jc w:val="center"/>
            </w:pPr>
            <w:r>
              <w:t>Сумма за счет связанных кредитов</w:t>
            </w:r>
          </w:p>
        </w:tc>
        <w:tc>
          <w:tcPr>
            <w:tcW w:w="2409" w:type="dxa"/>
          </w:tcPr>
          <w:p w:rsidR="00C86C8E" w:rsidRDefault="00C86C8E">
            <w:pPr>
              <w:pStyle w:val="ConsPlusNormal"/>
              <w:jc w:val="center"/>
            </w:pPr>
            <w:r>
              <w:t>Сумма на выплаты в иностранной валюте (в рублевом эквиваленте)</w:t>
            </w:r>
          </w:p>
        </w:tc>
        <w:tc>
          <w:tcPr>
            <w:tcW w:w="2775" w:type="dxa"/>
            <w:tcBorders>
              <w:right w:val="nil"/>
            </w:tcBorders>
          </w:tcPr>
          <w:p w:rsidR="00C86C8E" w:rsidRDefault="00C86C8E">
            <w:pPr>
              <w:pStyle w:val="ConsPlusNormal"/>
              <w:jc w:val="center"/>
            </w:pPr>
            <w:r>
              <w:t>Примечание</w:t>
            </w:r>
          </w:p>
        </w:tc>
      </w:tr>
      <w:tr w:rsidR="00C86C8E">
        <w:tc>
          <w:tcPr>
            <w:tcW w:w="1190" w:type="dxa"/>
            <w:tcBorders>
              <w:left w:val="nil"/>
            </w:tcBorders>
          </w:tcPr>
          <w:p w:rsidR="00C86C8E" w:rsidRDefault="00C86C8E">
            <w:pPr>
              <w:pStyle w:val="ConsPlusNormal"/>
              <w:jc w:val="center"/>
            </w:pPr>
            <w:r>
              <w:t>1</w:t>
            </w:r>
          </w:p>
        </w:tc>
        <w:tc>
          <w:tcPr>
            <w:tcW w:w="1422" w:type="dxa"/>
          </w:tcPr>
          <w:p w:rsidR="00C86C8E" w:rsidRDefault="00C86C8E">
            <w:pPr>
              <w:pStyle w:val="ConsPlusNormal"/>
              <w:jc w:val="center"/>
            </w:pPr>
            <w:r>
              <w:t>2</w:t>
            </w:r>
          </w:p>
        </w:tc>
        <w:tc>
          <w:tcPr>
            <w:tcW w:w="1843" w:type="dxa"/>
          </w:tcPr>
          <w:p w:rsidR="00C86C8E" w:rsidRDefault="00C86C8E">
            <w:pPr>
              <w:pStyle w:val="ConsPlusNormal"/>
              <w:jc w:val="center"/>
            </w:pPr>
            <w:r>
              <w:t>3</w:t>
            </w:r>
          </w:p>
        </w:tc>
        <w:tc>
          <w:tcPr>
            <w:tcW w:w="2409" w:type="dxa"/>
          </w:tcPr>
          <w:p w:rsidR="00C86C8E" w:rsidRDefault="00C86C8E">
            <w:pPr>
              <w:pStyle w:val="ConsPlusNormal"/>
              <w:jc w:val="center"/>
            </w:pPr>
            <w:r>
              <w:t>4</w:t>
            </w:r>
          </w:p>
        </w:tc>
        <w:tc>
          <w:tcPr>
            <w:tcW w:w="277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190" w:type="dxa"/>
          </w:tcPr>
          <w:p w:rsidR="00C86C8E" w:rsidRDefault="00C86C8E">
            <w:pPr>
              <w:pStyle w:val="ConsPlusNormal"/>
            </w:pPr>
          </w:p>
        </w:tc>
        <w:tc>
          <w:tcPr>
            <w:tcW w:w="1422" w:type="dxa"/>
          </w:tcPr>
          <w:p w:rsidR="00C86C8E" w:rsidRDefault="00C86C8E">
            <w:pPr>
              <w:pStyle w:val="ConsPlusNormal"/>
            </w:pPr>
          </w:p>
        </w:tc>
        <w:tc>
          <w:tcPr>
            <w:tcW w:w="1843" w:type="dxa"/>
          </w:tcPr>
          <w:p w:rsidR="00C86C8E" w:rsidRDefault="00C86C8E">
            <w:pPr>
              <w:pStyle w:val="ConsPlusNormal"/>
            </w:pPr>
          </w:p>
        </w:tc>
        <w:tc>
          <w:tcPr>
            <w:tcW w:w="2409" w:type="dxa"/>
          </w:tcPr>
          <w:p w:rsidR="00C86C8E" w:rsidRDefault="00C86C8E">
            <w:pPr>
              <w:pStyle w:val="ConsPlusNormal"/>
            </w:pPr>
          </w:p>
        </w:tc>
        <w:tc>
          <w:tcPr>
            <w:tcW w:w="2775" w:type="dxa"/>
          </w:tcPr>
          <w:p w:rsidR="00C86C8E" w:rsidRDefault="00C86C8E">
            <w:pPr>
              <w:pStyle w:val="ConsPlusNormal"/>
            </w:pPr>
          </w:p>
        </w:tc>
      </w:tr>
      <w:tr w:rsidR="00C86C8E">
        <w:tblPrEx>
          <w:tblBorders>
            <w:left w:val="single" w:sz="4" w:space="0" w:color="auto"/>
            <w:right w:val="single" w:sz="4" w:space="0" w:color="auto"/>
          </w:tblBorders>
        </w:tblPrEx>
        <w:tc>
          <w:tcPr>
            <w:tcW w:w="1190" w:type="dxa"/>
          </w:tcPr>
          <w:p w:rsidR="00C86C8E" w:rsidRDefault="00C86C8E">
            <w:pPr>
              <w:pStyle w:val="ConsPlusNormal"/>
            </w:pPr>
          </w:p>
        </w:tc>
        <w:tc>
          <w:tcPr>
            <w:tcW w:w="1422" w:type="dxa"/>
          </w:tcPr>
          <w:p w:rsidR="00C86C8E" w:rsidRDefault="00C86C8E">
            <w:pPr>
              <w:pStyle w:val="ConsPlusNormal"/>
            </w:pPr>
          </w:p>
        </w:tc>
        <w:tc>
          <w:tcPr>
            <w:tcW w:w="1843" w:type="dxa"/>
          </w:tcPr>
          <w:p w:rsidR="00C86C8E" w:rsidRDefault="00C86C8E">
            <w:pPr>
              <w:pStyle w:val="ConsPlusNormal"/>
            </w:pPr>
          </w:p>
        </w:tc>
        <w:tc>
          <w:tcPr>
            <w:tcW w:w="2409" w:type="dxa"/>
          </w:tcPr>
          <w:p w:rsidR="00C86C8E" w:rsidRDefault="00C86C8E">
            <w:pPr>
              <w:pStyle w:val="ConsPlusNormal"/>
            </w:pPr>
          </w:p>
        </w:tc>
        <w:tc>
          <w:tcPr>
            <w:tcW w:w="2775" w:type="dxa"/>
          </w:tcPr>
          <w:p w:rsidR="00C86C8E" w:rsidRDefault="00C86C8E">
            <w:pPr>
              <w:pStyle w:val="ConsPlusNormal"/>
            </w:pPr>
          </w:p>
        </w:tc>
      </w:tr>
      <w:tr w:rsidR="00C86C8E">
        <w:tc>
          <w:tcPr>
            <w:tcW w:w="1190" w:type="dxa"/>
            <w:tcBorders>
              <w:left w:val="nil"/>
              <w:bottom w:val="nil"/>
              <w:right w:val="nil"/>
            </w:tcBorders>
          </w:tcPr>
          <w:p w:rsidR="00C86C8E" w:rsidRDefault="00C86C8E">
            <w:pPr>
              <w:pStyle w:val="ConsPlusNormal"/>
            </w:pPr>
          </w:p>
        </w:tc>
        <w:tc>
          <w:tcPr>
            <w:tcW w:w="1422" w:type="dxa"/>
            <w:tcBorders>
              <w:left w:val="nil"/>
              <w:bottom w:val="nil"/>
            </w:tcBorders>
          </w:tcPr>
          <w:p w:rsidR="00C86C8E" w:rsidRDefault="00C86C8E">
            <w:pPr>
              <w:pStyle w:val="ConsPlusNormal"/>
              <w:jc w:val="right"/>
            </w:pPr>
            <w:r>
              <w:t>Итого</w:t>
            </w:r>
          </w:p>
        </w:tc>
        <w:tc>
          <w:tcPr>
            <w:tcW w:w="1843" w:type="dxa"/>
          </w:tcPr>
          <w:p w:rsidR="00C86C8E" w:rsidRDefault="00C86C8E">
            <w:pPr>
              <w:pStyle w:val="ConsPlusNormal"/>
            </w:pPr>
          </w:p>
        </w:tc>
        <w:tc>
          <w:tcPr>
            <w:tcW w:w="2409" w:type="dxa"/>
          </w:tcPr>
          <w:p w:rsidR="00C86C8E" w:rsidRDefault="00C86C8E">
            <w:pPr>
              <w:pStyle w:val="ConsPlusNormal"/>
            </w:pPr>
          </w:p>
        </w:tc>
        <w:tc>
          <w:tcPr>
            <w:tcW w:w="2775"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1.1.3. Предельные объемы финансирования,</w:t>
      </w:r>
    </w:p>
    <w:p w:rsidR="00C86C8E" w:rsidRDefault="00C86C8E">
      <w:pPr>
        <w:pStyle w:val="ConsPlusNonformat"/>
        <w:jc w:val="both"/>
      </w:pPr>
      <w:r>
        <w:t xml:space="preserve">               за исключением связанных кредитов на выплаты</w:t>
      </w:r>
    </w:p>
    <w:p w:rsidR="00C86C8E" w:rsidRDefault="00C86C8E">
      <w:pPr>
        <w:pStyle w:val="ConsPlusNonformat"/>
        <w:jc w:val="both"/>
      </w:pPr>
      <w:r>
        <w:t xml:space="preserve">                           в иностранной валюте</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6"/>
        <w:gridCol w:w="2798"/>
        <w:gridCol w:w="2851"/>
        <w:gridCol w:w="2794"/>
      </w:tblGrid>
      <w:tr w:rsidR="00C86C8E">
        <w:tc>
          <w:tcPr>
            <w:tcW w:w="1196" w:type="dxa"/>
            <w:tcBorders>
              <w:left w:val="nil"/>
            </w:tcBorders>
          </w:tcPr>
          <w:p w:rsidR="00C86C8E" w:rsidRDefault="00C86C8E">
            <w:pPr>
              <w:pStyle w:val="ConsPlusNormal"/>
              <w:jc w:val="center"/>
            </w:pPr>
            <w:r>
              <w:t>Код по БК</w:t>
            </w:r>
          </w:p>
        </w:tc>
        <w:tc>
          <w:tcPr>
            <w:tcW w:w="2798" w:type="dxa"/>
          </w:tcPr>
          <w:p w:rsidR="00C86C8E" w:rsidRDefault="00C86C8E">
            <w:pPr>
              <w:pStyle w:val="ConsPlusNormal"/>
              <w:jc w:val="center"/>
            </w:pPr>
            <w:r>
              <w:t>Дата ввода в действие</w:t>
            </w:r>
          </w:p>
        </w:tc>
        <w:tc>
          <w:tcPr>
            <w:tcW w:w="2851" w:type="dxa"/>
          </w:tcPr>
          <w:p w:rsidR="00C86C8E" w:rsidRDefault="00C86C8E">
            <w:pPr>
              <w:pStyle w:val="ConsPlusNormal"/>
              <w:jc w:val="center"/>
            </w:pPr>
            <w:r>
              <w:t>Сумма (в рублевом эквиваленте)</w:t>
            </w:r>
          </w:p>
        </w:tc>
        <w:tc>
          <w:tcPr>
            <w:tcW w:w="2794" w:type="dxa"/>
            <w:tcBorders>
              <w:right w:val="nil"/>
            </w:tcBorders>
          </w:tcPr>
          <w:p w:rsidR="00C86C8E" w:rsidRDefault="00C86C8E">
            <w:pPr>
              <w:pStyle w:val="ConsPlusNormal"/>
              <w:jc w:val="center"/>
            </w:pPr>
            <w:r>
              <w:t>Примечание</w:t>
            </w:r>
          </w:p>
        </w:tc>
      </w:tr>
      <w:tr w:rsidR="00C86C8E">
        <w:tc>
          <w:tcPr>
            <w:tcW w:w="1196" w:type="dxa"/>
            <w:tcBorders>
              <w:left w:val="nil"/>
            </w:tcBorders>
          </w:tcPr>
          <w:p w:rsidR="00C86C8E" w:rsidRDefault="00C86C8E">
            <w:pPr>
              <w:pStyle w:val="ConsPlusNormal"/>
              <w:jc w:val="center"/>
            </w:pPr>
            <w:r>
              <w:t>1</w:t>
            </w:r>
          </w:p>
        </w:tc>
        <w:tc>
          <w:tcPr>
            <w:tcW w:w="2798" w:type="dxa"/>
          </w:tcPr>
          <w:p w:rsidR="00C86C8E" w:rsidRDefault="00C86C8E">
            <w:pPr>
              <w:pStyle w:val="ConsPlusNormal"/>
              <w:jc w:val="center"/>
            </w:pPr>
            <w:r>
              <w:t>2</w:t>
            </w:r>
          </w:p>
        </w:tc>
        <w:tc>
          <w:tcPr>
            <w:tcW w:w="2851" w:type="dxa"/>
          </w:tcPr>
          <w:p w:rsidR="00C86C8E" w:rsidRDefault="00C86C8E">
            <w:pPr>
              <w:pStyle w:val="ConsPlusNormal"/>
              <w:jc w:val="center"/>
            </w:pPr>
            <w:r>
              <w:t>3</w:t>
            </w:r>
          </w:p>
        </w:tc>
        <w:tc>
          <w:tcPr>
            <w:tcW w:w="2794"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1196" w:type="dxa"/>
          </w:tcPr>
          <w:p w:rsidR="00C86C8E" w:rsidRDefault="00C86C8E">
            <w:pPr>
              <w:pStyle w:val="ConsPlusNormal"/>
            </w:pPr>
          </w:p>
        </w:tc>
        <w:tc>
          <w:tcPr>
            <w:tcW w:w="2798" w:type="dxa"/>
          </w:tcPr>
          <w:p w:rsidR="00C86C8E" w:rsidRDefault="00C86C8E">
            <w:pPr>
              <w:pStyle w:val="ConsPlusNormal"/>
            </w:pPr>
          </w:p>
        </w:tc>
        <w:tc>
          <w:tcPr>
            <w:tcW w:w="2851" w:type="dxa"/>
          </w:tcPr>
          <w:p w:rsidR="00C86C8E" w:rsidRDefault="00C86C8E">
            <w:pPr>
              <w:pStyle w:val="ConsPlusNormal"/>
            </w:pPr>
          </w:p>
        </w:tc>
        <w:tc>
          <w:tcPr>
            <w:tcW w:w="2794" w:type="dxa"/>
          </w:tcPr>
          <w:p w:rsidR="00C86C8E" w:rsidRDefault="00C86C8E">
            <w:pPr>
              <w:pStyle w:val="ConsPlusNormal"/>
            </w:pPr>
          </w:p>
        </w:tc>
      </w:tr>
      <w:tr w:rsidR="00C86C8E">
        <w:tblPrEx>
          <w:tblBorders>
            <w:left w:val="single" w:sz="4" w:space="0" w:color="auto"/>
            <w:right w:val="single" w:sz="4" w:space="0" w:color="auto"/>
          </w:tblBorders>
        </w:tblPrEx>
        <w:tc>
          <w:tcPr>
            <w:tcW w:w="1196" w:type="dxa"/>
          </w:tcPr>
          <w:p w:rsidR="00C86C8E" w:rsidRDefault="00C86C8E">
            <w:pPr>
              <w:pStyle w:val="ConsPlusNormal"/>
            </w:pPr>
          </w:p>
        </w:tc>
        <w:tc>
          <w:tcPr>
            <w:tcW w:w="2798" w:type="dxa"/>
          </w:tcPr>
          <w:p w:rsidR="00C86C8E" w:rsidRDefault="00C86C8E">
            <w:pPr>
              <w:pStyle w:val="ConsPlusNormal"/>
            </w:pPr>
          </w:p>
        </w:tc>
        <w:tc>
          <w:tcPr>
            <w:tcW w:w="2851" w:type="dxa"/>
          </w:tcPr>
          <w:p w:rsidR="00C86C8E" w:rsidRDefault="00C86C8E">
            <w:pPr>
              <w:pStyle w:val="ConsPlusNormal"/>
            </w:pPr>
          </w:p>
        </w:tc>
        <w:tc>
          <w:tcPr>
            <w:tcW w:w="2794" w:type="dxa"/>
          </w:tcPr>
          <w:p w:rsidR="00C86C8E" w:rsidRDefault="00C86C8E">
            <w:pPr>
              <w:pStyle w:val="ConsPlusNormal"/>
            </w:pPr>
          </w:p>
        </w:tc>
      </w:tr>
      <w:tr w:rsidR="00C86C8E">
        <w:tblPrEx>
          <w:tblBorders>
            <w:right w:val="single" w:sz="4" w:space="0" w:color="auto"/>
          </w:tblBorders>
        </w:tblPrEx>
        <w:tc>
          <w:tcPr>
            <w:tcW w:w="1196" w:type="dxa"/>
            <w:tcBorders>
              <w:left w:val="nil"/>
              <w:bottom w:val="nil"/>
              <w:right w:val="nil"/>
            </w:tcBorders>
          </w:tcPr>
          <w:p w:rsidR="00C86C8E" w:rsidRDefault="00C86C8E">
            <w:pPr>
              <w:pStyle w:val="ConsPlusNormal"/>
            </w:pPr>
          </w:p>
        </w:tc>
        <w:tc>
          <w:tcPr>
            <w:tcW w:w="2798" w:type="dxa"/>
            <w:tcBorders>
              <w:left w:val="nil"/>
              <w:bottom w:val="nil"/>
            </w:tcBorders>
          </w:tcPr>
          <w:p w:rsidR="00C86C8E" w:rsidRDefault="00C86C8E">
            <w:pPr>
              <w:pStyle w:val="ConsPlusNormal"/>
              <w:jc w:val="right"/>
            </w:pPr>
            <w:r>
              <w:t>Итого</w:t>
            </w:r>
          </w:p>
        </w:tc>
        <w:tc>
          <w:tcPr>
            <w:tcW w:w="2851" w:type="dxa"/>
          </w:tcPr>
          <w:p w:rsidR="00C86C8E" w:rsidRDefault="00C86C8E">
            <w:pPr>
              <w:pStyle w:val="ConsPlusNormal"/>
            </w:pPr>
          </w:p>
        </w:tc>
        <w:tc>
          <w:tcPr>
            <w:tcW w:w="279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0531778,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1.2. Детализированные лимиты бюджетных обязательств</w:t>
      </w:r>
    </w:p>
    <w:p w:rsidR="00C86C8E" w:rsidRDefault="00C86C8E">
      <w:pPr>
        <w:pStyle w:val="ConsPlusNonformat"/>
        <w:jc w:val="both"/>
      </w:pPr>
    </w:p>
    <w:p w:rsidR="00C86C8E" w:rsidRDefault="00C86C8E">
      <w:pPr>
        <w:pStyle w:val="ConsPlusNonformat"/>
        <w:jc w:val="both"/>
      </w:pPr>
      <w:r>
        <w:t xml:space="preserve">                   1.2.1. Лимиты бюджетных обязательств</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1"/>
        <w:gridCol w:w="1431"/>
        <w:gridCol w:w="2551"/>
        <w:gridCol w:w="1417"/>
        <w:gridCol w:w="1418"/>
        <w:gridCol w:w="1641"/>
      </w:tblGrid>
      <w:tr w:rsidR="00C86C8E">
        <w:tc>
          <w:tcPr>
            <w:tcW w:w="1181" w:type="dxa"/>
            <w:vMerge w:val="restart"/>
            <w:tcBorders>
              <w:left w:val="nil"/>
            </w:tcBorders>
          </w:tcPr>
          <w:p w:rsidR="00C86C8E" w:rsidRDefault="00C86C8E">
            <w:pPr>
              <w:pStyle w:val="ConsPlusNormal"/>
              <w:jc w:val="center"/>
            </w:pPr>
            <w:r>
              <w:t>Код по БК</w:t>
            </w:r>
          </w:p>
        </w:tc>
        <w:tc>
          <w:tcPr>
            <w:tcW w:w="1431" w:type="dxa"/>
            <w:vMerge w:val="restart"/>
          </w:tcPr>
          <w:p w:rsidR="00C86C8E" w:rsidRDefault="00C86C8E">
            <w:pPr>
              <w:pStyle w:val="ConsPlusNormal"/>
              <w:jc w:val="center"/>
            </w:pPr>
            <w:r>
              <w:t>Дата ввода в действие</w:t>
            </w:r>
          </w:p>
        </w:tc>
        <w:tc>
          <w:tcPr>
            <w:tcW w:w="2551" w:type="dxa"/>
            <w:vMerge w:val="restart"/>
          </w:tcPr>
          <w:p w:rsidR="00C86C8E" w:rsidRDefault="00C86C8E">
            <w:pPr>
              <w:pStyle w:val="ConsPlusNormal"/>
              <w:jc w:val="center"/>
            </w:pPr>
            <w:r>
              <w:t>Сумма на ____ текущий финансовый год</w:t>
            </w:r>
          </w:p>
        </w:tc>
        <w:tc>
          <w:tcPr>
            <w:tcW w:w="2835" w:type="dxa"/>
            <w:gridSpan w:val="2"/>
          </w:tcPr>
          <w:p w:rsidR="00C86C8E" w:rsidRDefault="00C86C8E">
            <w:pPr>
              <w:pStyle w:val="ConsPlusNormal"/>
              <w:jc w:val="center"/>
            </w:pPr>
            <w:r>
              <w:t>Сумма на плановый период ____ - ____ годов</w:t>
            </w:r>
          </w:p>
        </w:tc>
        <w:tc>
          <w:tcPr>
            <w:tcW w:w="1641" w:type="dxa"/>
            <w:vMerge w:val="restart"/>
            <w:tcBorders>
              <w:right w:val="nil"/>
            </w:tcBorders>
          </w:tcPr>
          <w:p w:rsidR="00C86C8E" w:rsidRDefault="00C86C8E">
            <w:pPr>
              <w:pStyle w:val="ConsPlusNormal"/>
              <w:jc w:val="center"/>
            </w:pPr>
            <w:r>
              <w:t>Примечание</w:t>
            </w:r>
          </w:p>
        </w:tc>
      </w:tr>
      <w:tr w:rsidR="00C86C8E">
        <w:tc>
          <w:tcPr>
            <w:tcW w:w="1181" w:type="dxa"/>
            <w:vMerge/>
            <w:tcBorders>
              <w:left w:val="nil"/>
            </w:tcBorders>
          </w:tcPr>
          <w:p w:rsidR="00C86C8E" w:rsidRDefault="00C86C8E"/>
        </w:tc>
        <w:tc>
          <w:tcPr>
            <w:tcW w:w="1431" w:type="dxa"/>
            <w:vMerge/>
          </w:tcPr>
          <w:p w:rsidR="00C86C8E" w:rsidRDefault="00C86C8E"/>
        </w:tc>
        <w:tc>
          <w:tcPr>
            <w:tcW w:w="2551" w:type="dxa"/>
            <w:vMerge/>
          </w:tcPr>
          <w:p w:rsidR="00C86C8E" w:rsidRDefault="00C86C8E"/>
        </w:tc>
        <w:tc>
          <w:tcPr>
            <w:tcW w:w="1417" w:type="dxa"/>
          </w:tcPr>
          <w:p w:rsidR="00C86C8E" w:rsidRDefault="00C86C8E">
            <w:pPr>
              <w:pStyle w:val="ConsPlusNormal"/>
              <w:jc w:val="center"/>
            </w:pPr>
            <w:r>
              <w:t>первый год</w:t>
            </w:r>
          </w:p>
        </w:tc>
        <w:tc>
          <w:tcPr>
            <w:tcW w:w="1418" w:type="dxa"/>
          </w:tcPr>
          <w:p w:rsidR="00C86C8E" w:rsidRDefault="00C86C8E">
            <w:pPr>
              <w:pStyle w:val="ConsPlusNormal"/>
              <w:jc w:val="center"/>
            </w:pPr>
            <w:r>
              <w:t>второй год</w:t>
            </w:r>
          </w:p>
        </w:tc>
        <w:tc>
          <w:tcPr>
            <w:tcW w:w="1641" w:type="dxa"/>
            <w:vMerge/>
            <w:tcBorders>
              <w:right w:val="nil"/>
            </w:tcBorders>
          </w:tcPr>
          <w:p w:rsidR="00C86C8E" w:rsidRDefault="00C86C8E"/>
        </w:tc>
      </w:tr>
      <w:tr w:rsidR="00C86C8E">
        <w:tc>
          <w:tcPr>
            <w:tcW w:w="1181" w:type="dxa"/>
            <w:tcBorders>
              <w:left w:val="nil"/>
            </w:tcBorders>
          </w:tcPr>
          <w:p w:rsidR="00C86C8E" w:rsidRDefault="00C86C8E">
            <w:pPr>
              <w:pStyle w:val="ConsPlusNormal"/>
              <w:jc w:val="center"/>
            </w:pPr>
            <w:r>
              <w:t>1</w:t>
            </w:r>
          </w:p>
        </w:tc>
        <w:tc>
          <w:tcPr>
            <w:tcW w:w="1431" w:type="dxa"/>
          </w:tcPr>
          <w:p w:rsidR="00C86C8E" w:rsidRDefault="00C86C8E">
            <w:pPr>
              <w:pStyle w:val="ConsPlusNormal"/>
              <w:jc w:val="center"/>
            </w:pPr>
            <w:r>
              <w:t>2</w:t>
            </w:r>
          </w:p>
        </w:tc>
        <w:tc>
          <w:tcPr>
            <w:tcW w:w="2551" w:type="dxa"/>
          </w:tcPr>
          <w:p w:rsidR="00C86C8E" w:rsidRDefault="00C86C8E">
            <w:pPr>
              <w:pStyle w:val="ConsPlusNormal"/>
              <w:jc w:val="center"/>
            </w:pPr>
            <w:r>
              <w:t>3</w:t>
            </w:r>
          </w:p>
        </w:tc>
        <w:tc>
          <w:tcPr>
            <w:tcW w:w="1417" w:type="dxa"/>
          </w:tcPr>
          <w:p w:rsidR="00C86C8E" w:rsidRDefault="00C86C8E">
            <w:pPr>
              <w:pStyle w:val="ConsPlusNormal"/>
              <w:jc w:val="center"/>
            </w:pPr>
            <w:r>
              <w:t>4</w:t>
            </w:r>
          </w:p>
        </w:tc>
        <w:tc>
          <w:tcPr>
            <w:tcW w:w="1418" w:type="dxa"/>
          </w:tcPr>
          <w:p w:rsidR="00C86C8E" w:rsidRDefault="00C86C8E">
            <w:pPr>
              <w:pStyle w:val="ConsPlusNormal"/>
              <w:jc w:val="center"/>
            </w:pPr>
            <w:r>
              <w:t>5</w:t>
            </w:r>
          </w:p>
        </w:tc>
        <w:tc>
          <w:tcPr>
            <w:tcW w:w="1641"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181" w:type="dxa"/>
          </w:tcPr>
          <w:p w:rsidR="00C86C8E" w:rsidRDefault="00C86C8E">
            <w:pPr>
              <w:pStyle w:val="ConsPlusNormal"/>
            </w:pPr>
          </w:p>
        </w:tc>
        <w:tc>
          <w:tcPr>
            <w:tcW w:w="1431" w:type="dxa"/>
          </w:tcPr>
          <w:p w:rsidR="00C86C8E" w:rsidRDefault="00C86C8E">
            <w:pPr>
              <w:pStyle w:val="ConsPlusNormal"/>
            </w:pPr>
          </w:p>
        </w:tc>
        <w:tc>
          <w:tcPr>
            <w:tcW w:w="2551" w:type="dxa"/>
          </w:tcPr>
          <w:p w:rsidR="00C86C8E" w:rsidRDefault="00C86C8E">
            <w:pPr>
              <w:pStyle w:val="ConsPlusNormal"/>
            </w:pPr>
          </w:p>
        </w:tc>
        <w:tc>
          <w:tcPr>
            <w:tcW w:w="1417" w:type="dxa"/>
          </w:tcPr>
          <w:p w:rsidR="00C86C8E" w:rsidRDefault="00C86C8E">
            <w:pPr>
              <w:pStyle w:val="ConsPlusNormal"/>
            </w:pPr>
          </w:p>
        </w:tc>
        <w:tc>
          <w:tcPr>
            <w:tcW w:w="1418" w:type="dxa"/>
          </w:tcPr>
          <w:p w:rsidR="00C86C8E" w:rsidRDefault="00C86C8E">
            <w:pPr>
              <w:pStyle w:val="ConsPlusNormal"/>
            </w:pPr>
          </w:p>
        </w:tc>
        <w:tc>
          <w:tcPr>
            <w:tcW w:w="1641" w:type="dxa"/>
          </w:tcPr>
          <w:p w:rsidR="00C86C8E" w:rsidRDefault="00C86C8E">
            <w:pPr>
              <w:pStyle w:val="ConsPlusNormal"/>
            </w:pPr>
          </w:p>
        </w:tc>
      </w:tr>
      <w:tr w:rsidR="00C86C8E">
        <w:tblPrEx>
          <w:tblBorders>
            <w:left w:val="single" w:sz="4" w:space="0" w:color="auto"/>
            <w:right w:val="single" w:sz="4" w:space="0" w:color="auto"/>
          </w:tblBorders>
        </w:tblPrEx>
        <w:tc>
          <w:tcPr>
            <w:tcW w:w="1181" w:type="dxa"/>
          </w:tcPr>
          <w:p w:rsidR="00C86C8E" w:rsidRDefault="00C86C8E">
            <w:pPr>
              <w:pStyle w:val="ConsPlusNormal"/>
            </w:pPr>
          </w:p>
        </w:tc>
        <w:tc>
          <w:tcPr>
            <w:tcW w:w="1431" w:type="dxa"/>
          </w:tcPr>
          <w:p w:rsidR="00C86C8E" w:rsidRDefault="00C86C8E">
            <w:pPr>
              <w:pStyle w:val="ConsPlusNormal"/>
            </w:pPr>
          </w:p>
        </w:tc>
        <w:tc>
          <w:tcPr>
            <w:tcW w:w="2551" w:type="dxa"/>
          </w:tcPr>
          <w:p w:rsidR="00C86C8E" w:rsidRDefault="00C86C8E">
            <w:pPr>
              <w:pStyle w:val="ConsPlusNormal"/>
            </w:pPr>
          </w:p>
        </w:tc>
        <w:tc>
          <w:tcPr>
            <w:tcW w:w="1417" w:type="dxa"/>
          </w:tcPr>
          <w:p w:rsidR="00C86C8E" w:rsidRDefault="00C86C8E">
            <w:pPr>
              <w:pStyle w:val="ConsPlusNormal"/>
            </w:pPr>
          </w:p>
        </w:tc>
        <w:tc>
          <w:tcPr>
            <w:tcW w:w="1418" w:type="dxa"/>
          </w:tcPr>
          <w:p w:rsidR="00C86C8E" w:rsidRDefault="00C86C8E">
            <w:pPr>
              <w:pStyle w:val="ConsPlusNormal"/>
            </w:pPr>
          </w:p>
        </w:tc>
        <w:tc>
          <w:tcPr>
            <w:tcW w:w="1641" w:type="dxa"/>
          </w:tcPr>
          <w:p w:rsidR="00C86C8E" w:rsidRDefault="00C86C8E">
            <w:pPr>
              <w:pStyle w:val="ConsPlusNormal"/>
            </w:pPr>
          </w:p>
        </w:tc>
      </w:tr>
      <w:tr w:rsidR="00C86C8E">
        <w:tc>
          <w:tcPr>
            <w:tcW w:w="1181" w:type="dxa"/>
            <w:tcBorders>
              <w:left w:val="nil"/>
              <w:bottom w:val="nil"/>
              <w:right w:val="nil"/>
            </w:tcBorders>
          </w:tcPr>
          <w:p w:rsidR="00C86C8E" w:rsidRDefault="00C86C8E">
            <w:pPr>
              <w:pStyle w:val="ConsPlusNormal"/>
            </w:pPr>
          </w:p>
        </w:tc>
        <w:tc>
          <w:tcPr>
            <w:tcW w:w="1431" w:type="dxa"/>
            <w:tcBorders>
              <w:left w:val="nil"/>
              <w:bottom w:val="nil"/>
            </w:tcBorders>
          </w:tcPr>
          <w:p w:rsidR="00C86C8E" w:rsidRDefault="00C86C8E">
            <w:pPr>
              <w:pStyle w:val="ConsPlusNormal"/>
              <w:jc w:val="right"/>
            </w:pPr>
            <w:r>
              <w:t>Итого</w:t>
            </w:r>
          </w:p>
        </w:tc>
        <w:tc>
          <w:tcPr>
            <w:tcW w:w="2551" w:type="dxa"/>
          </w:tcPr>
          <w:p w:rsidR="00C86C8E" w:rsidRDefault="00C86C8E">
            <w:pPr>
              <w:pStyle w:val="ConsPlusNormal"/>
            </w:pPr>
          </w:p>
        </w:tc>
        <w:tc>
          <w:tcPr>
            <w:tcW w:w="1417" w:type="dxa"/>
          </w:tcPr>
          <w:p w:rsidR="00C86C8E" w:rsidRDefault="00C86C8E">
            <w:pPr>
              <w:pStyle w:val="ConsPlusNormal"/>
            </w:pPr>
          </w:p>
        </w:tc>
        <w:tc>
          <w:tcPr>
            <w:tcW w:w="1418" w:type="dxa"/>
          </w:tcPr>
          <w:p w:rsidR="00C86C8E" w:rsidRDefault="00C86C8E">
            <w:pPr>
              <w:pStyle w:val="ConsPlusNormal"/>
            </w:pPr>
          </w:p>
        </w:tc>
        <w:tc>
          <w:tcPr>
            <w:tcW w:w="1641"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1.2.2. Лимиты бюджетных обязательств в текущем</w:t>
      </w:r>
    </w:p>
    <w:p w:rsidR="00C86C8E" w:rsidRDefault="00C86C8E">
      <w:pPr>
        <w:pStyle w:val="ConsPlusNonformat"/>
        <w:jc w:val="both"/>
      </w:pPr>
      <w:r>
        <w:t xml:space="preserve">         финансовом году на выплаты за счет связанных иностранных</w:t>
      </w:r>
    </w:p>
    <w:p w:rsidR="00C86C8E" w:rsidRDefault="00C86C8E">
      <w:pPr>
        <w:pStyle w:val="ConsPlusNonformat"/>
        <w:jc w:val="both"/>
      </w:pPr>
      <w:r>
        <w:t xml:space="preserve">                кредитов и на выплаты в иностранной валюте</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8"/>
        <w:gridCol w:w="1424"/>
        <w:gridCol w:w="2544"/>
        <w:gridCol w:w="2813"/>
        <w:gridCol w:w="1670"/>
      </w:tblGrid>
      <w:tr w:rsidR="00C86C8E">
        <w:tc>
          <w:tcPr>
            <w:tcW w:w="1188" w:type="dxa"/>
            <w:tcBorders>
              <w:left w:val="nil"/>
            </w:tcBorders>
          </w:tcPr>
          <w:p w:rsidR="00C86C8E" w:rsidRDefault="00C86C8E">
            <w:pPr>
              <w:pStyle w:val="ConsPlusNormal"/>
              <w:jc w:val="center"/>
            </w:pPr>
            <w:r>
              <w:t>Код по БК</w:t>
            </w:r>
          </w:p>
        </w:tc>
        <w:tc>
          <w:tcPr>
            <w:tcW w:w="1424" w:type="dxa"/>
          </w:tcPr>
          <w:p w:rsidR="00C86C8E" w:rsidRDefault="00C86C8E">
            <w:pPr>
              <w:pStyle w:val="ConsPlusNormal"/>
              <w:jc w:val="center"/>
            </w:pPr>
            <w:r>
              <w:t>Дата ввода в действие</w:t>
            </w:r>
          </w:p>
        </w:tc>
        <w:tc>
          <w:tcPr>
            <w:tcW w:w="2544" w:type="dxa"/>
          </w:tcPr>
          <w:p w:rsidR="00C86C8E" w:rsidRDefault="00C86C8E">
            <w:pPr>
              <w:pStyle w:val="ConsPlusNormal"/>
              <w:jc w:val="center"/>
            </w:pPr>
            <w:r>
              <w:t>Сумма за счет связанных кредитов</w:t>
            </w:r>
          </w:p>
        </w:tc>
        <w:tc>
          <w:tcPr>
            <w:tcW w:w="2813" w:type="dxa"/>
          </w:tcPr>
          <w:p w:rsidR="00C86C8E" w:rsidRDefault="00C86C8E">
            <w:pPr>
              <w:pStyle w:val="ConsPlusNormal"/>
              <w:jc w:val="center"/>
            </w:pPr>
            <w:r>
              <w:t>Сумма на выплаты в иностранной валюте (в рублевом эквиваленте)</w:t>
            </w:r>
          </w:p>
        </w:tc>
        <w:tc>
          <w:tcPr>
            <w:tcW w:w="1670" w:type="dxa"/>
            <w:tcBorders>
              <w:right w:val="nil"/>
            </w:tcBorders>
          </w:tcPr>
          <w:p w:rsidR="00C86C8E" w:rsidRDefault="00C86C8E">
            <w:pPr>
              <w:pStyle w:val="ConsPlusNormal"/>
              <w:jc w:val="center"/>
            </w:pPr>
            <w:r>
              <w:t>Примечание</w:t>
            </w:r>
          </w:p>
        </w:tc>
      </w:tr>
      <w:tr w:rsidR="00C86C8E">
        <w:tc>
          <w:tcPr>
            <w:tcW w:w="1188" w:type="dxa"/>
            <w:tcBorders>
              <w:left w:val="nil"/>
            </w:tcBorders>
          </w:tcPr>
          <w:p w:rsidR="00C86C8E" w:rsidRDefault="00C86C8E">
            <w:pPr>
              <w:pStyle w:val="ConsPlusNormal"/>
              <w:jc w:val="center"/>
            </w:pPr>
            <w:r>
              <w:t>1</w:t>
            </w:r>
          </w:p>
        </w:tc>
        <w:tc>
          <w:tcPr>
            <w:tcW w:w="1424" w:type="dxa"/>
          </w:tcPr>
          <w:p w:rsidR="00C86C8E" w:rsidRDefault="00C86C8E">
            <w:pPr>
              <w:pStyle w:val="ConsPlusNormal"/>
              <w:jc w:val="center"/>
            </w:pPr>
            <w:r>
              <w:t>2</w:t>
            </w:r>
          </w:p>
        </w:tc>
        <w:tc>
          <w:tcPr>
            <w:tcW w:w="2544" w:type="dxa"/>
          </w:tcPr>
          <w:p w:rsidR="00C86C8E" w:rsidRDefault="00C86C8E">
            <w:pPr>
              <w:pStyle w:val="ConsPlusNormal"/>
              <w:jc w:val="center"/>
            </w:pPr>
            <w:r>
              <w:t>3</w:t>
            </w:r>
          </w:p>
        </w:tc>
        <w:tc>
          <w:tcPr>
            <w:tcW w:w="2813" w:type="dxa"/>
          </w:tcPr>
          <w:p w:rsidR="00C86C8E" w:rsidRDefault="00C86C8E">
            <w:pPr>
              <w:pStyle w:val="ConsPlusNormal"/>
              <w:jc w:val="center"/>
            </w:pPr>
            <w:r>
              <w:t>4</w:t>
            </w:r>
          </w:p>
        </w:tc>
        <w:tc>
          <w:tcPr>
            <w:tcW w:w="1670"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188" w:type="dxa"/>
          </w:tcPr>
          <w:p w:rsidR="00C86C8E" w:rsidRDefault="00C86C8E">
            <w:pPr>
              <w:pStyle w:val="ConsPlusNormal"/>
            </w:pPr>
          </w:p>
        </w:tc>
        <w:tc>
          <w:tcPr>
            <w:tcW w:w="1424" w:type="dxa"/>
          </w:tcPr>
          <w:p w:rsidR="00C86C8E" w:rsidRDefault="00C86C8E">
            <w:pPr>
              <w:pStyle w:val="ConsPlusNormal"/>
            </w:pPr>
          </w:p>
        </w:tc>
        <w:tc>
          <w:tcPr>
            <w:tcW w:w="2544" w:type="dxa"/>
          </w:tcPr>
          <w:p w:rsidR="00C86C8E" w:rsidRDefault="00C86C8E">
            <w:pPr>
              <w:pStyle w:val="ConsPlusNormal"/>
            </w:pPr>
          </w:p>
        </w:tc>
        <w:tc>
          <w:tcPr>
            <w:tcW w:w="2813" w:type="dxa"/>
          </w:tcPr>
          <w:p w:rsidR="00C86C8E" w:rsidRDefault="00C86C8E">
            <w:pPr>
              <w:pStyle w:val="ConsPlusNormal"/>
            </w:pPr>
          </w:p>
        </w:tc>
        <w:tc>
          <w:tcPr>
            <w:tcW w:w="1670" w:type="dxa"/>
          </w:tcPr>
          <w:p w:rsidR="00C86C8E" w:rsidRDefault="00C86C8E">
            <w:pPr>
              <w:pStyle w:val="ConsPlusNormal"/>
            </w:pPr>
          </w:p>
        </w:tc>
      </w:tr>
      <w:tr w:rsidR="00C86C8E">
        <w:tblPrEx>
          <w:tblBorders>
            <w:left w:val="single" w:sz="4" w:space="0" w:color="auto"/>
            <w:right w:val="single" w:sz="4" w:space="0" w:color="auto"/>
          </w:tblBorders>
        </w:tblPrEx>
        <w:tc>
          <w:tcPr>
            <w:tcW w:w="1188" w:type="dxa"/>
          </w:tcPr>
          <w:p w:rsidR="00C86C8E" w:rsidRDefault="00C86C8E">
            <w:pPr>
              <w:pStyle w:val="ConsPlusNormal"/>
            </w:pPr>
          </w:p>
        </w:tc>
        <w:tc>
          <w:tcPr>
            <w:tcW w:w="1424" w:type="dxa"/>
          </w:tcPr>
          <w:p w:rsidR="00C86C8E" w:rsidRDefault="00C86C8E">
            <w:pPr>
              <w:pStyle w:val="ConsPlusNormal"/>
            </w:pPr>
          </w:p>
        </w:tc>
        <w:tc>
          <w:tcPr>
            <w:tcW w:w="2544" w:type="dxa"/>
          </w:tcPr>
          <w:p w:rsidR="00C86C8E" w:rsidRDefault="00C86C8E">
            <w:pPr>
              <w:pStyle w:val="ConsPlusNormal"/>
            </w:pPr>
          </w:p>
        </w:tc>
        <w:tc>
          <w:tcPr>
            <w:tcW w:w="2813" w:type="dxa"/>
          </w:tcPr>
          <w:p w:rsidR="00C86C8E" w:rsidRDefault="00C86C8E">
            <w:pPr>
              <w:pStyle w:val="ConsPlusNormal"/>
            </w:pPr>
          </w:p>
        </w:tc>
        <w:tc>
          <w:tcPr>
            <w:tcW w:w="1670" w:type="dxa"/>
          </w:tcPr>
          <w:p w:rsidR="00C86C8E" w:rsidRDefault="00C86C8E">
            <w:pPr>
              <w:pStyle w:val="ConsPlusNormal"/>
            </w:pPr>
          </w:p>
        </w:tc>
      </w:tr>
      <w:tr w:rsidR="00C86C8E">
        <w:tc>
          <w:tcPr>
            <w:tcW w:w="1188" w:type="dxa"/>
            <w:tcBorders>
              <w:left w:val="nil"/>
              <w:bottom w:val="nil"/>
              <w:right w:val="nil"/>
            </w:tcBorders>
          </w:tcPr>
          <w:p w:rsidR="00C86C8E" w:rsidRDefault="00C86C8E">
            <w:pPr>
              <w:pStyle w:val="ConsPlusNormal"/>
            </w:pPr>
          </w:p>
        </w:tc>
        <w:tc>
          <w:tcPr>
            <w:tcW w:w="1424" w:type="dxa"/>
            <w:tcBorders>
              <w:left w:val="nil"/>
              <w:bottom w:val="nil"/>
            </w:tcBorders>
          </w:tcPr>
          <w:p w:rsidR="00C86C8E" w:rsidRDefault="00C86C8E">
            <w:pPr>
              <w:pStyle w:val="ConsPlusNormal"/>
              <w:jc w:val="right"/>
            </w:pPr>
            <w:r>
              <w:t>Итого</w:t>
            </w:r>
          </w:p>
        </w:tc>
        <w:tc>
          <w:tcPr>
            <w:tcW w:w="2544" w:type="dxa"/>
          </w:tcPr>
          <w:p w:rsidR="00C86C8E" w:rsidRDefault="00C86C8E">
            <w:pPr>
              <w:pStyle w:val="ConsPlusNormal"/>
            </w:pPr>
          </w:p>
        </w:tc>
        <w:tc>
          <w:tcPr>
            <w:tcW w:w="2813" w:type="dxa"/>
          </w:tcPr>
          <w:p w:rsidR="00C86C8E" w:rsidRDefault="00C86C8E">
            <w:pPr>
              <w:pStyle w:val="ConsPlusNormal"/>
            </w:pPr>
          </w:p>
        </w:tc>
        <w:tc>
          <w:tcPr>
            <w:tcW w:w="1670"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6"/>
        <w:gridCol w:w="1554"/>
        <w:gridCol w:w="1246"/>
        <w:gridCol w:w="1039"/>
        <w:gridCol w:w="941"/>
        <w:gridCol w:w="1027"/>
        <w:gridCol w:w="1332"/>
        <w:gridCol w:w="1114"/>
        <w:gridCol w:w="1098"/>
        <w:gridCol w:w="1077"/>
      </w:tblGrid>
      <w:tr w:rsidR="00C86C8E">
        <w:tc>
          <w:tcPr>
            <w:tcW w:w="1446" w:type="dxa"/>
            <w:vMerge w:val="restart"/>
            <w:tcBorders>
              <w:left w:val="nil"/>
            </w:tcBorders>
          </w:tcPr>
          <w:p w:rsidR="00C86C8E" w:rsidRDefault="00C86C8E">
            <w:pPr>
              <w:pStyle w:val="ConsPlusNormal"/>
              <w:jc w:val="center"/>
            </w:pPr>
            <w:r>
              <w:t>Код по БК</w:t>
            </w:r>
          </w:p>
        </w:tc>
        <w:tc>
          <w:tcPr>
            <w:tcW w:w="1554" w:type="dxa"/>
            <w:vMerge w:val="restart"/>
          </w:tcPr>
          <w:p w:rsidR="00C86C8E" w:rsidRDefault="00C86C8E">
            <w:pPr>
              <w:pStyle w:val="ConsPlusNormal"/>
              <w:jc w:val="center"/>
            </w:pPr>
            <w:r>
              <w:t>Код объекта ФАИП</w:t>
            </w:r>
          </w:p>
        </w:tc>
        <w:tc>
          <w:tcPr>
            <w:tcW w:w="1246" w:type="dxa"/>
            <w:vMerge w:val="restart"/>
          </w:tcPr>
          <w:p w:rsidR="00C86C8E" w:rsidRDefault="00C86C8E">
            <w:pPr>
              <w:pStyle w:val="ConsPlusNormal"/>
              <w:jc w:val="center"/>
            </w:pPr>
            <w:r>
              <w:t>Код цели (аналитический код)</w:t>
            </w:r>
          </w:p>
        </w:tc>
        <w:tc>
          <w:tcPr>
            <w:tcW w:w="3007" w:type="dxa"/>
            <w:gridSpan w:val="3"/>
          </w:tcPr>
          <w:p w:rsidR="00C86C8E" w:rsidRDefault="00C86C8E">
            <w:pPr>
              <w:pStyle w:val="ConsPlusNormal"/>
              <w:jc w:val="center"/>
            </w:pPr>
            <w:r>
              <w:t>Поставленные на учет бюджетные обязательства</w:t>
            </w:r>
          </w:p>
        </w:tc>
        <w:tc>
          <w:tcPr>
            <w:tcW w:w="1332" w:type="dxa"/>
            <w:vMerge w:val="restart"/>
          </w:tcPr>
          <w:p w:rsidR="00C86C8E" w:rsidRDefault="00C86C8E">
            <w:pPr>
              <w:pStyle w:val="ConsPlusNormal"/>
              <w:jc w:val="center"/>
            </w:pPr>
            <w:r>
              <w:t>Поступления</w:t>
            </w:r>
          </w:p>
        </w:tc>
        <w:tc>
          <w:tcPr>
            <w:tcW w:w="1114" w:type="dxa"/>
            <w:vMerge w:val="restart"/>
          </w:tcPr>
          <w:p w:rsidR="00C86C8E" w:rsidRDefault="00C86C8E">
            <w:pPr>
              <w:pStyle w:val="ConsPlusNormal"/>
              <w:jc w:val="center"/>
            </w:pPr>
            <w:r>
              <w:t>Выплаты</w:t>
            </w:r>
          </w:p>
        </w:tc>
        <w:tc>
          <w:tcPr>
            <w:tcW w:w="1098" w:type="dxa"/>
            <w:vMerge w:val="restart"/>
          </w:tcPr>
          <w:p w:rsidR="00C86C8E" w:rsidRDefault="00C86C8E">
            <w:pPr>
              <w:pStyle w:val="ConsPlusNormal"/>
              <w:jc w:val="center"/>
            </w:pPr>
            <w:r>
              <w:t>Итого (гр. 8 - 7)</w:t>
            </w:r>
          </w:p>
        </w:tc>
        <w:tc>
          <w:tcPr>
            <w:tcW w:w="1077" w:type="dxa"/>
            <w:vMerge w:val="restart"/>
            <w:tcBorders>
              <w:right w:val="nil"/>
            </w:tcBorders>
          </w:tcPr>
          <w:p w:rsidR="00C86C8E" w:rsidRDefault="00C86C8E">
            <w:pPr>
              <w:pStyle w:val="ConsPlusNormal"/>
              <w:jc w:val="center"/>
            </w:pPr>
            <w:r>
              <w:t>Примечание</w:t>
            </w:r>
          </w:p>
        </w:tc>
      </w:tr>
      <w:tr w:rsidR="00C86C8E">
        <w:tc>
          <w:tcPr>
            <w:tcW w:w="1446" w:type="dxa"/>
            <w:vMerge/>
            <w:tcBorders>
              <w:left w:val="nil"/>
            </w:tcBorders>
          </w:tcPr>
          <w:p w:rsidR="00C86C8E" w:rsidRDefault="00C86C8E"/>
        </w:tc>
        <w:tc>
          <w:tcPr>
            <w:tcW w:w="1554" w:type="dxa"/>
            <w:vMerge/>
          </w:tcPr>
          <w:p w:rsidR="00C86C8E" w:rsidRDefault="00C86C8E"/>
        </w:tc>
        <w:tc>
          <w:tcPr>
            <w:tcW w:w="1246" w:type="dxa"/>
            <w:vMerge/>
          </w:tcPr>
          <w:p w:rsidR="00C86C8E" w:rsidRDefault="00C86C8E"/>
        </w:tc>
        <w:tc>
          <w:tcPr>
            <w:tcW w:w="1039" w:type="dxa"/>
            <w:vMerge w:val="restart"/>
          </w:tcPr>
          <w:p w:rsidR="00C86C8E" w:rsidRDefault="00C86C8E">
            <w:pPr>
              <w:pStyle w:val="ConsPlusNormal"/>
              <w:jc w:val="center"/>
            </w:pPr>
            <w:r>
              <w:t>на ____ текущий финансовый год</w:t>
            </w:r>
          </w:p>
        </w:tc>
        <w:tc>
          <w:tcPr>
            <w:tcW w:w="1968" w:type="dxa"/>
            <w:gridSpan w:val="2"/>
          </w:tcPr>
          <w:p w:rsidR="00C86C8E" w:rsidRDefault="00C86C8E">
            <w:pPr>
              <w:pStyle w:val="ConsPlusNormal"/>
              <w:jc w:val="center"/>
            </w:pPr>
            <w:r>
              <w:t>на плановый период ____ - ____ годов</w:t>
            </w:r>
          </w:p>
        </w:tc>
        <w:tc>
          <w:tcPr>
            <w:tcW w:w="1332" w:type="dxa"/>
            <w:vMerge/>
          </w:tcPr>
          <w:p w:rsidR="00C86C8E" w:rsidRDefault="00C86C8E"/>
        </w:tc>
        <w:tc>
          <w:tcPr>
            <w:tcW w:w="1114" w:type="dxa"/>
            <w:vMerge/>
          </w:tcPr>
          <w:p w:rsidR="00C86C8E" w:rsidRDefault="00C86C8E"/>
        </w:tc>
        <w:tc>
          <w:tcPr>
            <w:tcW w:w="1098" w:type="dxa"/>
            <w:vMerge/>
          </w:tcPr>
          <w:p w:rsidR="00C86C8E" w:rsidRDefault="00C86C8E"/>
        </w:tc>
        <w:tc>
          <w:tcPr>
            <w:tcW w:w="1077" w:type="dxa"/>
            <w:vMerge/>
            <w:tcBorders>
              <w:right w:val="nil"/>
            </w:tcBorders>
          </w:tcPr>
          <w:p w:rsidR="00C86C8E" w:rsidRDefault="00C86C8E"/>
        </w:tc>
      </w:tr>
      <w:tr w:rsidR="00C86C8E">
        <w:tc>
          <w:tcPr>
            <w:tcW w:w="1446" w:type="dxa"/>
            <w:vMerge/>
            <w:tcBorders>
              <w:left w:val="nil"/>
            </w:tcBorders>
          </w:tcPr>
          <w:p w:rsidR="00C86C8E" w:rsidRDefault="00C86C8E"/>
        </w:tc>
        <w:tc>
          <w:tcPr>
            <w:tcW w:w="1554" w:type="dxa"/>
            <w:vMerge/>
          </w:tcPr>
          <w:p w:rsidR="00C86C8E" w:rsidRDefault="00C86C8E"/>
        </w:tc>
        <w:tc>
          <w:tcPr>
            <w:tcW w:w="1246" w:type="dxa"/>
            <w:vMerge/>
          </w:tcPr>
          <w:p w:rsidR="00C86C8E" w:rsidRDefault="00C86C8E"/>
        </w:tc>
        <w:tc>
          <w:tcPr>
            <w:tcW w:w="1039" w:type="dxa"/>
            <w:vMerge/>
          </w:tcPr>
          <w:p w:rsidR="00C86C8E" w:rsidRDefault="00C86C8E"/>
        </w:tc>
        <w:tc>
          <w:tcPr>
            <w:tcW w:w="941" w:type="dxa"/>
          </w:tcPr>
          <w:p w:rsidR="00C86C8E" w:rsidRDefault="00C86C8E">
            <w:pPr>
              <w:pStyle w:val="ConsPlusNormal"/>
              <w:jc w:val="center"/>
            </w:pPr>
            <w:r>
              <w:t>первый год</w:t>
            </w:r>
          </w:p>
        </w:tc>
        <w:tc>
          <w:tcPr>
            <w:tcW w:w="1027" w:type="dxa"/>
          </w:tcPr>
          <w:p w:rsidR="00C86C8E" w:rsidRDefault="00C86C8E">
            <w:pPr>
              <w:pStyle w:val="ConsPlusNormal"/>
              <w:jc w:val="center"/>
            </w:pPr>
            <w:r>
              <w:t>второй год</w:t>
            </w:r>
          </w:p>
        </w:tc>
        <w:tc>
          <w:tcPr>
            <w:tcW w:w="1332" w:type="dxa"/>
            <w:vMerge/>
          </w:tcPr>
          <w:p w:rsidR="00C86C8E" w:rsidRDefault="00C86C8E"/>
        </w:tc>
        <w:tc>
          <w:tcPr>
            <w:tcW w:w="1114" w:type="dxa"/>
            <w:vMerge/>
          </w:tcPr>
          <w:p w:rsidR="00C86C8E" w:rsidRDefault="00C86C8E"/>
        </w:tc>
        <w:tc>
          <w:tcPr>
            <w:tcW w:w="1098" w:type="dxa"/>
            <w:vMerge/>
          </w:tcPr>
          <w:p w:rsidR="00C86C8E" w:rsidRDefault="00C86C8E"/>
        </w:tc>
        <w:tc>
          <w:tcPr>
            <w:tcW w:w="1077" w:type="dxa"/>
            <w:vMerge/>
            <w:tcBorders>
              <w:right w:val="nil"/>
            </w:tcBorders>
          </w:tcPr>
          <w:p w:rsidR="00C86C8E" w:rsidRDefault="00C86C8E"/>
        </w:tc>
      </w:tr>
      <w:tr w:rsidR="00C86C8E">
        <w:tc>
          <w:tcPr>
            <w:tcW w:w="1446" w:type="dxa"/>
            <w:tcBorders>
              <w:left w:val="nil"/>
            </w:tcBorders>
          </w:tcPr>
          <w:p w:rsidR="00C86C8E" w:rsidRDefault="00C86C8E">
            <w:pPr>
              <w:pStyle w:val="ConsPlusNormal"/>
              <w:jc w:val="center"/>
            </w:pPr>
            <w:r>
              <w:t>1</w:t>
            </w:r>
          </w:p>
        </w:tc>
        <w:tc>
          <w:tcPr>
            <w:tcW w:w="1554" w:type="dxa"/>
          </w:tcPr>
          <w:p w:rsidR="00C86C8E" w:rsidRDefault="00C86C8E">
            <w:pPr>
              <w:pStyle w:val="ConsPlusNormal"/>
              <w:jc w:val="center"/>
            </w:pPr>
            <w:r>
              <w:t>2</w:t>
            </w:r>
          </w:p>
        </w:tc>
        <w:tc>
          <w:tcPr>
            <w:tcW w:w="1246" w:type="dxa"/>
          </w:tcPr>
          <w:p w:rsidR="00C86C8E" w:rsidRDefault="00C86C8E">
            <w:pPr>
              <w:pStyle w:val="ConsPlusNormal"/>
              <w:jc w:val="center"/>
            </w:pPr>
            <w:r>
              <w:t>3</w:t>
            </w:r>
          </w:p>
        </w:tc>
        <w:tc>
          <w:tcPr>
            <w:tcW w:w="1039" w:type="dxa"/>
          </w:tcPr>
          <w:p w:rsidR="00C86C8E" w:rsidRDefault="00C86C8E">
            <w:pPr>
              <w:pStyle w:val="ConsPlusNormal"/>
              <w:jc w:val="center"/>
            </w:pPr>
            <w:r>
              <w:t>4</w:t>
            </w:r>
          </w:p>
        </w:tc>
        <w:tc>
          <w:tcPr>
            <w:tcW w:w="941" w:type="dxa"/>
          </w:tcPr>
          <w:p w:rsidR="00C86C8E" w:rsidRDefault="00C86C8E">
            <w:pPr>
              <w:pStyle w:val="ConsPlusNormal"/>
              <w:jc w:val="center"/>
            </w:pPr>
            <w:r>
              <w:t>5</w:t>
            </w:r>
          </w:p>
        </w:tc>
        <w:tc>
          <w:tcPr>
            <w:tcW w:w="1027" w:type="dxa"/>
          </w:tcPr>
          <w:p w:rsidR="00C86C8E" w:rsidRDefault="00C86C8E">
            <w:pPr>
              <w:pStyle w:val="ConsPlusNormal"/>
              <w:jc w:val="center"/>
            </w:pPr>
            <w:r>
              <w:t>6</w:t>
            </w:r>
          </w:p>
        </w:tc>
        <w:tc>
          <w:tcPr>
            <w:tcW w:w="1332" w:type="dxa"/>
          </w:tcPr>
          <w:p w:rsidR="00C86C8E" w:rsidRDefault="00C86C8E">
            <w:pPr>
              <w:pStyle w:val="ConsPlusNormal"/>
              <w:jc w:val="center"/>
            </w:pPr>
            <w:r>
              <w:t>7</w:t>
            </w:r>
          </w:p>
        </w:tc>
        <w:tc>
          <w:tcPr>
            <w:tcW w:w="1114" w:type="dxa"/>
          </w:tcPr>
          <w:p w:rsidR="00C86C8E" w:rsidRDefault="00C86C8E">
            <w:pPr>
              <w:pStyle w:val="ConsPlusNormal"/>
              <w:jc w:val="center"/>
            </w:pPr>
            <w:r>
              <w:t>8</w:t>
            </w:r>
          </w:p>
        </w:tc>
        <w:tc>
          <w:tcPr>
            <w:tcW w:w="1098" w:type="dxa"/>
          </w:tcPr>
          <w:p w:rsidR="00C86C8E" w:rsidRDefault="00C86C8E">
            <w:pPr>
              <w:pStyle w:val="ConsPlusNormal"/>
              <w:jc w:val="center"/>
            </w:pPr>
            <w:r>
              <w:t>9</w:t>
            </w:r>
          </w:p>
        </w:tc>
        <w:tc>
          <w:tcPr>
            <w:tcW w:w="1077" w:type="dxa"/>
            <w:tcBorders>
              <w:right w:val="nil"/>
            </w:tcBorders>
          </w:tcPr>
          <w:p w:rsidR="00C86C8E" w:rsidRDefault="00C86C8E">
            <w:pPr>
              <w:pStyle w:val="ConsPlusNormal"/>
              <w:jc w:val="center"/>
            </w:pPr>
            <w:r>
              <w:t>10</w:t>
            </w:r>
          </w:p>
        </w:tc>
      </w:tr>
      <w:tr w:rsidR="00C86C8E">
        <w:tblPrEx>
          <w:tblBorders>
            <w:left w:val="single" w:sz="4" w:space="0" w:color="auto"/>
            <w:right w:val="single" w:sz="4" w:space="0" w:color="auto"/>
          </w:tblBorders>
        </w:tblPrEx>
        <w:tc>
          <w:tcPr>
            <w:tcW w:w="1446" w:type="dxa"/>
          </w:tcPr>
          <w:p w:rsidR="00C86C8E" w:rsidRDefault="00C86C8E">
            <w:pPr>
              <w:pStyle w:val="ConsPlusNormal"/>
            </w:pPr>
          </w:p>
        </w:tc>
        <w:tc>
          <w:tcPr>
            <w:tcW w:w="1554" w:type="dxa"/>
          </w:tcPr>
          <w:p w:rsidR="00C86C8E" w:rsidRDefault="00C86C8E">
            <w:pPr>
              <w:pStyle w:val="ConsPlusNormal"/>
            </w:pPr>
          </w:p>
        </w:tc>
        <w:tc>
          <w:tcPr>
            <w:tcW w:w="1246" w:type="dxa"/>
          </w:tcPr>
          <w:p w:rsidR="00C86C8E" w:rsidRDefault="00C86C8E">
            <w:pPr>
              <w:pStyle w:val="ConsPlusNormal"/>
            </w:pPr>
          </w:p>
        </w:tc>
        <w:tc>
          <w:tcPr>
            <w:tcW w:w="1039" w:type="dxa"/>
          </w:tcPr>
          <w:p w:rsidR="00C86C8E" w:rsidRDefault="00C86C8E">
            <w:pPr>
              <w:pStyle w:val="ConsPlusNormal"/>
            </w:pPr>
          </w:p>
        </w:tc>
        <w:tc>
          <w:tcPr>
            <w:tcW w:w="941" w:type="dxa"/>
          </w:tcPr>
          <w:p w:rsidR="00C86C8E" w:rsidRDefault="00C86C8E">
            <w:pPr>
              <w:pStyle w:val="ConsPlusNormal"/>
            </w:pPr>
          </w:p>
        </w:tc>
        <w:tc>
          <w:tcPr>
            <w:tcW w:w="1027" w:type="dxa"/>
          </w:tcPr>
          <w:p w:rsidR="00C86C8E" w:rsidRDefault="00C86C8E">
            <w:pPr>
              <w:pStyle w:val="ConsPlusNormal"/>
            </w:pPr>
          </w:p>
        </w:tc>
        <w:tc>
          <w:tcPr>
            <w:tcW w:w="1332" w:type="dxa"/>
          </w:tcPr>
          <w:p w:rsidR="00C86C8E" w:rsidRDefault="00C86C8E">
            <w:pPr>
              <w:pStyle w:val="ConsPlusNormal"/>
            </w:pPr>
          </w:p>
        </w:tc>
        <w:tc>
          <w:tcPr>
            <w:tcW w:w="1114" w:type="dxa"/>
          </w:tcPr>
          <w:p w:rsidR="00C86C8E" w:rsidRDefault="00C86C8E">
            <w:pPr>
              <w:pStyle w:val="ConsPlusNormal"/>
            </w:pPr>
          </w:p>
        </w:tc>
        <w:tc>
          <w:tcPr>
            <w:tcW w:w="1098" w:type="dxa"/>
          </w:tcPr>
          <w:p w:rsidR="00C86C8E" w:rsidRDefault="00C86C8E">
            <w:pPr>
              <w:pStyle w:val="ConsPlusNormal"/>
            </w:pPr>
          </w:p>
        </w:tc>
        <w:tc>
          <w:tcPr>
            <w:tcW w:w="1077" w:type="dxa"/>
          </w:tcPr>
          <w:p w:rsidR="00C86C8E" w:rsidRDefault="00C86C8E">
            <w:pPr>
              <w:pStyle w:val="ConsPlusNormal"/>
            </w:pPr>
          </w:p>
        </w:tc>
      </w:tr>
      <w:tr w:rsidR="00C86C8E">
        <w:tblPrEx>
          <w:tblBorders>
            <w:left w:val="single" w:sz="4" w:space="0" w:color="auto"/>
            <w:right w:val="single" w:sz="4" w:space="0" w:color="auto"/>
          </w:tblBorders>
        </w:tblPrEx>
        <w:tc>
          <w:tcPr>
            <w:tcW w:w="1446" w:type="dxa"/>
          </w:tcPr>
          <w:p w:rsidR="00C86C8E" w:rsidRDefault="00C86C8E">
            <w:pPr>
              <w:pStyle w:val="ConsPlusNormal"/>
            </w:pPr>
          </w:p>
        </w:tc>
        <w:tc>
          <w:tcPr>
            <w:tcW w:w="1554" w:type="dxa"/>
          </w:tcPr>
          <w:p w:rsidR="00C86C8E" w:rsidRDefault="00C86C8E">
            <w:pPr>
              <w:pStyle w:val="ConsPlusNormal"/>
            </w:pPr>
          </w:p>
        </w:tc>
        <w:tc>
          <w:tcPr>
            <w:tcW w:w="1246" w:type="dxa"/>
          </w:tcPr>
          <w:p w:rsidR="00C86C8E" w:rsidRDefault="00C86C8E">
            <w:pPr>
              <w:pStyle w:val="ConsPlusNormal"/>
            </w:pPr>
          </w:p>
        </w:tc>
        <w:tc>
          <w:tcPr>
            <w:tcW w:w="1039" w:type="dxa"/>
          </w:tcPr>
          <w:p w:rsidR="00C86C8E" w:rsidRDefault="00C86C8E">
            <w:pPr>
              <w:pStyle w:val="ConsPlusNormal"/>
            </w:pPr>
          </w:p>
        </w:tc>
        <w:tc>
          <w:tcPr>
            <w:tcW w:w="941" w:type="dxa"/>
          </w:tcPr>
          <w:p w:rsidR="00C86C8E" w:rsidRDefault="00C86C8E">
            <w:pPr>
              <w:pStyle w:val="ConsPlusNormal"/>
            </w:pPr>
          </w:p>
        </w:tc>
        <w:tc>
          <w:tcPr>
            <w:tcW w:w="1027" w:type="dxa"/>
          </w:tcPr>
          <w:p w:rsidR="00C86C8E" w:rsidRDefault="00C86C8E">
            <w:pPr>
              <w:pStyle w:val="ConsPlusNormal"/>
            </w:pPr>
          </w:p>
        </w:tc>
        <w:tc>
          <w:tcPr>
            <w:tcW w:w="1332" w:type="dxa"/>
          </w:tcPr>
          <w:p w:rsidR="00C86C8E" w:rsidRDefault="00C86C8E">
            <w:pPr>
              <w:pStyle w:val="ConsPlusNormal"/>
            </w:pPr>
          </w:p>
        </w:tc>
        <w:tc>
          <w:tcPr>
            <w:tcW w:w="1114" w:type="dxa"/>
          </w:tcPr>
          <w:p w:rsidR="00C86C8E" w:rsidRDefault="00C86C8E">
            <w:pPr>
              <w:pStyle w:val="ConsPlusNormal"/>
            </w:pPr>
          </w:p>
        </w:tc>
        <w:tc>
          <w:tcPr>
            <w:tcW w:w="1098" w:type="dxa"/>
          </w:tcPr>
          <w:p w:rsidR="00C86C8E" w:rsidRDefault="00C86C8E">
            <w:pPr>
              <w:pStyle w:val="ConsPlusNormal"/>
            </w:pPr>
          </w:p>
        </w:tc>
        <w:tc>
          <w:tcPr>
            <w:tcW w:w="1077" w:type="dxa"/>
          </w:tcPr>
          <w:p w:rsidR="00C86C8E" w:rsidRDefault="00C86C8E">
            <w:pPr>
              <w:pStyle w:val="ConsPlusNormal"/>
            </w:pPr>
          </w:p>
        </w:tc>
      </w:tr>
      <w:tr w:rsidR="00C86C8E">
        <w:tc>
          <w:tcPr>
            <w:tcW w:w="1446" w:type="dxa"/>
            <w:tcBorders>
              <w:left w:val="nil"/>
              <w:bottom w:val="nil"/>
              <w:right w:val="nil"/>
            </w:tcBorders>
          </w:tcPr>
          <w:p w:rsidR="00C86C8E" w:rsidRDefault="00C86C8E">
            <w:pPr>
              <w:pStyle w:val="ConsPlusNormal"/>
            </w:pPr>
          </w:p>
        </w:tc>
        <w:tc>
          <w:tcPr>
            <w:tcW w:w="1554" w:type="dxa"/>
            <w:tcBorders>
              <w:left w:val="nil"/>
              <w:bottom w:val="nil"/>
              <w:right w:val="nil"/>
            </w:tcBorders>
          </w:tcPr>
          <w:p w:rsidR="00C86C8E" w:rsidRDefault="00C86C8E">
            <w:pPr>
              <w:pStyle w:val="ConsPlusNormal"/>
            </w:pPr>
          </w:p>
        </w:tc>
        <w:tc>
          <w:tcPr>
            <w:tcW w:w="1246" w:type="dxa"/>
            <w:tcBorders>
              <w:left w:val="nil"/>
              <w:bottom w:val="nil"/>
            </w:tcBorders>
          </w:tcPr>
          <w:p w:rsidR="00C86C8E" w:rsidRDefault="00C86C8E">
            <w:pPr>
              <w:pStyle w:val="ConsPlusNormal"/>
              <w:jc w:val="right"/>
            </w:pPr>
            <w:r>
              <w:t>Итого</w:t>
            </w:r>
          </w:p>
        </w:tc>
        <w:tc>
          <w:tcPr>
            <w:tcW w:w="1039" w:type="dxa"/>
          </w:tcPr>
          <w:p w:rsidR="00C86C8E" w:rsidRDefault="00C86C8E">
            <w:pPr>
              <w:pStyle w:val="ConsPlusNormal"/>
            </w:pPr>
          </w:p>
        </w:tc>
        <w:tc>
          <w:tcPr>
            <w:tcW w:w="941" w:type="dxa"/>
          </w:tcPr>
          <w:p w:rsidR="00C86C8E" w:rsidRDefault="00C86C8E">
            <w:pPr>
              <w:pStyle w:val="ConsPlusNormal"/>
            </w:pPr>
          </w:p>
        </w:tc>
        <w:tc>
          <w:tcPr>
            <w:tcW w:w="1027" w:type="dxa"/>
          </w:tcPr>
          <w:p w:rsidR="00C86C8E" w:rsidRDefault="00C86C8E">
            <w:pPr>
              <w:pStyle w:val="ConsPlusNormal"/>
            </w:pPr>
          </w:p>
        </w:tc>
        <w:tc>
          <w:tcPr>
            <w:tcW w:w="1332" w:type="dxa"/>
          </w:tcPr>
          <w:p w:rsidR="00C86C8E" w:rsidRDefault="00C86C8E">
            <w:pPr>
              <w:pStyle w:val="ConsPlusNormal"/>
            </w:pPr>
          </w:p>
        </w:tc>
        <w:tc>
          <w:tcPr>
            <w:tcW w:w="1114" w:type="dxa"/>
          </w:tcPr>
          <w:p w:rsidR="00C86C8E" w:rsidRDefault="00C86C8E">
            <w:pPr>
              <w:pStyle w:val="ConsPlusNormal"/>
            </w:pPr>
          </w:p>
        </w:tc>
        <w:tc>
          <w:tcPr>
            <w:tcW w:w="1098" w:type="dxa"/>
          </w:tcPr>
          <w:p w:rsidR="00C86C8E" w:rsidRDefault="00C86C8E">
            <w:pPr>
              <w:pStyle w:val="ConsPlusNormal"/>
            </w:pPr>
          </w:p>
        </w:tc>
        <w:tc>
          <w:tcPr>
            <w:tcW w:w="1077"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0531778,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3. Операции за счет дополнительного бюджетного финансирования</w:t>
      </w:r>
    </w:p>
    <w:p w:rsidR="00C86C8E" w:rsidRDefault="00C86C8E">
      <w:pPr>
        <w:pStyle w:val="ConsPlusNonformat"/>
        <w:jc w:val="both"/>
      </w:pPr>
    </w:p>
    <w:p w:rsidR="00C86C8E" w:rsidRDefault="00C86C8E">
      <w:pPr>
        <w:pStyle w:val="ConsPlusNonformat"/>
        <w:jc w:val="both"/>
      </w:pPr>
      <w:r>
        <w:t xml:space="preserve">            3.1. Операции со средствами за счет дополнительного</w:t>
      </w:r>
    </w:p>
    <w:p w:rsidR="00C86C8E" w:rsidRDefault="00C86C8E">
      <w:pPr>
        <w:pStyle w:val="ConsPlusNonformat"/>
        <w:jc w:val="both"/>
      </w:pPr>
      <w:r>
        <w:t xml:space="preserve">                         бюджетного финансирования</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5"/>
        <w:gridCol w:w="1531"/>
        <w:gridCol w:w="1489"/>
        <w:gridCol w:w="1912"/>
        <w:gridCol w:w="1344"/>
        <w:gridCol w:w="1114"/>
        <w:gridCol w:w="1074"/>
      </w:tblGrid>
      <w:tr w:rsidR="00C86C8E">
        <w:tc>
          <w:tcPr>
            <w:tcW w:w="1175" w:type="dxa"/>
            <w:tcBorders>
              <w:left w:val="nil"/>
            </w:tcBorders>
          </w:tcPr>
          <w:p w:rsidR="00C86C8E" w:rsidRDefault="00C86C8E">
            <w:pPr>
              <w:pStyle w:val="ConsPlusNormal"/>
              <w:jc w:val="center"/>
            </w:pPr>
            <w:r>
              <w:t>Код по БК</w:t>
            </w:r>
          </w:p>
        </w:tc>
        <w:tc>
          <w:tcPr>
            <w:tcW w:w="1531" w:type="dxa"/>
          </w:tcPr>
          <w:p w:rsidR="00C86C8E" w:rsidRDefault="00C86C8E">
            <w:pPr>
              <w:pStyle w:val="ConsPlusNormal"/>
              <w:jc w:val="center"/>
            </w:pPr>
            <w:r>
              <w:t xml:space="preserve">Лимиты бюджетных </w:t>
            </w:r>
            <w:r>
              <w:lastRenderedPageBreak/>
              <w:t>обязательств</w:t>
            </w:r>
          </w:p>
        </w:tc>
        <w:tc>
          <w:tcPr>
            <w:tcW w:w="1489" w:type="dxa"/>
          </w:tcPr>
          <w:p w:rsidR="00C86C8E" w:rsidRDefault="00C86C8E">
            <w:pPr>
              <w:pStyle w:val="ConsPlusNormal"/>
              <w:jc w:val="center"/>
            </w:pPr>
            <w:r>
              <w:lastRenderedPageBreak/>
              <w:t xml:space="preserve">Предельные объемы </w:t>
            </w:r>
            <w:r>
              <w:lastRenderedPageBreak/>
              <w:t>финансирования расходов</w:t>
            </w:r>
          </w:p>
        </w:tc>
        <w:tc>
          <w:tcPr>
            <w:tcW w:w="1912" w:type="dxa"/>
          </w:tcPr>
          <w:p w:rsidR="00C86C8E" w:rsidRDefault="00C86C8E">
            <w:pPr>
              <w:pStyle w:val="ConsPlusNormal"/>
              <w:jc w:val="center"/>
            </w:pPr>
            <w:r>
              <w:lastRenderedPageBreak/>
              <w:t xml:space="preserve">Поставленные на учет бюджетные </w:t>
            </w:r>
            <w:r>
              <w:lastRenderedPageBreak/>
              <w:t>обязательства</w:t>
            </w:r>
          </w:p>
        </w:tc>
        <w:tc>
          <w:tcPr>
            <w:tcW w:w="1344" w:type="dxa"/>
          </w:tcPr>
          <w:p w:rsidR="00C86C8E" w:rsidRDefault="00C86C8E">
            <w:pPr>
              <w:pStyle w:val="ConsPlusNormal"/>
              <w:jc w:val="center"/>
            </w:pPr>
            <w:r>
              <w:lastRenderedPageBreak/>
              <w:t>Поступления</w:t>
            </w:r>
          </w:p>
        </w:tc>
        <w:tc>
          <w:tcPr>
            <w:tcW w:w="1114" w:type="dxa"/>
          </w:tcPr>
          <w:p w:rsidR="00C86C8E" w:rsidRDefault="00C86C8E">
            <w:pPr>
              <w:pStyle w:val="ConsPlusNormal"/>
              <w:jc w:val="center"/>
            </w:pPr>
            <w:r>
              <w:t>Выплаты</w:t>
            </w:r>
          </w:p>
        </w:tc>
        <w:tc>
          <w:tcPr>
            <w:tcW w:w="1074" w:type="dxa"/>
            <w:tcBorders>
              <w:right w:val="nil"/>
            </w:tcBorders>
          </w:tcPr>
          <w:p w:rsidR="00C86C8E" w:rsidRDefault="00C86C8E">
            <w:pPr>
              <w:pStyle w:val="ConsPlusNormal"/>
              <w:jc w:val="center"/>
            </w:pPr>
            <w:r>
              <w:t>Итого (гр. 6 - гр. 5)</w:t>
            </w:r>
          </w:p>
        </w:tc>
      </w:tr>
      <w:tr w:rsidR="00C86C8E">
        <w:tc>
          <w:tcPr>
            <w:tcW w:w="1175" w:type="dxa"/>
            <w:tcBorders>
              <w:left w:val="nil"/>
            </w:tcBorders>
          </w:tcPr>
          <w:p w:rsidR="00C86C8E" w:rsidRDefault="00C86C8E">
            <w:pPr>
              <w:pStyle w:val="ConsPlusNormal"/>
              <w:jc w:val="center"/>
            </w:pPr>
            <w:r>
              <w:lastRenderedPageBreak/>
              <w:t>1</w:t>
            </w:r>
          </w:p>
        </w:tc>
        <w:tc>
          <w:tcPr>
            <w:tcW w:w="1531" w:type="dxa"/>
          </w:tcPr>
          <w:p w:rsidR="00C86C8E" w:rsidRDefault="00C86C8E">
            <w:pPr>
              <w:pStyle w:val="ConsPlusNormal"/>
              <w:jc w:val="center"/>
            </w:pPr>
            <w:r>
              <w:t>2</w:t>
            </w:r>
          </w:p>
        </w:tc>
        <w:tc>
          <w:tcPr>
            <w:tcW w:w="1489" w:type="dxa"/>
          </w:tcPr>
          <w:p w:rsidR="00C86C8E" w:rsidRDefault="00C86C8E">
            <w:pPr>
              <w:pStyle w:val="ConsPlusNormal"/>
              <w:jc w:val="center"/>
            </w:pPr>
            <w:r>
              <w:t>3</w:t>
            </w:r>
          </w:p>
        </w:tc>
        <w:tc>
          <w:tcPr>
            <w:tcW w:w="1912" w:type="dxa"/>
          </w:tcPr>
          <w:p w:rsidR="00C86C8E" w:rsidRDefault="00C86C8E">
            <w:pPr>
              <w:pStyle w:val="ConsPlusNormal"/>
              <w:jc w:val="center"/>
            </w:pPr>
            <w:r>
              <w:t>4</w:t>
            </w:r>
          </w:p>
        </w:tc>
        <w:tc>
          <w:tcPr>
            <w:tcW w:w="1344" w:type="dxa"/>
          </w:tcPr>
          <w:p w:rsidR="00C86C8E" w:rsidRDefault="00C86C8E">
            <w:pPr>
              <w:pStyle w:val="ConsPlusNormal"/>
              <w:jc w:val="center"/>
            </w:pPr>
            <w:r>
              <w:t>5</w:t>
            </w:r>
          </w:p>
        </w:tc>
        <w:tc>
          <w:tcPr>
            <w:tcW w:w="1114" w:type="dxa"/>
          </w:tcPr>
          <w:p w:rsidR="00C86C8E" w:rsidRDefault="00C86C8E">
            <w:pPr>
              <w:pStyle w:val="ConsPlusNormal"/>
              <w:jc w:val="center"/>
            </w:pPr>
            <w:r>
              <w:t>6</w:t>
            </w:r>
          </w:p>
        </w:tc>
        <w:tc>
          <w:tcPr>
            <w:tcW w:w="1074"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175" w:type="dxa"/>
          </w:tcPr>
          <w:p w:rsidR="00C86C8E" w:rsidRDefault="00C86C8E">
            <w:pPr>
              <w:pStyle w:val="ConsPlusNormal"/>
            </w:pPr>
          </w:p>
        </w:tc>
        <w:tc>
          <w:tcPr>
            <w:tcW w:w="1531" w:type="dxa"/>
          </w:tcPr>
          <w:p w:rsidR="00C86C8E" w:rsidRDefault="00C86C8E">
            <w:pPr>
              <w:pStyle w:val="ConsPlusNormal"/>
            </w:pPr>
          </w:p>
        </w:tc>
        <w:tc>
          <w:tcPr>
            <w:tcW w:w="1489" w:type="dxa"/>
          </w:tcPr>
          <w:p w:rsidR="00C86C8E" w:rsidRDefault="00C86C8E">
            <w:pPr>
              <w:pStyle w:val="ConsPlusNormal"/>
            </w:pPr>
          </w:p>
        </w:tc>
        <w:tc>
          <w:tcPr>
            <w:tcW w:w="1912" w:type="dxa"/>
          </w:tcPr>
          <w:p w:rsidR="00C86C8E" w:rsidRDefault="00C86C8E">
            <w:pPr>
              <w:pStyle w:val="ConsPlusNormal"/>
            </w:pPr>
          </w:p>
        </w:tc>
        <w:tc>
          <w:tcPr>
            <w:tcW w:w="1344" w:type="dxa"/>
          </w:tcPr>
          <w:p w:rsidR="00C86C8E" w:rsidRDefault="00C86C8E">
            <w:pPr>
              <w:pStyle w:val="ConsPlusNormal"/>
            </w:pPr>
          </w:p>
        </w:tc>
        <w:tc>
          <w:tcPr>
            <w:tcW w:w="1114" w:type="dxa"/>
          </w:tcPr>
          <w:p w:rsidR="00C86C8E" w:rsidRDefault="00C86C8E">
            <w:pPr>
              <w:pStyle w:val="ConsPlusNormal"/>
            </w:pPr>
          </w:p>
        </w:tc>
        <w:tc>
          <w:tcPr>
            <w:tcW w:w="1074" w:type="dxa"/>
          </w:tcPr>
          <w:p w:rsidR="00C86C8E" w:rsidRDefault="00C86C8E">
            <w:pPr>
              <w:pStyle w:val="ConsPlusNormal"/>
            </w:pPr>
          </w:p>
        </w:tc>
      </w:tr>
      <w:tr w:rsidR="00C86C8E">
        <w:tblPrEx>
          <w:tblBorders>
            <w:left w:val="single" w:sz="4" w:space="0" w:color="auto"/>
            <w:right w:val="single" w:sz="4" w:space="0" w:color="auto"/>
          </w:tblBorders>
        </w:tblPrEx>
        <w:tc>
          <w:tcPr>
            <w:tcW w:w="1175" w:type="dxa"/>
          </w:tcPr>
          <w:p w:rsidR="00C86C8E" w:rsidRDefault="00C86C8E">
            <w:pPr>
              <w:pStyle w:val="ConsPlusNormal"/>
            </w:pPr>
          </w:p>
        </w:tc>
        <w:tc>
          <w:tcPr>
            <w:tcW w:w="1531" w:type="dxa"/>
          </w:tcPr>
          <w:p w:rsidR="00C86C8E" w:rsidRDefault="00C86C8E">
            <w:pPr>
              <w:pStyle w:val="ConsPlusNormal"/>
            </w:pPr>
          </w:p>
        </w:tc>
        <w:tc>
          <w:tcPr>
            <w:tcW w:w="1489" w:type="dxa"/>
          </w:tcPr>
          <w:p w:rsidR="00C86C8E" w:rsidRDefault="00C86C8E">
            <w:pPr>
              <w:pStyle w:val="ConsPlusNormal"/>
            </w:pPr>
          </w:p>
        </w:tc>
        <w:tc>
          <w:tcPr>
            <w:tcW w:w="1912" w:type="dxa"/>
          </w:tcPr>
          <w:p w:rsidR="00C86C8E" w:rsidRDefault="00C86C8E">
            <w:pPr>
              <w:pStyle w:val="ConsPlusNormal"/>
            </w:pPr>
          </w:p>
        </w:tc>
        <w:tc>
          <w:tcPr>
            <w:tcW w:w="1344" w:type="dxa"/>
          </w:tcPr>
          <w:p w:rsidR="00C86C8E" w:rsidRDefault="00C86C8E">
            <w:pPr>
              <w:pStyle w:val="ConsPlusNormal"/>
            </w:pPr>
          </w:p>
        </w:tc>
        <w:tc>
          <w:tcPr>
            <w:tcW w:w="1114" w:type="dxa"/>
          </w:tcPr>
          <w:p w:rsidR="00C86C8E" w:rsidRDefault="00C86C8E">
            <w:pPr>
              <w:pStyle w:val="ConsPlusNormal"/>
            </w:pPr>
          </w:p>
        </w:tc>
        <w:tc>
          <w:tcPr>
            <w:tcW w:w="1074" w:type="dxa"/>
          </w:tcPr>
          <w:p w:rsidR="00C86C8E" w:rsidRDefault="00C86C8E">
            <w:pPr>
              <w:pStyle w:val="ConsPlusNormal"/>
            </w:pPr>
          </w:p>
        </w:tc>
      </w:tr>
      <w:tr w:rsidR="00C86C8E">
        <w:tblPrEx>
          <w:tblBorders>
            <w:right w:val="single" w:sz="4" w:space="0" w:color="auto"/>
          </w:tblBorders>
        </w:tblPrEx>
        <w:tc>
          <w:tcPr>
            <w:tcW w:w="1175" w:type="dxa"/>
            <w:tcBorders>
              <w:left w:val="nil"/>
              <w:bottom w:val="nil"/>
            </w:tcBorders>
          </w:tcPr>
          <w:p w:rsidR="00C86C8E" w:rsidRDefault="00C86C8E">
            <w:pPr>
              <w:pStyle w:val="ConsPlusNormal"/>
              <w:jc w:val="right"/>
            </w:pPr>
            <w:r>
              <w:t>Итого</w:t>
            </w:r>
          </w:p>
        </w:tc>
        <w:tc>
          <w:tcPr>
            <w:tcW w:w="1531" w:type="dxa"/>
          </w:tcPr>
          <w:p w:rsidR="00C86C8E" w:rsidRDefault="00C86C8E">
            <w:pPr>
              <w:pStyle w:val="ConsPlusNormal"/>
            </w:pPr>
          </w:p>
        </w:tc>
        <w:tc>
          <w:tcPr>
            <w:tcW w:w="1489" w:type="dxa"/>
          </w:tcPr>
          <w:p w:rsidR="00C86C8E" w:rsidRDefault="00C86C8E">
            <w:pPr>
              <w:pStyle w:val="ConsPlusNormal"/>
            </w:pPr>
          </w:p>
        </w:tc>
        <w:tc>
          <w:tcPr>
            <w:tcW w:w="1912" w:type="dxa"/>
          </w:tcPr>
          <w:p w:rsidR="00C86C8E" w:rsidRDefault="00C86C8E">
            <w:pPr>
              <w:pStyle w:val="ConsPlusNormal"/>
            </w:pPr>
          </w:p>
        </w:tc>
        <w:tc>
          <w:tcPr>
            <w:tcW w:w="1344" w:type="dxa"/>
          </w:tcPr>
          <w:p w:rsidR="00C86C8E" w:rsidRDefault="00C86C8E">
            <w:pPr>
              <w:pStyle w:val="ConsPlusNormal"/>
            </w:pPr>
          </w:p>
        </w:tc>
        <w:tc>
          <w:tcPr>
            <w:tcW w:w="1114" w:type="dxa"/>
          </w:tcPr>
          <w:p w:rsidR="00C86C8E" w:rsidRDefault="00C86C8E">
            <w:pPr>
              <w:pStyle w:val="ConsPlusNormal"/>
            </w:pPr>
          </w:p>
        </w:tc>
        <w:tc>
          <w:tcPr>
            <w:tcW w:w="107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3.2. Источники дополнительного бюджетного</w:t>
      </w:r>
    </w:p>
    <w:p w:rsidR="00C86C8E" w:rsidRDefault="00C86C8E">
      <w:pPr>
        <w:pStyle w:val="ConsPlusNonformat"/>
        <w:jc w:val="both"/>
      </w:pPr>
      <w:r>
        <w:t xml:space="preserve">                        финансирования (СПРАВОЧНО)</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6"/>
        <w:gridCol w:w="2736"/>
        <w:gridCol w:w="2745"/>
        <w:gridCol w:w="2962"/>
      </w:tblGrid>
      <w:tr w:rsidR="00C86C8E">
        <w:tc>
          <w:tcPr>
            <w:tcW w:w="1196" w:type="dxa"/>
            <w:tcBorders>
              <w:left w:val="nil"/>
            </w:tcBorders>
          </w:tcPr>
          <w:p w:rsidR="00C86C8E" w:rsidRDefault="00C86C8E">
            <w:pPr>
              <w:pStyle w:val="ConsPlusNormal"/>
              <w:jc w:val="center"/>
            </w:pPr>
            <w:r>
              <w:t>Код по БК</w:t>
            </w:r>
          </w:p>
        </w:tc>
        <w:tc>
          <w:tcPr>
            <w:tcW w:w="2736" w:type="dxa"/>
          </w:tcPr>
          <w:p w:rsidR="00C86C8E" w:rsidRDefault="00C86C8E">
            <w:pPr>
              <w:pStyle w:val="ConsPlusNormal"/>
              <w:jc w:val="center"/>
            </w:pPr>
            <w:r>
              <w:t>Поступления</w:t>
            </w:r>
          </w:p>
        </w:tc>
        <w:tc>
          <w:tcPr>
            <w:tcW w:w="2745" w:type="dxa"/>
          </w:tcPr>
          <w:p w:rsidR="00C86C8E" w:rsidRDefault="00C86C8E">
            <w:pPr>
              <w:pStyle w:val="ConsPlusNormal"/>
              <w:jc w:val="center"/>
            </w:pPr>
            <w:r>
              <w:t>Возвраты</w:t>
            </w:r>
          </w:p>
        </w:tc>
        <w:tc>
          <w:tcPr>
            <w:tcW w:w="2962" w:type="dxa"/>
            <w:tcBorders>
              <w:right w:val="nil"/>
            </w:tcBorders>
          </w:tcPr>
          <w:p w:rsidR="00C86C8E" w:rsidRDefault="00C86C8E">
            <w:pPr>
              <w:pStyle w:val="ConsPlusNormal"/>
              <w:jc w:val="center"/>
            </w:pPr>
            <w:r>
              <w:t>Итого (гр. 2 - гр. 3)</w:t>
            </w:r>
          </w:p>
        </w:tc>
      </w:tr>
      <w:tr w:rsidR="00C86C8E">
        <w:tc>
          <w:tcPr>
            <w:tcW w:w="1196" w:type="dxa"/>
            <w:tcBorders>
              <w:left w:val="nil"/>
            </w:tcBorders>
          </w:tcPr>
          <w:p w:rsidR="00C86C8E" w:rsidRDefault="00C86C8E">
            <w:pPr>
              <w:pStyle w:val="ConsPlusNormal"/>
              <w:jc w:val="center"/>
            </w:pPr>
            <w:r>
              <w:t>1</w:t>
            </w:r>
          </w:p>
        </w:tc>
        <w:tc>
          <w:tcPr>
            <w:tcW w:w="2736" w:type="dxa"/>
          </w:tcPr>
          <w:p w:rsidR="00C86C8E" w:rsidRDefault="00C86C8E">
            <w:pPr>
              <w:pStyle w:val="ConsPlusNormal"/>
              <w:jc w:val="center"/>
            </w:pPr>
            <w:r>
              <w:t>2</w:t>
            </w:r>
          </w:p>
        </w:tc>
        <w:tc>
          <w:tcPr>
            <w:tcW w:w="2745" w:type="dxa"/>
          </w:tcPr>
          <w:p w:rsidR="00C86C8E" w:rsidRDefault="00C86C8E">
            <w:pPr>
              <w:pStyle w:val="ConsPlusNormal"/>
              <w:jc w:val="center"/>
            </w:pPr>
            <w:r>
              <w:t>3</w:t>
            </w:r>
          </w:p>
        </w:tc>
        <w:tc>
          <w:tcPr>
            <w:tcW w:w="2962"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1196" w:type="dxa"/>
          </w:tcPr>
          <w:p w:rsidR="00C86C8E" w:rsidRDefault="00C86C8E">
            <w:pPr>
              <w:pStyle w:val="ConsPlusNormal"/>
            </w:pPr>
          </w:p>
        </w:tc>
        <w:tc>
          <w:tcPr>
            <w:tcW w:w="2736" w:type="dxa"/>
          </w:tcPr>
          <w:p w:rsidR="00C86C8E" w:rsidRDefault="00C86C8E">
            <w:pPr>
              <w:pStyle w:val="ConsPlusNormal"/>
            </w:pPr>
          </w:p>
        </w:tc>
        <w:tc>
          <w:tcPr>
            <w:tcW w:w="2745" w:type="dxa"/>
          </w:tcPr>
          <w:p w:rsidR="00C86C8E" w:rsidRDefault="00C86C8E">
            <w:pPr>
              <w:pStyle w:val="ConsPlusNormal"/>
            </w:pPr>
          </w:p>
        </w:tc>
        <w:tc>
          <w:tcPr>
            <w:tcW w:w="2962" w:type="dxa"/>
          </w:tcPr>
          <w:p w:rsidR="00C86C8E" w:rsidRDefault="00C86C8E">
            <w:pPr>
              <w:pStyle w:val="ConsPlusNormal"/>
            </w:pPr>
          </w:p>
        </w:tc>
      </w:tr>
      <w:tr w:rsidR="00C86C8E">
        <w:tblPrEx>
          <w:tblBorders>
            <w:left w:val="single" w:sz="4" w:space="0" w:color="auto"/>
            <w:right w:val="single" w:sz="4" w:space="0" w:color="auto"/>
          </w:tblBorders>
        </w:tblPrEx>
        <w:tc>
          <w:tcPr>
            <w:tcW w:w="1196" w:type="dxa"/>
          </w:tcPr>
          <w:p w:rsidR="00C86C8E" w:rsidRDefault="00C86C8E">
            <w:pPr>
              <w:pStyle w:val="ConsPlusNormal"/>
            </w:pPr>
          </w:p>
        </w:tc>
        <w:tc>
          <w:tcPr>
            <w:tcW w:w="2736" w:type="dxa"/>
          </w:tcPr>
          <w:p w:rsidR="00C86C8E" w:rsidRDefault="00C86C8E">
            <w:pPr>
              <w:pStyle w:val="ConsPlusNormal"/>
            </w:pPr>
          </w:p>
        </w:tc>
        <w:tc>
          <w:tcPr>
            <w:tcW w:w="2745" w:type="dxa"/>
          </w:tcPr>
          <w:p w:rsidR="00C86C8E" w:rsidRDefault="00C86C8E">
            <w:pPr>
              <w:pStyle w:val="ConsPlusNormal"/>
            </w:pPr>
          </w:p>
        </w:tc>
        <w:tc>
          <w:tcPr>
            <w:tcW w:w="2962" w:type="dxa"/>
          </w:tcPr>
          <w:p w:rsidR="00C86C8E" w:rsidRDefault="00C86C8E">
            <w:pPr>
              <w:pStyle w:val="ConsPlusNormal"/>
            </w:pPr>
          </w:p>
        </w:tc>
      </w:tr>
      <w:tr w:rsidR="00C86C8E">
        <w:tblPrEx>
          <w:tblBorders>
            <w:right w:val="single" w:sz="4" w:space="0" w:color="auto"/>
          </w:tblBorders>
        </w:tblPrEx>
        <w:tc>
          <w:tcPr>
            <w:tcW w:w="1196" w:type="dxa"/>
            <w:tcBorders>
              <w:left w:val="nil"/>
              <w:bottom w:val="nil"/>
            </w:tcBorders>
          </w:tcPr>
          <w:p w:rsidR="00C86C8E" w:rsidRDefault="00C86C8E">
            <w:pPr>
              <w:pStyle w:val="ConsPlusNormal"/>
              <w:jc w:val="right"/>
            </w:pPr>
            <w:r>
              <w:t>Итого</w:t>
            </w:r>
          </w:p>
        </w:tc>
        <w:tc>
          <w:tcPr>
            <w:tcW w:w="2736" w:type="dxa"/>
          </w:tcPr>
          <w:p w:rsidR="00C86C8E" w:rsidRDefault="00C86C8E">
            <w:pPr>
              <w:pStyle w:val="ConsPlusNormal"/>
            </w:pPr>
          </w:p>
        </w:tc>
        <w:tc>
          <w:tcPr>
            <w:tcW w:w="2745" w:type="dxa"/>
          </w:tcPr>
          <w:p w:rsidR="00C86C8E" w:rsidRDefault="00C86C8E">
            <w:pPr>
              <w:pStyle w:val="ConsPlusNormal"/>
            </w:pPr>
          </w:p>
        </w:tc>
        <w:tc>
          <w:tcPr>
            <w:tcW w:w="2962"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Ответственный исполнитель ______________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58</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389" w:history="1">
        <w:r>
          <w:rPr>
            <w:color w:val="0000FF"/>
          </w:rPr>
          <w:t>Приказа</w:t>
        </w:r>
      </w:hyperlink>
      <w:r>
        <w:t xml:space="preserve"> Казначейства России от 29.12.2014 N 25н)</w:t>
      </w:r>
    </w:p>
    <w:p w:rsidR="00C86C8E" w:rsidRDefault="00C86C8E">
      <w:pPr>
        <w:pStyle w:val="ConsPlusNormal"/>
        <w:jc w:val="both"/>
      </w:pPr>
    </w:p>
    <w:p w:rsidR="00C86C8E" w:rsidRDefault="00C86C8E">
      <w:pPr>
        <w:pStyle w:val="ConsPlusNonformat"/>
        <w:jc w:val="both"/>
      </w:pPr>
      <w:bookmarkStart w:id="228" w:name="P19443"/>
      <w:bookmarkEnd w:id="228"/>
      <w:r>
        <w:t xml:space="preserve">                           ПРИЛОЖЕНИЕ К ВЫПИСКЕ</w:t>
      </w:r>
    </w:p>
    <w:p w:rsidR="00C86C8E" w:rsidRDefault="00C86C8E">
      <w:pPr>
        <w:pStyle w:val="ConsPlusNonformat"/>
        <w:jc w:val="both"/>
      </w:pPr>
      <w:r>
        <w:t xml:space="preserve">                       из лицевого счета получателя</w:t>
      </w:r>
    </w:p>
    <w:p w:rsidR="00C86C8E" w:rsidRDefault="00C86C8E">
      <w:pPr>
        <w:pStyle w:val="ConsPlusNonformat"/>
        <w:jc w:val="both"/>
      </w:pPr>
      <w:r>
        <w:t xml:space="preserve">                                    ┌────────────────────┐</w:t>
      </w:r>
    </w:p>
    <w:p w:rsidR="00C86C8E" w:rsidRDefault="00C86C8E">
      <w:pPr>
        <w:pStyle w:val="ConsPlusNonformat"/>
        <w:jc w:val="both"/>
      </w:pPr>
      <w:r>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│0531747│</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____________________      по КОФК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Получатель бюджетных средств    ____________________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бюджетных                                   │       │</w:t>
      </w:r>
    </w:p>
    <w:p w:rsidR="00C86C8E" w:rsidRDefault="00C86C8E">
      <w:pPr>
        <w:pStyle w:val="ConsPlusNonformat"/>
        <w:jc w:val="both"/>
      </w:pPr>
      <w:r>
        <w:t>средств                         ____________________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lastRenderedPageBreak/>
        <w:t xml:space="preserve">Единица измерения: руб.                                   по </w:t>
      </w:r>
      <w:hyperlink r:id="rId390"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Операции с бюджетными данными</w:t>
      </w:r>
    </w:p>
    <w:p w:rsidR="00C86C8E" w:rsidRDefault="00C86C8E">
      <w:pPr>
        <w:pStyle w:val="ConsPlusNonformat"/>
        <w:jc w:val="both"/>
      </w:pPr>
    </w:p>
    <w:p w:rsidR="00C86C8E" w:rsidRDefault="00C86C8E">
      <w:pPr>
        <w:pStyle w:val="ConsPlusNonformat"/>
        <w:jc w:val="both"/>
      </w:pPr>
      <w:r>
        <w:t xml:space="preserve">                     1.1. Доведенные бюджетные данные</w:t>
      </w:r>
    </w:p>
    <w:p w:rsidR="00C86C8E" w:rsidRDefault="00C86C8E">
      <w:pPr>
        <w:pStyle w:val="ConsPlusNonformat"/>
        <w:jc w:val="both"/>
      </w:pPr>
    </w:p>
    <w:p w:rsidR="00C86C8E" w:rsidRDefault="00C86C8E">
      <w:pPr>
        <w:pStyle w:val="ConsPlusNonformat"/>
        <w:jc w:val="both"/>
      </w:pPr>
      <w:r>
        <w:t xml:space="preserve">                          1.1.1. Бюджетные данные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6"/>
        <w:gridCol w:w="1050"/>
        <w:gridCol w:w="922"/>
        <w:gridCol w:w="922"/>
        <w:gridCol w:w="922"/>
        <w:gridCol w:w="922"/>
        <w:gridCol w:w="922"/>
        <w:gridCol w:w="922"/>
        <w:gridCol w:w="922"/>
        <w:gridCol w:w="923"/>
        <w:gridCol w:w="938"/>
        <w:gridCol w:w="895"/>
        <w:gridCol w:w="910"/>
        <w:gridCol w:w="896"/>
        <w:gridCol w:w="1008"/>
      </w:tblGrid>
      <w:tr w:rsidR="00C86C8E">
        <w:tc>
          <w:tcPr>
            <w:tcW w:w="1166" w:type="dxa"/>
            <w:vMerge w:val="restart"/>
            <w:tcBorders>
              <w:left w:val="nil"/>
            </w:tcBorders>
          </w:tcPr>
          <w:p w:rsidR="00C86C8E" w:rsidRDefault="00C86C8E">
            <w:pPr>
              <w:pStyle w:val="ConsPlusNormal"/>
              <w:jc w:val="center"/>
            </w:pPr>
            <w:r>
              <w:t>Код по БК</w:t>
            </w:r>
          </w:p>
        </w:tc>
        <w:tc>
          <w:tcPr>
            <w:tcW w:w="1050" w:type="dxa"/>
            <w:vMerge w:val="restart"/>
          </w:tcPr>
          <w:p w:rsidR="00C86C8E" w:rsidRDefault="00C86C8E">
            <w:pPr>
              <w:pStyle w:val="ConsPlusNormal"/>
              <w:jc w:val="center"/>
            </w:pPr>
            <w:r>
              <w:t>Дата ввода в действие</w:t>
            </w:r>
          </w:p>
        </w:tc>
        <w:tc>
          <w:tcPr>
            <w:tcW w:w="3688" w:type="dxa"/>
            <w:gridSpan w:val="4"/>
          </w:tcPr>
          <w:p w:rsidR="00C86C8E" w:rsidRDefault="00C86C8E">
            <w:pPr>
              <w:pStyle w:val="ConsPlusNormal"/>
              <w:jc w:val="center"/>
            </w:pPr>
            <w:r>
              <w:t>Бюджетные ассигнования</w:t>
            </w:r>
          </w:p>
        </w:tc>
        <w:tc>
          <w:tcPr>
            <w:tcW w:w="3689" w:type="dxa"/>
            <w:gridSpan w:val="4"/>
          </w:tcPr>
          <w:p w:rsidR="00C86C8E" w:rsidRDefault="00C86C8E">
            <w:pPr>
              <w:pStyle w:val="ConsPlusNormal"/>
              <w:jc w:val="center"/>
            </w:pPr>
            <w:r>
              <w:t>Лимиты бюджетных обязательств</w:t>
            </w:r>
          </w:p>
        </w:tc>
        <w:tc>
          <w:tcPr>
            <w:tcW w:w="3639" w:type="dxa"/>
            <w:gridSpan w:val="4"/>
          </w:tcPr>
          <w:p w:rsidR="00C86C8E" w:rsidRDefault="00C86C8E">
            <w:pPr>
              <w:pStyle w:val="ConsPlusNormal"/>
              <w:jc w:val="center"/>
            </w:pPr>
            <w:r>
              <w:t>Предельные объемы финансирования</w:t>
            </w:r>
          </w:p>
        </w:tc>
        <w:tc>
          <w:tcPr>
            <w:tcW w:w="1008" w:type="dxa"/>
            <w:vMerge w:val="restart"/>
            <w:tcBorders>
              <w:right w:val="nil"/>
            </w:tcBorders>
          </w:tcPr>
          <w:p w:rsidR="00C86C8E" w:rsidRDefault="00C86C8E">
            <w:pPr>
              <w:pStyle w:val="ConsPlusNormal"/>
              <w:jc w:val="center"/>
            </w:pPr>
            <w:r>
              <w:t>Примечание</w:t>
            </w:r>
          </w:p>
        </w:tc>
      </w:tr>
      <w:tr w:rsidR="00C86C8E">
        <w:tc>
          <w:tcPr>
            <w:tcW w:w="1166" w:type="dxa"/>
            <w:vMerge/>
            <w:tcBorders>
              <w:left w:val="nil"/>
            </w:tcBorders>
          </w:tcPr>
          <w:p w:rsidR="00C86C8E" w:rsidRDefault="00C86C8E"/>
        </w:tc>
        <w:tc>
          <w:tcPr>
            <w:tcW w:w="1050" w:type="dxa"/>
            <w:vMerge/>
          </w:tcPr>
          <w:p w:rsidR="00C86C8E" w:rsidRDefault="00C86C8E"/>
        </w:tc>
        <w:tc>
          <w:tcPr>
            <w:tcW w:w="922" w:type="dxa"/>
            <w:vMerge w:val="restart"/>
          </w:tcPr>
          <w:p w:rsidR="00C86C8E" w:rsidRDefault="00C86C8E">
            <w:pPr>
              <w:pStyle w:val="ConsPlusNormal"/>
              <w:jc w:val="center"/>
            </w:pPr>
            <w:r>
              <w:t>на ____ год</w:t>
            </w:r>
          </w:p>
        </w:tc>
        <w:tc>
          <w:tcPr>
            <w:tcW w:w="922" w:type="dxa"/>
            <w:vMerge w:val="restart"/>
          </w:tcPr>
          <w:p w:rsidR="00C86C8E" w:rsidRDefault="00C86C8E">
            <w:pPr>
              <w:pStyle w:val="ConsPlusNormal"/>
              <w:jc w:val="center"/>
            </w:pPr>
            <w:r>
              <w:t>на ____ год</w:t>
            </w:r>
          </w:p>
        </w:tc>
        <w:tc>
          <w:tcPr>
            <w:tcW w:w="922" w:type="dxa"/>
            <w:vMerge w:val="restart"/>
          </w:tcPr>
          <w:p w:rsidR="00C86C8E" w:rsidRDefault="00C86C8E">
            <w:pPr>
              <w:pStyle w:val="ConsPlusNormal"/>
              <w:jc w:val="center"/>
            </w:pPr>
            <w:r>
              <w:t>на ____ год</w:t>
            </w:r>
          </w:p>
        </w:tc>
        <w:tc>
          <w:tcPr>
            <w:tcW w:w="922" w:type="dxa"/>
            <w:vMerge w:val="restart"/>
          </w:tcPr>
          <w:p w:rsidR="00C86C8E" w:rsidRDefault="00C86C8E">
            <w:pPr>
              <w:pStyle w:val="ConsPlusNormal"/>
              <w:jc w:val="center"/>
            </w:pPr>
            <w:r>
              <w:t>на ____ год</w:t>
            </w:r>
          </w:p>
        </w:tc>
        <w:tc>
          <w:tcPr>
            <w:tcW w:w="922" w:type="dxa"/>
            <w:vMerge w:val="restart"/>
          </w:tcPr>
          <w:p w:rsidR="00C86C8E" w:rsidRDefault="00C86C8E">
            <w:pPr>
              <w:pStyle w:val="ConsPlusNormal"/>
              <w:jc w:val="center"/>
            </w:pPr>
            <w:r>
              <w:t>на ____ год</w:t>
            </w:r>
          </w:p>
        </w:tc>
        <w:tc>
          <w:tcPr>
            <w:tcW w:w="922" w:type="dxa"/>
            <w:vMerge w:val="restart"/>
          </w:tcPr>
          <w:p w:rsidR="00C86C8E" w:rsidRDefault="00C86C8E">
            <w:pPr>
              <w:pStyle w:val="ConsPlusNormal"/>
              <w:jc w:val="center"/>
            </w:pPr>
            <w:r>
              <w:t>на ____ год</w:t>
            </w:r>
          </w:p>
        </w:tc>
        <w:tc>
          <w:tcPr>
            <w:tcW w:w="922" w:type="dxa"/>
            <w:vMerge w:val="restart"/>
          </w:tcPr>
          <w:p w:rsidR="00C86C8E" w:rsidRDefault="00C86C8E">
            <w:pPr>
              <w:pStyle w:val="ConsPlusNormal"/>
              <w:jc w:val="center"/>
            </w:pPr>
            <w:r>
              <w:t>на ____ год</w:t>
            </w:r>
          </w:p>
        </w:tc>
        <w:tc>
          <w:tcPr>
            <w:tcW w:w="923" w:type="dxa"/>
            <w:vMerge w:val="restart"/>
          </w:tcPr>
          <w:p w:rsidR="00C86C8E" w:rsidRDefault="00C86C8E">
            <w:pPr>
              <w:pStyle w:val="ConsPlusNormal"/>
              <w:jc w:val="center"/>
            </w:pPr>
            <w:r>
              <w:t>на ____ год</w:t>
            </w:r>
          </w:p>
        </w:tc>
        <w:tc>
          <w:tcPr>
            <w:tcW w:w="1833" w:type="dxa"/>
            <w:gridSpan w:val="2"/>
          </w:tcPr>
          <w:p w:rsidR="00C86C8E" w:rsidRDefault="00C86C8E">
            <w:pPr>
              <w:pStyle w:val="ConsPlusNormal"/>
              <w:jc w:val="center"/>
            </w:pPr>
            <w:r>
              <w:t>за исключением связанных кредитов</w:t>
            </w:r>
          </w:p>
        </w:tc>
        <w:tc>
          <w:tcPr>
            <w:tcW w:w="1806" w:type="dxa"/>
            <w:gridSpan w:val="2"/>
          </w:tcPr>
          <w:p w:rsidR="00C86C8E" w:rsidRDefault="00C86C8E">
            <w:pPr>
              <w:pStyle w:val="ConsPlusNormal"/>
              <w:jc w:val="center"/>
            </w:pPr>
            <w:r>
              <w:t>за счет связанных кредитов</w:t>
            </w:r>
          </w:p>
        </w:tc>
        <w:tc>
          <w:tcPr>
            <w:tcW w:w="1008" w:type="dxa"/>
            <w:vMerge/>
            <w:tcBorders>
              <w:right w:val="nil"/>
            </w:tcBorders>
          </w:tcPr>
          <w:p w:rsidR="00C86C8E" w:rsidRDefault="00C86C8E"/>
        </w:tc>
      </w:tr>
      <w:tr w:rsidR="00C86C8E">
        <w:tc>
          <w:tcPr>
            <w:tcW w:w="1166" w:type="dxa"/>
            <w:vMerge/>
            <w:tcBorders>
              <w:left w:val="nil"/>
            </w:tcBorders>
          </w:tcPr>
          <w:p w:rsidR="00C86C8E" w:rsidRDefault="00C86C8E"/>
        </w:tc>
        <w:tc>
          <w:tcPr>
            <w:tcW w:w="1050" w:type="dxa"/>
            <w:vMerge/>
          </w:tcPr>
          <w:p w:rsidR="00C86C8E" w:rsidRDefault="00C86C8E"/>
        </w:tc>
        <w:tc>
          <w:tcPr>
            <w:tcW w:w="922" w:type="dxa"/>
            <w:vMerge/>
          </w:tcPr>
          <w:p w:rsidR="00C86C8E" w:rsidRDefault="00C86C8E"/>
        </w:tc>
        <w:tc>
          <w:tcPr>
            <w:tcW w:w="922" w:type="dxa"/>
            <w:vMerge/>
          </w:tcPr>
          <w:p w:rsidR="00C86C8E" w:rsidRDefault="00C86C8E"/>
        </w:tc>
        <w:tc>
          <w:tcPr>
            <w:tcW w:w="922" w:type="dxa"/>
            <w:vMerge/>
          </w:tcPr>
          <w:p w:rsidR="00C86C8E" w:rsidRDefault="00C86C8E"/>
        </w:tc>
        <w:tc>
          <w:tcPr>
            <w:tcW w:w="922" w:type="dxa"/>
            <w:vMerge/>
          </w:tcPr>
          <w:p w:rsidR="00C86C8E" w:rsidRDefault="00C86C8E"/>
        </w:tc>
        <w:tc>
          <w:tcPr>
            <w:tcW w:w="922" w:type="dxa"/>
            <w:vMerge/>
          </w:tcPr>
          <w:p w:rsidR="00C86C8E" w:rsidRDefault="00C86C8E"/>
        </w:tc>
        <w:tc>
          <w:tcPr>
            <w:tcW w:w="922" w:type="dxa"/>
            <w:vMerge/>
          </w:tcPr>
          <w:p w:rsidR="00C86C8E" w:rsidRDefault="00C86C8E"/>
        </w:tc>
        <w:tc>
          <w:tcPr>
            <w:tcW w:w="922" w:type="dxa"/>
            <w:vMerge/>
          </w:tcPr>
          <w:p w:rsidR="00C86C8E" w:rsidRDefault="00C86C8E"/>
        </w:tc>
        <w:tc>
          <w:tcPr>
            <w:tcW w:w="923" w:type="dxa"/>
            <w:vMerge/>
          </w:tcPr>
          <w:p w:rsidR="00C86C8E" w:rsidRDefault="00C86C8E"/>
        </w:tc>
        <w:tc>
          <w:tcPr>
            <w:tcW w:w="938" w:type="dxa"/>
          </w:tcPr>
          <w:p w:rsidR="00C86C8E" w:rsidRDefault="00C86C8E">
            <w:pPr>
              <w:pStyle w:val="ConsPlusNormal"/>
              <w:jc w:val="center"/>
            </w:pPr>
            <w:r>
              <w:t>на ____ год</w:t>
            </w:r>
          </w:p>
        </w:tc>
        <w:tc>
          <w:tcPr>
            <w:tcW w:w="895" w:type="dxa"/>
          </w:tcPr>
          <w:p w:rsidR="00C86C8E" w:rsidRDefault="00C86C8E">
            <w:pPr>
              <w:pStyle w:val="ConsPlusNormal"/>
              <w:jc w:val="center"/>
            </w:pPr>
            <w:r>
              <w:t>на ____ год</w:t>
            </w:r>
          </w:p>
        </w:tc>
        <w:tc>
          <w:tcPr>
            <w:tcW w:w="910" w:type="dxa"/>
          </w:tcPr>
          <w:p w:rsidR="00C86C8E" w:rsidRDefault="00C86C8E">
            <w:pPr>
              <w:pStyle w:val="ConsPlusNormal"/>
              <w:jc w:val="center"/>
            </w:pPr>
            <w:r>
              <w:t>на ____ год</w:t>
            </w:r>
          </w:p>
        </w:tc>
        <w:tc>
          <w:tcPr>
            <w:tcW w:w="896" w:type="dxa"/>
          </w:tcPr>
          <w:p w:rsidR="00C86C8E" w:rsidRDefault="00C86C8E">
            <w:pPr>
              <w:pStyle w:val="ConsPlusNormal"/>
              <w:jc w:val="center"/>
            </w:pPr>
            <w:r>
              <w:t>на ____ год</w:t>
            </w:r>
          </w:p>
        </w:tc>
        <w:tc>
          <w:tcPr>
            <w:tcW w:w="1008" w:type="dxa"/>
            <w:vMerge/>
            <w:tcBorders>
              <w:right w:val="nil"/>
            </w:tcBorders>
          </w:tcPr>
          <w:p w:rsidR="00C86C8E" w:rsidRDefault="00C86C8E"/>
        </w:tc>
      </w:tr>
      <w:tr w:rsidR="00C86C8E">
        <w:tc>
          <w:tcPr>
            <w:tcW w:w="1166" w:type="dxa"/>
            <w:tcBorders>
              <w:left w:val="nil"/>
            </w:tcBorders>
          </w:tcPr>
          <w:p w:rsidR="00C86C8E" w:rsidRDefault="00C86C8E">
            <w:pPr>
              <w:pStyle w:val="ConsPlusNormal"/>
              <w:jc w:val="center"/>
            </w:pPr>
            <w:r>
              <w:t>1</w:t>
            </w:r>
          </w:p>
        </w:tc>
        <w:tc>
          <w:tcPr>
            <w:tcW w:w="1050" w:type="dxa"/>
          </w:tcPr>
          <w:p w:rsidR="00C86C8E" w:rsidRDefault="00C86C8E">
            <w:pPr>
              <w:pStyle w:val="ConsPlusNormal"/>
              <w:jc w:val="center"/>
            </w:pPr>
            <w:r>
              <w:t>2</w:t>
            </w:r>
          </w:p>
        </w:tc>
        <w:tc>
          <w:tcPr>
            <w:tcW w:w="922" w:type="dxa"/>
          </w:tcPr>
          <w:p w:rsidR="00C86C8E" w:rsidRDefault="00C86C8E">
            <w:pPr>
              <w:pStyle w:val="ConsPlusNormal"/>
              <w:jc w:val="center"/>
            </w:pPr>
            <w:r>
              <w:t>3</w:t>
            </w:r>
          </w:p>
        </w:tc>
        <w:tc>
          <w:tcPr>
            <w:tcW w:w="922" w:type="dxa"/>
          </w:tcPr>
          <w:p w:rsidR="00C86C8E" w:rsidRDefault="00C86C8E">
            <w:pPr>
              <w:pStyle w:val="ConsPlusNormal"/>
              <w:jc w:val="center"/>
            </w:pPr>
            <w:r>
              <w:t>4</w:t>
            </w:r>
          </w:p>
        </w:tc>
        <w:tc>
          <w:tcPr>
            <w:tcW w:w="922" w:type="dxa"/>
          </w:tcPr>
          <w:p w:rsidR="00C86C8E" w:rsidRDefault="00C86C8E">
            <w:pPr>
              <w:pStyle w:val="ConsPlusNormal"/>
              <w:jc w:val="center"/>
            </w:pPr>
            <w:r>
              <w:t>5</w:t>
            </w:r>
          </w:p>
        </w:tc>
        <w:tc>
          <w:tcPr>
            <w:tcW w:w="922" w:type="dxa"/>
          </w:tcPr>
          <w:p w:rsidR="00C86C8E" w:rsidRDefault="00C86C8E">
            <w:pPr>
              <w:pStyle w:val="ConsPlusNormal"/>
              <w:jc w:val="center"/>
            </w:pPr>
            <w:r>
              <w:t>6</w:t>
            </w:r>
          </w:p>
        </w:tc>
        <w:tc>
          <w:tcPr>
            <w:tcW w:w="922" w:type="dxa"/>
          </w:tcPr>
          <w:p w:rsidR="00C86C8E" w:rsidRDefault="00C86C8E">
            <w:pPr>
              <w:pStyle w:val="ConsPlusNormal"/>
              <w:jc w:val="center"/>
            </w:pPr>
            <w:r>
              <w:t>7</w:t>
            </w:r>
          </w:p>
        </w:tc>
        <w:tc>
          <w:tcPr>
            <w:tcW w:w="922" w:type="dxa"/>
          </w:tcPr>
          <w:p w:rsidR="00C86C8E" w:rsidRDefault="00C86C8E">
            <w:pPr>
              <w:pStyle w:val="ConsPlusNormal"/>
              <w:jc w:val="center"/>
            </w:pPr>
            <w:r>
              <w:t>8</w:t>
            </w:r>
          </w:p>
        </w:tc>
        <w:tc>
          <w:tcPr>
            <w:tcW w:w="922" w:type="dxa"/>
          </w:tcPr>
          <w:p w:rsidR="00C86C8E" w:rsidRDefault="00C86C8E">
            <w:pPr>
              <w:pStyle w:val="ConsPlusNormal"/>
              <w:jc w:val="center"/>
            </w:pPr>
            <w:r>
              <w:t>9</w:t>
            </w:r>
          </w:p>
        </w:tc>
        <w:tc>
          <w:tcPr>
            <w:tcW w:w="923" w:type="dxa"/>
          </w:tcPr>
          <w:p w:rsidR="00C86C8E" w:rsidRDefault="00C86C8E">
            <w:pPr>
              <w:pStyle w:val="ConsPlusNormal"/>
              <w:jc w:val="center"/>
            </w:pPr>
            <w:r>
              <w:t>10</w:t>
            </w:r>
          </w:p>
        </w:tc>
        <w:tc>
          <w:tcPr>
            <w:tcW w:w="938" w:type="dxa"/>
          </w:tcPr>
          <w:p w:rsidR="00C86C8E" w:rsidRDefault="00C86C8E">
            <w:pPr>
              <w:pStyle w:val="ConsPlusNormal"/>
              <w:jc w:val="center"/>
            </w:pPr>
            <w:r>
              <w:t>11</w:t>
            </w:r>
          </w:p>
        </w:tc>
        <w:tc>
          <w:tcPr>
            <w:tcW w:w="895" w:type="dxa"/>
          </w:tcPr>
          <w:p w:rsidR="00C86C8E" w:rsidRDefault="00C86C8E">
            <w:pPr>
              <w:pStyle w:val="ConsPlusNormal"/>
              <w:jc w:val="center"/>
            </w:pPr>
            <w:r>
              <w:t>12</w:t>
            </w:r>
          </w:p>
        </w:tc>
        <w:tc>
          <w:tcPr>
            <w:tcW w:w="910" w:type="dxa"/>
          </w:tcPr>
          <w:p w:rsidR="00C86C8E" w:rsidRDefault="00C86C8E">
            <w:pPr>
              <w:pStyle w:val="ConsPlusNormal"/>
              <w:jc w:val="center"/>
            </w:pPr>
            <w:r>
              <w:t>13</w:t>
            </w:r>
          </w:p>
        </w:tc>
        <w:tc>
          <w:tcPr>
            <w:tcW w:w="896" w:type="dxa"/>
          </w:tcPr>
          <w:p w:rsidR="00C86C8E" w:rsidRDefault="00C86C8E">
            <w:pPr>
              <w:pStyle w:val="ConsPlusNormal"/>
              <w:jc w:val="center"/>
            </w:pPr>
            <w:r>
              <w:t>14</w:t>
            </w:r>
          </w:p>
        </w:tc>
        <w:tc>
          <w:tcPr>
            <w:tcW w:w="1008" w:type="dxa"/>
            <w:tcBorders>
              <w:right w:val="nil"/>
            </w:tcBorders>
          </w:tcPr>
          <w:p w:rsidR="00C86C8E" w:rsidRDefault="00C86C8E">
            <w:pPr>
              <w:pStyle w:val="ConsPlusNormal"/>
              <w:jc w:val="center"/>
            </w:pPr>
            <w:r>
              <w:t>15</w:t>
            </w:r>
          </w:p>
        </w:tc>
      </w:tr>
      <w:tr w:rsidR="00C86C8E">
        <w:tblPrEx>
          <w:tblBorders>
            <w:left w:val="single" w:sz="4" w:space="0" w:color="auto"/>
            <w:right w:val="single" w:sz="4" w:space="0" w:color="auto"/>
          </w:tblBorders>
        </w:tblPrEx>
        <w:tc>
          <w:tcPr>
            <w:tcW w:w="1166" w:type="dxa"/>
          </w:tcPr>
          <w:p w:rsidR="00C86C8E" w:rsidRDefault="00C86C8E">
            <w:pPr>
              <w:pStyle w:val="ConsPlusNormal"/>
            </w:pPr>
          </w:p>
        </w:tc>
        <w:tc>
          <w:tcPr>
            <w:tcW w:w="1050"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3" w:type="dxa"/>
          </w:tcPr>
          <w:p w:rsidR="00C86C8E" w:rsidRDefault="00C86C8E">
            <w:pPr>
              <w:pStyle w:val="ConsPlusNormal"/>
            </w:pPr>
          </w:p>
        </w:tc>
        <w:tc>
          <w:tcPr>
            <w:tcW w:w="938" w:type="dxa"/>
          </w:tcPr>
          <w:p w:rsidR="00C86C8E" w:rsidRDefault="00C86C8E">
            <w:pPr>
              <w:pStyle w:val="ConsPlusNormal"/>
            </w:pPr>
          </w:p>
        </w:tc>
        <w:tc>
          <w:tcPr>
            <w:tcW w:w="895" w:type="dxa"/>
          </w:tcPr>
          <w:p w:rsidR="00C86C8E" w:rsidRDefault="00C86C8E">
            <w:pPr>
              <w:pStyle w:val="ConsPlusNormal"/>
            </w:pPr>
          </w:p>
        </w:tc>
        <w:tc>
          <w:tcPr>
            <w:tcW w:w="910" w:type="dxa"/>
          </w:tcPr>
          <w:p w:rsidR="00C86C8E" w:rsidRDefault="00C86C8E">
            <w:pPr>
              <w:pStyle w:val="ConsPlusNormal"/>
            </w:pPr>
          </w:p>
        </w:tc>
        <w:tc>
          <w:tcPr>
            <w:tcW w:w="896" w:type="dxa"/>
          </w:tcPr>
          <w:p w:rsidR="00C86C8E" w:rsidRDefault="00C86C8E">
            <w:pPr>
              <w:pStyle w:val="ConsPlusNormal"/>
            </w:pPr>
          </w:p>
        </w:tc>
        <w:tc>
          <w:tcPr>
            <w:tcW w:w="1008" w:type="dxa"/>
          </w:tcPr>
          <w:p w:rsidR="00C86C8E" w:rsidRDefault="00C86C8E">
            <w:pPr>
              <w:pStyle w:val="ConsPlusNormal"/>
            </w:pPr>
          </w:p>
        </w:tc>
      </w:tr>
      <w:tr w:rsidR="00C86C8E">
        <w:tblPrEx>
          <w:tblBorders>
            <w:left w:val="single" w:sz="4" w:space="0" w:color="auto"/>
            <w:right w:val="single" w:sz="4" w:space="0" w:color="auto"/>
          </w:tblBorders>
        </w:tblPrEx>
        <w:tc>
          <w:tcPr>
            <w:tcW w:w="1166" w:type="dxa"/>
          </w:tcPr>
          <w:p w:rsidR="00C86C8E" w:rsidRDefault="00C86C8E">
            <w:pPr>
              <w:pStyle w:val="ConsPlusNormal"/>
            </w:pPr>
          </w:p>
        </w:tc>
        <w:tc>
          <w:tcPr>
            <w:tcW w:w="1050"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3" w:type="dxa"/>
          </w:tcPr>
          <w:p w:rsidR="00C86C8E" w:rsidRDefault="00C86C8E">
            <w:pPr>
              <w:pStyle w:val="ConsPlusNormal"/>
            </w:pPr>
          </w:p>
        </w:tc>
        <w:tc>
          <w:tcPr>
            <w:tcW w:w="938" w:type="dxa"/>
          </w:tcPr>
          <w:p w:rsidR="00C86C8E" w:rsidRDefault="00C86C8E">
            <w:pPr>
              <w:pStyle w:val="ConsPlusNormal"/>
            </w:pPr>
          </w:p>
        </w:tc>
        <w:tc>
          <w:tcPr>
            <w:tcW w:w="895" w:type="dxa"/>
          </w:tcPr>
          <w:p w:rsidR="00C86C8E" w:rsidRDefault="00C86C8E">
            <w:pPr>
              <w:pStyle w:val="ConsPlusNormal"/>
            </w:pPr>
          </w:p>
        </w:tc>
        <w:tc>
          <w:tcPr>
            <w:tcW w:w="910" w:type="dxa"/>
          </w:tcPr>
          <w:p w:rsidR="00C86C8E" w:rsidRDefault="00C86C8E">
            <w:pPr>
              <w:pStyle w:val="ConsPlusNormal"/>
            </w:pPr>
          </w:p>
        </w:tc>
        <w:tc>
          <w:tcPr>
            <w:tcW w:w="896" w:type="dxa"/>
          </w:tcPr>
          <w:p w:rsidR="00C86C8E" w:rsidRDefault="00C86C8E">
            <w:pPr>
              <w:pStyle w:val="ConsPlusNormal"/>
            </w:pPr>
          </w:p>
        </w:tc>
        <w:tc>
          <w:tcPr>
            <w:tcW w:w="1008" w:type="dxa"/>
          </w:tcPr>
          <w:p w:rsidR="00C86C8E" w:rsidRDefault="00C86C8E">
            <w:pPr>
              <w:pStyle w:val="ConsPlusNormal"/>
            </w:pPr>
          </w:p>
        </w:tc>
      </w:tr>
      <w:tr w:rsidR="00C86C8E">
        <w:tc>
          <w:tcPr>
            <w:tcW w:w="1166" w:type="dxa"/>
            <w:tcBorders>
              <w:left w:val="nil"/>
              <w:bottom w:val="nil"/>
              <w:right w:val="nil"/>
            </w:tcBorders>
          </w:tcPr>
          <w:p w:rsidR="00C86C8E" w:rsidRDefault="00C86C8E">
            <w:pPr>
              <w:pStyle w:val="ConsPlusNormal"/>
            </w:pPr>
          </w:p>
        </w:tc>
        <w:tc>
          <w:tcPr>
            <w:tcW w:w="1050" w:type="dxa"/>
            <w:tcBorders>
              <w:left w:val="nil"/>
              <w:bottom w:val="nil"/>
            </w:tcBorders>
          </w:tcPr>
          <w:p w:rsidR="00C86C8E" w:rsidRDefault="00C86C8E">
            <w:pPr>
              <w:pStyle w:val="ConsPlusNormal"/>
              <w:jc w:val="right"/>
            </w:pPr>
            <w:r>
              <w:t>Итого</w:t>
            </w:r>
          </w:p>
        </w:tc>
        <w:tc>
          <w:tcPr>
            <w:tcW w:w="922"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2" w:type="dxa"/>
          </w:tcPr>
          <w:p w:rsidR="00C86C8E" w:rsidRDefault="00C86C8E">
            <w:pPr>
              <w:pStyle w:val="ConsPlusNormal"/>
            </w:pPr>
          </w:p>
        </w:tc>
        <w:tc>
          <w:tcPr>
            <w:tcW w:w="923" w:type="dxa"/>
          </w:tcPr>
          <w:p w:rsidR="00C86C8E" w:rsidRDefault="00C86C8E">
            <w:pPr>
              <w:pStyle w:val="ConsPlusNormal"/>
            </w:pPr>
          </w:p>
        </w:tc>
        <w:tc>
          <w:tcPr>
            <w:tcW w:w="938" w:type="dxa"/>
          </w:tcPr>
          <w:p w:rsidR="00C86C8E" w:rsidRDefault="00C86C8E">
            <w:pPr>
              <w:pStyle w:val="ConsPlusNormal"/>
            </w:pPr>
          </w:p>
        </w:tc>
        <w:tc>
          <w:tcPr>
            <w:tcW w:w="895" w:type="dxa"/>
          </w:tcPr>
          <w:p w:rsidR="00C86C8E" w:rsidRDefault="00C86C8E">
            <w:pPr>
              <w:pStyle w:val="ConsPlusNormal"/>
            </w:pPr>
          </w:p>
        </w:tc>
        <w:tc>
          <w:tcPr>
            <w:tcW w:w="910" w:type="dxa"/>
          </w:tcPr>
          <w:p w:rsidR="00C86C8E" w:rsidRDefault="00C86C8E">
            <w:pPr>
              <w:pStyle w:val="ConsPlusNormal"/>
            </w:pPr>
          </w:p>
        </w:tc>
        <w:tc>
          <w:tcPr>
            <w:tcW w:w="896" w:type="dxa"/>
          </w:tcPr>
          <w:p w:rsidR="00C86C8E" w:rsidRDefault="00C86C8E">
            <w:pPr>
              <w:pStyle w:val="ConsPlusNormal"/>
            </w:pPr>
          </w:p>
        </w:tc>
        <w:tc>
          <w:tcPr>
            <w:tcW w:w="1008"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1.1.2. Лимиты бюджетных обязательств в текущем</w:t>
      </w:r>
    </w:p>
    <w:p w:rsidR="00C86C8E" w:rsidRDefault="00C86C8E">
      <w:pPr>
        <w:pStyle w:val="ConsPlusNonformat"/>
        <w:jc w:val="both"/>
      </w:pPr>
      <w:r>
        <w:t xml:space="preserve">         финансовом году на выплаты за счет связанных иностранных</w:t>
      </w:r>
    </w:p>
    <w:p w:rsidR="00C86C8E" w:rsidRDefault="00C86C8E">
      <w:pPr>
        <w:pStyle w:val="ConsPlusNonformat"/>
        <w:jc w:val="both"/>
      </w:pPr>
      <w:r>
        <w:t xml:space="preserve">                кредитов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6"/>
        <w:gridCol w:w="1508"/>
        <w:gridCol w:w="1308"/>
        <w:gridCol w:w="1309"/>
        <w:gridCol w:w="1309"/>
        <w:gridCol w:w="1309"/>
        <w:gridCol w:w="1390"/>
      </w:tblGrid>
      <w:tr w:rsidR="00C86C8E">
        <w:tc>
          <w:tcPr>
            <w:tcW w:w="1506" w:type="dxa"/>
            <w:vMerge w:val="restart"/>
            <w:tcBorders>
              <w:left w:val="nil"/>
            </w:tcBorders>
          </w:tcPr>
          <w:p w:rsidR="00C86C8E" w:rsidRDefault="00C86C8E">
            <w:pPr>
              <w:pStyle w:val="ConsPlusNormal"/>
              <w:jc w:val="center"/>
            </w:pPr>
            <w:r>
              <w:t>Код по БК</w:t>
            </w:r>
          </w:p>
        </w:tc>
        <w:tc>
          <w:tcPr>
            <w:tcW w:w="1508" w:type="dxa"/>
            <w:vMerge w:val="restart"/>
          </w:tcPr>
          <w:p w:rsidR="00C86C8E" w:rsidRDefault="00C86C8E">
            <w:pPr>
              <w:pStyle w:val="ConsPlusNormal"/>
              <w:jc w:val="center"/>
            </w:pPr>
            <w:r>
              <w:t>Дата ввода в действие</w:t>
            </w:r>
          </w:p>
        </w:tc>
        <w:tc>
          <w:tcPr>
            <w:tcW w:w="2617" w:type="dxa"/>
            <w:gridSpan w:val="2"/>
          </w:tcPr>
          <w:p w:rsidR="00C86C8E" w:rsidRDefault="00C86C8E">
            <w:pPr>
              <w:pStyle w:val="ConsPlusNormal"/>
              <w:jc w:val="center"/>
            </w:pPr>
            <w:r>
              <w:t>Сумма за счет связанных кредитов</w:t>
            </w:r>
          </w:p>
        </w:tc>
        <w:tc>
          <w:tcPr>
            <w:tcW w:w="2618" w:type="dxa"/>
            <w:gridSpan w:val="2"/>
          </w:tcPr>
          <w:p w:rsidR="00C86C8E" w:rsidRDefault="00C86C8E">
            <w:pPr>
              <w:pStyle w:val="ConsPlusNormal"/>
              <w:jc w:val="center"/>
            </w:pPr>
            <w:r>
              <w:t>Сумма на выплаты в иностранной валюте (в рублевом эквиваленте)</w:t>
            </w:r>
          </w:p>
        </w:tc>
        <w:tc>
          <w:tcPr>
            <w:tcW w:w="1390" w:type="dxa"/>
            <w:vMerge w:val="restart"/>
            <w:tcBorders>
              <w:right w:val="nil"/>
            </w:tcBorders>
          </w:tcPr>
          <w:p w:rsidR="00C86C8E" w:rsidRDefault="00C86C8E">
            <w:pPr>
              <w:pStyle w:val="ConsPlusNormal"/>
              <w:jc w:val="center"/>
            </w:pPr>
            <w:r>
              <w:t>Примечание</w:t>
            </w:r>
          </w:p>
        </w:tc>
      </w:tr>
      <w:tr w:rsidR="00C86C8E">
        <w:tc>
          <w:tcPr>
            <w:tcW w:w="1506" w:type="dxa"/>
            <w:vMerge/>
            <w:tcBorders>
              <w:left w:val="nil"/>
            </w:tcBorders>
          </w:tcPr>
          <w:p w:rsidR="00C86C8E" w:rsidRDefault="00C86C8E"/>
        </w:tc>
        <w:tc>
          <w:tcPr>
            <w:tcW w:w="1508" w:type="dxa"/>
            <w:vMerge/>
          </w:tcPr>
          <w:p w:rsidR="00C86C8E" w:rsidRDefault="00C86C8E"/>
        </w:tc>
        <w:tc>
          <w:tcPr>
            <w:tcW w:w="1308" w:type="dxa"/>
          </w:tcPr>
          <w:p w:rsidR="00C86C8E" w:rsidRDefault="00C86C8E">
            <w:pPr>
              <w:pStyle w:val="ConsPlusNormal"/>
              <w:jc w:val="center"/>
            </w:pPr>
            <w:r>
              <w:t>на ____ год</w:t>
            </w:r>
          </w:p>
        </w:tc>
        <w:tc>
          <w:tcPr>
            <w:tcW w:w="1309" w:type="dxa"/>
          </w:tcPr>
          <w:p w:rsidR="00C86C8E" w:rsidRDefault="00C86C8E">
            <w:pPr>
              <w:pStyle w:val="ConsPlusNormal"/>
              <w:jc w:val="center"/>
            </w:pPr>
            <w:r>
              <w:t>на ____ год</w:t>
            </w:r>
          </w:p>
        </w:tc>
        <w:tc>
          <w:tcPr>
            <w:tcW w:w="1309" w:type="dxa"/>
          </w:tcPr>
          <w:p w:rsidR="00C86C8E" w:rsidRDefault="00C86C8E">
            <w:pPr>
              <w:pStyle w:val="ConsPlusNormal"/>
              <w:jc w:val="center"/>
            </w:pPr>
            <w:r>
              <w:t>на ____ год</w:t>
            </w:r>
          </w:p>
        </w:tc>
        <w:tc>
          <w:tcPr>
            <w:tcW w:w="1309" w:type="dxa"/>
          </w:tcPr>
          <w:p w:rsidR="00C86C8E" w:rsidRDefault="00C86C8E">
            <w:pPr>
              <w:pStyle w:val="ConsPlusNormal"/>
              <w:jc w:val="center"/>
            </w:pPr>
            <w:r>
              <w:t>на ____ год</w:t>
            </w:r>
          </w:p>
        </w:tc>
        <w:tc>
          <w:tcPr>
            <w:tcW w:w="1390" w:type="dxa"/>
            <w:vMerge/>
            <w:tcBorders>
              <w:right w:val="nil"/>
            </w:tcBorders>
          </w:tcPr>
          <w:p w:rsidR="00C86C8E" w:rsidRDefault="00C86C8E"/>
        </w:tc>
      </w:tr>
      <w:tr w:rsidR="00C86C8E">
        <w:tc>
          <w:tcPr>
            <w:tcW w:w="1506" w:type="dxa"/>
            <w:tcBorders>
              <w:left w:val="nil"/>
            </w:tcBorders>
          </w:tcPr>
          <w:p w:rsidR="00C86C8E" w:rsidRDefault="00C86C8E">
            <w:pPr>
              <w:pStyle w:val="ConsPlusNormal"/>
              <w:jc w:val="center"/>
            </w:pPr>
            <w:r>
              <w:lastRenderedPageBreak/>
              <w:t>1</w:t>
            </w:r>
          </w:p>
        </w:tc>
        <w:tc>
          <w:tcPr>
            <w:tcW w:w="1508" w:type="dxa"/>
          </w:tcPr>
          <w:p w:rsidR="00C86C8E" w:rsidRDefault="00C86C8E">
            <w:pPr>
              <w:pStyle w:val="ConsPlusNormal"/>
              <w:jc w:val="center"/>
            </w:pPr>
            <w:r>
              <w:t>2</w:t>
            </w:r>
          </w:p>
        </w:tc>
        <w:tc>
          <w:tcPr>
            <w:tcW w:w="1308" w:type="dxa"/>
          </w:tcPr>
          <w:p w:rsidR="00C86C8E" w:rsidRDefault="00C86C8E">
            <w:pPr>
              <w:pStyle w:val="ConsPlusNormal"/>
              <w:jc w:val="center"/>
            </w:pPr>
            <w:r>
              <w:t>3</w:t>
            </w:r>
          </w:p>
        </w:tc>
        <w:tc>
          <w:tcPr>
            <w:tcW w:w="1309" w:type="dxa"/>
          </w:tcPr>
          <w:p w:rsidR="00C86C8E" w:rsidRDefault="00C86C8E">
            <w:pPr>
              <w:pStyle w:val="ConsPlusNormal"/>
              <w:jc w:val="center"/>
            </w:pPr>
            <w:r>
              <w:t>4</w:t>
            </w:r>
          </w:p>
        </w:tc>
        <w:tc>
          <w:tcPr>
            <w:tcW w:w="1309" w:type="dxa"/>
          </w:tcPr>
          <w:p w:rsidR="00C86C8E" w:rsidRDefault="00C86C8E">
            <w:pPr>
              <w:pStyle w:val="ConsPlusNormal"/>
              <w:jc w:val="center"/>
            </w:pPr>
            <w:r>
              <w:t>5</w:t>
            </w:r>
          </w:p>
        </w:tc>
        <w:tc>
          <w:tcPr>
            <w:tcW w:w="1309" w:type="dxa"/>
          </w:tcPr>
          <w:p w:rsidR="00C86C8E" w:rsidRDefault="00C86C8E">
            <w:pPr>
              <w:pStyle w:val="ConsPlusNormal"/>
              <w:jc w:val="center"/>
            </w:pPr>
            <w:r>
              <w:t>6</w:t>
            </w:r>
          </w:p>
        </w:tc>
        <w:tc>
          <w:tcPr>
            <w:tcW w:w="1390"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506" w:type="dxa"/>
          </w:tcPr>
          <w:p w:rsidR="00C86C8E" w:rsidRDefault="00C86C8E">
            <w:pPr>
              <w:pStyle w:val="ConsPlusNormal"/>
            </w:pPr>
          </w:p>
        </w:tc>
        <w:tc>
          <w:tcPr>
            <w:tcW w:w="1508" w:type="dxa"/>
          </w:tcPr>
          <w:p w:rsidR="00C86C8E" w:rsidRDefault="00C86C8E">
            <w:pPr>
              <w:pStyle w:val="ConsPlusNormal"/>
            </w:pPr>
          </w:p>
        </w:tc>
        <w:tc>
          <w:tcPr>
            <w:tcW w:w="1308" w:type="dxa"/>
          </w:tcPr>
          <w:p w:rsidR="00C86C8E" w:rsidRDefault="00C86C8E">
            <w:pPr>
              <w:pStyle w:val="ConsPlusNormal"/>
            </w:pPr>
          </w:p>
        </w:tc>
        <w:tc>
          <w:tcPr>
            <w:tcW w:w="1309" w:type="dxa"/>
          </w:tcPr>
          <w:p w:rsidR="00C86C8E" w:rsidRDefault="00C86C8E">
            <w:pPr>
              <w:pStyle w:val="ConsPlusNormal"/>
            </w:pPr>
          </w:p>
        </w:tc>
        <w:tc>
          <w:tcPr>
            <w:tcW w:w="1309" w:type="dxa"/>
          </w:tcPr>
          <w:p w:rsidR="00C86C8E" w:rsidRDefault="00C86C8E">
            <w:pPr>
              <w:pStyle w:val="ConsPlusNormal"/>
            </w:pPr>
          </w:p>
        </w:tc>
        <w:tc>
          <w:tcPr>
            <w:tcW w:w="1309" w:type="dxa"/>
          </w:tcPr>
          <w:p w:rsidR="00C86C8E" w:rsidRDefault="00C86C8E">
            <w:pPr>
              <w:pStyle w:val="ConsPlusNormal"/>
            </w:pPr>
          </w:p>
        </w:tc>
        <w:tc>
          <w:tcPr>
            <w:tcW w:w="1390" w:type="dxa"/>
          </w:tcPr>
          <w:p w:rsidR="00C86C8E" w:rsidRDefault="00C86C8E">
            <w:pPr>
              <w:pStyle w:val="ConsPlusNormal"/>
            </w:pPr>
          </w:p>
        </w:tc>
      </w:tr>
      <w:tr w:rsidR="00C86C8E">
        <w:tblPrEx>
          <w:tblBorders>
            <w:left w:val="single" w:sz="4" w:space="0" w:color="auto"/>
            <w:right w:val="single" w:sz="4" w:space="0" w:color="auto"/>
          </w:tblBorders>
        </w:tblPrEx>
        <w:tc>
          <w:tcPr>
            <w:tcW w:w="1506" w:type="dxa"/>
          </w:tcPr>
          <w:p w:rsidR="00C86C8E" w:rsidRDefault="00C86C8E">
            <w:pPr>
              <w:pStyle w:val="ConsPlusNormal"/>
            </w:pPr>
          </w:p>
        </w:tc>
        <w:tc>
          <w:tcPr>
            <w:tcW w:w="1508" w:type="dxa"/>
          </w:tcPr>
          <w:p w:rsidR="00C86C8E" w:rsidRDefault="00C86C8E">
            <w:pPr>
              <w:pStyle w:val="ConsPlusNormal"/>
            </w:pPr>
          </w:p>
        </w:tc>
        <w:tc>
          <w:tcPr>
            <w:tcW w:w="1308" w:type="dxa"/>
          </w:tcPr>
          <w:p w:rsidR="00C86C8E" w:rsidRDefault="00C86C8E">
            <w:pPr>
              <w:pStyle w:val="ConsPlusNormal"/>
            </w:pPr>
          </w:p>
        </w:tc>
        <w:tc>
          <w:tcPr>
            <w:tcW w:w="1309" w:type="dxa"/>
          </w:tcPr>
          <w:p w:rsidR="00C86C8E" w:rsidRDefault="00C86C8E">
            <w:pPr>
              <w:pStyle w:val="ConsPlusNormal"/>
            </w:pPr>
          </w:p>
        </w:tc>
        <w:tc>
          <w:tcPr>
            <w:tcW w:w="1309" w:type="dxa"/>
          </w:tcPr>
          <w:p w:rsidR="00C86C8E" w:rsidRDefault="00C86C8E">
            <w:pPr>
              <w:pStyle w:val="ConsPlusNormal"/>
            </w:pPr>
          </w:p>
        </w:tc>
        <w:tc>
          <w:tcPr>
            <w:tcW w:w="1309" w:type="dxa"/>
          </w:tcPr>
          <w:p w:rsidR="00C86C8E" w:rsidRDefault="00C86C8E">
            <w:pPr>
              <w:pStyle w:val="ConsPlusNormal"/>
            </w:pPr>
          </w:p>
        </w:tc>
        <w:tc>
          <w:tcPr>
            <w:tcW w:w="1390" w:type="dxa"/>
          </w:tcPr>
          <w:p w:rsidR="00C86C8E" w:rsidRDefault="00C86C8E">
            <w:pPr>
              <w:pStyle w:val="ConsPlusNormal"/>
            </w:pPr>
          </w:p>
        </w:tc>
      </w:tr>
      <w:tr w:rsidR="00C86C8E">
        <w:tc>
          <w:tcPr>
            <w:tcW w:w="1506" w:type="dxa"/>
            <w:tcBorders>
              <w:left w:val="nil"/>
              <w:bottom w:val="nil"/>
              <w:right w:val="nil"/>
            </w:tcBorders>
          </w:tcPr>
          <w:p w:rsidR="00C86C8E" w:rsidRDefault="00C86C8E">
            <w:pPr>
              <w:pStyle w:val="ConsPlusNormal"/>
            </w:pPr>
          </w:p>
        </w:tc>
        <w:tc>
          <w:tcPr>
            <w:tcW w:w="1508" w:type="dxa"/>
            <w:tcBorders>
              <w:left w:val="nil"/>
              <w:bottom w:val="nil"/>
            </w:tcBorders>
          </w:tcPr>
          <w:p w:rsidR="00C86C8E" w:rsidRDefault="00C86C8E">
            <w:pPr>
              <w:pStyle w:val="ConsPlusNormal"/>
              <w:jc w:val="right"/>
            </w:pPr>
            <w:r>
              <w:t>Итого</w:t>
            </w:r>
          </w:p>
        </w:tc>
        <w:tc>
          <w:tcPr>
            <w:tcW w:w="1308" w:type="dxa"/>
          </w:tcPr>
          <w:p w:rsidR="00C86C8E" w:rsidRDefault="00C86C8E">
            <w:pPr>
              <w:pStyle w:val="ConsPlusNormal"/>
            </w:pPr>
          </w:p>
        </w:tc>
        <w:tc>
          <w:tcPr>
            <w:tcW w:w="1309" w:type="dxa"/>
          </w:tcPr>
          <w:p w:rsidR="00C86C8E" w:rsidRDefault="00C86C8E">
            <w:pPr>
              <w:pStyle w:val="ConsPlusNormal"/>
            </w:pPr>
          </w:p>
        </w:tc>
        <w:tc>
          <w:tcPr>
            <w:tcW w:w="1309" w:type="dxa"/>
          </w:tcPr>
          <w:p w:rsidR="00C86C8E" w:rsidRDefault="00C86C8E">
            <w:pPr>
              <w:pStyle w:val="ConsPlusNormal"/>
            </w:pPr>
          </w:p>
        </w:tc>
        <w:tc>
          <w:tcPr>
            <w:tcW w:w="1309" w:type="dxa"/>
          </w:tcPr>
          <w:p w:rsidR="00C86C8E" w:rsidRDefault="00C86C8E">
            <w:pPr>
              <w:pStyle w:val="ConsPlusNormal"/>
            </w:pPr>
          </w:p>
        </w:tc>
        <w:tc>
          <w:tcPr>
            <w:tcW w:w="1390"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0531747,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1.1.3. Предельные объемы финансирования</w:t>
      </w:r>
    </w:p>
    <w:p w:rsidR="00C86C8E" w:rsidRDefault="00C86C8E">
      <w:pPr>
        <w:pStyle w:val="ConsPlusNonformat"/>
        <w:jc w:val="both"/>
      </w:pPr>
      <w:r>
        <w:t xml:space="preserve">               за исключением связанных кредитов на выплаты</w:t>
      </w:r>
    </w:p>
    <w:p w:rsidR="00C86C8E" w:rsidRDefault="00C86C8E">
      <w:pPr>
        <w:pStyle w:val="ConsPlusNonformat"/>
        <w:jc w:val="both"/>
      </w:pPr>
      <w:r>
        <w:t xml:space="preserve">                           в иностранной валюте</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2"/>
        <w:gridCol w:w="1799"/>
        <w:gridCol w:w="1924"/>
        <w:gridCol w:w="2907"/>
        <w:gridCol w:w="1487"/>
      </w:tblGrid>
      <w:tr w:rsidR="00C86C8E">
        <w:tc>
          <w:tcPr>
            <w:tcW w:w="1522" w:type="dxa"/>
            <w:tcBorders>
              <w:left w:val="nil"/>
            </w:tcBorders>
          </w:tcPr>
          <w:p w:rsidR="00C86C8E" w:rsidRDefault="00C86C8E">
            <w:pPr>
              <w:pStyle w:val="ConsPlusNormal"/>
              <w:jc w:val="center"/>
            </w:pPr>
            <w:r>
              <w:t>Код по БК</w:t>
            </w:r>
          </w:p>
        </w:tc>
        <w:tc>
          <w:tcPr>
            <w:tcW w:w="1799" w:type="dxa"/>
          </w:tcPr>
          <w:p w:rsidR="00C86C8E" w:rsidRDefault="00C86C8E">
            <w:pPr>
              <w:pStyle w:val="ConsPlusNormal"/>
              <w:jc w:val="center"/>
            </w:pPr>
            <w:r>
              <w:t>Дата ввода в действие</w:t>
            </w:r>
          </w:p>
        </w:tc>
        <w:tc>
          <w:tcPr>
            <w:tcW w:w="1924" w:type="dxa"/>
          </w:tcPr>
          <w:p w:rsidR="00C86C8E" w:rsidRDefault="00C86C8E">
            <w:pPr>
              <w:pStyle w:val="ConsPlusNormal"/>
              <w:jc w:val="center"/>
            </w:pPr>
            <w:r>
              <w:t>Сумма на ____ год</w:t>
            </w:r>
          </w:p>
        </w:tc>
        <w:tc>
          <w:tcPr>
            <w:tcW w:w="2907" w:type="dxa"/>
          </w:tcPr>
          <w:p w:rsidR="00C86C8E" w:rsidRDefault="00C86C8E">
            <w:pPr>
              <w:pStyle w:val="ConsPlusNormal"/>
              <w:jc w:val="center"/>
            </w:pPr>
            <w:r>
              <w:t>Сумма на ____ год</w:t>
            </w:r>
          </w:p>
        </w:tc>
        <w:tc>
          <w:tcPr>
            <w:tcW w:w="1487" w:type="dxa"/>
            <w:tcBorders>
              <w:right w:val="nil"/>
            </w:tcBorders>
          </w:tcPr>
          <w:p w:rsidR="00C86C8E" w:rsidRDefault="00C86C8E">
            <w:pPr>
              <w:pStyle w:val="ConsPlusNormal"/>
              <w:jc w:val="center"/>
            </w:pPr>
            <w:r>
              <w:t>Примечание</w:t>
            </w:r>
          </w:p>
        </w:tc>
      </w:tr>
      <w:tr w:rsidR="00C86C8E">
        <w:tc>
          <w:tcPr>
            <w:tcW w:w="1522" w:type="dxa"/>
            <w:tcBorders>
              <w:left w:val="nil"/>
            </w:tcBorders>
          </w:tcPr>
          <w:p w:rsidR="00C86C8E" w:rsidRDefault="00C86C8E">
            <w:pPr>
              <w:pStyle w:val="ConsPlusNormal"/>
              <w:jc w:val="center"/>
            </w:pPr>
            <w:r>
              <w:t>1</w:t>
            </w:r>
          </w:p>
        </w:tc>
        <w:tc>
          <w:tcPr>
            <w:tcW w:w="1799" w:type="dxa"/>
          </w:tcPr>
          <w:p w:rsidR="00C86C8E" w:rsidRDefault="00C86C8E">
            <w:pPr>
              <w:pStyle w:val="ConsPlusNormal"/>
              <w:jc w:val="center"/>
            </w:pPr>
            <w:r>
              <w:t>2</w:t>
            </w:r>
          </w:p>
        </w:tc>
        <w:tc>
          <w:tcPr>
            <w:tcW w:w="1924" w:type="dxa"/>
          </w:tcPr>
          <w:p w:rsidR="00C86C8E" w:rsidRDefault="00C86C8E">
            <w:pPr>
              <w:pStyle w:val="ConsPlusNormal"/>
              <w:jc w:val="center"/>
            </w:pPr>
            <w:r>
              <w:t>3</w:t>
            </w:r>
          </w:p>
        </w:tc>
        <w:tc>
          <w:tcPr>
            <w:tcW w:w="2907" w:type="dxa"/>
          </w:tcPr>
          <w:p w:rsidR="00C86C8E" w:rsidRDefault="00C86C8E">
            <w:pPr>
              <w:pStyle w:val="ConsPlusNormal"/>
              <w:jc w:val="center"/>
            </w:pPr>
            <w:r>
              <w:t>4</w:t>
            </w:r>
          </w:p>
        </w:tc>
        <w:tc>
          <w:tcPr>
            <w:tcW w:w="1487"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522" w:type="dxa"/>
          </w:tcPr>
          <w:p w:rsidR="00C86C8E" w:rsidRDefault="00C86C8E">
            <w:pPr>
              <w:pStyle w:val="ConsPlusNormal"/>
            </w:pPr>
          </w:p>
        </w:tc>
        <w:tc>
          <w:tcPr>
            <w:tcW w:w="1799" w:type="dxa"/>
          </w:tcPr>
          <w:p w:rsidR="00C86C8E" w:rsidRDefault="00C86C8E">
            <w:pPr>
              <w:pStyle w:val="ConsPlusNormal"/>
            </w:pPr>
          </w:p>
        </w:tc>
        <w:tc>
          <w:tcPr>
            <w:tcW w:w="1924" w:type="dxa"/>
          </w:tcPr>
          <w:p w:rsidR="00C86C8E" w:rsidRDefault="00C86C8E">
            <w:pPr>
              <w:pStyle w:val="ConsPlusNormal"/>
            </w:pPr>
          </w:p>
        </w:tc>
        <w:tc>
          <w:tcPr>
            <w:tcW w:w="2907" w:type="dxa"/>
          </w:tcPr>
          <w:p w:rsidR="00C86C8E" w:rsidRDefault="00C86C8E">
            <w:pPr>
              <w:pStyle w:val="ConsPlusNormal"/>
            </w:pPr>
          </w:p>
        </w:tc>
        <w:tc>
          <w:tcPr>
            <w:tcW w:w="1487" w:type="dxa"/>
          </w:tcPr>
          <w:p w:rsidR="00C86C8E" w:rsidRDefault="00C86C8E">
            <w:pPr>
              <w:pStyle w:val="ConsPlusNormal"/>
            </w:pPr>
          </w:p>
        </w:tc>
      </w:tr>
      <w:tr w:rsidR="00C86C8E">
        <w:tblPrEx>
          <w:tblBorders>
            <w:left w:val="single" w:sz="4" w:space="0" w:color="auto"/>
            <w:right w:val="single" w:sz="4" w:space="0" w:color="auto"/>
          </w:tblBorders>
        </w:tblPrEx>
        <w:tc>
          <w:tcPr>
            <w:tcW w:w="1522" w:type="dxa"/>
          </w:tcPr>
          <w:p w:rsidR="00C86C8E" w:rsidRDefault="00C86C8E">
            <w:pPr>
              <w:pStyle w:val="ConsPlusNormal"/>
            </w:pPr>
          </w:p>
        </w:tc>
        <w:tc>
          <w:tcPr>
            <w:tcW w:w="1799" w:type="dxa"/>
          </w:tcPr>
          <w:p w:rsidR="00C86C8E" w:rsidRDefault="00C86C8E">
            <w:pPr>
              <w:pStyle w:val="ConsPlusNormal"/>
            </w:pPr>
          </w:p>
        </w:tc>
        <w:tc>
          <w:tcPr>
            <w:tcW w:w="1924" w:type="dxa"/>
          </w:tcPr>
          <w:p w:rsidR="00C86C8E" w:rsidRDefault="00C86C8E">
            <w:pPr>
              <w:pStyle w:val="ConsPlusNormal"/>
            </w:pPr>
          </w:p>
        </w:tc>
        <w:tc>
          <w:tcPr>
            <w:tcW w:w="2907" w:type="dxa"/>
          </w:tcPr>
          <w:p w:rsidR="00C86C8E" w:rsidRDefault="00C86C8E">
            <w:pPr>
              <w:pStyle w:val="ConsPlusNormal"/>
            </w:pPr>
          </w:p>
        </w:tc>
        <w:tc>
          <w:tcPr>
            <w:tcW w:w="1487" w:type="dxa"/>
          </w:tcPr>
          <w:p w:rsidR="00C86C8E" w:rsidRDefault="00C86C8E">
            <w:pPr>
              <w:pStyle w:val="ConsPlusNormal"/>
            </w:pPr>
          </w:p>
        </w:tc>
      </w:tr>
      <w:tr w:rsidR="00C86C8E">
        <w:tblPrEx>
          <w:tblBorders>
            <w:left w:val="single" w:sz="4" w:space="0" w:color="auto"/>
            <w:right w:val="single" w:sz="4" w:space="0" w:color="auto"/>
          </w:tblBorders>
        </w:tblPrEx>
        <w:tc>
          <w:tcPr>
            <w:tcW w:w="1522" w:type="dxa"/>
          </w:tcPr>
          <w:p w:rsidR="00C86C8E" w:rsidRDefault="00C86C8E">
            <w:pPr>
              <w:pStyle w:val="ConsPlusNormal"/>
            </w:pPr>
          </w:p>
        </w:tc>
        <w:tc>
          <w:tcPr>
            <w:tcW w:w="1799" w:type="dxa"/>
          </w:tcPr>
          <w:p w:rsidR="00C86C8E" w:rsidRDefault="00C86C8E">
            <w:pPr>
              <w:pStyle w:val="ConsPlusNormal"/>
            </w:pPr>
          </w:p>
        </w:tc>
        <w:tc>
          <w:tcPr>
            <w:tcW w:w="1924" w:type="dxa"/>
          </w:tcPr>
          <w:p w:rsidR="00C86C8E" w:rsidRDefault="00C86C8E">
            <w:pPr>
              <w:pStyle w:val="ConsPlusNormal"/>
            </w:pPr>
          </w:p>
        </w:tc>
        <w:tc>
          <w:tcPr>
            <w:tcW w:w="2907" w:type="dxa"/>
          </w:tcPr>
          <w:p w:rsidR="00C86C8E" w:rsidRDefault="00C86C8E">
            <w:pPr>
              <w:pStyle w:val="ConsPlusNormal"/>
            </w:pPr>
          </w:p>
        </w:tc>
        <w:tc>
          <w:tcPr>
            <w:tcW w:w="1487" w:type="dxa"/>
          </w:tcPr>
          <w:p w:rsidR="00C86C8E" w:rsidRDefault="00C86C8E">
            <w:pPr>
              <w:pStyle w:val="ConsPlusNormal"/>
            </w:pPr>
          </w:p>
        </w:tc>
      </w:tr>
      <w:tr w:rsidR="00C86C8E">
        <w:tc>
          <w:tcPr>
            <w:tcW w:w="1522" w:type="dxa"/>
            <w:tcBorders>
              <w:left w:val="nil"/>
              <w:bottom w:val="nil"/>
              <w:right w:val="nil"/>
            </w:tcBorders>
          </w:tcPr>
          <w:p w:rsidR="00C86C8E" w:rsidRDefault="00C86C8E">
            <w:pPr>
              <w:pStyle w:val="ConsPlusNormal"/>
            </w:pPr>
          </w:p>
        </w:tc>
        <w:tc>
          <w:tcPr>
            <w:tcW w:w="1799" w:type="dxa"/>
            <w:tcBorders>
              <w:left w:val="nil"/>
              <w:bottom w:val="nil"/>
            </w:tcBorders>
          </w:tcPr>
          <w:p w:rsidR="00C86C8E" w:rsidRDefault="00C86C8E">
            <w:pPr>
              <w:pStyle w:val="ConsPlusNormal"/>
              <w:jc w:val="right"/>
            </w:pPr>
            <w:r>
              <w:t>Итого</w:t>
            </w:r>
          </w:p>
        </w:tc>
        <w:tc>
          <w:tcPr>
            <w:tcW w:w="1924" w:type="dxa"/>
          </w:tcPr>
          <w:p w:rsidR="00C86C8E" w:rsidRDefault="00C86C8E">
            <w:pPr>
              <w:pStyle w:val="ConsPlusNormal"/>
            </w:pPr>
          </w:p>
        </w:tc>
        <w:tc>
          <w:tcPr>
            <w:tcW w:w="2907" w:type="dxa"/>
          </w:tcPr>
          <w:p w:rsidR="00C86C8E" w:rsidRDefault="00C86C8E">
            <w:pPr>
              <w:pStyle w:val="ConsPlusNormal"/>
            </w:pPr>
          </w:p>
        </w:tc>
        <w:tc>
          <w:tcPr>
            <w:tcW w:w="1487"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1.2. Детализированные лимиты бюджетных обязательств</w:t>
      </w:r>
    </w:p>
    <w:p w:rsidR="00C86C8E" w:rsidRDefault="00C86C8E">
      <w:pPr>
        <w:pStyle w:val="ConsPlusNonformat"/>
        <w:jc w:val="both"/>
      </w:pPr>
    </w:p>
    <w:p w:rsidR="00C86C8E" w:rsidRDefault="00C86C8E">
      <w:pPr>
        <w:pStyle w:val="ConsPlusNonformat"/>
        <w:jc w:val="both"/>
      </w:pPr>
      <w:r>
        <w:t xml:space="preserve">                   1.2.1. Лимиты бюджетных обязательств</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6"/>
        <w:gridCol w:w="1531"/>
        <w:gridCol w:w="1346"/>
        <w:gridCol w:w="1347"/>
        <w:gridCol w:w="1347"/>
        <w:gridCol w:w="1347"/>
        <w:gridCol w:w="1215"/>
      </w:tblGrid>
      <w:tr w:rsidR="00C86C8E">
        <w:tc>
          <w:tcPr>
            <w:tcW w:w="1506" w:type="dxa"/>
            <w:tcBorders>
              <w:left w:val="nil"/>
            </w:tcBorders>
          </w:tcPr>
          <w:p w:rsidR="00C86C8E" w:rsidRDefault="00C86C8E">
            <w:pPr>
              <w:pStyle w:val="ConsPlusNormal"/>
              <w:jc w:val="center"/>
            </w:pPr>
            <w:r>
              <w:lastRenderedPageBreak/>
              <w:t>Код по БК</w:t>
            </w:r>
          </w:p>
        </w:tc>
        <w:tc>
          <w:tcPr>
            <w:tcW w:w="1531" w:type="dxa"/>
          </w:tcPr>
          <w:p w:rsidR="00C86C8E" w:rsidRDefault="00C86C8E">
            <w:pPr>
              <w:pStyle w:val="ConsPlusNormal"/>
              <w:jc w:val="center"/>
            </w:pPr>
            <w:r>
              <w:t>Дата ввода в действие</w:t>
            </w:r>
          </w:p>
        </w:tc>
        <w:tc>
          <w:tcPr>
            <w:tcW w:w="1346" w:type="dxa"/>
          </w:tcPr>
          <w:p w:rsidR="00C86C8E" w:rsidRDefault="00C86C8E">
            <w:pPr>
              <w:pStyle w:val="ConsPlusNormal"/>
              <w:jc w:val="center"/>
            </w:pPr>
            <w:r>
              <w:t>Сумма на ____ год</w:t>
            </w:r>
          </w:p>
        </w:tc>
        <w:tc>
          <w:tcPr>
            <w:tcW w:w="1347" w:type="dxa"/>
          </w:tcPr>
          <w:p w:rsidR="00C86C8E" w:rsidRDefault="00C86C8E">
            <w:pPr>
              <w:pStyle w:val="ConsPlusNormal"/>
              <w:jc w:val="center"/>
            </w:pPr>
            <w:r>
              <w:t>Сумма на ____ год</w:t>
            </w:r>
          </w:p>
        </w:tc>
        <w:tc>
          <w:tcPr>
            <w:tcW w:w="1347" w:type="dxa"/>
          </w:tcPr>
          <w:p w:rsidR="00C86C8E" w:rsidRDefault="00C86C8E">
            <w:pPr>
              <w:pStyle w:val="ConsPlusNormal"/>
              <w:jc w:val="center"/>
            </w:pPr>
            <w:r>
              <w:t>Сумма на ____ год</w:t>
            </w:r>
          </w:p>
        </w:tc>
        <w:tc>
          <w:tcPr>
            <w:tcW w:w="1347" w:type="dxa"/>
          </w:tcPr>
          <w:p w:rsidR="00C86C8E" w:rsidRDefault="00C86C8E">
            <w:pPr>
              <w:pStyle w:val="ConsPlusNormal"/>
              <w:jc w:val="center"/>
            </w:pPr>
            <w:r>
              <w:t>Сумма на ____ год</w:t>
            </w:r>
          </w:p>
        </w:tc>
        <w:tc>
          <w:tcPr>
            <w:tcW w:w="1215" w:type="dxa"/>
            <w:tcBorders>
              <w:right w:val="nil"/>
            </w:tcBorders>
          </w:tcPr>
          <w:p w:rsidR="00C86C8E" w:rsidRDefault="00C86C8E">
            <w:pPr>
              <w:pStyle w:val="ConsPlusNormal"/>
              <w:jc w:val="center"/>
            </w:pPr>
            <w:r>
              <w:t>Примечание</w:t>
            </w:r>
          </w:p>
        </w:tc>
      </w:tr>
      <w:tr w:rsidR="00C86C8E">
        <w:tc>
          <w:tcPr>
            <w:tcW w:w="1506" w:type="dxa"/>
            <w:tcBorders>
              <w:left w:val="nil"/>
            </w:tcBorders>
          </w:tcPr>
          <w:p w:rsidR="00C86C8E" w:rsidRDefault="00C86C8E">
            <w:pPr>
              <w:pStyle w:val="ConsPlusNormal"/>
              <w:jc w:val="center"/>
            </w:pPr>
            <w:r>
              <w:t>1</w:t>
            </w:r>
          </w:p>
        </w:tc>
        <w:tc>
          <w:tcPr>
            <w:tcW w:w="1531" w:type="dxa"/>
          </w:tcPr>
          <w:p w:rsidR="00C86C8E" w:rsidRDefault="00C86C8E">
            <w:pPr>
              <w:pStyle w:val="ConsPlusNormal"/>
              <w:jc w:val="center"/>
            </w:pPr>
            <w:r>
              <w:t>2</w:t>
            </w:r>
          </w:p>
        </w:tc>
        <w:tc>
          <w:tcPr>
            <w:tcW w:w="1346" w:type="dxa"/>
          </w:tcPr>
          <w:p w:rsidR="00C86C8E" w:rsidRDefault="00C86C8E">
            <w:pPr>
              <w:pStyle w:val="ConsPlusNormal"/>
              <w:jc w:val="center"/>
            </w:pPr>
            <w:r>
              <w:t>3</w:t>
            </w:r>
          </w:p>
        </w:tc>
        <w:tc>
          <w:tcPr>
            <w:tcW w:w="1347" w:type="dxa"/>
          </w:tcPr>
          <w:p w:rsidR="00C86C8E" w:rsidRDefault="00C86C8E">
            <w:pPr>
              <w:pStyle w:val="ConsPlusNormal"/>
              <w:jc w:val="center"/>
            </w:pPr>
            <w:r>
              <w:t>4</w:t>
            </w:r>
          </w:p>
        </w:tc>
        <w:tc>
          <w:tcPr>
            <w:tcW w:w="1347" w:type="dxa"/>
          </w:tcPr>
          <w:p w:rsidR="00C86C8E" w:rsidRDefault="00C86C8E">
            <w:pPr>
              <w:pStyle w:val="ConsPlusNormal"/>
              <w:jc w:val="center"/>
            </w:pPr>
            <w:r>
              <w:t>5</w:t>
            </w:r>
          </w:p>
        </w:tc>
        <w:tc>
          <w:tcPr>
            <w:tcW w:w="1347" w:type="dxa"/>
          </w:tcPr>
          <w:p w:rsidR="00C86C8E" w:rsidRDefault="00C86C8E">
            <w:pPr>
              <w:pStyle w:val="ConsPlusNormal"/>
              <w:jc w:val="center"/>
            </w:pPr>
            <w:r>
              <w:t>6</w:t>
            </w:r>
          </w:p>
        </w:tc>
        <w:tc>
          <w:tcPr>
            <w:tcW w:w="1215"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506" w:type="dxa"/>
          </w:tcPr>
          <w:p w:rsidR="00C86C8E" w:rsidRDefault="00C86C8E">
            <w:pPr>
              <w:pStyle w:val="ConsPlusNormal"/>
            </w:pPr>
          </w:p>
        </w:tc>
        <w:tc>
          <w:tcPr>
            <w:tcW w:w="1531" w:type="dxa"/>
          </w:tcPr>
          <w:p w:rsidR="00C86C8E" w:rsidRDefault="00C86C8E">
            <w:pPr>
              <w:pStyle w:val="ConsPlusNormal"/>
            </w:pPr>
          </w:p>
        </w:tc>
        <w:tc>
          <w:tcPr>
            <w:tcW w:w="1346" w:type="dxa"/>
          </w:tcPr>
          <w:p w:rsidR="00C86C8E" w:rsidRDefault="00C86C8E">
            <w:pPr>
              <w:pStyle w:val="ConsPlusNormal"/>
            </w:pPr>
          </w:p>
        </w:tc>
        <w:tc>
          <w:tcPr>
            <w:tcW w:w="1347" w:type="dxa"/>
          </w:tcPr>
          <w:p w:rsidR="00C86C8E" w:rsidRDefault="00C86C8E">
            <w:pPr>
              <w:pStyle w:val="ConsPlusNormal"/>
            </w:pPr>
          </w:p>
        </w:tc>
        <w:tc>
          <w:tcPr>
            <w:tcW w:w="1347" w:type="dxa"/>
          </w:tcPr>
          <w:p w:rsidR="00C86C8E" w:rsidRDefault="00C86C8E">
            <w:pPr>
              <w:pStyle w:val="ConsPlusNormal"/>
            </w:pPr>
          </w:p>
        </w:tc>
        <w:tc>
          <w:tcPr>
            <w:tcW w:w="1347" w:type="dxa"/>
          </w:tcPr>
          <w:p w:rsidR="00C86C8E" w:rsidRDefault="00C86C8E">
            <w:pPr>
              <w:pStyle w:val="ConsPlusNormal"/>
            </w:pPr>
          </w:p>
        </w:tc>
        <w:tc>
          <w:tcPr>
            <w:tcW w:w="1215" w:type="dxa"/>
          </w:tcPr>
          <w:p w:rsidR="00C86C8E" w:rsidRDefault="00C86C8E">
            <w:pPr>
              <w:pStyle w:val="ConsPlusNormal"/>
            </w:pPr>
          </w:p>
        </w:tc>
      </w:tr>
      <w:tr w:rsidR="00C86C8E">
        <w:tblPrEx>
          <w:tblBorders>
            <w:left w:val="single" w:sz="4" w:space="0" w:color="auto"/>
            <w:right w:val="single" w:sz="4" w:space="0" w:color="auto"/>
          </w:tblBorders>
        </w:tblPrEx>
        <w:tc>
          <w:tcPr>
            <w:tcW w:w="1506" w:type="dxa"/>
          </w:tcPr>
          <w:p w:rsidR="00C86C8E" w:rsidRDefault="00C86C8E">
            <w:pPr>
              <w:pStyle w:val="ConsPlusNormal"/>
            </w:pPr>
          </w:p>
        </w:tc>
        <w:tc>
          <w:tcPr>
            <w:tcW w:w="1531" w:type="dxa"/>
          </w:tcPr>
          <w:p w:rsidR="00C86C8E" w:rsidRDefault="00C86C8E">
            <w:pPr>
              <w:pStyle w:val="ConsPlusNormal"/>
            </w:pPr>
          </w:p>
        </w:tc>
        <w:tc>
          <w:tcPr>
            <w:tcW w:w="1346" w:type="dxa"/>
          </w:tcPr>
          <w:p w:rsidR="00C86C8E" w:rsidRDefault="00C86C8E">
            <w:pPr>
              <w:pStyle w:val="ConsPlusNormal"/>
            </w:pPr>
          </w:p>
        </w:tc>
        <w:tc>
          <w:tcPr>
            <w:tcW w:w="1347" w:type="dxa"/>
          </w:tcPr>
          <w:p w:rsidR="00C86C8E" w:rsidRDefault="00C86C8E">
            <w:pPr>
              <w:pStyle w:val="ConsPlusNormal"/>
            </w:pPr>
          </w:p>
        </w:tc>
        <w:tc>
          <w:tcPr>
            <w:tcW w:w="1347" w:type="dxa"/>
          </w:tcPr>
          <w:p w:rsidR="00C86C8E" w:rsidRDefault="00C86C8E">
            <w:pPr>
              <w:pStyle w:val="ConsPlusNormal"/>
            </w:pPr>
          </w:p>
        </w:tc>
        <w:tc>
          <w:tcPr>
            <w:tcW w:w="1347" w:type="dxa"/>
          </w:tcPr>
          <w:p w:rsidR="00C86C8E" w:rsidRDefault="00C86C8E">
            <w:pPr>
              <w:pStyle w:val="ConsPlusNormal"/>
            </w:pPr>
          </w:p>
        </w:tc>
        <w:tc>
          <w:tcPr>
            <w:tcW w:w="1215" w:type="dxa"/>
          </w:tcPr>
          <w:p w:rsidR="00C86C8E" w:rsidRDefault="00C86C8E">
            <w:pPr>
              <w:pStyle w:val="ConsPlusNormal"/>
            </w:pPr>
          </w:p>
        </w:tc>
      </w:tr>
      <w:tr w:rsidR="00C86C8E">
        <w:tblPrEx>
          <w:tblBorders>
            <w:left w:val="single" w:sz="4" w:space="0" w:color="auto"/>
            <w:right w:val="single" w:sz="4" w:space="0" w:color="auto"/>
          </w:tblBorders>
        </w:tblPrEx>
        <w:tc>
          <w:tcPr>
            <w:tcW w:w="1506" w:type="dxa"/>
          </w:tcPr>
          <w:p w:rsidR="00C86C8E" w:rsidRDefault="00C86C8E">
            <w:pPr>
              <w:pStyle w:val="ConsPlusNormal"/>
            </w:pPr>
          </w:p>
        </w:tc>
        <w:tc>
          <w:tcPr>
            <w:tcW w:w="1531" w:type="dxa"/>
          </w:tcPr>
          <w:p w:rsidR="00C86C8E" w:rsidRDefault="00C86C8E">
            <w:pPr>
              <w:pStyle w:val="ConsPlusNormal"/>
            </w:pPr>
          </w:p>
        </w:tc>
        <w:tc>
          <w:tcPr>
            <w:tcW w:w="1346" w:type="dxa"/>
          </w:tcPr>
          <w:p w:rsidR="00C86C8E" w:rsidRDefault="00C86C8E">
            <w:pPr>
              <w:pStyle w:val="ConsPlusNormal"/>
            </w:pPr>
          </w:p>
        </w:tc>
        <w:tc>
          <w:tcPr>
            <w:tcW w:w="1347" w:type="dxa"/>
          </w:tcPr>
          <w:p w:rsidR="00C86C8E" w:rsidRDefault="00C86C8E">
            <w:pPr>
              <w:pStyle w:val="ConsPlusNormal"/>
            </w:pPr>
          </w:p>
        </w:tc>
        <w:tc>
          <w:tcPr>
            <w:tcW w:w="1347" w:type="dxa"/>
          </w:tcPr>
          <w:p w:rsidR="00C86C8E" w:rsidRDefault="00C86C8E">
            <w:pPr>
              <w:pStyle w:val="ConsPlusNormal"/>
            </w:pPr>
          </w:p>
        </w:tc>
        <w:tc>
          <w:tcPr>
            <w:tcW w:w="1347" w:type="dxa"/>
          </w:tcPr>
          <w:p w:rsidR="00C86C8E" w:rsidRDefault="00C86C8E">
            <w:pPr>
              <w:pStyle w:val="ConsPlusNormal"/>
            </w:pPr>
          </w:p>
        </w:tc>
        <w:tc>
          <w:tcPr>
            <w:tcW w:w="1215" w:type="dxa"/>
          </w:tcPr>
          <w:p w:rsidR="00C86C8E" w:rsidRDefault="00C86C8E">
            <w:pPr>
              <w:pStyle w:val="ConsPlusNormal"/>
            </w:pPr>
          </w:p>
        </w:tc>
      </w:tr>
      <w:tr w:rsidR="00C86C8E">
        <w:tc>
          <w:tcPr>
            <w:tcW w:w="1506" w:type="dxa"/>
            <w:tcBorders>
              <w:left w:val="nil"/>
              <w:bottom w:val="nil"/>
              <w:right w:val="nil"/>
            </w:tcBorders>
          </w:tcPr>
          <w:p w:rsidR="00C86C8E" w:rsidRDefault="00C86C8E">
            <w:pPr>
              <w:pStyle w:val="ConsPlusNormal"/>
            </w:pPr>
          </w:p>
        </w:tc>
        <w:tc>
          <w:tcPr>
            <w:tcW w:w="1531" w:type="dxa"/>
            <w:tcBorders>
              <w:left w:val="nil"/>
              <w:bottom w:val="nil"/>
            </w:tcBorders>
          </w:tcPr>
          <w:p w:rsidR="00C86C8E" w:rsidRDefault="00C86C8E">
            <w:pPr>
              <w:pStyle w:val="ConsPlusNormal"/>
              <w:jc w:val="right"/>
            </w:pPr>
            <w:r>
              <w:t>Итого</w:t>
            </w:r>
          </w:p>
        </w:tc>
        <w:tc>
          <w:tcPr>
            <w:tcW w:w="1346" w:type="dxa"/>
          </w:tcPr>
          <w:p w:rsidR="00C86C8E" w:rsidRDefault="00C86C8E">
            <w:pPr>
              <w:pStyle w:val="ConsPlusNormal"/>
            </w:pPr>
          </w:p>
        </w:tc>
        <w:tc>
          <w:tcPr>
            <w:tcW w:w="1347" w:type="dxa"/>
          </w:tcPr>
          <w:p w:rsidR="00C86C8E" w:rsidRDefault="00C86C8E">
            <w:pPr>
              <w:pStyle w:val="ConsPlusNormal"/>
            </w:pPr>
          </w:p>
        </w:tc>
        <w:tc>
          <w:tcPr>
            <w:tcW w:w="1347" w:type="dxa"/>
          </w:tcPr>
          <w:p w:rsidR="00C86C8E" w:rsidRDefault="00C86C8E">
            <w:pPr>
              <w:pStyle w:val="ConsPlusNormal"/>
            </w:pPr>
          </w:p>
        </w:tc>
        <w:tc>
          <w:tcPr>
            <w:tcW w:w="1347" w:type="dxa"/>
          </w:tcPr>
          <w:p w:rsidR="00C86C8E" w:rsidRDefault="00C86C8E">
            <w:pPr>
              <w:pStyle w:val="ConsPlusNormal"/>
            </w:pPr>
          </w:p>
        </w:tc>
        <w:tc>
          <w:tcPr>
            <w:tcW w:w="1215"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1.2.2. Лимиты бюджетных обязательств в текущем</w:t>
      </w:r>
    </w:p>
    <w:p w:rsidR="00C86C8E" w:rsidRDefault="00C86C8E">
      <w:pPr>
        <w:pStyle w:val="ConsPlusNonformat"/>
        <w:jc w:val="both"/>
      </w:pPr>
      <w:r>
        <w:t xml:space="preserve">         финансовом году на выплаты за счет связанных иностранных</w:t>
      </w:r>
    </w:p>
    <w:p w:rsidR="00C86C8E" w:rsidRDefault="00C86C8E">
      <w:pPr>
        <w:pStyle w:val="ConsPlusNonformat"/>
        <w:jc w:val="both"/>
      </w:pPr>
      <w:r>
        <w:t xml:space="preserve">                кредитов и на выплаты в иностранной валюте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5"/>
        <w:gridCol w:w="1532"/>
        <w:gridCol w:w="1348"/>
        <w:gridCol w:w="1349"/>
        <w:gridCol w:w="1348"/>
        <w:gridCol w:w="1349"/>
        <w:gridCol w:w="1208"/>
      </w:tblGrid>
      <w:tr w:rsidR="00C86C8E">
        <w:tc>
          <w:tcPr>
            <w:tcW w:w="1505" w:type="dxa"/>
            <w:vMerge w:val="restart"/>
            <w:tcBorders>
              <w:left w:val="nil"/>
            </w:tcBorders>
          </w:tcPr>
          <w:p w:rsidR="00C86C8E" w:rsidRDefault="00C86C8E">
            <w:pPr>
              <w:pStyle w:val="ConsPlusNormal"/>
              <w:jc w:val="center"/>
            </w:pPr>
            <w:r>
              <w:t>Код по БК</w:t>
            </w:r>
          </w:p>
        </w:tc>
        <w:tc>
          <w:tcPr>
            <w:tcW w:w="1532" w:type="dxa"/>
            <w:vMerge w:val="restart"/>
          </w:tcPr>
          <w:p w:rsidR="00C86C8E" w:rsidRDefault="00C86C8E">
            <w:pPr>
              <w:pStyle w:val="ConsPlusNormal"/>
              <w:jc w:val="center"/>
            </w:pPr>
            <w:r>
              <w:t>Дата ввода в действие</w:t>
            </w:r>
          </w:p>
        </w:tc>
        <w:tc>
          <w:tcPr>
            <w:tcW w:w="2697" w:type="dxa"/>
            <w:gridSpan w:val="2"/>
          </w:tcPr>
          <w:p w:rsidR="00C86C8E" w:rsidRDefault="00C86C8E">
            <w:pPr>
              <w:pStyle w:val="ConsPlusNormal"/>
              <w:jc w:val="center"/>
            </w:pPr>
            <w:r>
              <w:t>Сумма за счет связанных кредитов</w:t>
            </w:r>
          </w:p>
        </w:tc>
        <w:tc>
          <w:tcPr>
            <w:tcW w:w="2697" w:type="dxa"/>
            <w:gridSpan w:val="2"/>
          </w:tcPr>
          <w:p w:rsidR="00C86C8E" w:rsidRDefault="00C86C8E">
            <w:pPr>
              <w:pStyle w:val="ConsPlusNormal"/>
              <w:jc w:val="center"/>
            </w:pPr>
            <w:r>
              <w:t>Сумма на выплаты в иностранной валюте (в рублевом эквиваленте)</w:t>
            </w:r>
          </w:p>
        </w:tc>
        <w:tc>
          <w:tcPr>
            <w:tcW w:w="1208" w:type="dxa"/>
            <w:vMerge w:val="restart"/>
            <w:tcBorders>
              <w:right w:val="nil"/>
            </w:tcBorders>
          </w:tcPr>
          <w:p w:rsidR="00C86C8E" w:rsidRDefault="00C86C8E">
            <w:pPr>
              <w:pStyle w:val="ConsPlusNormal"/>
              <w:jc w:val="center"/>
            </w:pPr>
            <w:r>
              <w:t>Примечание</w:t>
            </w:r>
          </w:p>
        </w:tc>
      </w:tr>
      <w:tr w:rsidR="00C86C8E">
        <w:tc>
          <w:tcPr>
            <w:tcW w:w="1505" w:type="dxa"/>
            <w:vMerge/>
            <w:tcBorders>
              <w:left w:val="nil"/>
            </w:tcBorders>
          </w:tcPr>
          <w:p w:rsidR="00C86C8E" w:rsidRDefault="00C86C8E"/>
        </w:tc>
        <w:tc>
          <w:tcPr>
            <w:tcW w:w="1532" w:type="dxa"/>
            <w:vMerge/>
          </w:tcPr>
          <w:p w:rsidR="00C86C8E" w:rsidRDefault="00C86C8E"/>
        </w:tc>
        <w:tc>
          <w:tcPr>
            <w:tcW w:w="1348" w:type="dxa"/>
          </w:tcPr>
          <w:p w:rsidR="00C86C8E" w:rsidRDefault="00C86C8E">
            <w:pPr>
              <w:pStyle w:val="ConsPlusNormal"/>
              <w:jc w:val="center"/>
            </w:pPr>
            <w:r>
              <w:t>на ____ год</w:t>
            </w:r>
          </w:p>
        </w:tc>
        <w:tc>
          <w:tcPr>
            <w:tcW w:w="1349" w:type="dxa"/>
          </w:tcPr>
          <w:p w:rsidR="00C86C8E" w:rsidRDefault="00C86C8E">
            <w:pPr>
              <w:pStyle w:val="ConsPlusNormal"/>
              <w:jc w:val="center"/>
            </w:pPr>
            <w:r>
              <w:t>на ____ год</w:t>
            </w:r>
          </w:p>
        </w:tc>
        <w:tc>
          <w:tcPr>
            <w:tcW w:w="1348" w:type="dxa"/>
          </w:tcPr>
          <w:p w:rsidR="00C86C8E" w:rsidRDefault="00C86C8E">
            <w:pPr>
              <w:pStyle w:val="ConsPlusNormal"/>
              <w:jc w:val="center"/>
            </w:pPr>
            <w:r>
              <w:t>на ____ год</w:t>
            </w:r>
          </w:p>
        </w:tc>
        <w:tc>
          <w:tcPr>
            <w:tcW w:w="1349" w:type="dxa"/>
          </w:tcPr>
          <w:p w:rsidR="00C86C8E" w:rsidRDefault="00C86C8E">
            <w:pPr>
              <w:pStyle w:val="ConsPlusNormal"/>
              <w:jc w:val="center"/>
            </w:pPr>
            <w:r>
              <w:t>на ____ год</w:t>
            </w:r>
          </w:p>
        </w:tc>
        <w:tc>
          <w:tcPr>
            <w:tcW w:w="1208" w:type="dxa"/>
            <w:vMerge/>
            <w:tcBorders>
              <w:right w:val="nil"/>
            </w:tcBorders>
          </w:tcPr>
          <w:p w:rsidR="00C86C8E" w:rsidRDefault="00C86C8E"/>
        </w:tc>
      </w:tr>
      <w:tr w:rsidR="00C86C8E">
        <w:tc>
          <w:tcPr>
            <w:tcW w:w="1505" w:type="dxa"/>
            <w:tcBorders>
              <w:left w:val="nil"/>
            </w:tcBorders>
          </w:tcPr>
          <w:p w:rsidR="00C86C8E" w:rsidRDefault="00C86C8E">
            <w:pPr>
              <w:pStyle w:val="ConsPlusNormal"/>
              <w:jc w:val="center"/>
            </w:pPr>
            <w:r>
              <w:t>1</w:t>
            </w:r>
          </w:p>
        </w:tc>
        <w:tc>
          <w:tcPr>
            <w:tcW w:w="1532" w:type="dxa"/>
          </w:tcPr>
          <w:p w:rsidR="00C86C8E" w:rsidRDefault="00C86C8E">
            <w:pPr>
              <w:pStyle w:val="ConsPlusNormal"/>
              <w:jc w:val="center"/>
            </w:pPr>
            <w:r>
              <w:t>2</w:t>
            </w:r>
          </w:p>
        </w:tc>
        <w:tc>
          <w:tcPr>
            <w:tcW w:w="1348" w:type="dxa"/>
          </w:tcPr>
          <w:p w:rsidR="00C86C8E" w:rsidRDefault="00C86C8E">
            <w:pPr>
              <w:pStyle w:val="ConsPlusNormal"/>
              <w:jc w:val="center"/>
            </w:pPr>
            <w:r>
              <w:t>3</w:t>
            </w:r>
          </w:p>
        </w:tc>
        <w:tc>
          <w:tcPr>
            <w:tcW w:w="1349" w:type="dxa"/>
          </w:tcPr>
          <w:p w:rsidR="00C86C8E" w:rsidRDefault="00C86C8E">
            <w:pPr>
              <w:pStyle w:val="ConsPlusNormal"/>
              <w:jc w:val="center"/>
            </w:pPr>
            <w:r>
              <w:t>4</w:t>
            </w:r>
          </w:p>
        </w:tc>
        <w:tc>
          <w:tcPr>
            <w:tcW w:w="1348" w:type="dxa"/>
          </w:tcPr>
          <w:p w:rsidR="00C86C8E" w:rsidRDefault="00C86C8E">
            <w:pPr>
              <w:pStyle w:val="ConsPlusNormal"/>
              <w:jc w:val="center"/>
            </w:pPr>
            <w:r>
              <w:t>5</w:t>
            </w:r>
          </w:p>
        </w:tc>
        <w:tc>
          <w:tcPr>
            <w:tcW w:w="1349" w:type="dxa"/>
          </w:tcPr>
          <w:p w:rsidR="00C86C8E" w:rsidRDefault="00C86C8E">
            <w:pPr>
              <w:pStyle w:val="ConsPlusNormal"/>
              <w:jc w:val="center"/>
            </w:pPr>
            <w:r>
              <w:t>6</w:t>
            </w:r>
          </w:p>
        </w:tc>
        <w:tc>
          <w:tcPr>
            <w:tcW w:w="1208"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505" w:type="dxa"/>
          </w:tcPr>
          <w:p w:rsidR="00C86C8E" w:rsidRDefault="00C86C8E">
            <w:pPr>
              <w:pStyle w:val="ConsPlusNormal"/>
            </w:pPr>
          </w:p>
        </w:tc>
        <w:tc>
          <w:tcPr>
            <w:tcW w:w="1532" w:type="dxa"/>
          </w:tcPr>
          <w:p w:rsidR="00C86C8E" w:rsidRDefault="00C86C8E">
            <w:pPr>
              <w:pStyle w:val="ConsPlusNormal"/>
            </w:pPr>
          </w:p>
        </w:tc>
        <w:tc>
          <w:tcPr>
            <w:tcW w:w="1348" w:type="dxa"/>
          </w:tcPr>
          <w:p w:rsidR="00C86C8E" w:rsidRDefault="00C86C8E">
            <w:pPr>
              <w:pStyle w:val="ConsPlusNormal"/>
            </w:pPr>
          </w:p>
        </w:tc>
        <w:tc>
          <w:tcPr>
            <w:tcW w:w="1349" w:type="dxa"/>
          </w:tcPr>
          <w:p w:rsidR="00C86C8E" w:rsidRDefault="00C86C8E">
            <w:pPr>
              <w:pStyle w:val="ConsPlusNormal"/>
            </w:pPr>
          </w:p>
        </w:tc>
        <w:tc>
          <w:tcPr>
            <w:tcW w:w="1348" w:type="dxa"/>
          </w:tcPr>
          <w:p w:rsidR="00C86C8E" w:rsidRDefault="00C86C8E">
            <w:pPr>
              <w:pStyle w:val="ConsPlusNormal"/>
            </w:pPr>
          </w:p>
        </w:tc>
        <w:tc>
          <w:tcPr>
            <w:tcW w:w="1349" w:type="dxa"/>
          </w:tcPr>
          <w:p w:rsidR="00C86C8E" w:rsidRDefault="00C86C8E">
            <w:pPr>
              <w:pStyle w:val="ConsPlusNormal"/>
            </w:pPr>
          </w:p>
        </w:tc>
        <w:tc>
          <w:tcPr>
            <w:tcW w:w="1208" w:type="dxa"/>
          </w:tcPr>
          <w:p w:rsidR="00C86C8E" w:rsidRDefault="00C86C8E">
            <w:pPr>
              <w:pStyle w:val="ConsPlusNormal"/>
            </w:pPr>
          </w:p>
        </w:tc>
      </w:tr>
      <w:tr w:rsidR="00C86C8E">
        <w:tblPrEx>
          <w:tblBorders>
            <w:left w:val="single" w:sz="4" w:space="0" w:color="auto"/>
            <w:right w:val="single" w:sz="4" w:space="0" w:color="auto"/>
          </w:tblBorders>
        </w:tblPrEx>
        <w:tc>
          <w:tcPr>
            <w:tcW w:w="1505" w:type="dxa"/>
          </w:tcPr>
          <w:p w:rsidR="00C86C8E" w:rsidRDefault="00C86C8E">
            <w:pPr>
              <w:pStyle w:val="ConsPlusNormal"/>
            </w:pPr>
          </w:p>
        </w:tc>
        <w:tc>
          <w:tcPr>
            <w:tcW w:w="1532" w:type="dxa"/>
          </w:tcPr>
          <w:p w:rsidR="00C86C8E" w:rsidRDefault="00C86C8E">
            <w:pPr>
              <w:pStyle w:val="ConsPlusNormal"/>
            </w:pPr>
          </w:p>
        </w:tc>
        <w:tc>
          <w:tcPr>
            <w:tcW w:w="1348" w:type="dxa"/>
          </w:tcPr>
          <w:p w:rsidR="00C86C8E" w:rsidRDefault="00C86C8E">
            <w:pPr>
              <w:pStyle w:val="ConsPlusNormal"/>
            </w:pPr>
          </w:p>
        </w:tc>
        <w:tc>
          <w:tcPr>
            <w:tcW w:w="1349" w:type="dxa"/>
          </w:tcPr>
          <w:p w:rsidR="00C86C8E" w:rsidRDefault="00C86C8E">
            <w:pPr>
              <w:pStyle w:val="ConsPlusNormal"/>
            </w:pPr>
          </w:p>
        </w:tc>
        <w:tc>
          <w:tcPr>
            <w:tcW w:w="1348" w:type="dxa"/>
          </w:tcPr>
          <w:p w:rsidR="00C86C8E" w:rsidRDefault="00C86C8E">
            <w:pPr>
              <w:pStyle w:val="ConsPlusNormal"/>
            </w:pPr>
          </w:p>
        </w:tc>
        <w:tc>
          <w:tcPr>
            <w:tcW w:w="1349" w:type="dxa"/>
          </w:tcPr>
          <w:p w:rsidR="00C86C8E" w:rsidRDefault="00C86C8E">
            <w:pPr>
              <w:pStyle w:val="ConsPlusNormal"/>
            </w:pPr>
          </w:p>
        </w:tc>
        <w:tc>
          <w:tcPr>
            <w:tcW w:w="1208" w:type="dxa"/>
          </w:tcPr>
          <w:p w:rsidR="00C86C8E" w:rsidRDefault="00C86C8E">
            <w:pPr>
              <w:pStyle w:val="ConsPlusNormal"/>
            </w:pPr>
          </w:p>
        </w:tc>
      </w:tr>
      <w:tr w:rsidR="00C86C8E">
        <w:tblPrEx>
          <w:tblBorders>
            <w:left w:val="single" w:sz="4" w:space="0" w:color="auto"/>
            <w:right w:val="single" w:sz="4" w:space="0" w:color="auto"/>
          </w:tblBorders>
        </w:tblPrEx>
        <w:tc>
          <w:tcPr>
            <w:tcW w:w="1505" w:type="dxa"/>
          </w:tcPr>
          <w:p w:rsidR="00C86C8E" w:rsidRDefault="00C86C8E">
            <w:pPr>
              <w:pStyle w:val="ConsPlusNormal"/>
            </w:pPr>
          </w:p>
        </w:tc>
        <w:tc>
          <w:tcPr>
            <w:tcW w:w="1532" w:type="dxa"/>
          </w:tcPr>
          <w:p w:rsidR="00C86C8E" w:rsidRDefault="00C86C8E">
            <w:pPr>
              <w:pStyle w:val="ConsPlusNormal"/>
            </w:pPr>
          </w:p>
        </w:tc>
        <w:tc>
          <w:tcPr>
            <w:tcW w:w="1348" w:type="dxa"/>
          </w:tcPr>
          <w:p w:rsidR="00C86C8E" w:rsidRDefault="00C86C8E">
            <w:pPr>
              <w:pStyle w:val="ConsPlusNormal"/>
            </w:pPr>
          </w:p>
        </w:tc>
        <w:tc>
          <w:tcPr>
            <w:tcW w:w="1349" w:type="dxa"/>
          </w:tcPr>
          <w:p w:rsidR="00C86C8E" w:rsidRDefault="00C86C8E">
            <w:pPr>
              <w:pStyle w:val="ConsPlusNormal"/>
            </w:pPr>
          </w:p>
        </w:tc>
        <w:tc>
          <w:tcPr>
            <w:tcW w:w="1348" w:type="dxa"/>
          </w:tcPr>
          <w:p w:rsidR="00C86C8E" w:rsidRDefault="00C86C8E">
            <w:pPr>
              <w:pStyle w:val="ConsPlusNormal"/>
            </w:pPr>
          </w:p>
        </w:tc>
        <w:tc>
          <w:tcPr>
            <w:tcW w:w="1349" w:type="dxa"/>
          </w:tcPr>
          <w:p w:rsidR="00C86C8E" w:rsidRDefault="00C86C8E">
            <w:pPr>
              <w:pStyle w:val="ConsPlusNormal"/>
            </w:pPr>
          </w:p>
        </w:tc>
        <w:tc>
          <w:tcPr>
            <w:tcW w:w="1208" w:type="dxa"/>
          </w:tcPr>
          <w:p w:rsidR="00C86C8E" w:rsidRDefault="00C86C8E">
            <w:pPr>
              <w:pStyle w:val="ConsPlusNormal"/>
            </w:pPr>
          </w:p>
        </w:tc>
      </w:tr>
      <w:tr w:rsidR="00C86C8E">
        <w:tc>
          <w:tcPr>
            <w:tcW w:w="1505" w:type="dxa"/>
            <w:tcBorders>
              <w:left w:val="nil"/>
              <w:bottom w:val="nil"/>
              <w:right w:val="nil"/>
            </w:tcBorders>
          </w:tcPr>
          <w:p w:rsidR="00C86C8E" w:rsidRDefault="00C86C8E">
            <w:pPr>
              <w:pStyle w:val="ConsPlusNormal"/>
            </w:pPr>
          </w:p>
        </w:tc>
        <w:tc>
          <w:tcPr>
            <w:tcW w:w="1532" w:type="dxa"/>
            <w:tcBorders>
              <w:left w:val="nil"/>
              <w:bottom w:val="nil"/>
            </w:tcBorders>
          </w:tcPr>
          <w:p w:rsidR="00C86C8E" w:rsidRDefault="00C86C8E">
            <w:pPr>
              <w:pStyle w:val="ConsPlusNormal"/>
              <w:jc w:val="right"/>
            </w:pPr>
            <w:r>
              <w:t>Итого</w:t>
            </w:r>
          </w:p>
        </w:tc>
        <w:tc>
          <w:tcPr>
            <w:tcW w:w="1348" w:type="dxa"/>
          </w:tcPr>
          <w:p w:rsidR="00C86C8E" w:rsidRDefault="00C86C8E">
            <w:pPr>
              <w:pStyle w:val="ConsPlusNormal"/>
            </w:pPr>
          </w:p>
        </w:tc>
        <w:tc>
          <w:tcPr>
            <w:tcW w:w="1349" w:type="dxa"/>
          </w:tcPr>
          <w:p w:rsidR="00C86C8E" w:rsidRDefault="00C86C8E">
            <w:pPr>
              <w:pStyle w:val="ConsPlusNormal"/>
            </w:pPr>
          </w:p>
        </w:tc>
        <w:tc>
          <w:tcPr>
            <w:tcW w:w="1348" w:type="dxa"/>
          </w:tcPr>
          <w:p w:rsidR="00C86C8E" w:rsidRDefault="00C86C8E">
            <w:pPr>
              <w:pStyle w:val="ConsPlusNormal"/>
            </w:pPr>
          </w:p>
        </w:tc>
        <w:tc>
          <w:tcPr>
            <w:tcW w:w="1349" w:type="dxa"/>
          </w:tcPr>
          <w:p w:rsidR="00C86C8E" w:rsidRDefault="00C86C8E">
            <w:pPr>
              <w:pStyle w:val="ConsPlusNormal"/>
            </w:pPr>
          </w:p>
        </w:tc>
        <w:tc>
          <w:tcPr>
            <w:tcW w:w="1208"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2.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6"/>
        <w:gridCol w:w="934"/>
        <w:gridCol w:w="992"/>
        <w:gridCol w:w="921"/>
        <w:gridCol w:w="922"/>
        <w:gridCol w:w="921"/>
        <w:gridCol w:w="922"/>
        <w:gridCol w:w="1276"/>
        <w:gridCol w:w="1134"/>
        <w:gridCol w:w="1337"/>
        <w:gridCol w:w="1072"/>
      </w:tblGrid>
      <w:tr w:rsidR="00C86C8E">
        <w:tc>
          <w:tcPr>
            <w:tcW w:w="1536" w:type="dxa"/>
            <w:vMerge w:val="restart"/>
            <w:tcBorders>
              <w:left w:val="nil"/>
            </w:tcBorders>
          </w:tcPr>
          <w:p w:rsidR="00C86C8E" w:rsidRDefault="00C86C8E">
            <w:pPr>
              <w:pStyle w:val="ConsPlusNormal"/>
              <w:jc w:val="center"/>
            </w:pPr>
            <w:r>
              <w:lastRenderedPageBreak/>
              <w:t>Код по БК</w:t>
            </w:r>
          </w:p>
        </w:tc>
        <w:tc>
          <w:tcPr>
            <w:tcW w:w="934" w:type="dxa"/>
            <w:vMerge w:val="restart"/>
          </w:tcPr>
          <w:p w:rsidR="00C86C8E" w:rsidRDefault="00C86C8E">
            <w:pPr>
              <w:pStyle w:val="ConsPlusNormal"/>
              <w:jc w:val="center"/>
            </w:pPr>
            <w:r>
              <w:t>Код объекта ФАИП</w:t>
            </w:r>
          </w:p>
        </w:tc>
        <w:tc>
          <w:tcPr>
            <w:tcW w:w="992" w:type="dxa"/>
            <w:vMerge w:val="restart"/>
          </w:tcPr>
          <w:p w:rsidR="00C86C8E" w:rsidRDefault="00C86C8E">
            <w:pPr>
              <w:pStyle w:val="ConsPlusNormal"/>
              <w:jc w:val="center"/>
            </w:pPr>
            <w:r>
              <w:t>Код цели (аналитический код)</w:t>
            </w:r>
          </w:p>
        </w:tc>
        <w:tc>
          <w:tcPr>
            <w:tcW w:w="3686" w:type="dxa"/>
            <w:gridSpan w:val="4"/>
          </w:tcPr>
          <w:p w:rsidR="00C86C8E" w:rsidRDefault="00C86C8E">
            <w:pPr>
              <w:pStyle w:val="ConsPlusNormal"/>
              <w:jc w:val="center"/>
            </w:pPr>
            <w:r>
              <w:t>Поставленные на учет бюджетные обязательства</w:t>
            </w:r>
          </w:p>
        </w:tc>
        <w:tc>
          <w:tcPr>
            <w:tcW w:w="1276" w:type="dxa"/>
            <w:vMerge w:val="restart"/>
          </w:tcPr>
          <w:p w:rsidR="00C86C8E" w:rsidRDefault="00C86C8E">
            <w:pPr>
              <w:pStyle w:val="ConsPlusNormal"/>
              <w:jc w:val="center"/>
            </w:pPr>
            <w:r>
              <w:t>Сумма поступлений в ____ году (текущий финансовый год)</w:t>
            </w:r>
          </w:p>
        </w:tc>
        <w:tc>
          <w:tcPr>
            <w:tcW w:w="1134" w:type="dxa"/>
            <w:vMerge w:val="restart"/>
          </w:tcPr>
          <w:p w:rsidR="00C86C8E" w:rsidRDefault="00C86C8E">
            <w:pPr>
              <w:pStyle w:val="ConsPlusNormal"/>
              <w:jc w:val="center"/>
            </w:pPr>
            <w:r>
              <w:t>Сумма выплат в ____ году (текущий финансовый год)</w:t>
            </w:r>
          </w:p>
        </w:tc>
        <w:tc>
          <w:tcPr>
            <w:tcW w:w="1337" w:type="dxa"/>
            <w:vMerge w:val="restart"/>
          </w:tcPr>
          <w:p w:rsidR="00C86C8E" w:rsidRDefault="00C86C8E">
            <w:pPr>
              <w:pStyle w:val="ConsPlusNormal"/>
              <w:jc w:val="center"/>
            </w:pPr>
            <w:r>
              <w:t>Итого в ____ году (текущий финансовый год) (гр. 9 - гр. 8)</w:t>
            </w:r>
          </w:p>
        </w:tc>
        <w:tc>
          <w:tcPr>
            <w:tcW w:w="1072" w:type="dxa"/>
            <w:vMerge w:val="restart"/>
            <w:tcBorders>
              <w:right w:val="nil"/>
            </w:tcBorders>
          </w:tcPr>
          <w:p w:rsidR="00C86C8E" w:rsidRDefault="00C86C8E">
            <w:pPr>
              <w:pStyle w:val="ConsPlusNormal"/>
              <w:jc w:val="center"/>
            </w:pPr>
            <w:r>
              <w:t>Примечание</w:t>
            </w:r>
          </w:p>
        </w:tc>
      </w:tr>
      <w:tr w:rsidR="00C86C8E">
        <w:tc>
          <w:tcPr>
            <w:tcW w:w="1536" w:type="dxa"/>
            <w:vMerge/>
            <w:tcBorders>
              <w:left w:val="nil"/>
            </w:tcBorders>
          </w:tcPr>
          <w:p w:rsidR="00C86C8E" w:rsidRDefault="00C86C8E"/>
        </w:tc>
        <w:tc>
          <w:tcPr>
            <w:tcW w:w="934" w:type="dxa"/>
            <w:vMerge/>
          </w:tcPr>
          <w:p w:rsidR="00C86C8E" w:rsidRDefault="00C86C8E"/>
        </w:tc>
        <w:tc>
          <w:tcPr>
            <w:tcW w:w="992" w:type="dxa"/>
            <w:vMerge/>
          </w:tcPr>
          <w:p w:rsidR="00C86C8E" w:rsidRDefault="00C86C8E"/>
        </w:tc>
        <w:tc>
          <w:tcPr>
            <w:tcW w:w="921" w:type="dxa"/>
          </w:tcPr>
          <w:p w:rsidR="00C86C8E" w:rsidRDefault="00C86C8E">
            <w:pPr>
              <w:pStyle w:val="ConsPlusNormal"/>
              <w:jc w:val="center"/>
            </w:pPr>
            <w:r>
              <w:t>на ____ год</w:t>
            </w:r>
          </w:p>
        </w:tc>
        <w:tc>
          <w:tcPr>
            <w:tcW w:w="922" w:type="dxa"/>
          </w:tcPr>
          <w:p w:rsidR="00C86C8E" w:rsidRDefault="00C86C8E">
            <w:pPr>
              <w:pStyle w:val="ConsPlusNormal"/>
              <w:jc w:val="center"/>
            </w:pPr>
            <w:r>
              <w:t>на ____ год</w:t>
            </w:r>
          </w:p>
        </w:tc>
        <w:tc>
          <w:tcPr>
            <w:tcW w:w="921" w:type="dxa"/>
          </w:tcPr>
          <w:p w:rsidR="00C86C8E" w:rsidRDefault="00C86C8E">
            <w:pPr>
              <w:pStyle w:val="ConsPlusNormal"/>
              <w:jc w:val="center"/>
            </w:pPr>
            <w:r>
              <w:t>на ____ год</w:t>
            </w:r>
          </w:p>
        </w:tc>
        <w:tc>
          <w:tcPr>
            <w:tcW w:w="922" w:type="dxa"/>
          </w:tcPr>
          <w:p w:rsidR="00C86C8E" w:rsidRDefault="00C86C8E">
            <w:pPr>
              <w:pStyle w:val="ConsPlusNormal"/>
              <w:jc w:val="center"/>
            </w:pPr>
            <w:r>
              <w:t>на ____ год</w:t>
            </w:r>
          </w:p>
        </w:tc>
        <w:tc>
          <w:tcPr>
            <w:tcW w:w="1276" w:type="dxa"/>
            <w:vMerge/>
          </w:tcPr>
          <w:p w:rsidR="00C86C8E" w:rsidRDefault="00C86C8E"/>
        </w:tc>
        <w:tc>
          <w:tcPr>
            <w:tcW w:w="1134" w:type="dxa"/>
            <w:vMerge/>
          </w:tcPr>
          <w:p w:rsidR="00C86C8E" w:rsidRDefault="00C86C8E"/>
        </w:tc>
        <w:tc>
          <w:tcPr>
            <w:tcW w:w="1337" w:type="dxa"/>
            <w:vMerge/>
          </w:tcPr>
          <w:p w:rsidR="00C86C8E" w:rsidRDefault="00C86C8E"/>
        </w:tc>
        <w:tc>
          <w:tcPr>
            <w:tcW w:w="1072" w:type="dxa"/>
            <w:vMerge/>
            <w:tcBorders>
              <w:right w:val="nil"/>
            </w:tcBorders>
          </w:tcPr>
          <w:p w:rsidR="00C86C8E" w:rsidRDefault="00C86C8E"/>
        </w:tc>
      </w:tr>
      <w:tr w:rsidR="00C86C8E">
        <w:tc>
          <w:tcPr>
            <w:tcW w:w="1536" w:type="dxa"/>
            <w:tcBorders>
              <w:left w:val="nil"/>
            </w:tcBorders>
          </w:tcPr>
          <w:p w:rsidR="00C86C8E" w:rsidRDefault="00C86C8E">
            <w:pPr>
              <w:pStyle w:val="ConsPlusNormal"/>
              <w:jc w:val="center"/>
            </w:pPr>
            <w:r>
              <w:t>1</w:t>
            </w:r>
          </w:p>
        </w:tc>
        <w:tc>
          <w:tcPr>
            <w:tcW w:w="934" w:type="dxa"/>
          </w:tcPr>
          <w:p w:rsidR="00C86C8E" w:rsidRDefault="00C86C8E">
            <w:pPr>
              <w:pStyle w:val="ConsPlusNormal"/>
              <w:jc w:val="center"/>
            </w:pPr>
            <w:r>
              <w:t>2</w:t>
            </w:r>
          </w:p>
        </w:tc>
        <w:tc>
          <w:tcPr>
            <w:tcW w:w="992" w:type="dxa"/>
          </w:tcPr>
          <w:p w:rsidR="00C86C8E" w:rsidRDefault="00C86C8E">
            <w:pPr>
              <w:pStyle w:val="ConsPlusNormal"/>
              <w:jc w:val="center"/>
            </w:pPr>
            <w:r>
              <w:t>3</w:t>
            </w:r>
          </w:p>
        </w:tc>
        <w:tc>
          <w:tcPr>
            <w:tcW w:w="921" w:type="dxa"/>
          </w:tcPr>
          <w:p w:rsidR="00C86C8E" w:rsidRDefault="00C86C8E">
            <w:pPr>
              <w:pStyle w:val="ConsPlusNormal"/>
              <w:jc w:val="center"/>
            </w:pPr>
            <w:r>
              <w:t>4</w:t>
            </w:r>
          </w:p>
        </w:tc>
        <w:tc>
          <w:tcPr>
            <w:tcW w:w="922" w:type="dxa"/>
          </w:tcPr>
          <w:p w:rsidR="00C86C8E" w:rsidRDefault="00C86C8E">
            <w:pPr>
              <w:pStyle w:val="ConsPlusNormal"/>
              <w:jc w:val="center"/>
            </w:pPr>
            <w:r>
              <w:t>5</w:t>
            </w:r>
          </w:p>
        </w:tc>
        <w:tc>
          <w:tcPr>
            <w:tcW w:w="921" w:type="dxa"/>
          </w:tcPr>
          <w:p w:rsidR="00C86C8E" w:rsidRDefault="00C86C8E">
            <w:pPr>
              <w:pStyle w:val="ConsPlusNormal"/>
              <w:jc w:val="center"/>
            </w:pPr>
            <w:r>
              <w:t>6</w:t>
            </w:r>
          </w:p>
        </w:tc>
        <w:tc>
          <w:tcPr>
            <w:tcW w:w="922" w:type="dxa"/>
          </w:tcPr>
          <w:p w:rsidR="00C86C8E" w:rsidRDefault="00C86C8E">
            <w:pPr>
              <w:pStyle w:val="ConsPlusNormal"/>
              <w:jc w:val="center"/>
            </w:pPr>
            <w:r>
              <w:t>7</w:t>
            </w:r>
          </w:p>
        </w:tc>
        <w:tc>
          <w:tcPr>
            <w:tcW w:w="1276" w:type="dxa"/>
          </w:tcPr>
          <w:p w:rsidR="00C86C8E" w:rsidRDefault="00C86C8E">
            <w:pPr>
              <w:pStyle w:val="ConsPlusNormal"/>
              <w:jc w:val="center"/>
            </w:pPr>
            <w:r>
              <w:t>8</w:t>
            </w:r>
          </w:p>
        </w:tc>
        <w:tc>
          <w:tcPr>
            <w:tcW w:w="1134" w:type="dxa"/>
          </w:tcPr>
          <w:p w:rsidR="00C86C8E" w:rsidRDefault="00C86C8E">
            <w:pPr>
              <w:pStyle w:val="ConsPlusNormal"/>
              <w:jc w:val="center"/>
            </w:pPr>
            <w:r>
              <w:t>9</w:t>
            </w:r>
          </w:p>
        </w:tc>
        <w:tc>
          <w:tcPr>
            <w:tcW w:w="1337" w:type="dxa"/>
          </w:tcPr>
          <w:p w:rsidR="00C86C8E" w:rsidRDefault="00C86C8E">
            <w:pPr>
              <w:pStyle w:val="ConsPlusNormal"/>
              <w:jc w:val="center"/>
            </w:pPr>
            <w:r>
              <w:t>10</w:t>
            </w:r>
          </w:p>
        </w:tc>
        <w:tc>
          <w:tcPr>
            <w:tcW w:w="1072"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1536" w:type="dxa"/>
          </w:tcPr>
          <w:p w:rsidR="00C86C8E" w:rsidRDefault="00C86C8E">
            <w:pPr>
              <w:pStyle w:val="ConsPlusNormal"/>
            </w:pPr>
          </w:p>
        </w:tc>
        <w:tc>
          <w:tcPr>
            <w:tcW w:w="934" w:type="dxa"/>
          </w:tcPr>
          <w:p w:rsidR="00C86C8E" w:rsidRDefault="00C86C8E">
            <w:pPr>
              <w:pStyle w:val="ConsPlusNormal"/>
            </w:pPr>
          </w:p>
        </w:tc>
        <w:tc>
          <w:tcPr>
            <w:tcW w:w="992" w:type="dxa"/>
          </w:tcPr>
          <w:p w:rsidR="00C86C8E" w:rsidRDefault="00C86C8E">
            <w:pPr>
              <w:pStyle w:val="ConsPlusNormal"/>
            </w:pPr>
          </w:p>
        </w:tc>
        <w:tc>
          <w:tcPr>
            <w:tcW w:w="921" w:type="dxa"/>
          </w:tcPr>
          <w:p w:rsidR="00C86C8E" w:rsidRDefault="00C86C8E">
            <w:pPr>
              <w:pStyle w:val="ConsPlusNormal"/>
            </w:pPr>
          </w:p>
        </w:tc>
        <w:tc>
          <w:tcPr>
            <w:tcW w:w="922" w:type="dxa"/>
          </w:tcPr>
          <w:p w:rsidR="00C86C8E" w:rsidRDefault="00C86C8E">
            <w:pPr>
              <w:pStyle w:val="ConsPlusNormal"/>
            </w:pPr>
          </w:p>
        </w:tc>
        <w:tc>
          <w:tcPr>
            <w:tcW w:w="921" w:type="dxa"/>
          </w:tcPr>
          <w:p w:rsidR="00C86C8E" w:rsidRDefault="00C86C8E">
            <w:pPr>
              <w:pStyle w:val="ConsPlusNormal"/>
            </w:pPr>
          </w:p>
        </w:tc>
        <w:tc>
          <w:tcPr>
            <w:tcW w:w="922" w:type="dxa"/>
          </w:tcPr>
          <w:p w:rsidR="00C86C8E" w:rsidRDefault="00C86C8E">
            <w:pPr>
              <w:pStyle w:val="ConsPlusNormal"/>
            </w:pPr>
          </w:p>
        </w:tc>
        <w:tc>
          <w:tcPr>
            <w:tcW w:w="1276" w:type="dxa"/>
          </w:tcPr>
          <w:p w:rsidR="00C86C8E" w:rsidRDefault="00C86C8E">
            <w:pPr>
              <w:pStyle w:val="ConsPlusNormal"/>
            </w:pPr>
          </w:p>
        </w:tc>
        <w:tc>
          <w:tcPr>
            <w:tcW w:w="1134" w:type="dxa"/>
          </w:tcPr>
          <w:p w:rsidR="00C86C8E" w:rsidRDefault="00C86C8E">
            <w:pPr>
              <w:pStyle w:val="ConsPlusNormal"/>
            </w:pPr>
          </w:p>
        </w:tc>
        <w:tc>
          <w:tcPr>
            <w:tcW w:w="1337" w:type="dxa"/>
          </w:tcPr>
          <w:p w:rsidR="00C86C8E" w:rsidRDefault="00C86C8E">
            <w:pPr>
              <w:pStyle w:val="ConsPlusNormal"/>
            </w:pPr>
          </w:p>
        </w:tc>
        <w:tc>
          <w:tcPr>
            <w:tcW w:w="1072" w:type="dxa"/>
          </w:tcPr>
          <w:p w:rsidR="00C86C8E" w:rsidRDefault="00C86C8E">
            <w:pPr>
              <w:pStyle w:val="ConsPlusNormal"/>
            </w:pPr>
          </w:p>
        </w:tc>
      </w:tr>
      <w:tr w:rsidR="00C86C8E">
        <w:tblPrEx>
          <w:tblBorders>
            <w:left w:val="single" w:sz="4" w:space="0" w:color="auto"/>
            <w:right w:val="single" w:sz="4" w:space="0" w:color="auto"/>
          </w:tblBorders>
        </w:tblPrEx>
        <w:tc>
          <w:tcPr>
            <w:tcW w:w="1536" w:type="dxa"/>
          </w:tcPr>
          <w:p w:rsidR="00C86C8E" w:rsidRDefault="00C86C8E">
            <w:pPr>
              <w:pStyle w:val="ConsPlusNormal"/>
            </w:pPr>
          </w:p>
        </w:tc>
        <w:tc>
          <w:tcPr>
            <w:tcW w:w="934" w:type="dxa"/>
          </w:tcPr>
          <w:p w:rsidR="00C86C8E" w:rsidRDefault="00C86C8E">
            <w:pPr>
              <w:pStyle w:val="ConsPlusNormal"/>
            </w:pPr>
          </w:p>
        </w:tc>
        <w:tc>
          <w:tcPr>
            <w:tcW w:w="992" w:type="dxa"/>
          </w:tcPr>
          <w:p w:rsidR="00C86C8E" w:rsidRDefault="00C86C8E">
            <w:pPr>
              <w:pStyle w:val="ConsPlusNormal"/>
            </w:pPr>
          </w:p>
        </w:tc>
        <w:tc>
          <w:tcPr>
            <w:tcW w:w="921" w:type="dxa"/>
          </w:tcPr>
          <w:p w:rsidR="00C86C8E" w:rsidRDefault="00C86C8E">
            <w:pPr>
              <w:pStyle w:val="ConsPlusNormal"/>
            </w:pPr>
          </w:p>
        </w:tc>
        <w:tc>
          <w:tcPr>
            <w:tcW w:w="922" w:type="dxa"/>
          </w:tcPr>
          <w:p w:rsidR="00C86C8E" w:rsidRDefault="00C86C8E">
            <w:pPr>
              <w:pStyle w:val="ConsPlusNormal"/>
            </w:pPr>
          </w:p>
        </w:tc>
        <w:tc>
          <w:tcPr>
            <w:tcW w:w="921" w:type="dxa"/>
          </w:tcPr>
          <w:p w:rsidR="00C86C8E" w:rsidRDefault="00C86C8E">
            <w:pPr>
              <w:pStyle w:val="ConsPlusNormal"/>
            </w:pPr>
          </w:p>
        </w:tc>
        <w:tc>
          <w:tcPr>
            <w:tcW w:w="922" w:type="dxa"/>
          </w:tcPr>
          <w:p w:rsidR="00C86C8E" w:rsidRDefault="00C86C8E">
            <w:pPr>
              <w:pStyle w:val="ConsPlusNormal"/>
            </w:pPr>
          </w:p>
        </w:tc>
        <w:tc>
          <w:tcPr>
            <w:tcW w:w="1276" w:type="dxa"/>
          </w:tcPr>
          <w:p w:rsidR="00C86C8E" w:rsidRDefault="00C86C8E">
            <w:pPr>
              <w:pStyle w:val="ConsPlusNormal"/>
            </w:pPr>
          </w:p>
        </w:tc>
        <w:tc>
          <w:tcPr>
            <w:tcW w:w="1134" w:type="dxa"/>
          </w:tcPr>
          <w:p w:rsidR="00C86C8E" w:rsidRDefault="00C86C8E">
            <w:pPr>
              <w:pStyle w:val="ConsPlusNormal"/>
            </w:pPr>
          </w:p>
        </w:tc>
        <w:tc>
          <w:tcPr>
            <w:tcW w:w="1337" w:type="dxa"/>
          </w:tcPr>
          <w:p w:rsidR="00C86C8E" w:rsidRDefault="00C86C8E">
            <w:pPr>
              <w:pStyle w:val="ConsPlusNormal"/>
            </w:pPr>
          </w:p>
        </w:tc>
        <w:tc>
          <w:tcPr>
            <w:tcW w:w="1072" w:type="dxa"/>
          </w:tcPr>
          <w:p w:rsidR="00C86C8E" w:rsidRDefault="00C86C8E">
            <w:pPr>
              <w:pStyle w:val="ConsPlusNormal"/>
            </w:pPr>
          </w:p>
        </w:tc>
      </w:tr>
      <w:tr w:rsidR="00C86C8E">
        <w:tblPrEx>
          <w:tblBorders>
            <w:left w:val="single" w:sz="4" w:space="0" w:color="auto"/>
            <w:right w:val="single" w:sz="4" w:space="0" w:color="auto"/>
          </w:tblBorders>
        </w:tblPrEx>
        <w:tc>
          <w:tcPr>
            <w:tcW w:w="1536" w:type="dxa"/>
          </w:tcPr>
          <w:p w:rsidR="00C86C8E" w:rsidRDefault="00C86C8E">
            <w:pPr>
              <w:pStyle w:val="ConsPlusNormal"/>
            </w:pPr>
          </w:p>
        </w:tc>
        <w:tc>
          <w:tcPr>
            <w:tcW w:w="934" w:type="dxa"/>
          </w:tcPr>
          <w:p w:rsidR="00C86C8E" w:rsidRDefault="00C86C8E">
            <w:pPr>
              <w:pStyle w:val="ConsPlusNormal"/>
            </w:pPr>
          </w:p>
        </w:tc>
        <w:tc>
          <w:tcPr>
            <w:tcW w:w="992" w:type="dxa"/>
          </w:tcPr>
          <w:p w:rsidR="00C86C8E" w:rsidRDefault="00C86C8E">
            <w:pPr>
              <w:pStyle w:val="ConsPlusNormal"/>
            </w:pPr>
          </w:p>
        </w:tc>
        <w:tc>
          <w:tcPr>
            <w:tcW w:w="921" w:type="dxa"/>
          </w:tcPr>
          <w:p w:rsidR="00C86C8E" w:rsidRDefault="00C86C8E">
            <w:pPr>
              <w:pStyle w:val="ConsPlusNormal"/>
            </w:pPr>
          </w:p>
        </w:tc>
        <w:tc>
          <w:tcPr>
            <w:tcW w:w="922" w:type="dxa"/>
          </w:tcPr>
          <w:p w:rsidR="00C86C8E" w:rsidRDefault="00C86C8E">
            <w:pPr>
              <w:pStyle w:val="ConsPlusNormal"/>
            </w:pPr>
          </w:p>
        </w:tc>
        <w:tc>
          <w:tcPr>
            <w:tcW w:w="921" w:type="dxa"/>
          </w:tcPr>
          <w:p w:rsidR="00C86C8E" w:rsidRDefault="00C86C8E">
            <w:pPr>
              <w:pStyle w:val="ConsPlusNormal"/>
            </w:pPr>
          </w:p>
        </w:tc>
        <w:tc>
          <w:tcPr>
            <w:tcW w:w="922" w:type="dxa"/>
          </w:tcPr>
          <w:p w:rsidR="00C86C8E" w:rsidRDefault="00C86C8E">
            <w:pPr>
              <w:pStyle w:val="ConsPlusNormal"/>
            </w:pPr>
          </w:p>
        </w:tc>
        <w:tc>
          <w:tcPr>
            <w:tcW w:w="1276" w:type="dxa"/>
          </w:tcPr>
          <w:p w:rsidR="00C86C8E" w:rsidRDefault="00C86C8E">
            <w:pPr>
              <w:pStyle w:val="ConsPlusNormal"/>
            </w:pPr>
          </w:p>
        </w:tc>
        <w:tc>
          <w:tcPr>
            <w:tcW w:w="1134" w:type="dxa"/>
          </w:tcPr>
          <w:p w:rsidR="00C86C8E" w:rsidRDefault="00C86C8E">
            <w:pPr>
              <w:pStyle w:val="ConsPlusNormal"/>
            </w:pPr>
          </w:p>
        </w:tc>
        <w:tc>
          <w:tcPr>
            <w:tcW w:w="1337" w:type="dxa"/>
          </w:tcPr>
          <w:p w:rsidR="00C86C8E" w:rsidRDefault="00C86C8E">
            <w:pPr>
              <w:pStyle w:val="ConsPlusNormal"/>
            </w:pPr>
          </w:p>
        </w:tc>
        <w:tc>
          <w:tcPr>
            <w:tcW w:w="1072" w:type="dxa"/>
          </w:tcPr>
          <w:p w:rsidR="00C86C8E" w:rsidRDefault="00C86C8E">
            <w:pPr>
              <w:pStyle w:val="ConsPlusNormal"/>
            </w:pPr>
          </w:p>
        </w:tc>
      </w:tr>
      <w:tr w:rsidR="00C86C8E">
        <w:tc>
          <w:tcPr>
            <w:tcW w:w="1536" w:type="dxa"/>
            <w:tcBorders>
              <w:left w:val="nil"/>
              <w:bottom w:val="nil"/>
              <w:right w:val="nil"/>
            </w:tcBorders>
          </w:tcPr>
          <w:p w:rsidR="00C86C8E" w:rsidRDefault="00C86C8E">
            <w:pPr>
              <w:pStyle w:val="ConsPlusNormal"/>
            </w:pPr>
          </w:p>
        </w:tc>
        <w:tc>
          <w:tcPr>
            <w:tcW w:w="934" w:type="dxa"/>
            <w:tcBorders>
              <w:left w:val="nil"/>
              <w:bottom w:val="nil"/>
              <w:right w:val="nil"/>
            </w:tcBorders>
          </w:tcPr>
          <w:p w:rsidR="00C86C8E" w:rsidRDefault="00C86C8E">
            <w:pPr>
              <w:pStyle w:val="ConsPlusNormal"/>
            </w:pPr>
          </w:p>
        </w:tc>
        <w:tc>
          <w:tcPr>
            <w:tcW w:w="992" w:type="dxa"/>
            <w:tcBorders>
              <w:left w:val="nil"/>
              <w:bottom w:val="nil"/>
            </w:tcBorders>
          </w:tcPr>
          <w:p w:rsidR="00C86C8E" w:rsidRDefault="00C86C8E">
            <w:pPr>
              <w:pStyle w:val="ConsPlusNormal"/>
              <w:jc w:val="right"/>
            </w:pPr>
            <w:r>
              <w:t>Итого</w:t>
            </w:r>
          </w:p>
        </w:tc>
        <w:tc>
          <w:tcPr>
            <w:tcW w:w="921" w:type="dxa"/>
          </w:tcPr>
          <w:p w:rsidR="00C86C8E" w:rsidRDefault="00C86C8E">
            <w:pPr>
              <w:pStyle w:val="ConsPlusNormal"/>
            </w:pPr>
          </w:p>
        </w:tc>
        <w:tc>
          <w:tcPr>
            <w:tcW w:w="922" w:type="dxa"/>
          </w:tcPr>
          <w:p w:rsidR="00C86C8E" w:rsidRDefault="00C86C8E">
            <w:pPr>
              <w:pStyle w:val="ConsPlusNormal"/>
            </w:pPr>
          </w:p>
        </w:tc>
        <w:tc>
          <w:tcPr>
            <w:tcW w:w="921" w:type="dxa"/>
          </w:tcPr>
          <w:p w:rsidR="00C86C8E" w:rsidRDefault="00C86C8E">
            <w:pPr>
              <w:pStyle w:val="ConsPlusNormal"/>
            </w:pPr>
          </w:p>
        </w:tc>
        <w:tc>
          <w:tcPr>
            <w:tcW w:w="922" w:type="dxa"/>
          </w:tcPr>
          <w:p w:rsidR="00C86C8E" w:rsidRDefault="00C86C8E">
            <w:pPr>
              <w:pStyle w:val="ConsPlusNormal"/>
            </w:pPr>
          </w:p>
        </w:tc>
        <w:tc>
          <w:tcPr>
            <w:tcW w:w="1276" w:type="dxa"/>
          </w:tcPr>
          <w:p w:rsidR="00C86C8E" w:rsidRDefault="00C86C8E">
            <w:pPr>
              <w:pStyle w:val="ConsPlusNormal"/>
            </w:pPr>
          </w:p>
        </w:tc>
        <w:tc>
          <w:tcPr>
            <w:tcW w:w="1134" w:type="dxa"/>
          </w:tcPr>
          <w:p w:rsidR="00C86C8E" w:rsidRDefault="00C86C8E">
            <w:pPr>
              <w:pStyle w:val="ConsPlusNormal"/>
            </w:pPr>
          </w:p>
        </w:tc>
        <w:tc>
          <w:tcPr>
            <w:tcW w:w="1337" w:type="dxa"/>
          </w:tcPr>
          <w:p w:rsidR="00C86C8E" w:rsidRDefault="00C86C8E">
            <w:pPr>
              <w:pStyle w:val="ConsPlusNormal"/>
            </w:pPr>
          </w:p>
        </w:tc>
        <w:tc>
          <w:tcPr>
            <w:tcW w:w="1072"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0531747, с. 3</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от "__" ___________ 20__ г.</w:t>
      </w:r>
    </w:p>
    <w:p w:rsidR="00C86C8E" w:rsidRDefault="00C86C8E">
      <w:pPr>
        <w:pStyle w:val="ConsPlusNonformat"/>
        <w:jc w:val="both"/>
      </w:pPr>
    </w:p>
    <w:p w:rsidR="00C86C8E" w:rsidRDefault="00C86C8E">
      <w:pPr>
        <w:pStyle w:val="ConsPlusNonformat"/>
        <w:jc w:val="both"/>
      </w:pPr>
      <w:r>
        <w:t xml:space="preserve">       3. Операции за счет дополнительного бюджетного финансирования</w:t>
      </w:r>
    </w:p>
    <w:p w:rsidR="00C86C8E" w:rsidRDefault="00C86C8E">
      <w:pPr>
        <w:pStyle w:val="ConsPlusNonformat"/>
        <w:jc w:val="both"/>
      </w:pPr>
    </w:p>
    <w:p w:rsidR="00C86C8E" w:rsidRDefault="00C86C8E">
      <w:pPr>
        <w:pStyle w:val="ConsPlusNonformat"/>
        <w:jc w:val="both"/>
      </w:pPr>
      <w:r>
        <w:t xml:space="preserve">            3.1. Операции со средствами за счет дополнительного</w:t>
      </w:r>
    </w:p>
    <w:p w:rsidR="00C86C8E" w:rsidRDefault="00C86C8E">
      <w:pPr>
        <w:pStyle w:val="ConsPlusNonformat"/>
        <w:jc w:val="both"/>
      </w:pPr>
      <w:r>
        <w:t xml:space="preserve">                         бюджетного финансирования</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1"/>
        <w:gridCol w:w="1441"/>
        <w:gridCol w:w="1361"/>
        <w:gridCol w:w="1531"/>
        <w:gridCol w:w="1441"/>
        <w:gridCol w:w="1441"/>
        <w:gridCol w:w="1444"/>
      </w:tblGrid>
      <w:tr w:rsidR="00C86C8E">
        <w:tc>
          <w:tcPr>
            <w:tcW w:w="1441" w:type="dxa"/>
            <w:tcBorders>
              <w:left w:val="nil"/>
            </w:tcBorders>
          </w:tcPr>
          <w:p w:rsidR="00C86C8E" w:rsidRDefault="00C86C8E">
            <w:pPr>
              <w:pStyle w:val="ConsPlusNormal"/>
              <w:jc w:val="center"/>
            </w:pPr>
            <w:r>
              <w:t>Код по БК</w:t>
            </w:r>
          </w:p>
        </w:tc>
        <w:tc>
          <w:tcPr>
            <w:tcW w:w="1441" w:type="dxa"/>
          </w:tcPr>
          <w:p w:rsidR="00C86C8E" w:rsidRDefault="00C86C8E">
            <w:pPr>
              <w:pStyle w:val="ConsPlusNormal"/>
              <w:jc w:val="center"/>
            </w:pPr>
            <w:r>
              <w:t>Лимиты бюджетных обязательств на ____ год</w:t>
            </w:r>
          </w:p>
        </w:tc>
        <w:tc>
          <w:tcPr>
            <w:tcW w:w="1361" w:type="dxa"/>
          </w:tcPr>
          <w:p w:rsidR="00C86C8E" w:rsidRDefault="00C86C8E">
            <w:pPr>
              <w:pStyle w:val="ConsPlusNormal"/>
              <w:jc w:val="center"/>
            </w:pPr>
            <w:r>
              <w:t>Предельные объемы финансирования на ____ год</w:t>
            </w:r>
          </w:p>
        </w:tc>
        <w:tc>
          <w:tcPr>
            <w:tcW w:w="1531" w:type="dxa"/>
          </w:tcPr>
          <w:p w:rsidR="00C86C8E" w:rsidRDefault="00C86C8E">
            <w:pPr>
              <w:pStyle w:val="ConsPlusNormal"/>
              <w:jc w:val="center"/>
            </w:pPr>
            <w:r>
              <w:t>Поставленные на учет бюджетные обязательства на ____ год</w:t>
            </w:r>
          </w:p>
        </w:tc>
        <w:tc>
          <w:tcPr>
            <w:tcW w:w="1441" w:type="dxa"/>
          </w:tcPr>
          <w:p w:rsidR="00C86C8E" w:rsidRDefault="00C86C8E">
            <w:pPr>
              <w:pStyle w:val="ConsPlusNormal"/>
              <w:jc w:val="center"/>
            </w:pPr>
            <w:r>
              <w:t xml:space="preserve">Сумма поступлений в _____ году (текущий финансовый </w:t>
            </w:r>
            <w:r>
              <w:lastRenderedPageBreak/>
              <w:t>год)</w:t>
            </w:r>
          </w:p>
        </w:tc>
        <w:tc>
          <w:tcPr>
            <w:tcW w:w="1441" w:type="dxa"/>
          </w:tcPr>
          <w:p w:rsidR="00C86C8E" w:rsidRDefault="00C86C8E">
            <w:pPr>
              <w:pStyle w:val="ConsPlusNormal"/>
              <w:jc w:val="center"/>
            </w:pPr>
            <w:r>
              <w:lastRenderedPageBreak/>
              <w:t xml:space="preserve">Сумма выплат в ____ году (текущий финансовый </w:t>
            </w:r>
            <w:r>
              <w:lastRenderedPageBreak/>
              <w:t>год)</w:t>
            </w:r>
          </w:p>
        </w:tc>
        <w:tc>
          <w:tcPr>
            <w:tcW w:w="1444" w:type="dxa"/>
            <w:tcBorders>
              <w:right w:val="nil"/>
            </w:tcBorders>
          </w:tcPr>
          <w:p w:rsidR="00C86C8E" w:rsidRDefault="00C86C8E">
            <w:pPr>
              <w:pStyle w:val="ConsPlusNormal"/>
              <w:jc w:val="center"/>
            </w:pPr>
            <w:r>
              <w:lastRenderedPageBreak/>
              <w:t xml:space="preserve">Итого в ____ году (текущий финансовый год) (гр. 6 - </w:t>
            </w:r>
            <w:r>
              <w:lastRenderedPageBreak/>
              <w:t>гр. 5)</w:t>
            </w:r>
          </w:p>
        </w:tc>
      </w:tr>
      <w:tr w:rsidR="00C86C8E">
        <w:tc>
          <w:tcPr>
            <w:tcW w:w="1441" w:type="dxa"/>
            <w:tcBorders>
              <w:left w:val="nil"/>
            </w:tcBorders>
          </w:tcPr>
          <w:p w:rsidR="00C86C8E" w:rsidRDefault="00C86C8E">
            <w:pPr>
              <w:pStyle w:val="ConsPlusNormal"/>
              <w:jc w:val="center"/>
            </w:pPr>
            <w:r>
              <w:lastRenderedPageBreak/>
              <w:t>1</w:t>
            </w:r>
          </w:p>
        </w:tc>
        <w:tc>
          <w:tcPr>
            <w:tcW w:w="1441" w:type="dxa"/>
          </w:tcPr>
          <w:p w:rsidR="00C86C8E" w:rsidRDefault="00C86C8E">
            <w:pPr>
              <w:pStyle w:val="ConsPlusNormal"/>
              <w:jc w:val="center"/>
            </w:pPr>
            <w:r>
              <w:t>2</w:t>
            </w:r>
          </w:p>
        </w:tc>
        <w:tc>
          <w:tcPr>
            <w:tcW w:w="1361" w:type="dxa"/>
          </w:tcPr>
          <w:p w:rsidR="00C86C8E" w:rsidRDefault="00C86C8E">
            <w:pPr>
              <w:pStyle w:val="ConsPlusNormal"/>
              <w:jc w:val="center"/>
            </w:pPr>
            <w:r>
              <w:t>3</w:t>
            </w:r>
          </w:p>
        </w:tc>
        <w:tc>
          <w:tcPr>
            <w:tcW w:w="1531" w:type="dxa"/>
          </w:tcPr>
          <w:p w:rsidR="00C86C8E" w:rsidRDefault="00C86C8E">
            <w:pPr>
              <w:pStyle w:val="ConsPlusNormal"/>
              <w:jc w:val="center"/>
            </w:pPr>
            <w:r>
              <w:t>4</w:t>
            </w:r>
          </w:p>
        </w:tc>
        <w:tc>
          <w:tcPr>
            <w:tcW w:w="1441" w:type="dxa"/>
          </w:tcPr>
          <w:p w:rsidR="00C86C8E" w:rsidRDefault="00C86C8E">
            <w:pPr>
              <w:pStyle w:val="ConsPlusNormal"/>
              <w:jc w:val="center"/>
            </w:pPr>
            <w:r>
              <w:t>5</w:t>
            </w:r>
          </w:p>
        </w:tc>
        <w:tc>
          <w:tcPr>
            <w:tcW w:w="1441" w:type="dxa"/>
          </w:tcPr>
          <w:p w:rsidR="00C86C8E" w:rsidRDefault="00C86C8E">
            <w:pPr>
              <w:pStyle w:val="ConsPlusNormal"/>
              <w:jc w:val="center"/>
            </w:pPr>
            <w:r>
              <w:t>6</w:t>
            </w:r>
          </w:p>
        </w:tc>
        <w:tc>
          <w:tcPr>
            <w:tcW w:w="1444"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441" w:type="dxa"/>
          </w:tcPr>
          <w:p w:rsidR="00C86C8E" w:rsidRDefault="00C86C8E">
            <w:pPr>
              <w:pStyle w:val="ConsPlusNormal"/>
            </w:pPr>
          </w:p>
        </w:tc>
        <w:tc>
          <w:tcPr>
            <w:tcW w:w="1441" w:type="dxa"/>
          </w:tcPr>
          <w:p w:rsidR="00C86C8E" w:rsidRDefault="00C86C8E">
            <w:pPr>
              <w:pStyle w:val="ConsPlusNormal"/>
            </w:pPr>
          </w:p>
        </w:tc>
        <w:tc>
          <w:tcPr>
            <w:tcW w:w="1361" w:type="dxa"/>
          </w:tcPr>
          <w:p w:rsidR="00C86C8E" w:rsidRDefault="00C86C8E">
            <w:pPr>
              <w:pStyle w:val="ConsPlusNormal"/>
            </w:pPr>
          </w:p>
        </w:tc>
        <w:tc>
          <w:tcPr>
            <w:tcW w:w="1531" w:type="dxa"/>
          </w:tcPr>
          <w:p w:rsidR="00C86C8E" w:rsidRDefault="00C86C8E">
            <w:pPr>
              <w:pStyle w:val="ConsPlusNormal"/>
            </w:pPr>
          </w:p>
        </w:tc>
        <w:tc>
          <w:tcPr>
            <w:tcW w:w="1441" w:type="dxa"/>
          </w:tcPr>
          <w:p w:rsidR="00C86C8E" w:rsidRDefault="00C86C8E">
            <w:pPr>
              <w:pStyle w:val="ConsPlusNormal"/>
            </w:pPr>
          </w:p>
        </w:tc>
        <w:tc>
          <w:tcPr>
            <w:tcW w:w="1441" w:type="dxa"/>
          </w:tcPr>
          <w:p w:rsidR="00C86C8E" w:rsidRDefault="00C86C8E">
            <w:pPr>
              <w:pStyle w:val="ConsPlusNormal"/>
            </w:pPr>
          </w:p>
        </w:tc>
        <w:tc>
          <w:tcPr>
            <w:tcW w:w="1444" w:type="dxa"/>
          </w:tcPr>
          <w:p w:rsidR="00C86C8E" w:rsidRDefault="00C86C8E">
            <w:pPr>
              <w:pStyle w:val="ConsPlusNormal"/>
            </w:pPr>
          </w:p>
        </w:tc>
      </w:tr>
      <w:tr w:rsidR="00C86C8E">
        <w:tblPrEx>
          <w:tblBorders>
            <w:left w:val="single" w:sz="4" w:space="0" w:color="auto"/>
            <w:right w:val="single" w:sz="4" w:space="0" w:color="auto"/>
          </w:tblBorders>
        </w:tblPrEx>
        <w:tc>
          <w:tcPr>
            <w:tcW w:w="1441" w:type="dxa"/>
          </w:tcPr>
          <w:p w:rsidR="00C86C8E" w:rsidRDefault="00C86C8E">
            <w:pPr>
              <w:pStyle w:val="ConsPlusNormal"/>
            </w:pPr>
          </w:p>
        </w:tc>
        <w:tc>
          <w:tcPr>
            <w:tcW w:w="1441" w:type="dxa"/>
          </w:tcPr>
          <w:p w:rsidR="00C86C8E" w:rsidRDefault="00C86C8E">
            <w:pPr>
              <w:pStyle w:val="ConsPlusNormal"/>
            </w:pPr>
          </w:p>
        </w:tc>
        <w:tc>
          <w:tcPr>
            <w:tcW w:w="1361" w:type="dxa"/>
          </w:tcPr>
          <w:p w:rsidR="00C86C8E" w:rsidRDefault="00C86C8E">
            <w:pPr>
              <w:pStyle w:val="ConsPlusNormal"/>
            </w:pPr>
          </w:p>
        </w:tc>
        <w:tc>
          <w:tcPr>
            <w:tcW w:w="1531" w:type="dxa"/>
          </w:tcPr>
          <w:p w:rsidR="00C86C8E" w:rsidRDefault="00C86C8E">
            <w:pPr>
              <w:pStyle w:val="ConsPlusNormal"/>
            </w:pPr>
          </w:p>
        </w:tc>
        <w:tc>
          <w:tcPr>
            <w:tcW w:w="1441" w:type="dxa"/>
          </w:tcPr>
          <w:p w:rsidR="00C86C8E" w:rsidRDefault="00C86C8E">
            <w:pPr>
              <w:pStyle w:val="ConsPlusNormal"/>
            </w:pPr>
          </w:p>
        </w:tc>
        <w:tc>
          <w:tcPr>
            <w:tcW w:w="1441" w:type="dxa"/>
          </w:tcPr>
          <w:p w:rsidR="00C86C8E" w:rsidRDefault="00C86C8E">
            <w:pPr>
              <w:pStyle w:val="ConsPlusNormal"/>
            </w:pPr>
          </w:p>
        </w:tc>
        <w:tc>
          <w:tcPr>
            <w:tcW w:w="1444" w:type="dxa"/>
          </w:tcPr>
          <w:p w:rsidR="00C86C8E" w:rsidRDefault="00C86C8E">
            <w:pPr>
              <w:pStyle w:val="ConsPlusNormal"/>
            </w:pPr>
          </w:p>
        </w:tc>
      </w:tr>
      <w:tr w:rsidR="00C86C8E">
        <w:tblPrEx>
          <w:tblBorders>
            <w:right w:val="single" w:sz="4" w:space="0" w:color="auto"/>
          </w:tblBorders>
        </w:tblPrEx>
        <w:tc>
          <w:tcPr>
            <w:tcW w:w="1441" w:type="dxa"/>
            <w:tcBorders>
              <w:left w:val="nil"/>
              <w:bottom w:val="nil"/>
            </w:tcBorders>
          </w:tcPr>
          <w:p w:rsidR="00C86C8E" w:rsidRDefault="00C86C8E">
            <w:pPr>
              <w:pStyle w:val="ConsPlusNormal"/>
              <w:jc w:val="right"/>
            </w:pPr>
            <w:r>
              <w:t>Итого</w:t>
            </w:r>
          </w:p>
        </w:tc>
        <w:tc>
          <w:tcPr>
            <w:tcW w:w="1441" w:type="dxa"/>
          </w:tcPr>
          <w:p w:rsidR="00C86C8E" w:rsidRDefault="00C86C8E">
            <w:pPr>
              <w:pStyle w:val="ConsPlusNormal"/>
            </w:pPr>
          </w:p>
        </w:tc>
        <w:tc>
          <w:tcPr>
            <w:tcW w:w="1361" w:type="dxa"/>
          </w:tcPr>
          <w:p w:rsidR="00C86C8E" w:rsidRDefault="00C86C8E">
            <w:pPr>
              <w:pStyle w:val="ConsPlusNormal"/>
            </w:pPr>
          </w:p>
        </w:tc>
        <w:tc>
          <w:tcPr>
            <w:tcW w:w="1531" w:type="dxa"/>
          </w:tcPr>
          <w:p w:rsidR="00C86C8E" w:rsidRDefault="00C86C8E">
            <w:pPr>
              <w:pStyle w:val="ConsPlusNormal"/>
            </w:pPr>
          </w:p>
        </w:tc>
        <w:tc>
          <w:tcPr>
            <w:tcW w:w="1441" w:type="dxa"/>
          </w:tcPr>
          <w:p w:rsidR="00C86C8E" w:rsidRDefault="00C86C8E">
            <w:pPr>
              <w:pStyle w:val="ConsPlusNormal"/>
            </w:pPr>
          </w:p>
        </w:tc>
        <w:tc>
          <w:tcPr>
            <w:tcW w:w="1441" w:type="dxa"/>
          </w:tcPr>
          <w:p w:rsidR="00C86C8E" w:rsidRDefault="00C86C8E">
            <w:pPr>
              <w:pStyle w:val="ConsPlusNormal"/>
            </w:pPr>
          </w:p>
        </w:tc>
        <w:tc>
          <w:tcPr>
            <w:tcW w:w="144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3.2. Источники дополнительного бюджетного</w:t>
      </w:r>
    </w:p>
    <w:p w:rsidR="00C86C8E" w:rsidRDefault="00C86C8E">
      <w:pPr>
        <w:pStyle w:val="ConsPlusNonformat"/>
        <w:jc w:val="both"/>
      </w:pPr>
      <w:r>
        <w:t xml:space="preserve">                        финансирования (СПРАВОЧНО)</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724"/>
        <w:gridCol w:w="2724"/>
        <w:gridCol w:w="2724"/>
      </w:tblGrid>
      <w:tr w:rsidR="00C86C8E">
        <w:tc>
          <w:tcPr>
            <w:tcW w:w="1417" w:type="dxa"/>
            <w:tcBorders>
              <w:left w:val="nil"/>
            </w:tcBorders>
          </w:tcPr>
          <w:p w:rsidR="00C86C8E" w:rsidRDefault="00C86C8E">
            <w:pPr>
              <w:pStyle w:val="ConsPlusNormal"/>
              <w:jc w:val="center"/>
            </w:pPr>
            <w:r>
              <w:t>Код по БК</w:t>
            </w:r>
          </w:p>
        </w:tc>
        <w:tc>
          <w:tcPr>
            <w:tcW w:w="2724" w:type="dxa"/>
          </w:tcPr>
          <w:p w:rsidR="00C86C8E" w:rsidRDefault="00C86C8E">
            <w:pPr>
              <w:pStyle w:val="ConsPlusNormal"/>
              <w:jc w:val="center"/>
            </w:pPr>
            <w:r>
              <w:t>Поступления в ____ году (текущий финансовый год)</w:t>
            </w:r>
          </w:p>
        </w:tc>
        <w:tc>
          <w:tcPr>
            <w:tcW w:w="2724" w:type="dxa"/>
          </w:tcPr>
          <w:p w:rsidR="00C86C8E" w:rsidRDefault="00C86C8E">
            <w:pPr>
              <w:pStyle w:val="ConsPlusNormal"/>
              <w:jc w:val="center"/>
            </w:pPr>
            <w:r>
              <w:t>Возвраты в ____ году (текущий финансовый год)</w:t>
            </w:r>
          </w:p>
        </w:tc>
        <w:tc>
          <w:tcPr>
            <w:tcW w:w="2724" w:type="dxa"/>
            <w:tcBorders>
              <w:right w:val="nil"/>
            </w:tcBorders>
          </w:tcPr>
          <w:p w:rsidR="00C86C8E" w:rsidRDefault="00C86C8E">
            <w:pPr>
              <w:pStyle w:val="ConsPlusNormal"/>
              <w:jc w:val="center"/>
            </w:pPr>
            <w:r>
              <w:t>Итого в ____ году (текущий финансовый год) (гр. 2 - гр. 3)</w:t>
            </w:r>
          </w:p>
        </w:tc>
      </w:tr>
      <w:tr w:rsidR="00C86C8E">
        <w:tc>
          <w:tcPr>
            <w:tcW w:w="1417" w:type="dxa"/>
            <w:tcBorders>
              <w:left w:val="nil"/>
            </w:tcBorders>
          </w:tcPr>
          <w:p w:rsidR="00C86C8E" w:rsidRDefault="00C86C8E">
            <w:pPr>
              <w:pStyle w:val="ConsPlusNormal"/>
              <w:jc w:val="center"/>
            </w:pPr>
            <w:r>
              <w:t>1</w:t>
            </w:r>
          </w:p>
        </w:tc>
        <w:tc>
          <w:tcPr>
            <w:tcW w:w="2724" w:type="dxa"/>
          </w:tcPr>
          <w:p w:rsidR="00C86C8E" w:rsidRDefault="00C86C8E">
            <w:pPr>
              <w:pStyle w:val="ConsPlusNormal"/>
              <w:jc w:val="center"/>
            </w:pPr>
            <w:r>
              <w:t>2</w:t>
            </w:r>
          </w:p>
        </w:tc>
        <w:tc>
          <w:tcPr>
            <w:tcW w:w="2724" w:type="dxa"/>
          </w:tcPr>
          <w:p w:rsidR="00C86C8E" w:rsidRDefault="00C86C8E">
            <w:pPr>
              <w:pStyle w:val="ConsPlusNormal"/>
              <w:jc w:val="center"/>
            </w:pPr>
            <w:r>
              <w:t>3</w:t>
            </w:r>
          </w:p>
        </w:tc>
        <w:tc>
          <w:tcPr>
            <w:tcW w:w="2724"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1417" w:type="dxa"/>
          </w:tcPr>
          <w:p w:rsidR="00C86C8E" w:rsidRDefault="00C86C8E">
            <w:pPr>
              <w:pStyle w:val="ConsPlusNormal"/>
            </w:pPr>
          </w:p>
        </w:tc>
        <w:tc>
          <w:tcPr>
            <w:tcW w:w="2724" w:type="dxa"/>
          </w:tcPr>
          <w:p w:rsidR="00C86C8E" w:rsidRDefault="00C86C8E">
            <w:pPr>
              <w:pStyle w:val="ConsPlusNormal"/>
            </w:pPr>
          </w:p>
        </w:tc>
        <w:tc>
          <w:tcPr>
            <w:tcW w:w="2724" w:type="dxa"/>
          </w:tcPr>
          <w:p w:rsidR="00C86C8E" w:rsidRDefault="00C86C8E">
            <w:pPr>
              <w:pStyle w:val="ConsPlusNormal"/>
            </w:pPr>
          </w:p>
        </w:tc>
        <w:tc>
          <w:tcPr>
            <w:tcW w:w="2724" w:type="dxa"/>
          </w:tcPr>
          <w:p w:rsidR="00C86C8E" w:rsidRDefault="00C86C8E">
            <w:pPr>
              <w:pStyle w:val="ConsPlusNormal"/>
            </w:pPr>
          </w:p>
        </w:tc>
      </w:tr>
      <w:tr w:rsidR="00C86C8E">
        <w:tblPrEx>
          <w:tblBorders>
            <w:left w:val="single" w:sz="4" w:space="0" w:color="auto"/>
            <w:right w:val="single" w:sz="4" w:space="0" w:color="auto"/>
          </w:tblBorders>
        </w:tblPrEx>
        <w:tc>
          <w:tcPr>
            <w:tcW w:w="1417" w:type="dxa"/>
          </w:tcPr>
          <w:p w:rsidR="00C86C8E" w:rsidRDefault="00C86C8E">
            <w:pPr>
              <w:pStyle w:val="ConsPlusNormal"/>
            </w:pPr>
          </w:p>
        </w:tc>
        <w:tc>
          <w:tcPr>
            <w:tcW w:w="2724" w:type="dxa"/>
          </w:tcPr>
          <w:p w:rsidR="00C86C8E" w:rsidRDefault="00C86C8E">
            <w:pPr>
              <w:pStyle w:val="ConsPlusNormal"/>
            </w:pPr>
          </w:p>
        </w:tc>
        <w:tc>
          <w:tcPr>
            <w:tcW w:w="2724" w:type="dxa"/>
          </w:tcPr>
          <w:p w:rsidR="00C86C8E" w:rsidRDefault="00C86C8E">
            <w:pPr>
              <w:pStyle w:val="ConsPlusNormal"/>
            </w:pPr>
          </w:p>
        </w:tc>
        <w:tc>
          <w:tcPr>
            <w:tcW w:w="2724" w:type="dxa"/>
          </w:tcPr>
          <w:p w:rsidR="00C86C8E" w:rsidRDefault="00C86C8E">
            <w:pPr>
              <w:pStyle w:val="ConsPlusNormal"/>
            </w:pPr>
          </w:p>
        </w:tc>
      </w:tr>
      <w:tr w:rsidR="00C86C8E">
        <w:tblPrEx>
          <w:tblBorders>
            <w:right w:val="single" w:sz="4" w:space="0" w:color="auto"/>
          </w:tblBorders>
        </w:tblPrEx>
        <w:tc>
          <w:tcPr>
            <w:tcW w:w="1417" w:type="dxa"/>
            <w:tcBorders>
              <w:left w:val="nil"/>
              <w:bottom w:val="nil"/>
            </w:tcBorders>
          </w:tcPr>
          <w:p w:rsidR="00C86C8E" w:rsidRDefault="00C86C8E">
            <w:pPr>
              <w:pStyle w:val="ConsPlusNormal"/>
              <w:jc w:val="right"/>
            </w:pPr>
            <w:r>
              <w:t>Итого</w:t>
            </w:r>
          </w:p>
        </w:tc>
        <w:tc>
          <w:tcPr>
            <w:tcW w:w="2724" w:type="dxa"/>
          </w:tcPr>
          <w:p w:rsidR="00C86C8E" w:rsidRDefault="00C86C8E">
            <w:pPr>
              <w:pStyle w:val="ConsPlusNormal"/>
            </w:pPr>
          </w:p>
        </w:tc>
        <w:tc>
          <w:tcPr>
            <w:tcW w:w="2724" w:type="dxa"/>
          </w:tcPr>
          <w:p w:rsidR="00C86C8E" w:rsidRDefault="00C86C8E">
            <w:pPr>
              <w:pStyle w:val="ConsPlusNormal"/>
            </w:pPr>
          </w:p>
        </w:tc>
        <w:tc>
          <w:tcPr>
            <w:tcW w:w="272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Ответственный</w:t>
      </w:r>
    </w:p>
    <w:p w:rsidR="00C86C8E" w:rsidRDefault="00C86C8E">
      <w:pPr>
        <w:pStyle w:val="ConsPlusNonformat"/>
        <w:jc w:val="both"/>
      </w:pPr>
      <w:r>
        <w:t>исполнитель    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59</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391" w:history="1">
        <w:r>
          <w:rPr>
            <w:color w:val="0000FF"/>
          </w:rPr>
          <w:t>Приказа</w:t>
        </w:r>
      </w:hyperlink>
      <w:r>
        <w:t xml:space="preserve"> Казначейства России от 21.06.2013 N 8н)</w:t>
      </w:r>
    </w:p>
    <w:p w:rsidR="00C86C8E" w:rsidRDefault="00C86C8E">
      <w:pPr>
        <w:pStyle w:val="ConsPlusNormal"/>
        <w:jc w:val="both"/>
      </w:pPr>
    </w:p>
    <w:p w:rsidR="00C86C8E" w:rsidRDefault="00C86C8E">
      <w:pPr>
        <w:pStyle w:val="ConsPlusNonformat"/>
        <w:jc w:val="both"/>
      </w:pPr>
      <w:bookmarkStart w:id="229" w:name="P19909"/>
      <w:bookmarkEnd w:id="229"/>
      <w:r>
        <w:t xml:space="preserve">                           ПРИЛОЖЕНИЕ К ВЫПИСКЕ</w:t>
      </w:r>
    </w:p>
    <w:p w:rsidR="00C86C8E" w:rsidRDefault="00C86C8E">
      <w:pPr>
        <w:pStyle w:val="ConsPlusNonformat"/>
        <w:jc w:val="both"/>
      </w:pPr>
      <w:r>
        <w:t xml:space="preserve">                     из лицевого счета администратора</w:t>
      </w:r>
    </w:p>
    <w:p w:rsidR="00C86C8E" w:rsidRDefault="00C86C8E">
      <w:pPr>
        <w:pStyle w:val="ConsPlusNonformat"/>
        <w:jc w:val="both"/>
      </w:pPr>
      <w:r>
        <w:t xml:space="preserve">                                   ┌────────────────────┐</w:t>
      </w:r>
    </w:p>
    <w:p w:rsidR="00C86C8E" w:rsidRDefault="00C86C8E">
      <w:pPr>
        <w:pStyle w:val="ConsPlusNonformat"/>
        <w:jc w:val="both"/>
      </w:pPr>
      <w:r>
        <w:t xml:space="preserve">                 доходов бюджета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│0531779│</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______________________      по КОФК │       │</w:t>
      </w:r>
    </w:p>
    <w:p w:rsidR="00C86C8E" w:rsidRDefault="00C86C8E">
      <w:pPr>
        <w:pStyle w:val="ConsPlusNonformat"/>
        <w:jc w:val="both"/>
      </w:pPr>
      <w:r>
        <w:t xml:space="preserve">                                                                  ├───────┤</w:t>
      </w:r>
    </w:p>
    <w:p w:rsidR="00C86C8E" w:rsidRDefault="00C86C8E">
      <w:pPr>
        <w:pStyle w:val="ConsPlusNonformat"/>
        <w:jc w:val="both"/>
      </w:pPr>
      <w:r>
        <w:t xml:space="preserve">                                                      по Сводному │       │</w:t>
      </w:r>
    </w:p>
    <w:p w:rsidR="00C86C8E" w:rsidRDefault="00C86C8E">
      <w:pPr>
        <w:pStyle w:val="ConsPlusNonformat"/>
        <w:jc w:val="both"/>
      </w:pPr>
      <w:r>
        <w:t>Администратор доходов бюджета ______________________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администратор                                             │       │</w:t>
      </w:r>
    </w:p>
    <w:p w:rsidR="00C86C8E" w:rsidRDefault="00C86C8E">
      <w:pPr>
        <w:pStyle w:val="ConsPlusNonformat"/>
        <w:jc w:val="both"/>
      </w:pPr>
      <w:r>
        <w:t>доходов бюджета               ______________________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______________________      по ОКПО │       │</w:t>
      </w:r>
    </w:p>
    <w:p w:rsidR="00C86C8E" w:rsidRDefault="00C86C8E">
      <w:pPr>
        <w:pStyle w:val="ConsPlusNonformat"/>
        <w:jc w:val="both"/>
      </w:pPr>
      <w:r>
        <w:lastRenderedPageBreak/>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92"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Операции со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155"/>
        <w:gridCol w:w="1980"/>
        <w:gridCol w:w="1485"/>
        <w:gridCol w:w="1155"/>
        <w:gridCol w:w="3135"/>
        <w:gridCol w:w="2145"/>
      </w:tblGrid>
      <w:tr w:rsidR="00C86C8E">
        <w:tc>
          <w:tcPr>
            <w:tcW w:w="1155" w:type="dxa"/>
            <w:tcBorders>
              <w:left w:val="nil"/>
            </w:tcBorders>
          </w:tcPr>
          <w:p w:rsidR="00C86C8E" w:rsidRDefault="00C86C8E">
            <w:pPr>
              <w:pStyle w:val="ConsPlusNormal"/>
              <w:jc w:val="center"/>
            </w:pPr>
            <w:r>
              <w:t>Код по БК</w:t>
            </w:r>
          </w:p>
        </w:tc>
        <w:tc>
          <w:tcPr>
            <w:tcW w:w="1155" w:type="dxa"/>
          </w:tcPr>
          <w:p w:rsidR="00C86C8E" w:rsidRDefault="00C86C8E">
            <w:pPr>
              <w:pStyle w:val="ConsPlusNormal"/>
              <w:jc w:val="center"/>
            </w:pPr>
            <w:r>
              <w:t>Код по ОКТМО</w:t>
            </w:r>
          </w:p>
        </w:tc>
        <w:tc>
          <w:tcPr>
            <w:tcW w:w="1980" w:type="dxa"/>
          </w:tcPr>
          <w:p w:rsidR="00C86C8E" w:rsidRDefault="00C86C8E">
            <w:pPr>
              <w:pStyle w:val="ConsPlusNormal"/>
              <w:jc w:val="center"/>
            </w:pPr>
            <w:r>
              <w:t>Поступления</w:t>
            </w:r>
          </w:p>
        </w:tc>
        <w:tc>
          <w:tcPr>
            <w:tcW w:w="1485" w:type="dxa"/>
          </w:tcPr>
          <w:p w:rsidR="00C86C8E" w:rsidRDefault="00C86C8E">
            <w:pPr>
              <w:pStyle w:val="ConsPlusNormal"/>
              <w:jc w:val="center"/>
            </w:pPr>
            <w:r>
              <w:t>Возвраты</w:t>
            </w:r>
          </w:p>
        </w:tc>
        <w:tc>
          <w:tcPr>
            <w:tcW w:w="1155" w:type="dxa"/>
          </w:tcPr>
          <w:p w:rsidR="00C86C8E" w:rsidRDefault="00C86C8E">
            <w:pPr>
              <w:pStyle w:val="ConsPlusNormal"/>
              <w:jc w:val="center"/>
            </w:pPr>
            <w:r>
              <w:t>Зачеты</w:t>
            </w:r>
          </w:p>
        </w:tc>
        <w:tc>
          <w:tcPr>
            <w:tcW w:w="3135" w:type="dxa"/>
          </w:tcPr>
          <w:p w:rsidR="00C86C8E" w:rsidRDefault="00C86C8E">
            <w:pPr>
              <w:pStyle w:val="ConsPlusNormal"/>
              <w:jc w:val="center"/>
            </w:pPr>
            <w:r>
              <w:t>Итого</w:t>
            </w:r>
          </w:p>
          <w:p w:rsidR="00C86C8E" w:rsidRDefault="00C86C8E">
            <w:pPr>
              <w:pStyle w:val="ConsPlusNormal"/>
              <w:jc w:val="center"/>
            </w:pPr>
            <w:r>
              <w:t>(гр. 3 - гр. 4 + гр. 5)</w:t>
            </w:r>
          </w:p>
        </w:tc>
        <w:tc>
          <w:tcPr>
            <w:tcW w:w="2145" w:type="dxa"/>
            <w:tcBorders>
              <w:right w:val="nil"/>
            </w:tcBorders>
          </w:tcPr>
          <w:p w:rsidR="00C86C8E" w:rsidRDefault="00C86C8E">
            <w:pPr>
              <w:pStyle w:val="ConsPlusNormal"/>
              <w:jc w:val="center"/>
            </w:pPr>
            <w:r>
              <w:t>Примечание</w:t>
            </w:r>
          </w:p>
        </w:tc>
      </w:tr>
      <w:tr w:rsidR="00C86C8E">
        <w:tc>
          <w:tcPr>
            <w:tcW w:w="1155"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1980"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155" w:type="dxa"/>
          </w:tcPr>
          <w:p w:rsidR="00C86C8E" w:rsidRDefault="00C86C8E">
            <w:pPr>
              <w:pStyle w:val="ConsPlusNormal"/>
              <w:jc w:val="center"/>
            </w:pPr>
            <w:r>
              <w:t>5</w:t>
            </w:r>
          </w:p>
        </w:tc>
        <w:tc>
          <w:tcPr>
            <w:tcW w:w="3135" w:type="dxa"/>
          </w:tcPr>
          <w:p w:rsidR="00C86C8E" w:rsidRDefault="00C86C8E">
            <w:pPr>
              <w:pStyle w:val="ConsPlusNormal"/>
              <w:jc w:val="center"/>
            </w:pPr>
            <w:r>
              <w:t>6</w:t>
            </w:r>
          </w:p>
        </w:tc>
        <w:tc>
          <w:tcPr>
            <w:tcW w:w="2145"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3135"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3135" w:type="dxa"/>
          </w:tcPr>
          <w:p w:rsidR="00C86C8E" w:rsidRDefault="00C86C8E">
            <w:pPr>
              <w:pStyle w:val="ConsPlusNormal"/>
              <w:jc w:val="both"/>
            </w:pPr>
          </w:p>
        </w:tc>
        <w:tc>
          <w:tcPr>
            <w:tcW w:w="2145" w:type="dxa"/>
          </w:tcPr>
          <w:p w:rsidR="00C86C8E" w:rsidRDefault="00C86C8E">
            <w:pPr>
              <w:pStyle w:val="ConsPlusNormal"/>
              <w:jc w:val="both"/>
            </w:pPr>
          </w:p>
        </w:tc>
      </w:tr>
      <w:tr w:rsidR="00C86C8E">
        <w:tc>
          <w:tcPr>
            <w:tcW w:w="2310" w:type="dxa"/>
            <w:gridSpan w:val="2"/>
            <w:tcBorders>
              <w:left w:val="nil"/>
              <w:bottom w:val="nil"/>
            </w:tcBorders>
          </w:tcPr>
          <w:p w:rsidR="00C86C8E" w:rsidRDefault="00C86C8E">
            <w:pPr>
              <w:pStyle w:val="ConsPlusNormal"/>
              <w:jc w:val="right"/>
            </w:pPr>
            <w:r>
              <w:t>Итого</w:t>
            </w: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c>
          <w:tcPr>
            <w:tcW w:w="3135" w:type="dxa"/>
          </w:tcPr>
          <w:p w:rsidR="00C86C8E" w:rsidRDefault="00C86C8E">
            <w:pPr>
              <w:pStyle w:val="ConsPlusNormal"/>
              <w:jc w:val="both"/>
            </w:pPr>
          </w:p>
        </w:tc>
        <w:tc>
          <w:tcPr>
            <w:tcW w:w="214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Неисполненные поручения администратора доходов</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320"/>
        <w:gridCol w:w="3795"/>
        <w:gridCol w:w="3795"/>
        <w:gridCol w:w="2145"/>
      </w:tblGrid>
      <w:tr w:rsidR="00C86C8E">
        <w:tc>
          <w:tcPr>
            <w:tcW w:w="1155" w:type="dxa"/>
            <w:tcBorders>
              <w:left w:val="nil"/>
            </w:tcBorders>
          </w:tcPr>
          <w:p w:rsidR="00C86C8E" w:rsidRDefault="00C86C8E">
            <w:pPr>
              <w:pStyle w:val="ConsPlusNormal"/>
              <w:jc w:val="center"/>
            </w:pPr>
            <w:r>
              <w:t>Код по БК</w:t>
            </w:r>
          </w:p>
        </w:tc>
        <w:tc>
          <w:tcPr>
            <w:tcW w:w="1320" w:type="dxa"/>
          </w:tcPr>
          <w:p w:rsidR="00C86C8E" w:rsidRDefault="00C86C8E">
            <w:pPr>
              <w:pStyle w:val="ConsPlusNormal"/>
              <w:jc w:val="center"/>
            </w:pPr>
            <w:r>
              <w:t>Код по</w:t>
            </w:r>
          </w:p>
          <w:p w:rsidR="00C86C8E" w:rsidRDefault="00C86C8E">
            <w:pPr>
              <w:pStyle w:val="ConsPlusNormal"/>
              <w:jc w:val="center"/>
            </w:pPr>
            <w:r>
              <w:t>ОКТМО</w:t>
            </w:r>
          </w:p>
        </w:tc>
        <w:tc>
          <w:tcPr>
            <w:tcW w:w="3795" w:type="dxa"/>
          </w:tcPr>
          <w:p w:rsidR="00C86C8E" w:rsidRDefault="00C86C8E">
            <w:pPr>
              <w:pStyle w:val="ConsPlusNormal"/>
              <w:jc w:val="center"/>
            </w:pPr>
            <w:r>
              <w:t>Неисполненные возвраты</w:t>
            </w:r>
          </w:p>
        </w:tc>
        <w:tc>
          <w:tcPr>
            <w:tcW w:w="3795" w:type="dxa"/>
          </w:tcPr>
          <w:p w:rsidR="00C86C8E" w:rsidRDefault="00C86C8E">
            <w:pPr>
              <w:pStyle w:val="ConsPlusNormal"/>
              <w:jc w:val="center"/>
            </w:pPr>
            <w:r>
              <w:t>Неисполненные зачеты</w:t>
            </w:r>
          </w:p>
        </w:tc>
        <w:tc>
          <w:tcPr>
            <w:tcW w:w="2145" w:type="dxa"/>
            <w:tcBorders>
              <w:right w:val="nil"/>
            </w:tcBorders>
          </w:tcPr>
          <w:p w:rsidR="00C86C8E" w:rsidRDefault="00C86C8E">
            <w:pPr>
              <w:pStyle w:val="ConsPlusNormal"/>
              <w:jc w:val="center"/>
            </w:pPr>
            <w:r>
              <w:t>Примечание</w:t>
            </w:r>
          </w:p>
        </w:tc>
      </w:tr>
      <w:tr w:rsidR="00C86C8E">
        <w:tc>
          <w:tcPr>
            <w:tcW w:w="1155" w:type="dxa"/>
            <w:tcBorders>
              <w:left w:val="nil"/>
            </w:tcBorders>
          </w:tcPr>
          <w:p w:rsidR="00C86C8E" w:rsidRDefault="00C86C8E">
            <w:pPr>
              <w:pStyle w:val="ConsPlusNormal"/>
              <w:jc w:val="center"/>
            </w:pPr>
            <w:r>
              <w:t>1</w:t>
            </w:r>
          </w:p>
        </w:tc>
        <w:tc>
          <w:tcPr>
            <w:tcW w:w="1320" w:type="dxa"/>
          </w:tcPr>
          <w:p w:rsidR="00C86C8E" w:rsidRDefault="00C86C8E">
            <w:pPr>
              <w:pStyle w:val="ConsPlusNormal"/>
              <w:jc w:val="center"/>
            </w:pPr>
            <w:r>
              <w:t>2</w:t>
            </w:r>
          </w:p>
        </w:tc>
        <w:tc>
          <w:tcPr>
            <w:tcW w:w="3795" w:type="dxa"/>
          </w:tcPr>
          <w:p w:rsidR="00C86C8E" w:rsidRDefault="00C86C8E">
            <w:pPr>
              <w:pStyle w:val="ConsPlusNormal"/>
              <w:jc w:val="center"/>
            </w:pPr>
            <w:r>
              <w:t>3</w:t>
            </w:r>
          </w:p>
        </w:tc>
        <w:tc>
          <w:tcPr>
            <w:tcW w:w="3795" w:type="dxa"/>
          </w:tcPr>
          <w:p w:rsidR="00C86C8E" w:rsidRDefault="00C86C8E">
            <w:pPr>
              <w:pStyle w:val="ConsPlusNormal"/>
              <w:jc w:val="center"/>
            </w:pPr>
            <w:r>
              <w:t>4</w:t>
            </w:r>
          </w:p>
        </w:tc>
        <w:tc>
          <w:tcPr>
            <w:tcW w:w="214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3795" w:type="dxa"/>
          </w:tcPr>
          <w:p w:rsidR="00C86C8E" w:rsidRDefault="00C86C8E">
            <w:pPr>
              <w:pStyle w:val="ConsPlusNormal"/>
              <w:jc w:val="both"/>
            </w:pPr>
          </w:p>
        </w:tc>
        <w:tc>
          <w:tcPr>
            <w:tcW w:w="3795"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320" w:type="dxa"/>
          </w:tcPr>
          <w:p w:rsidR="00C86C8E" w:rsidRDefault="00C86C8E">
            <w:pPr>
              <w:pStyle w:val="ConsPlusNormal"/>
              <w:jc w:val="both"/>
            </w:pPr>
          </w:p>
        </w:tc>
        <w:tc>
          <w:tcPr>
            <w:tcW w:w="3795" w:type="dxa"/>
          </w:tcPr>
          <w:p w:rsidR="00C86C8E" w:rsidRDefault="00C86C8E">
            <w:pPr>
              <w:pStyle w:val="ConsPlusNormal"/>
              <w:jc w:val="both"/>
            </w:pPr>
          </w:p>
        </w:tc>
        <w:tc>
          <w:tcPr>
            <w:tcW w:w="3795" w:type="dxa"/>
          </w:tcPr>
          <w:p w:rsidR="00C86C8E" w:rsidRDefault="00C86C8E">
            <w:pPr>
              <w:pStyle w:val="ConsPlusNormal"/>
              <w:jc w:val="both"/>
            </w:pPr>
          </w:p>
        </w:tc>
        <w:tc>
          <w:tcPr>
            <w:tcW w:w="2145" w:type="dxa"/>
          </w:tcPr>
          <w:p w:rsidR="00C86C8E" w:rsidRDefault="00C86C8E">
            <w:pPr>
              <w:pStyle w:val="ConsPlusNormal"/>
              <w:jc w:val="both"/>
            </w:pPr>
          </w:p>
        </w:tc>
      </w:tr>
      <w:tr w:rsidR="00C86C8E">
        <w:tc>
          <w:tcPr>
            <w:tcW w:w="2475" w:type="dxa"/>
            <w:gridSpan w:val="2"/>
            <w:tcBorders>
              <w:left w:val="nil"/>
              <w:bottom w:val="nil"/>
            </w:tcBorders>
          </w:tcPr>
          <w:p w:rsidR="00C86C8E" w:rsidRDefault="00C86C8E">
            <w:pPr>
              <w:pStyle w:val="ConsPlusNormal"/>
              <w:jc w:val="right"/>
            </w:pPr>
            <w:r>
              <w:t>Итого</w:t>
            </w:r>
          </w:p>
        </w:tc>
        <w:tc>
          <w:tcPr>
            <w:tcW w:w="3795" w:type="dxa"/>
          </w:tcPr>
          <w:p w:rsidR="00C86C8E" w:rsidRDefault="00C86C8E">
            <w:pPr>
              <w:pStyle w:val="ConsPlusNormal"/>
              <w:jc w:val="both"/>
            </w:pPr>
          </w:p>
        </w:tc>
        <w:tc>
          <w:tcPr>
            <w:tcW w:w="3795" w:type="dxa"/>
          </w:tcPr>
          <w:p w:rsidR="00C86C8E" w:rsidRDefault="00C86C8E">
            <w:pPr>
              <w:pStyle w:val="ConsPlusNormal"/>
              <w:jc w:val="both"/>
            </w:pPr>
          </w:p>
        </w:tc>
        <w:tc>
          <w:tcPr>
            <w:tcW w:w="214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 _________ _______________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lastRenderedPageBreak/>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60</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230" w:name="P20027"/>
      <w:bookmarkEnd w:id="230"/>
      <w:r>
        <w:t xml:space="preserve">                           ПРИЛОЖЕНИЕ К ВЫПИСКЕ</w:t>
      </w:r>
    </w:p>
    <w:p w:rsidR="00C86C8E" w:rsidRDefault="00C86C8E">
      <w:pPr>
        <w:pStyle w:val="ConsPlusNonformat"/>
        <w:jc w:val="both"/>
      </w:pPr>
      <w:r>
        <w:t xml:space="preserve">           из лицевого счета главного администратора источников</w:t>
      </w:r>
    </w:p>
    <w:p w:rsidR="00C86C8E" w:rsidRDefault="00C86C8E">
      <w:pPr>
        <w:pStyle w:val="ConsPlusNonformat"/>
        <w:jc w:val="both"/>
      </w:pPr>
      <w:r>
        <w:t xml:space="preserve">              финансирования дефицита бюджета (администратора</w:t>
      </w:r>
    </w:p>
    <w:p w:rsidR="00C86C8E" w:rsidRDefault="00C86C8E">
      <w:pPr>
        <w:pStyle w:val="ConsPlusNonformat"/>
        <w:jc w:val="both"/>
      </w:pPr>
      <w:r>
        <w:t xml:space="preserve">                источников финансирования дефицита бюджета</w:t>
      </w:r>
    </w:p>
    <w:p w:rsidR="00C86C8E" w:rsidRDefault="00C86C8E">
      <w:pPr>
        <w:pStyle w:val="ConsPlusNonformat"/>
        <w:jc w:val="both"/>
      </w:pPr>
      <w:r>
        <w:t xml:space="preserve">                                                   ┌────────────┐</w:t>
      </w:r>
    </w:p>
    <w:p w:rsidR="00C86C8E" w:rsidRDefault="00C86C8E">
      <w:pPr>
        <w:pStyle w:val="ConsPlusNonformat"/>
        <w:jc w:val="both"/>
      </w:pPr>
      <w:r>
        <w:t xml:space="preserve">         с полномочиями главного администратора)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│0531781│</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___________________      по КОФК │       │</w:t>
      </w:r>
    </w:p>
    <w:p w:rsidR="00C86C8E" w:rsidRDefault="00C86C8E">
      <w:pPr>
        <w:pStyle w:val="ConsPlusNonformat"/>
        <w:jc w:val="both"/>
      </w:pPr>
      <w:r>
        <w:t xml:space="preserve">                                                                  ├───────┤</w:t>
      </w:r>
    </w:p>
    <w:p w:rsidR="00C86C8E" w:rsidRDefault="00C86C8E">
      <w:pPr>
        <w:pStyle w:val="ConsPlusNonformat"/>
        <w:jc w:val="both"/>
      </w:pPr>
      <w:r>
        <w:t>Главный администратор                                             │       │</w:t>
      </w:r>
    </w:p>
    <w:p w:rsidR="00C86C8E" w:rsidRDefault="00C86C8E">
      <w:pPr>
        <w:pStyle w:val="ConsPlusNonformat"/>
        <w:jc w:val="both"/>
      </w:pPr>
      <w:r>
        <w:t>источников финансирования                                         │       │</w:t>
      </w:r>
    </w:p>
    <w:p w:rsidR="00C86C8E" w:rsidRDefault="00C86C8E">
      <w:pPr>
        <w:pStyle w:val="ConsPlusNonformat"/>
        <w:jc w:val="both"/>
      </w:pPr>
      <w:r>
        <w:t>дефицита бюджета                 ___________________  Глава по БК │       │</w:t>
      </w:r>
    </w:p>
    <w:p w:rsidR="00C86C8E" w:rsidRDefault="00C86C8E">
      <w:pPr>
        <w:pStyle w:val="ConsPlusNonformat"/>
        <w:jc w:val="both"/>
      </w:pPr>
      <w:r>
        <w:t xml:space="preserve">                                                                  ├───────┤</w:t>
      </w:r>
    </w:p>
    <w:p w:rsidR="00C86C8E" w:rsidRDefault="00C86C8E">
      <w:pPr>
        <w:pStyle w:val="ConsPlusNonformat"/>
        <w:jc w:val="both"/>
      </w:pPr>
      <w:r>
        <w:lastRenderedPageBreak/>
        <w:t>Администратор источников                                          │       │</w:t>
      </w:r>
    </w:p>
    <w:p w:rsidR="00C86C8E" w:rsidRDefault="00C86C8E">
      <w:pPr>
        <w:pStyle w:val="ConsPlusNonformat"/>
        <w:jc w:val="both"/>
      </w:pPr>
      <w:r>
        <w:t>финансирования дефицита                                           │       │</w:t>
      </w:r>
    </w:p>
    <w:p w:rsidR="00C86C8E" w:rsidRDefault="00C86C8E">
      <w:pPr>
        <w:pStyle w:val="ConsPlusNonformat"/>
        <w:jc w:val="both"/>
      </w:pPr>
      <w:r>
        <w:t>бюджета с полномочиями                                по Сводному │       │</w:t>
      </w:r>
    </w:p>
    <w:p w:rsidR="00C86C8E" w:rsidRDefault="00C86C8E">
      <w:pPr>
        <w:pStyle w:val="ConsPlusNonformat"/>
        <w:jc w:val="both"/>
      </w:pPr>
      <w:r>
        <w:t>главного администратора          ___________________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93"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1815"/>
        <w:gridCol w:w="1155"/>
        <w:gridCol w:w="1155"/>
        <w:gridCol w:w="1815"/>
        <w:gridCol w:w="1155"/>
        <w:gridCol w:w="1155"/>
        <w:gridCol w:w="1815"/>
        <w:gridCol w:w="1155"/>
        <w:gridCol w:w="1155"/>
        <w:gridCol w:w="1815"/>
      </w:tblGrid>
      <w:tr w:rsidR="00C86C8E">
        <w:tc>
          <w:tcPr>
            <w:tcW w:w="1155" w:type="dxa"/>
            <w:vMerge w:val="restart"/>
            <w:tcBorders>
              <w:left w:val="nil"/>
            </w:tcBorders>
          </w:tcPr>
          <w:p w:rsidR="00C86C8E" w:rsidRDefault="00C86C8E">
            <w:pPr>
              <w:pStyle w:val="ConsPlusNormal"/>
              <w:jc w:val="center"/>
            </w:pPr>
            <w:r>
              <w:t>Код</w:t>
            </w:r>
          </w:p>
          <w:p w:rsidR="00C86C8E" w:rsidRDefault="00C86C8E">
            <w:pPr>
              <w:pStyle w:val="ConsPlusNormal"/>
              <w:jc w:val="center"/>
            </w:pPr>
            <w:r>
              <w:t>по БК</w:t>
            </w:r>
          </w:p>
        </w:tc>
        <w:tc>
          <w:tcPr>
            <w:tcW w:w="4125" w:type="dxa"/>
            <w:gridSpan w:val="3"/>
          </w:tcPr>
          <w:p w:rsidR="00C86C8E" w:rsidRDefault="00C86C8E">
            <w:pPr>
              <w:pStyle w:val="ConsPlusNormal"/>
              <w:jc w:val="center"/>
            </w:pPr>
            <w:r>
              <w:t>Получено</w:t>
            </w:r>
          </w:p>
        </w:tc>
        <w:tc>
          <w:tcPr>
            <w:tcW w:w="4125" w:type="dxa"/>
            <w:gridSpan w:val="3"/>
          </w:tcPr>
          <w:p w:rsidR="00C86C8E" w:rsidRDefault="00C86C8E">
            <w:pPr>
              <w:pStyle w:val="ConsPlusNormal"/>
              <w:jc w:val="center"/>
            </w:pPr>
            <w:r>
              <w:t>Распределено</w:t>
            </w:r>
          </w:p>
        </w:tc>
        <w:tc>
          <w:tcPr>
            <w:tcW w:w="4125" w:type="dxa"/>
            <w:gridSpan w:val="3"/>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155" w:type="dxa"/>
            <w:vMerge/>
            <w:tcBorders>
              <w:left w:val="nil"/>
            </w:tcBorders>
          </w:tcPr>
          <w:p w:rsidR="00C86C8E" w:rsidRDefault="00C86C8E"/>
        </w:tc>
        <w:tc>
          <w:tcPr>
            <w:tcW w:w="1815" w:type="dxa"/>
            <w:vMerge w:val="restart"/>
          </w:tcPr>
          <w:p w:rsidR="00C86C8E" w:rsidRDefault="00C86C8E">
            <w:pPr>
              <w:pStyle w:val="ConsPlusNormal"/>
              <w:jc w:val="center"/>
            </w:pPr>
            <w:r>
              <w:t>на ____ 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на ____ 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val="restart"/>
          </w:tcPr>
          <w:p w:rsidR="00C86C8E" w:rsidRDefault="00C86C8E">
            <w:pPr>
              <w:pStyle w:val="ConsPlusNormal"/>
              <w:jc w:val="center"/>
            </w:pPr>
            <w:r>
              <w:t>на ____ 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1815" w:type="dxa"/>
            <w:vMerge/>
            <w:tcBorders>
              <w:right w:val="nil"/>
            </w:tcBorders>
          </w:tcPr>
          <w:p w:rsidR="00C86C8E" w:rsidRDefault="00C86C8E"/>
        </w:tc>
      </w:tr>
      <w:tr w:rsidR="00C86C8E">
        <w:tc>
          <w:tcPr>
            <w:tcW w:w="1155" w:type="dxa"/>
            <w:vMerge/>
            <w:tcBorders>
              <w:left w:val="nil"/>
            </w:tcBorders>
          </w:tcPr>
          <w:p w:rsidR="00C86C8E" w:rsidRDefault="00C86C8E"/>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vMerge/>
            <w:tcBorders>
              <w:right w:val="nil"/>
            </w:tcBorders>
          </w:tcPr>
          <w:p w:rsidR="00C86C8E" w:rsidRDefault="00C86C8E"/>
        </w:tc>
      </w:tr>
      <w:tr w:rsidR="00C86C8E">
        <w:tc>
          <w:tcPr>
            <w:tcW w:w="1155" w:type="dxa"/>
            <w:tcBorders>
              <w:left w:val="nil"/>
            </w:tcBorders>
          </w:tcPr>
          <w:p w:rsidR="00C86C8E" w:rsidRDefault="00C86C8E">
            <w:pPr>
              <w:pStyle w:val="ConsPlusNormal"/>
              <w:jc w:val="center"/>
            </w:pPr>
            <w:r>
              <w:t>1</w:t>
            </w:r>
          </w:p>
        </w:tc>
        <w:tc>
          <w:tcPr>
            <w:tcW w:w="181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1815" w:type="dxa"/>
          </w:tcPr>
          <w:p w:rsidR="00C86C8E" w:rsidRDefault="00C86C8E">
            <w:pPr>
              <w:pStyle w:val="ConsPlusNormal"/>
              <w:jc w:val="center"/>
            </w:pPr>
            <w:r>
              <w:t>5</w:t>
            </w:r>
          </w:p>
        </w:tc>
        <w:tc>
          <w:tcPr>
            <w:tcW w:w="115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815" w:type="dxa"/>
          </w:tcPr>
          <w:p w:rsidR="00C86C8E" w:rsidRDefault="00C86C8E">
            <w:pPr>
              <w:pStyle w:val="ConsPlusNormal"/>
              <w:jc w:val="center"/>
            </w:pPr>
            <w:r>
              <w:t>8</w:t>
            </w:r>
          </w:p>
        </w:tc>
        <w:tc>
          <w:tcPr>
            <w:tcW w:w="1155" w:type="dxa"/>
          </w:tcPr>
          <w:p w:rsidR="00C86C8E" w:rsidRDefault="00C86C8E">
            <w:pPr>
              <w:pStyle w:val="ConsPlusNormal"/>
              <w:jc w:val="center"/>
            </w:pPr>
            <w:r>
              <w:t>9</w:t>
            </w:r>
          </w:p>
        </w:tc>
        <w:tc>
          <w:tcPr>
            <w:tcW w:w="1155" w:type="dxa"/>
          </w:tcPr>
          <w:p w:rsidR="00C86C8E" w:rsidRDefault="00C86C8E">
            <w:pPr>
              <w:pStyle w:val="ConsPlusNormal"/>
              <w:jc w:val="center"/>
            </w:pPr>
            <w:r>
              <w:t>10</w:t>
            </w:r>
          </w:p>
        </w:tc>
        <w:tc>
          <w:tcPr>
            <w:tcW w:w="1815"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155" w:type="dxa"/>
            <w:tcBorders>
              <w:left w:val="nil"/>
              <w:bottom w:val="nil"/>
            </w:tcBorders>
          </w:tcPr>
          <w:p w:rsidR="00C86C8E" w:rsidRDefault="00C86C8E">
            <w:pPr>
              <w:pStyle w:val="ConsPlusNormal"/>
              <w:jc w:val="right"/>
            </w:pPr>
            <w:r>
              <w:t>Итого</w:t>
            </w: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Бюджетные ассигнования на выплаты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1485"/>
        <w:gridCol w:w="2145"/>
        <w:gridCol w:w="3795"/>
        <w:gridCol w:w="2475"/>
      </w:tblGrid>
      <w:tr w:rsidR="00C86C8E">
        <w:tc>
          <w:tcPr>
            <w:tcW w:w="2310" w:type="dxa"/>
            <w:tcBorders>
              <w:left w:val="nil"/>
            </w:tcBorders>
          </w:tcPr>
          <w:p w:rsidR="00C86C8E" w:rsidRDefault="00C86C8E">
            <w:pPr>
              <w:pStyle w:val="ConsPlusNormal"/>
              <w:jc w:val="center"/>
            </w:pPr>
            <w:r>
              <w:t>Код по БК</w:t>
            </w:r>
          </w:p>
        </w:tc>
        <w:tc>
          <w:tcPr>
            <w:tcW w:w="1485" w:type="dxa"/>
          </w:tcPr>
          <w:p w:rsidR="00C86C8E" w:rsidRDefault="00C86C8E">
            <w:pPr>
              <w:pStyle w:val="ConsPlusNormal"/>
              <w:jc w:val="center"/>
            </w:pPr>
            <w:r>
              <w:t>Получено</w:t>
            </w:r>
          </w:p>
        </w:tc>
        <w:tc>
          <w:tcPr>
            <w:tcW w:w="2145" w:type="dxa"/>
          </w:tcPr>
          <w:p w:rsidR="00C86C8E" w:rsidRDefault="00C86C8E">
            <w:pPr>
              <w:pStyle w:val="ConsPlusNormal"/>
              <w:jc w:val="center"/>
            </w:pPr>
            <w:r>
              <w:t>Распределено</w:t>
            </w:r>
          </w:p>
        </w:tc>
        <w:tc>
          <w:tcPr>
            <w:tcW w:w="3795" w:type="dxa"/>
          </w:tcPr>
          <w:p w:rsidR="00C86C8E" w:rsidRDefault="00C86C8E">
            <w:pPr>
              <w:pStyle w:val="ConsPlusNormal"/>
              <w:jc w:val="center"/>
            </w:pPr>
            <w:r>
              <w:t>Подлежит распределению</w:t>
            </w:r>
          </w:p>
        </w:tc>
        <w:tc>
          <w:tcPr>
            <w:tcW w:w="2475" w:type="dxa"/>
            <w:tcBorders>
              <w:right w:val="nil"/>
            </w:tcBorders>
          </w:tcPr>
          <w:p w:rsidR="00C86C8E" w:rsidRDefault="00C86C8E">
            <w:pPr>
              <w:pStyle w:val="ConsPlusNormal"/>
              <w:jc w:val="center"/>
            </w:pPr>
            <w:r>
              <w:t>Примечание</w:t>
            </w:r>
          </w:p>
        </w:tc>
      </w:tr>
      <w:tr w:rsidR="00C86C8E">
        <w:tc>
          <w:tcPr>
            <w:tcW w:w="2310" w:type="dxa"/>
            <w:tcBorders>
              <w:left w:val="nil"/>
            </w:tcBorders>
          </w:tcPr>
          <w:p w:rsidR="00C86C8E" w:rsidRDefault="00C86C8E">
            <w:pPr>
              <w:pStyle w:val="ConsPlusNormal"/>
              <w:jc w:val="center"/>
            </w:pPr>
            <w:r>
              <w:lastRenderedPageBreak/>
              <w:t>1</w:t>
            </w:r>
          </w:p>
        </w:tc>
        <w:tc>
          <w:tcPr>
            <w:tcW w:w="1485" w:type="dxa"/>
          </w:tcPr>
          <w:p w:rsidR="00C86C8E" w:rsidRDefault="00C86C8E">
            <w:pPr>
              <w:pStyle w:val="ConsPlusNormal"/>
              <w:jc w:val="center"/>
            </w:pPr>
            <w:r>
              <w:t>2</w:t>
            </w:r>
          </w:p>
        </w:tc>
        <w:tc>
          <w:tcPr>
            <w:tcW w:w="2145" w:type="dxa"/>
          </w:tcPr>
          <w:p w:rsidR="00C86C8E" w:rsidRDefault="00C86C8E">
            <w:pPr>
              <w:pStyle w:val="ConsPlusNormal"/>
              <w:jc w:val="center"/>
            </w:pPr>
            <w:r>
              <w:t>3</w:t>
            </w:r>
          </w:p>
        </w:tc>
        <w:tc>
          <w:tcPr>
            <w:tcW w:w="3795" w:type="dxa"/>
          </w:tcPr>
          <w:p w:rsidR="00C86C8E" w:rsidRDefault="00C86C8E">
            <w:pPr>
              <w:pStyle w:val="ConsPlusNormal"/>
              <w:jc w:val="center"/>
            </w:pPr>
            <w:r>
              <w:t>4</w:t>
            </w:r>
          </w:p>
        </w:tc>
        <w:tc>
          <w:tcPr>
            <w:tcW w:w="247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Pr>
          <w:p w:rsidR="00C86C8E" w:rsidRDefault="00C86C8E">
            <w:pPr>
              <w:pStyle w:val="ConsPlusNormal"/>
              <w:jc w:val="both"/>
            </w:pPr>
          </w:p>
        </w:tc>
      </w:tr>
      <w:tr w:rsidR="00C86C8E">
        <w:tc>
          <w:tcPr>
            <w:tcW w:w="231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2145" w:type="dxa"/>
          </w:tcPr>
          <w:p w:rsidR="00C86C8E" w:rsidRDefault="00C86C8E">
            <w:pPr>
              <w:pStyle w:val="ConsPlusNormal"/>
              <w:jc w:val="both"/>
            </w:pPr>
          </w:p>
        </w:tc>
        <w:tc>
          <w:tcPr>
            <w:tcW w:w="3795" w:type="dxa"/>
          </w:tcPr>
          <w:p w:rsidR="00C86C8E" w:rsidRDefault="00C86C8E">
            <w:pPr>
              <w:pStyle w:val="ConsPlusNormal"/>
              <w:jc w:val="both"/>
            </w:pPr>
          </w:p>
        </w:tc>
        <w:tc>
          <w:tcPr>
            <w:tcW w:w="247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 _________ _______________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61</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231" w:name="P20180"/>
      <w:bookmarkEnd w:id="231"/>
      <w:r>
        <w:t xml:space="preserve">                           ПРИЛОЖЕНИЕ К ВЫПИСКЕ</w:t>
      </w:r>
    </w:p>
    <w:p w:rsidR="00C86C8E" w:rsidRDefault="00C86C8E">
      <w:pPr>
        <w:pStyle w:val="ConsPlusNonformat"/>
        <w:jc w:val="both"/>
      </w:pPr>
      <w:r>
        <w:t xml:space="preserve">           из лицевого счета главного администратора источников</w:t>
      </w:r>
    </w:p>
    <w:p w:rsidR="00C86C8E" w:rsidRDefault="00C86C8E">
      <w:pPr>
        <w:pStyle w:val="ConsPlusNonformat"/>
        <w:jc w:val="both"/>
      </w:pPr>
      <w:r>
        <w:t xml:space="preserve">              финансирования дефицита бюджета (администратора</w:t>
      </w:r>
    </w:p>
    <w:p w:rsidR="00C86C8E" w:rsidRDefault="00C86C8E">
      <w:pPr>
        <w:pStyle w:val="ConsPlusNonformat"/>
        <w:jc w:val="both"/>
      </w:pPr>
      <w:r>
        <w:t xml:space="preserve">                источников финансирования дефицита бюджета</w:t>
      </w:r>
    </w:p>
    <w:p w:rsidR="00C86C8E" w:rsidRDefault="00C86C8E">
      <w:pPr>
        <w:pStyle w:val="ConsPlusNonformat"/>
        <w:jc w:val="both"/>
      </w:pPr>
      <w:r>
        <w:t xml:space="preserve">                                                   ┌────────────┐</w:t>
      </w:r>
    </w:p>
    <w:p w:rsidR="00C86C8E" w:rsidRDefault="00C86C8E">
      <w:pPr>
        <w:pStyle w:val="ConsPlusNonformat"/>
        <w:jc w:val="both"/>
      </w:pPr>
      <w:r>
        <w:t xml:space="preserve">         с полномочиями главного администратора)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│0531798│</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___________________      по КОФК │       │</w:t>
      </w:r>
    </w:p>
    <w:p w:rsidR="00C86C8E" w:rsidRDefault="00C86C8E">
      <w:pPr>
        <w:pStyle w:val="ConsPlusNonformat"/>
        <w:jc w:val="both"/>
      </w:pPr>
      <w:r>
        <w:t xml:space="preserve">                                                                  ├───────┤</w:t>
      </w:r>
    </w:p>
    <w:p w:rsidR="00C86C8E" w:rsidRDefault="00C86C8E">
      <w:pPr>
        <w:pStyle w:val="ConsPlusNonformat"/>
        <w:jc w:val="both"/>
      </w:pPr>
      <w:r>
        <w:t>Главный администратор                                             │       │</w:t>
      </w:r>
    </w:p>
    <w:p w:rsidR="00C86C8E" w:rsidRDefault="00C86C8E">
      <w:pPr>
        <w:pStyle w:val="ConsPlusNonformat"/>
        <w:jc w:val="both"/>
      </w:pPr>
      <w:r>
        <w:t>источников финансирования                                         │       │</w:t>
      </w:r>
    </w:p>
    <w:p w:rsidR="00C86C8E" w:rsidRDefault="00C86C8E">
      <w:pPr>
        <w:pStyle w:val="ConsPlusNonformat"/>
        <w:jc w:val="both"/>
      </w:pPr>
      <w:r>
        <w:t>дефицита бюджета                 ___________________  Глава по БК │       │</w:t>
      </w:r>
    </w:p>
    <w:p w:rsidR="00C86C8E" w:rsidRDefault="00C86C8E">
      <w:pPr>
        <w:pStyle w:val="ConsPlusNonformat"/>
        <w:jc w:val="both"/>
      </w:pPr>
      <w:r>
        <w:t xml:space="preserve">                                                                  ├───────┤</w:t>
      </w:r>
    </w:p>
    <w:p w:rsidR="00C86C8E" w:rsidRDefault="00C86C8E">
      <w:pPr>
        <w:pStyle w:val="ConsPlusNonformat"/>
        <w:jc w:val="both"/>
      </w:pPr>
      <w:r>
        <w:t>Администратор источников                                          │       │</w:t>
      </w:r>
    </w:p>
    <w:p w:rsidR="00C86C8E" w:rsidRDefault="00C86C8E">
      <w:pPr>
        <w:pStyle w:val="ConsPlusNonformat"/>
        <w:jc w:val="both"/>
      </w:pPr>
      <w:r>
        <w:t>финансирования дефицита                                           │       │</w:t>
      </w:r>
    </w:p>
    <w:p w:rsidR="00C86C8E" w:rsidRDefault="00C86C8E">
      <w:pPr>
        <w:pStyle w:val="ConsPlusNonformat"/>
        <w:jc w:val="both"/>
      </w:pPr>
      <w:r>
        <w:t>бюджета с полномочиями                                по Сводному │       │</w:t>
      </w:r>
    </w:p>
    <w:p w:rsidR="00C86C8E" w:rsidRDefault="00C86C8E">
      <w:pPr>
        <w:pStyle w:val="ConsPlusNonformat"/>
        <w:jc w:val="both"/>
      </w:pPr>
      <w:r>
        <w:t>главного администратора          ___________________      реестру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94"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815"/>
      </w:tblGrid>
      <w:tr w:rsidR="00C86C8E">
        <w:tc>
          <w:tcPr>
            <w:tcW w:w="1650" w:type="dxa"/>
            <w:vMerge w:val="restart"/>
            <w:tcBorders>
              <w:left w:val="nil"/>
            </w:tcBorders>
          </w:tcPr>
          <w:p w:rsidR="00C86C8E" w:rsidRDefault="00C86C8E">
            <w:pPr>
              <w:pStyle w:val="ConsPlusNormal"/>
              <w:jc w:val="center"/>
            </w:pPr>
            <w:r>
              <w:t>Код по БК</w:t>
            </w:r>
          </w:p>
        </w:tc>
        <w:tc>
          <w:tcPr>
            <w:tcW w:w="5940" w:type="dxa"/>
            <w:gridSpan w:val="4"/>
          </w:tcPr>
          <w:p w:rsidR="00C86C8E" w:rsidRDefault="00C86C8E">
            <w:pPr>
              <w:pStyle w:val="ConsPlusNormal"/>
              <w:jc w:val="center"/>
            </w:pPr>
            <w:r>
              <w:t>Получено</w:t>
            </w:r>
          </w:p>
        </w:tc>
        <w:tc>
          <w:tcPr>
            <w:tcW w:w="5940" w:type="dxa"/>
            <w:gridSpan w:val="4"/>
          </w:tcPr>
          <w:p w:rsidR="00C86C8E" w:rsidRDefault="00C86C8E">
            <w:pPr>
              <w:pStyle w:val="ConsPlusNormal"/>
              <w:jc w:val="center"/>
            </w:pPr>
            <w:r>
              <w:t>Распределено</w:t>
            </w:r>
          </w:p>
        </w:tc>
        <w:tc>
          <w:tcPr>
            <w:tcW w:w="5940" w:type="dxa"/>
            <w:gridSpan w:val="4"/>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485" w:type="dxa"/>
          </w:tcPr>
          <w:p w:rsidR="00C86C8E" w:rsidRDefault="00C86C8E">
            <w:pPr>
              <w:pStyle w:val="ConsPlusNormal"/>
              <w:jc w:val="center"/>
            </w:pPr>
            <w:r>
              <w:t>8</w:t>
            </w:r>
          </w:p>
        </w:tc>
        <w:tc>
          <w:tcPr>
            <w:tcW w:w="1485" w:type="dxa"/>
          </w:tcPr>
          <w:p w:rsidR="00C86C8E" w:rsidRDefault="00C86C8E">
            <w:pPr>
              <w:pStyle w:val="ConsPlusNormal"/>
              <w:jc w:val="center"/>
            </w:pPr>
            <w:r>
              <w:t>9</w:t>
            </w:r>
          </w:p>
        </w:tc>
        <w:tc>
          <w:tcPr>
            <w:tcW w:w="1485" w:type="dxa"/>
          </w:tcPr>
          <w:p w:rsidR="00C86C8E" w:rsidRDefault="00C86C8E">
            <w:pPr>
              <w:pStyle w:val="ConsPlusNormal"/>
              <w:jc w:val="center"/>
            </w:pPr>
            <w:r>
              <w:t>10</w:t>
            </w:r>
          </w:p>
        </w:tc>
        <w:tc>
          <w:tcPr>
            <w:tcW w:w="1485" w:type="dxa"/>
          </w:tcPr>
          <w:p w:rsidR="00C86C8E" w:rsidRDefault="00C86C8E">
            <w:pPr>
              <w:pStyle w:val="ConsPlusNormal"/>
              <w:jc w:val="center"/>
            </w:pPr>
            <w:r>
              <w:t>11</w:t>
            </w:r>
          </w:p>
        </w:tc>
        <w:tc>
          <w:tcPr>
            <w:tcW w:w="1485" w:type="dxa"/>
          </w:tcPr>
          <w:p w:rsidR="00C86C8E" w:rsidRDefault="00C86C8E">
            <w:pPr>
              <w:pStyle w:val="ConsPlusNormal"/>
              <w:jc w:val="center"/>
            </w:pPr>
            <w:r>
              <w:t>12</w:t>
            </w:r>
          </w:p>
        </w:tc>
        <w:tc>
          <w:tcPr>
            <w:tcW w:w="1485" w:type="dxa"/>
          </w:tcPr>
          <w:p w:rsidR="00C86C8E" w:rsidRDefault="00C86C8E">
            <w:pPr>
              <w:pStyle w:val="ConsPlusNormal"/>
              <w:jc w:val="center"/>
            </w:pPr>
            <w:r>
              <w:t>13</w:t>
            </w:r>
          </w:p>
        </w:tc>
        <w:tc>
          <w:tcPr>
            <w:tcW w:w="1815" w:type="dxa"/>
            <w:tcBorders>
              <w:right w:val="nil"/>
            </w:tcBorders>
          </w:tcPr>
          <w:p w:rsidR="00C86C8E" w:rsidRDefault="00C86C8E">
            <w:pPr>
              <w:pStyle w:val="ConsPlusNormal"/>
              <w:jc w:val="center"/>
            </w:pPr>
            <w:r>
              <w:t>14</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Бюджетные ассигнования на выплаты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980"/>
        <w:gridCol w:w="1815"/>
        <w:gridCol w:w="1815"/>
      </w:tblGrid>
      <w:tr w:rsidR="00C86C8E">
        <w:tc>
          <w:tcPr>
            <w:tcW w:w="1650" w:type="dxa"/>
            <w:vMerge w:val="restart"/>
            <w:tcBorders>
              <w:left w:val="nil"/>
            </w:tcBorders>
          </w:tcPr>
          <w:p w:rsidR="00C86C8E" w:rsidRDefault="00C86C8E">
            <w:pPr>
              <w:pStyle w:val="ConsPlusNormal"/>
              <w:jc w:val="center"/>
            </w:pPr>
            <w:r>
              <w:t>Код по БК</w:t>
            </w:r>
          </w:p>
        </w:tc>
        <w:tc>
          <w:tcPr>
            <w:tcW w:w="2970" w:type="dxa"/>
            <w:gridSpan w:val="2"/>
          </w:tcPr>
          <w:p w:rsidR="00C86C8E" w:rsidRDefault="00C86C8E">
            <w:pPr>
              <w:pStyle w:val="ConsPlusNormal"/>
              <w:jc w:val="center"/>
            </w:pPr>
            <w:r>
              <w:t>Получено</w:t>
            </w:r>
          </w:p>
        </w:tc>
        <w:tc>
          <w:tcPr>
            <w:tcW w:w="2970" w:type="dxa"/>
            <w:gridSpan w:val="2"/>
          </w:tcPr>
          <w:p w:rsidR="00C86C8E" w:rsidRDefault="00C86C8E">
            <w:pPr>
              <w:pStyle w:val="ConsPlusNormal"/>
              <w:jc w:val="center"/>
            </w:pPr>
            <w:r>
              <w:t>Распределено</w:t>
            </w:r>
          </w:p>
        </w:tc>
        <w:tc>
          <w:tcPr>
            <w:tcW w:w="3795" w:type="dxa"/>
            <w:gridSpan w:val="2"/>
          </w:tcPr>
          <w:p w:rsidR="00C86C8E" w:rsidRDefault="00C86C8E">
            <w:pPr>
              <w:pStyle w:val="ConsPlusNormal"/>
              <w:jc w:val="center"/>
            </w:pPr>
            <w:r>
              <w:t>Подлежит распределению</w:t>
            </w:r>
          </w:p>
        </w:tc>
        <w:tc>
          <w:tcPr>
            <w:tcW w:w="181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980" w:type="dxa"/>
          </w:tcPr>
          <w:p w:rsidR="00C86C8E" w:rsidRDefault="00C86C8E">
            <w:pPr>
              <w:pStyle w:val="ConsPlusNormal"/>
              <w:jc w:val="center"/>
            </w:pPr>
            <w:r>
              <w:t>на</w:t>
            </w:r>
          </w:p>
          <w:p w:rsidR="00C86C8E" w:rsidRDefault="00C86C8E">
            <w:pPr>
              <w:pStyle w:val="ConsPlusNormal"/>
              <w:jc w:val="center"/>
            </w:pPr>
            <w:r>
              <w:t>____ год</w:t>
            </w:r>
          </w:p>
        </w:tc>
        <w:tc>
          <w:tcPr>
            <w:tcW w:w="1815" w:type="dxa"/>
          </w:tcPr>
          <w:p w:rsidR="00C86C8E" w:rsidRDefault="00C86C8E">
            <w:pPr>
              <w:pStyle w:val="ConsPlusNormal"/>
              <w:jc w:val="center"/>
            </w:pPr>
            <w:r>
              <w:t>на</w:t>
            </w:r>
          </w:p>
          <w:p w:rsidR="00C86C8E" w:rsidRDefault="00C86C8E">
            <w:pPr>
              <w:pStyle w:val="ConsPlusNormal"/>
              <w:jc w:val="center"/>
            </w:pPr>
            <w:r>
              <w:t>____ год</w:t>
            </w:r>
          </w:p>
        </w:tc>
        <w:tc>
          <w:tcPr>
            <w:tcW w:w="181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815" w:type="dxa"/>
          </w:tcPr>
          <w:p w:rsidR="00C86C8E" w:rsidRDefault="00C86C8E">
            <w:pPr>
              <w:pStyle w:val="ConsPlusNormal"/>
              <w:jc w:val="center"/>
            </w:pPr>
            <w:r>
              <w:t>7</w:t>
            </w:r>
          </w:p>
        </w:tc>
        <w:tc>
          <w:tcPr>
            <w:tcW w:w="1815"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 _________ _______________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62</w:t>
      </w:r>
    </w:p>
    <w:p w:rsidR="00C86C8E" w:rsidRDefault="00C86C8E">
      <w:pPr>
        <w:pStyle w:val="ConsPlusNormal"/>
        <w:jc w:val="right"/>
      </w:pPr>
      <w:r>
        <w:t>к Порядку открытия и ведения</w:t>
      </w:r>
    </w:p>
    <w:p w:rsidR="00C86C8E" w:rsidRDefault="00C86C8E">
      <w:pPr>
        <w:pStyle w:val="ConsPlusNormal"/>
        <w:jc w:val="right"/>
      </w:pPr>
      <w:r>
        <w:lastRenderedPageBreak/>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232" w:name="P20378"/>
      <w:bookmarkEnd w:id="232"/>
      <w:r>
        <w:t xml:space="preserve">                           ПРИЛОЖЕНИЕ К ВЫПИСКЕ</w:t>
      </w:r>
    </w:p>
    <w:p w:rsidR="00C86C8E" w:rsidRDefault="00C86C8E">
      <w:pPr>
        <w:pStyle w:val="ConsPlusNonformat"/>
        <w:jc w:val="both"/>
      </w:pPr>
      <w:r>
        <w:t xml:space="preserve">        из лицевого счета администратора источников финансирования</w:t>
      </w:r>
    </w:p>
    <w:p w:rsidR="00C86C8E" w:rsidRDefault="00C86C8E">
      <w:pPr>
        <w:pStyle w:val="ConsPlusNonformat"/>
        <w:jc w:val="both"/>
      </w:pPr>
      <w:r>
        <w:t xml:space="preserve">                                        ┌────────────┐</w:t>
      </w:r>
    </w:p>
    <w:p w:rsidR="00C86C8E" w:rsidRDefault="00C86C8E">
      <w:pPr>
        <w:pStyle w:val="ConsPlusNonformat"/>
        <w:jc w:val="both"/>
      </w:pPr>
      <w:r>
        <w:t xml:space="preserve">                     дефицита бюджета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│0531782│</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___________________      по КОФК │       │</w:t>
      </w:r>
    </w:p>
    <w:p w:rsidR="00C86C8E" w:rsidRDefault="00C86C8E">
      <w:pPr>
        <w:pStyle w:val="ConsPlusNonformat"/>
        <w:jc w:val="both"/>
      </w:pPr>
      <w:r>
        <w:t xml:space="preserve">                                                                  ├───────┤</w:t>
      </w:r>
    </w:p>
    <w:p w:rsidR="00C86C8E" w:rsidRDefault="00C86C8E">
      <w:pPr>
        <w:pStyle w:val="ConsPlusNonformat"/>
        <w:jc w:val="both"/>
      </w:pPr>
      <w:r>
        <w:t>Администратор источников                                          │       │</w:t>
      </w:r>
    </w:p>
    <w:p w:rsidR="00C86C8E" w:rsidRDefault="00C86C8E">
      <w:pPr>
        <w:pStyle w:val="ConsPlusNonformat"/>
        <w:jc w:val="both"/>
      </w:pPr>
      <w:r>
        <w:t>финансирования дефицита                               по Сводному │       │</w:t>
      </w:r>
    </w:p>
    <w:p w:rsidR="00C86C8E" w:rsidRDefault="00C86C8E">
      <w:pPr>
        <w:pStyle w:val="ConsPlusNonformat"/>
        <w:jc w:val="both"/>
      </w:pPr>
      <w:r>
        <w:t>бюджета                          ___________________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администратор                                             │       │</w:t>
      </w:r>
    </w:p>
    <w:p w:rsidR="00C86C8E" w:rsidRDefault="00C86C8E">
      <w:pPr>
        <w:pStyle w:val="ConsPlusNonformat"/>
        <w:jc w:val="both"/>
      </w:pPr>
      <w:r>
        <w:t>источников финансирования                                         │       │</w:t>
      </w:r>
    </w:p>
    <w:p w:rsidR="00C86C8E" w:rsidRDefault="00C86C8E">
      <w:pPr>
        <w:pStyle w:val="ConsPlusNonformat"/>
        <w:jc w:val="both"/>
      </w:pPr>
      <w:r>
        <w:t>дефицита бюджета                 ___________________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95"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Доведенные бюджетные ассигнования</w:t>
      </w:r>
    </w:p>
    <w:p w:rsidR="00C86C8E" w:rsidRDefault="00C86C8E">
      <w:pPr>
        <w:pStyle w:val="ConsPlusNonformat"/>
        <w:jc w:val="both"/>
      </w:pPr>
    </w:p>
    <w:p w:rsidR="00C86C8E" w:rsidRDefault="00C86C8E">
      <w:pPr>
        <w:pStyle w:val="ConsPlusNonformat"/>
        <w:jc w:val="both"/>
      </w:pPr>
      <w:r>
        <w:lastRenderedPageBreak/>
        <w:t xml:space="preserve">                        1.1.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2970"/>
        <w:gridCol w:w="2640"/>
        <w:gridCol w:w="1815"/>
        <w:gridCol w:w="1815"/>
        <w:gridCol w:w="1320"/>
      </w:tblGrid>
      <w:tr w:rsidR="00C86C8E">
        <w:tc>
          <w:tcPr>
            <w:tcW w:w="1650" w:type="dxa"/>
            <w:vMerge w:val="restart"/>
            <w:tcBorders>
              <w:left w:val="nil"/>
            </w:tcBorders>
          </w:tcPr>
          <w:p w:rsidR="00C86C8E" w:rsidRDefault="00C86C8E">
            <w:pPr>
              <w:pStyle w:val="ConsPlusNormal"/>
              <w:jc w:val="center"/>
            </w:pPr>
            <w:r>
              <w:t>Код по БК</w:t>
            </w:r>
          </w:p>
        </w:tc>
        <w:tc>
          <w:tcPr>
            <w:tcW w:w="2970" w:type="dxa"/>
            <w:vMerge w:val="restart"/>
          </w:tcPr>
          <w:p w:rsidR="00C86C8E" w:rsidRDefault="00C86C8E">
            <w:pPr>
              <w:pStyle w:val="ConsPlusNormal"/>
              <w:jc w:val="center"/>
            </w:pPr>
            <w:r>
              <w:t>Дата начала ввода в действие</w:t>
            </w:r>
          </w:p>
        </w:tc>
        <w:tc>
          <w:tcPr>
            <w:tcW w:w="6270" w:type="dxa"/>
            <w:gridSpan w:val="3"/>
          </w:tcPr>
          <w:p w:rsidR="00C86C8E" w:rsidRDefault="00C86C8E">
            <w:pPr>
              <w:pStyle w:val="ConsPlusNormal"/>
              <w:jc w:val="center"/>
            </w:pPr>
            <w:r>
              <w:t>Бюджетные ассигнования</w:t>
            </w:r>
          </w:p>
        </w:tc>
        <w:tc>
          <w:tcPr>
            <w:tcW w:w="1320"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2970" w:type="dxa"/>
            <w:vMerge/>
          </w:tcPr>
          <w:p w:rsidR="00C86C8E" w:rsidRDefault="00C86C8E"/>
        </w:tc>
        <w:tc>
          <w:tcPr>
            <w:tcW w:w="2640" w:type="dxa"/>
            <w:vMerge w:val="restart"/>
          </w:tcPr>
          <w:p w:rsidR="00C86C8E" w:rsidRDefault="00C86C8E">
            <w:pPr>
              <w:pStyle w:val="ConsPlusNormal"/>
              <w:jc w:val="center"/>
            </w:pPr>
            <w:r>
              <w:t>на ____ текущий финансовый год</w:t>
            </w:r>
          </w:p>
        </w:tc>
        <w:tc>
          <w:tcPr>
            <w:tcW w:w="3630" w:type="dxa"/>
            <w:gridSpan w:val="2"/>
          </w:tcPr>
          <w:p w:rsidR="00C86C8E" w:rsidRDefault="00C86C8E">
            <w:pPr>
              <w:pStyle w:val="ConsPlusNormal"/>
              <w:jc w:val="center"/>
            </w:pPr>
            <w:r>
              <w:t>на плановый период ____ - ____ годов</w:t>
            </w:r>
          </w:p>
        </w:tc>
        <w:tc>
          <w:tcPr>
            <w:tcW w:w="1320" w:type="dxa"/>
            <w:vMerge/>
            <w:tcBorders>
              <w:right w:val="nil"/>
            </w:tcBorders>
          </w:tcPr>
          <w:p w:rsidR="00C86C8E" w:rsidRDefault="00C86C8E"/>
        </w:tc>
      </w:tr>
      <w:tr w:rsidR="00C86C8E">
        <w:tc>
          <w:tcPr>
            <w:tcW w:w="1650" w:type="dxa"/>
            <w:vMerge/>
            <w:tcBorders>
              <w:left w:val="nil"/>
            </w:tcBorders>
          </w:tcPr>
          <w:p w:rsidR="00C86C8E" w:rsidRDefault="00C86C8E"/>
        </w:tc>
        <w:tc>
          <w:tcPr>
            <w:tcW w:w="2970" w:type="dxa"/>
            <w:vMerge/>
          </w:tcPr>
          <w:p w:rsidR="00C86C8E" w:rsidRDefault="00C86C8E"/>
        </w:tc>
        <w:tc>
          <w:tcPr>
            <w:tcW w:w="2640" w:type="dxa"/>
            <w:vMerge/>
          </w:tcPr>
          <w:p w:rsidR="00C86C8E" w:rsidRDefault="00C86C8E"/>
        </w:tc>
        <w:tc>
          <w:tcPr>
            <w:tcW w:w="1815" w:type="dxa"/>
          </w:tcPr>
          <w:p w:rsidR="00C86C8E" w:rsidRDefault="00C86C8E">
            <w:pPr>
              <w:pStyle w:val="ConsPlusNormal"/>
              <w:jc w:val="center"/>
            </w:pPr>
            <w:r>
              <w:t>первый год</w:t>
            </w:r>
          </w:p>
        </w:tc>
        <w:tc>
          <w:tcPr>
            <w:tcW w:w="1815" w:type="dxa"/>
          </w:tcPr>
          <w:p w:rsidR="00C86C8E" w:rsidRDefault="00C86C8E">
            <w:pPr>
              <w:pStyle w:val="ConsPlusNormal"/>
              <w:jc w:val="center"/>
            </w:pPr>
            <w:r>
              <w:t>второй год</w:t>
            </w:r>
          </w:p>
        </w:tc>
        <w:tc>
          <w:tcPr>
            <w:tcW w:w="1320"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2970" w:type="dxa"/>
          </w:tcPr>
          <w:p w:rsidR="00C86C8E" w:rsidRDefault="00C86C8E">
            <w:pPr>
              <w:pStyle w:val="ConsPlusNormal"/>
              <w:jc w:val="center"/>
            </w:pPr>
            <w:r>
              <w:t>2</w:t>
            </w:r>
          </w:p>
        </w:tc>
        <w:tc>
          <w:tcPr>
            <w:tcW w:w="2640" w:type="dxa"/>
          </w:tcPr>
          <w:p w:rsidR="00C86C8E" w:rsidRDefault="00C86C8E">
            <w:pPr>
              <w:pStyle w:val="ConsPlusNormal"/>
              <w:jc w:val="center"/>
            </w:pPr>
            <w:r>
              <w:t>3</w:t>
            </w:r>
          </w:p>
        </w:tc>
        <w:tc>
          <w:tcPr>
            <w:tcW w:w="1815" w:type="dxa"/>
          </w:tcPr>
          <w:p w:rsidR="00C86C8E" w:rsidRDefault="00C86C8E">
            <w:pPr>
              <w:pStyle w:val="ConsPlusNormal"/>
              <w:jc w:val="center"/>
            </w:pPr>
            <w:r>
              <w:t>4</w:t>
            </w:r>
          </w:p>
        </w:tc>
        <w:tc>
          <w:tcPr>
            <w:tcW w:w="1815" w:type="dxa"/>
          </w:tcPr>
          <w:p w:rsidR="00C86C8E" w:rsidRDefault="00C86C8E">
            <w:pPr>
              <w:pStyle w:val="ConsPlusNormal"/>
              <w:jc w:val="center"/>
            </w:pPr>
            <w:r>
              <w:t>5</w:t>
            </w:r>
          </w:p>
        </w:tc>
        <w:tc>
          <w:tcPr>
            <w:tcW w:w="1320"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2970" w:type="dxa"/>
          </w:tcPr>
          <w:p w:rsidR="00C86C8E" w:rsidRDefault="00C86C8E">
            <w:pPr>
              <w:pStyle w:val="ConsPlusNormal"/>
              <w:jc w:val="both"/>
            </w:pPr>
          </w:p>
        </w:tc>
        <w:tc>
          <w:tcPr>
            <w:tcW w:w="2640"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2970" w:type="dxa"/>
          </w:tcPr>
          <w:p w:rsidR="00C86C8E" w:rsidRDefault="00C86C8E">
            <w:pPr>
              <w:pStyle w:val="ConsPlusNormal"/>
              <w:jc w:val="both"/>
            </w:pPr>
          </w:p>
        </w:tc>
        <w:tc>
          <w:tcPr>
            <w:tcW w:w="2640"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320" w:type="dxa"/>
          </w:tcPr>
          <w:p w:rsidR="00C86C8E" w:rsidRDefault="00C86C8E">
            <w:pPr>
              <w:pStyle w:val="ConsPlusNormal"/>
              <w:jc w:val="both"/>
            </w:pPr>
          </w:p>
        </w:tc>
      </w:tr>
      <w:tr w:rsidR="00C86C8E">
        <w:tc>
          <w:tcPr>
            <w:tcW w:w="4620" w:type="dxa"/>
            <w:gridSpan w:val="2"/>
            <w:tcBorders>
              <w:left w:val="nil"/>
              <w:bottom w:val="nil"/>
            </w:tcBorders>
          </w:tcPr>
          <w:p w:rsidR="00C86C8E" w:rsidRDefault="00C86C8E">
            <w:pPr>
              <w:pStyle w:val="ConsPlusNormal"/>
              <w:jc w:val="right"/>
            </w:pPr>
            <w:r>
              <w:t>Итого</w:t>
            </w:r>
          </w:p>
        </w:tc>
        <w:tc>
          <w:tcPr>
            <w:tcW w:w="2640" w:type="dxa"/>
          </w:tcPr>
          <w:p w:rsidR="00C86C8E" w:rsidRDefault="00C86C8E">
            <w:pPr>
              <w:pStyle w:val="ConsPlusNormal"/>
              <w:jc w:val="both"/>
            </w:pPr>
          </w:p>
        </w:tc>
        <w:tc>
          <w:tcPr>
            <w:tcW w:w="1815" w:type="dxa"/>
          </w:tcPr>
          <w:p w:rsidR="00C86C8E" w:rsidRDefault="00C86C8E">
            <w:pPr>
              <w:pStyle w:val="ConsPlusNormal"/>
              <w:jc w:val="both"/>
            </w:pPr>
          </w:p>
        </w:tc>
        <w:tc>
          <w:tcPr>
            <w:tcW w:w="1815" w:type="dxa"/>
          </w:tcPr>
          <w:p w:rsidR="00C86C8E" w:rsidRDefault="00C86C8E">
            <w:pPr>
              <w:pStyle w:val="ConsPlusNormal"/>
              <w:jc w:val="both"/>
            </w:pPr>
          </w:p>
        </w:tc>
        <w:tc>
          <w:tcPr>
            <w:tcW w:w="1320"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0531782,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1.2. Бюджетные ассигнования на выплаты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0"/>
        <w:gridCol w:w="3300"/>
        <w:gridCol w:w="4455"/>
        <w:gridCol w:w="2145"/>
      </w:tblGrid>
      <w:tr w:rsidR="00C86C8E">
        <w:tc>
          <w:tcPr>
            <w:tcW w:w="2310" w:type="dxa"/>
            <w:tcBorders>
              <w:left w:val="nil"/>
            </w:tcBorders>
          </w:tcPr>
          <w:p w:rsidR="00C86C8E" w:rsidRDefault="00C86C8E">
            <w:pPr>
              <w:pStyle w:val="ConsPlusNormal"/>
              <w:jc w:val="center"/>
            </w:pPr>
            <w:r>
              <w:t>Код по БК</w:t>
            </w:r>
          </w:p>
        </w:tc>
        <w:tc>
          <w:tcPr>
            <w:tcW w:w="3300" w:type="dxa"/>
          </w:tcPr>
          <w:p w:rsidR="00C86C8E" w:rsidRDefault="00C86C8E">
            <w:pPr>
              <w:pStyle w:val="ConsPlusNormal"/>
              <w:jc w:val="center"/>
            </w:pPr>
            <w:r>
              <w:t>Дата начала ввода</w:t>
            </w:r>
          </w:p>
          <w:p w:rsidR="00C86C8E" w:rsidRDefault="00C86C8E">
            <w:pPr>
              <w:pStyle w:val="ConsPlusNormal"/>
              <w:jc w:val="center"/>
            </w:pPr>
            <w:r>
              <w:t>в действие</w:t>
            </w:r>
          </w:p>
        </w:tc>
        <w:tc>
          <w:tcPr>
            <w:tcW w:w="4455" w:type="dxa"/>
          </w:tcPr>
          <w:p w:rsidR="00C86C8E" w:rsidRDefault="00C86C8E">
            <w:pPr>
              <w:pStyle w:val="ConsPlusNormal"/>
              <w:jc w:val="center"/>
            </w:pPr>
            <w:r>
              <w:t>Бюджетные ассигнования</w:t>
            </w:r>
          </w:p>
        </w:tc>
        <w:tc>
          <w:tcPr>
            <w:tcW w:w="2145" w:type="dxa"/>
            <w:tcBorders>
              <w:right w:val="nil"/>
            </w:tcBorders>
          </w:tcPr>
          <w:p w:rsidR="00C86C8E" w:rsidRDefault="00C86C8E">
            <w:pPr>
              <w:pStyle w:val="ConsPlusNormal"/>
              <w:jc w:val="center"/>
            </w:pPr>
            <w:r>
              <w:t>Примечание</w:t>
            </w:r>
          </w:p>
        </w:tc>
      </w:tr>
      <w:tr w:rsidR="00C86C8E">
        <w:tc>
          <w:tcPr>
            <w:tcW w:w="2310" w:type="dxa"/>
            <w:tcBorders>
              <w:left w:val="nil"/>
            </w:tcBorders>
          </w:tcPr>
          <w:p w:rsidR="00C86C8E" w:rsidRDefault="00C86C8E">
            <w:pPr>
              <w:pStyle w:val="ConsPlusNormal"/>
              <w:jc w:val="center"/>
            </w:pPr>
            <w:r>
              <w:t>1</w:t>
            </w:r>
          </w:p>
        </w:tc>
        <w:tc>
          <w:tcPr>
            <w:tcW w:w="3300" w:type="dxa"/>
          </w:tcPr>
          <w:p w:rsidR="00C86C8E" w:rsidRDefault="00C86C8E">
            <w:pPr>
              <w:pStyle w:val="ConsPlusNormal"/>
              <w:jc w:val="center"/>
            </w:pPr>
            <w:r>
              <w:t>2</w:t>
            </w:r>
          </w:p>
        </w:tc>
        <w:tc>
          <w:tcPr>
            <w:tcW w:w="4455" w:type="dxa"/>
          </w:tcPr>
          <w:p w:rsidR="00C86C8E" w:rsidRDefault="00C86C8E">
            <w:pPr>
              <w:pStyle w:val="ConsPlusNormal"/>
              <w:jc w:val="center"/>
            </w:pPr>
            <w:r>
              <w:t>3</w:t>
            </w:r>
          </w:p>
        </w:tc>
        <w:tc>
          <w:tcPr>
            <w:tcW w:w="2145"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3300" w:type="dxa"/>
          </w:tcPr>
          <w:p w:rsidR="00C86C8E" w:rsidRDefault="00C86C8E">
            <w:pPr>
              <w:pStyle w:val="ConsPlusNormal"/>
              <w:jc w:val="both"/>
            </w:pPr>
          </w:p>
        </w:tc>
        <w:tc>
          <w:tcPr>
            <w:tcW w:w="4455" w:type="dxa"/>
          </w:tcPr>
          <w:p w:rsidR="00C86C8E" w:rsidRDefault="00C86C8E">
            <w:pPr>
              <w:pStyle w:val="ConsPlusNormal"/>
              <w:jc w:val="both"/>
            </w:pPr>
          </w:p>
        </w:tc>
        <w:tc>
          <w:tcPr>
            <w:tcW w:w="214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310" w:type="dxa"/>
          </w:tcPr>
          <w:p w:rsidR="00C86C8E" w:rsidRDefault="00C86C8E">
            <w:pPr>
              <w:pStyle w:val="ConsPlusNormal"/>
              <w:jc w:val="both"/>
            </w:pPr>
          </w:p>
        </w:tc>
        <w:tc>
          <w:tcPr>
            <w:tcW w:w="3300" w:type="dxa"/>
          </w:tcPr>
          <w:p w:rsidR="00C86C8E" w:rsidRDefault="00C86C8E">
            <w:pPr>
              <w:pStyle w:val="ConsPlusNormal"/>
              <w:jc w:val="both"/>
            </w:pPr>
          </w:p>
        </w:tc>
        <w:tc>
          <w:tcPr>
            <w:tcW w:w="4455" w:type="dxa"/>
          </w:tcPr>
          <w:p w:rsidR="00C86C8E" w:rsidRDefault="00C86C8E">
            <w:pPr>
              <w:pStyle w:val="ConsPlusNormal"/>
              <w:jc w:val="both"/>
            </w:pPr>
          </w:p>
        </w:tc>
        <w:tc>
          <w:tcPr>
            <w:tcW w:w="2145" w:type="dxa"/>
          </w:tcPr>
          <w:p w:rsidR="00C86C8E" w:rsidRDefault="00C86C8E">
            <w:pPr>
              <w:pStyle w:val="ConsPlusNormal"/>
              <w:jc w:val="both"/>
            </w:pPr>
          </w:p>
        </w:tc>
      </w:tr>
      <w:tr w:rsidR="00C86C8E">
        <w:tc>
          <w:tcPr>
            <w:tcW w:w="5610" w:type="dxa"/>
            <w:gridSpan w:val="2"/>
            <w:tcBorders>
              <w:left w:val="nil"/>
              <w:bottom w:val="nil"/>
            </w:tcBorders>
          </w:tcPr>
          <w:p w:rsidR="00C86C8E" w:rsidRDefault="00C86C8E">
            <w:pPr>
              <w:pStyle w:val="ConsPlusNormal"/>
              <w:jc w:val="right"/>
            </w:pPr>
            <w:r>
              <w:lastRenderedPageBreak/>
              <w:t>Итого</w:t>
            </w:r>
          </w:p>
        </w:tc>
        <w:tc>
          <w:tcPr>
            <w:tcW w:w="4455" w:type="dxa"/>
          </w:tcPr>
          <w:p w:rsidR="00C86C8E" w:rsidRDefault="00C86C8E">
            <w:pPr>
              <w:pStyle w:val="ConsPlusNormal"/>
              <w:jc w:val="both"/>
            </w:pPr>
          </w:p>
        </w:tc>
        <w:tc>
          <w:tcPr>
            <w:tcW w:w="214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Операции с источниками финансирования дефицита бюджета</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2475"/>
        <w:gridCol w:w="3300"/>
        <w:gridCol w:w="2640"/>
        <w:gridCol w:w="1815"/>
      </w:tblGrid>
      <w:tr w:rsidR="00C86C8E">
        <w:tc>
          <w:tcPr>
            <w:tcW w:w="1980" w:type="dxa"/>
            <w:tcBorders>
              <w:left w:val="nil"/>
            </w:tcBorders>
          </w:tcPr>
          <w:p w:rsidR="00C86C8E" w:rsidRDefault="00C86C8E">
            <w:pPr>
              <w:pStyle w:val="ConsPlusNormal"/>
              <w:jc w:val="center"/>
            </w:pPr>
            <w:r>
              <w:t>Код по БК</w:t>
            </w:r>
          </w:p>
        </w:tc>
        <w:tc>
          <w:tcPr>
            <w:tcW w:w="2475" w:type="dxa"/>
          </w:tcPr>
          <w:p w:rsidR="00C86C8E" w:rsidRDefault="00C86C8E">
            <w:pPr>
              <w:pStyle w:val="ConsPlusNormal"/>
              <w:jc w:val="center"/>
            </w:pPr>
            <w:r>
              <w:t>Поступления</w:t>
            </w:r>
          </w:p>
        </w:tc>
        <w:tc>
          <w:tcPr>
            <w:tcW w:w="3300" w:type="dxa"/>
          </w:tcPr>
          <w:p w:rsidR="00C86C8E" w:rsidRDefault="00C86C8E">
            <w:pPr>
              <w:pStyle w:val="ConsPlusNormal"/>
              <w:jc w:val="center"/>
            </w:pPr>
            <w:r>
              <w:t>Выплаты</w:t>
            </w:r>
          </w:p>
        </w:tc>
        <w:tc>
          <w:tcPr>
            <w:tcW w:w="2640" w:type="dxa"/>
          </w:tcPr>
          <w:p w:rsidR="00C86C8E" w:rsidRDefault="00C86C8E">
            <w:pPr>
              <w:pStyle w:val="ConsPlusNormal"/>
              <w:jc w:val="center"/>
            </w:pPr>
            <w:r>
              <w:t>Итого</w:t>
            </w:r>
          </w:p>
          <w:p w:rsidR="00C86C8E" w:rsidRDefault="00C86C8E">
            <w:pPr>
              <w:pStyle w:val="ConsPlusNormal"/>
              <w:jc w:val="center"/>
            </w:pPr>
            <w:r>
              <w:t>(гр. 3 - гр. 2)</w:t>
            </w:r>
          </w:p>
        </w:tc>
        <w:tc>
          <w:tcPr>
            <w:tcW w:w="1815" w:type="dxa"/>
            <w:tcBorders>
              <w:right w:val="nil"/>
            </w:tcBorders>
          </w:tcPr>
          <w:p w:rsidR="00C86C8E" w:rsidRDefault="00C86C8E">
            <w:pPr>
              <w:pStyle w:val="ConsPlusNormal"/>
              <w:jc w:val="center"/>
            </w:pPr>
            <w:r>
              <w:t>Примечание</w:t>
            </w:r>
          </w:p>
        </w:tc>
      </w:tr>
      <w:tr w:rsidR="00C86C8E">
        <w:tc>
          <w:tcPr>
            <w:tcW w:w="1980" w:type="dxa"/>
            <w:tcBorders>
              <w:left w:val="nil"/>
            </w:tcBorders>
          </w:tcPr>
          <w:p w:rsidR="00C86C8E" w:rsidRDefault="00C86C8E">
            <w:pPr>
              <w:pStyle w:val="ConsPlusNormal"/>
              <w:jc w:val="center"/>
            </w:pPr>
            <w:r>
              <w:t>1</w:t>
            </w:r>
          </w:p>
        </w:tc>
        <w:tc>
          <w:tcPr>
            <w:tcW w:w="2475" w:type="dxa"/>
          </w:tcPr>
          <w:p w:rsidR="00C86C8E" w:rsidRDefault="00C86C8E">
            <w:pPr>
              <w:pStyle w:val="ConsPlusNormal"/>
              <w:jc w:val="center"/>
            </w:pPr>
            <w:r>
              <w:t>2</w:t>
            </w:r>
          </w:p>
        </w:tc>
        <w:tc>
          <w:tcPr>
            <w:tcW w:w="3300" w:type="dxa"/>
          </w:tcPr>
          <w:p w:rsidR="00C86C8E" w:rsidRDefault="00C86C8E">
            <w:pPr>
              <w:pStyle w:val="ConsPlusNormal"/>
              <w:jc w:val="center"/>
            </w:pPr>
            <w:r>
              <w:t>3</w:t>
            </w:r>
          </w:p>
        </w:tc>
        <w:tc>
          <w:tcPr>
            <w:tcW w:w="2640" w:type="dxa"/>
          </w:tcPr>
          <w:p w:rsidR="00C86C8E" w:rsidRDefault="00C86C8E">
            <w:pPr>
              <w:pStyle w:val="ConsPlusNormal"/>
              <w:jc w:val="center"/>
            </w:pPr>
            <w:r>
              <w:t>4</w:t>
            </w:r>
          </w:p>
        </w:tc>
        <w:tc>
          <w:tcPr>
            <w:tcW w:w="181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980" w:type="dxa"/>
          </w:tcPr>
          <w:p w:rsidR="00C86C8E" w:rsidRDefault="00C86C8E">
            <w:pPr>
              <w:pStyle w:val="ConsPlusNormal"/>
              <w:jc w:val="both"/>
            </w:pPr>
          </w:p>
        </w:tc>
        <w:tc>
          <w:tcPr>
            <w:tcW w:w="2475" w:type="dxa"/>
          </w:tcPr>
          <w:p w:rsidR="00C86C8E" w:rsidRDefault="00C86C8E">
            <w:pPr>
              <w:pStyle w:val="ConsPlusNormal"/>
              <w:jc w:val="both"/>
            </w:pPr>
          </w:p>
        </w:tc>
        <w:tc>
          <w:tcPr>
            <w:tcW w:w="3300" w:type="dxa"/>
          </w:tcPr>
          <w:p w:rsidR="00C86C8E" w:rsidRDefault="00C86C8E">
            <w:pPr>
              <w:pStyle w:val="ConsPlusNormal"/>
              <w:jc w:val="both"/>
            </w:pPr>
          </w:p>
        </w:tc>
        <w:tc>
          <w:tcPr>
            <w:tcW w:w="264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980" w:type="dxa"/>
          </w:tcPr>
          <w:p w:rsidR="00C86C8E" w:rsidRDefault="00C86C8E">
            <w:pPr>
              <w:pStyle w:val="ConsPlusNormal"/>
              <w:jc w:val="both"/>
            </w:pPr>
          </w:p>
        </w:tc>
        <w:tc>
          <w:tcPr>
            <w:tcW w:w="2475" w:type="dxa"/>
          </w:tcPr>
          <w:p w:rsidR="00C86C8E" w:rsidRDefault="00C86C8E">
            <w:pPr>
              <w:pStyle w:val="ConsPlusNormal"/>
              <w:jc w:val="both"/>
            </w:pPr>
          </w:p>
        </w:tc>
        <w:tc>
          <w:tcPr>
            <w:tcW w:w="3300" w:type="dxa"/>
          </w:tcPr>
          <w:p w:rsidR="00C86C8E" w:rsidRDefault="00C86C8E">
            <w:pPr>
              <w:pStyle w:val="ConsPlusNormal"/>
              <w:jc w:val="both"/>
            </w:pPr>
          </w:p>
        </w:tc>
        <w:tc>
          <w:tcPr>
            <w:tcW w:w="2640"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980" w:type="dxa"/>
            <w:tcBorders>
              <w:left w:val="nil"/>
              <w:bottom w:val="nil"/>
            </w:tcBorders>
          </w:tcPr>
          <w:p w:rsidR="00C86C8E" w:rsidRDefault="00C86C8E">
            <w:pPr>
              <w:pStyle w:val="ConsPlusNormal"/>
              <w:jc w:val="right"/>
            </w:pPr>
            <w:r>
              <w:t>Итого</w:t>
            </w:r>
          </w:p>
        </w:tc>
        <w:tc>
          <w:tcPr>
            <w:tcW w:w="2475" w:type="dxa"/>
          </w:tcPr>
          <w:p w:rsidR="00C86C8E" w:rsidRDefault="00C86C8E">
            <w:pPr>
              <w:pStyle w:val="ConsPlusNormal"/>
              <w:jc w:val="both"/>
            </w:pPr>
          </w:p>
        </w:tc>
        <w:tc>
          <w:tcPr>
            <w:tcW w:w="3300" w:type="dxa"/>
          </w:tcPr>
          <w:p w:rsidR="00C86C8E" w:rsidRDefault="00C86C8E">
            <w:pPr>
              <w:pStyle w:val="ConsPlusNormal"/>
              <w:jc w:val="both"/>
            </w:pPr>
          </w:p>
        </w:tc>
        <w:tc>
          <w:tcPr>
            <w:tcW w:w="2640"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 _________ _______________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63</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233" w:name="P20528"/>
      <w:bookmarkEnd w:id="233"/>
      <w:r>
        <w:t xml:space="preserve">                           ПРИЛОЖЕНИЕ К ВЫПИСКЕ</w:t>
      </w:r>
    </w:p>
    <w:p w:rsidR="00C86C8E" w:rsidRDefault="00C86C8E">
      <w:pPr>
        <w:pStyle w:val="ConsPlusNonformat"/>
        <w:jc w:val="both"/>
      </w:pPr>
      <w:r>
        <w:t xml:space="preserve">        из лицевого счета администратора источников финансирования</w:t>
      </w:r>
    </w:p>
    <w:p w:rsidR="00C86C8E" w:rsidRDefault="00C86C8E">
      <w:pPr>
        <w:pStyle w:val="ConsPlusNonformat"/>
        <w:jc w:val="both"/>
      </w:pPr>
      <w:r>
        <w:t xml:space="preserve">                                        ┌────────────┐</w:t>
      </w:r>
    </w:p>
    <w:p w:rsidR="00C86C8E" w:rsidRDefault="00C86C8E">
      <w:pPr>
        <w:pStyle w:val="ConsPlusNonformat"/>
        <w:jc w:val="both"/>
      </w:pPr>
      <w:r>
        <w:t xml:space="preserve">                     дефицита бюджета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│0531748│</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___________________      по КОФК │       │</w:t>
      </w:r>
    </w:p>
    <w:p w:rsidR="00C86C8E" w:rsidRDefault="00C86C8E">
      <w:pPr>
        <w:pStyle w:val="ConsPlusNonformat"/>
        <w:jc w:val="both"/>
      </w:pPr>
      <w:r>
        <w:t xml:space="preserve">                                                                  ├───────┤</w:t>
      </w:r>
    </w:p>
    <w:p w:rsidR="00C86C8E" w:rsidRDefault="00C86C8E">
      <w:pPr>
        <w:pStyle w:val="ConsPlusNonformat"/>
        <w:jc w:val="both"/>
      </w:pPr>
      <w:r>
        <w:t>Администратор источников                              по Сводному │       │</w:t>
      </w:r>
    </w:p>
    <w:p w:rsidR="00C86C8E" w:rsidRDefault="00C86C8E">
      <w:pPr>
        <w:pStyle w:val="ConsPlusNonformat"/>
        <w:jc w:val="both"/>
      </w:pPr>
      <w:r>
        <w:t>финансирования дефицита бюджета  ___________________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администратор                                             │       │</w:t>
      </w:r>
    </w:p>
    <w:p w:rsidR="00C86C8E" w:rsidRDefault="00C86C8E">
      <w:pPr>
        <w:pStyle w:val="ConsPlusNonformat"/>
        <w:jc w:val="both"/>
      </w:pPr>
      <w:r>
        <w:t>источников финансирования                                         │       │</w:t>
      </w:r>
    </w:p>
    <w:p w:rsidR="00C86C8E" w:rsidRDefault="00C86C8E">
      <w:pPr>
        <w:pStyle w:val="ConsPlusNonformat"/>
        <w:jc w:val="both"/>
      </w:pPr>
      <w:r>
        <w:t>дефицита бюджета                 ___________________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96"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Доведенные бюджетные ассигнования</w:t>
      </w:r>
    </w:p>
    <w:p w:rsidR="00C86C8E" w:rsidRDefault="00C86C8E">
      <w:pPr>
        <w:pStyle w:val="ConsPlusNonformat"/>
        <w:jc w:val="both"/>
      </w:pPr>
    </w:p>
    <w:p w:rsidR="00C86C8E" w:rsidRDefault="00C86C8E">
      <w:pPr>
        <w:pStyle w:val="ConsPlusNonformat"/>
        <w:jc w:val="both"/>
      </w:pPr>
      <w:r>
        <w:t xml:space="preserve">                        1.1. Бюджетные ассигнования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2805"/>
        <w:gridCol w:w="1485"/>
        <w:gridCol w:w="1485"/>
        <w:gridCol w:w="1485"/>
        <w:gridCol w:w="1485"/>
        <w:gridCol w:w="1815"/>
      </w:tblGrid>
      <w:tr w:rsidR="00C86C8E">
        <w:tc>
          <w:tcPr>
            <w:tcW w:w="1650" w:type="dxa"/>
            <w:tcBorders>
              <w:left w:val="nil"/>
            </w:tcBorders>
          </w:tcPr>
          <w:p w:rsidR="00C86C8E" w:rsidRDefault="00C86C8E">
            <w:pPr>
              <w:pStyle w:val="ConsPlusNormal"/>
              <w:jc w:val="center"/>
            </w:pPr>
            <w:r>
              <w:t>Код по БК</w:t>
            </w:r>
          </w:p>
        </w:tc>
        <w:tc>
          <w:tcPr>
            <w:tcW w:w="2805" w:type="dxa"/>
          </w:tcPr>
          <w:p w:rsidR="00C86C8E" w:rsidRDefault="00C86C8E">
            <w:pPr>
              <w:pStyle w:val="ConsPlusNormal"/>
              <w:jc w:val="center"/>
            </w:pPr>
            <w:r>
              <w:t>Дата начала ввода в действие</w:t>
            </w:r>
          </w:p>
        </w:tc>
        <w:tc>
          <w:tcPr>
            <w:tcW w:w="1485" w:type="dxa"/>
          </w:tcPr>
          <w:p w:rsidR="00C86C8E" w:rsidRDefault="00C86C8E">
            <w:pPr>
              <w:pStyle w:val="ConsPlusNormal"/>
              <w:jc w:val="center"/>
            </w:pPr>
            <w:r>
              <w:t>Сумма на ____ год</w:t>
            </w:r>
          </w:p>
        </w:tc>
        <w:tc>
          <w:tcPr>
            <w:tcW w:w="1485" w:type="dxa"/>
          </w:tcPr>
          <w:p w:rsidR="00C86C8E" w:rsidRDefault="00C86C8E">
            <w:pPr>
              <w:pStyle w:val="ConsPlusNormal"/>
              <w:jc w:val="center"/>
            </w:pPr>
            <w:r>
              <w:t>Сумма на ____ год</w:t>
            </w:r>
          </w:p>
        </w:tc>
        <w:tc>
          <w:tcPr>
            <w:tcW w:w="1485" w:type="dxa"/>
          </w:tcPr>
          <w:p w:rsidR="00C86C8E" w:rsidRDefault="00C86C8E">
            <w:pPr>
              <w:pStyle w:val="ConsPlusNormal"/>
              <w:jc w:val="center"/>
            </w:pPr>
            <w:r>
              <w:t>Сумма на ____ год</w:t>
            </w:r>
          </w:p>
        </w:tc>
        <w:tc>
          <w:tcPr>
            <w:tcW w:w="1485" w:type="dxa"/>
          </w:tcPr>
          <w:p w:rsidR="00C86C8E" w:rsidRDefault="00C86C8E">
            <w:pPr>
              <w:pStyle w:val="ConsPlusNormal"/>
              <w:jc w:val="center"/>
            </w:pPr>
            <w:r>
              <w:t>Сумма на ____ год</w:t>
            </w:r>
          </w:p>
        </w:tc>
        <w:tc>
          <w:tcPr>
            <w:tcW w:w="1815" w:type="dxa"/>
            <w:tcBorders>
              <w:right w:val="nil"/>
            </w:tcBorders>
          </w:tcPr>
          <w:p w:rsidR="00C86C8E" w:rsidRDefault="00C86C8E">
            <w:pPr>
              <w:pStyle w:val="ConsPlusNormal"/>
              <w:jc w:val="center"/>
            </w:pPr>
            <w:r>
              <w:t>Примечание</w:t>
            </w:r>
          </w:p>
        </w:tc>
      </w:tr>
      <w:tr w:rsidR="00C86C8E">
        <w:tc>
          <w:tcPr>
            <w:tcW w:w="1650" w:type="dxa"/>
            <w:tcBorders>
              <w:left w:val="nil"/>
            </w:tcBorders>
          </w:tcPr>
          <w:p w:rsidR="00C86C8E" w:rsidRDefault="00C86C8E">
            <w:pPr>
              <w:pStyle w:val="ConsPlusNormal"/>
              <w:jc w:val="center"/>
            </w:pPr>
            <w:r>
              <w:lastRenderedPageBreak/>
              <w:t>1</w:t>
            </w:r>
          </w:p>
        </w:tc>
        <w:tc>
          <w:tcPr>
            <w:tcW w:w="280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815"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280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280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4455" w:type="dxa"/>
            <w:gridSpan w:val="2"/>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0531748,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1.2. Бюджетные ассигнования на выплаты за счет связанных</w:t>
      </w:r>
    </w:p>
    <w:p w:rsidR="00C86C8E" w:rsidRDefault="00C86C8E">
      <w:pPr>
        <w:pStyle w:val="ConsPlusNonformat"/>
        <w:jc w:val="both"/>
      </w:pPr>
      <w:r>
        <w:t xml:space="preserve">              иностранных кредитов в текущем финансовом году</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2805"/>
        <w:gridCol w:w="2970"/>
        <w:gridCol w:w="2970"/>
        <w:gridCol w:w="1815"/>
      </w:tblGrid>
      <w:tr w:rsidR="00C86C8E">
        <w:tc>
          <w:tcPr>
            <w:tcW w:w="1650" w:type="dxa"/>
            <w:tcBorders>
              <w:left w:val="nil"/>
            </w:tcBorders>
          </w:tcPr>
          <w:p w:rsidR="00C86C8E" w:rsidRDefault="00C86C8E">
            <w:pPr>
              <w:pStyle w:val="ConsPlusNormal"/>
              <w:jc w:val="center"/>
            </w:pPr>
            <w:r>
              <w:t>Код по БК</w:t>
            </w:r>
          </w:p>
        </w:tc>
        <w:tc>
          <w:tcPr>
            <w:tcW w:w="2805" w:type="dxa"/>
          </w:tcPr>
          <w:p w:rsidR="00C86C8E" w:rsidRDefault="00C86C8E">
            <w:pPr>
              <w:pStyle w:val="ConsPlusNormal"/>
              <w:jc w:val="center"/>
            </w:pPr>
            <w:r>
              <w:t>Дата начала ввода в действие</w:t>
            </w:r>
          </w:p>
        </w:tc>
        <w:tc>
          <w:tcPr>
            <w:tcW w:w="2970" w:type="dxa"/>
          </w:tcPr>
          <w:p w:rsidR="00C86C8E" w:rsidRDefault="00C86C8E">
            <w:pPr>
              <w:pStyle w:val="ConsPlusNormal"/>
              <w:jc w:val="center"/>
            </w:pPr>
            <w:r>
              <w:t>Сумма на ____ год</w:t>
            </w:r>
          </w:p>
        </w:tc>
        <w:tc>
          <w:tcPr>
            <w:tcW w:w="2970" w:type="dxa"/>
          </w:tcPr>
          <w:p w:rsidR="00C86C8E" w:rsidRDefault="00C86C8E">
            <w:pPr>
              <w:pStyle w:val="ConsPlusNormal"/>
              <w:jc w:val="center"/>
            </w:pPr>
            <w:r>
              <w:t>Сумма на ____ год</w:t>
            </w:r>
          </w:p>
        </w:tc>
        <w:tc>
          <w:tcPr>
            <w:tcW w:w="1815" w:type="dxa"/>
            <w:tcBorders>
              <w:right w:val="nil"/>
            </w:tcBorders>
          </w:tcPr>
          <w:p w:rsidR="00C86C8E" w:rsidRDefault="00C86C8E">
            <w:pPr>
              <w:pStyle w:val="ConsPlusNormal"/>
              <w:jc w:val="center"/>
            </w:pPr>
            <w:r>
              <w:t>Примечание</w:t>
            </w:r>
          </w:p>
        </w:tc>
      </w:tr>
      <w:tr w:rsidR="00C86C8E">
        <w:tc>
          <w:tcPr>
            <w:tcW w:w="1650" w:type="dxa"/>
            <w:tcBorders>
              <w:left w:val="nil"/>
            </w:tcBorders>
          </w:tcPr>
          <w:p w:rsidR="00C86C8E" w:rsidRDefault="00C86C8E">
            <w:pPr>
              <w:pStyle w:val="ConsPlusNormal"/>
              <w:jc w:val="center"/>
            </w:pPr>
            <w:r>
              <w:t>1</w:t>
            </w:r>
          </w:p>
        </w:tc>
        <w:tc>
          <w:tcPr>
            <w:tcW w:w="2805" w:type="dxa"/>
          </w:tcPr>
          <w:p w:rsidR="00C86C8E" w:rsidRDefault="00C86C8E">
            <w:pPr>
              <w:pStyle w:val="ConsPlusNormal"/>
              <w:jc w:val="center"/>
            </w:pPr>
            <w:r>
              <w:t>2</w:t>
            </w:r>
          </w:p>
        </w:tc>
        <w:tc>
          <w:tcPr>
            <w:tcW w:w="2970" w:type="dxa"/>
          </w:tcPr>
          <w:p w:rsidR="00C86C8E" w:rsidRDefault="00C86C8E">
            <w:pPr>
              <w:pStyle w:val="ConsPlusNormal"/>
              <w:jc w:val="center"/>
            </w:pPr>
            <w:r>
              <w:t>3</w:t>
            </w:r>
          </w:p>
        </w:tc>
        <w:tc>
          <w:tcPr>
            <w:tcW w:w="2970" w:type="dxa"/>
          </w:tcPr>
          <w:p w:rsidR="00C86C8E" w:rsidRDefault="00C86C8E">
            <w:pPr>
              <w:pStyle w:val="ConsPlusNormal"/>
              <w:jc w:val="center"/>
            </w:pPr>
            <w:r>
              <w:t>4</w:t>
            </w:r>
          </w:p>
        </w:tc>
        <w:tc>
          <w:tcPr>
            <w:tcW w:w="181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2805" w:type="dxa"/>
          </w:tcPr>
          <w:p w:rsidR="00C86C8E" w:rsidRDefault="00C86C8E">
            <w:pPr>
              <w:pStyle w:val="ConsPlusNormal"/>
              <w:jc w:val="both"/>
            </w:pPr>
          </w:p>
        </w:tc>
        <w:tc>
          <w:tcPr>
            <w:tcW w:w="2970"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2805" w:type="dxa"/>
          </w:tcPr>
          <w:p w:rsidR="00C86C8E" w:rsidRDefault="00C86C8E">
            <w:pPr>
              <w:pStyle w:val="ConsPlusNormal"/>
              <w:jc w:val="both"/>
            </w:pPr>
          </w:p>
        </w:tc>
        <w:tc>
          <w:tcPr>
            <w:tcW w:w="2970"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4455" w:type="dxa"/>
            <w:gridSpan w:val="2"/>
            <w:tcBorders>
              <w:left w:val="nil"/>
              <w:bottom w:val="nil"/>
            </w:tcBorders>
          </w:tcPr>
          <w:p w:rsidR="00C86C8E" w:rsidRDefault="00C86C8E">
            <w:pPr>
              <w:pStyle w:val="ConsPlusNormal"/>
              <w:jc w:val="right"/>
            </w:pPr>
            <w:r>
              <w:t>Итого</w:t>
            </w:r>
          </w:p>
        </w:tc>
        <w:tc>
          <w:tcPr>
            <w:tcW w:w="2970" w:type="dxa"/>
          </w:tcPr>
          <w:p w:rsidR="00C86C8E" w:rsidRDefault="00C86C8E">
            <w:pPr>
              <w:pStyle w:val="ConsPlusNormal"/>
              <w:jc w:val="both"/>
            </w:pPr>
          </w:p>
        </w:tc>
        <w:tc>
          <w:tcPr>
            <w:tcW w:w="2970"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Операции с источниками финансирования дефицита бюджета</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2475"/>
        <w:gridCol w:w="3300"/>
        <w:gridCol w:w="2640"/>
        <w:gridCol w:w="1815"/>
      </w:tblGrid>
      <w:tr w:rsidR="00C86C8E">
        <w:tc>
          <w:tcPr>
            <w:tcW w:w="1980" w:type="dxa"/>
            <w:tcBorders>
              <w:left w:val="nil"/>
            </w:tcBorders>
          </w:tcPr>
          <w:p w:rsidR="00C86C8E" w:rsidRDefault="00C86C8E">
            <w:pPr>
              <w:pStyle w:val="ConsPlusNormal"/>
              <w:jc w:val="center"/>
            </w:pPr>
            <w:r>
              <w:t>Код по БК</w:t>
            </w:r>
          </w:p>
        </w:tc>
        <w:tc>
          <w:tcPr>
            <w:tcW w:w="2475" w:type="dxa"/>
          </w:tcPr>
          <w:p w:rsidR="00C86C8E" w:rsidRDefault="00C86C8E">
            <w:pPr>
              <w:pStyle w:val="ConsPlusNormal"/>
              <w:jc w:val="center"/>
            </w:pPr>
            <w:r>
              <w:t>Поступления</w:t>
            </w:r>
          </w:p>
          <w:p w:rsidR="00C86C8E" w:rsidRDefault="00C86C8E">
            <w:pPr>
              <w:pStyle w:val="ConsPlusNormal"/>
              <w:jc w:val="center"/>
            </w:pPr>
            <w:r>
              <w:t>в _____ году (текущий финансовый год)</w:t>
            </w:r>
          </w:p>
        </w:tc>
        <w:tc>
          <w:tcPr>
            <w:tcW w:w="3300" w:type="dxa"/>
          </w:tcPr>
          <w:p w:rsidR="00C86C8E" w:rsidRDefault="00C86C8E">
            <w:pPr>
              <w:pStyle w:val="ConsPlusNormal"/>
              <w:jc w:val="center"/>
            </w:pPr>
            <w:r>
              <w:t>Выплаты</w:t>
            </w:r>
          </w:p>
          <w:p w:rsidR="00C86C8E" w:rsidRDefault="00C86C8E">
            <w:pPr>
              <w:pStyle w:val="ConsPlusNormal"/>
              <w:jc w:val="center"/>
            </w:pPr>
            <w:r>
              <w:t>в _____ году (текущий</w:t>
            </w:r>
          </w:p>
          <w:p w:rsidR="00C86C8E" w:rsidRDefault="00C86C8E">
            <w:pPr>
              <w:pStyle w:val="ConsPlusNormal"/>
              <w:jc w:val="center"/>
            </w:pPr>
            <w:r>
              <w:t>финансовый год)</w:t>
            </w:r>
          </w:p>
        </w:tc>
        <w:tc>
          <w:tcPr>
            <w:tcW w:w="2640" w:type="dxa"/>
          </w:tcPr>
          <w:p w:rsidR="00C86C8E" w:rsidRDefault="00C86C8E">
            <w:pPr>
              <w:pStyle w:val="ConsPlusNormal"/>
              <w:jc w:val="center"/>
            </w:pPr>
            <w:r>
              <w:t>Итого</w:t>
            </w:r>
          </w:p>
          <w:p w:rsidR="00C86C8E" w:rsidRDefault="00C86C8E">
            <w:pPr>
              <w:pStyle w:val="ConsPlusNormal"/>
              <w:jc w:val="center"/>
            </w:pPr>
            <w:r>
              <w:t xml:space="preserve">в _____ году (текущий финансовый год) (гр. 3 - </w:t>
            </w:r>
            <w:r>
              <w:lastRenderedPageBreak/>
              <w:t>гр. 2)</w:t>
            </w:r>
          </w:p>
        </w:tc>
        <w:tc>
          <w:tcPr>
            <w:tcW w:w="1815" w:type="dxa"/>
            <w:tcBorders>
              <w:right w:val="nil"/>
            </w:tcBorders>
          </w:tcPr>
          <w:p w:rsidR="00C86C8E" w:rsidRDefault="00C86C8E">
            <w:pPr>
              <w:pStyle w:val="ConsPlusNormal"/>
              <w:jc w:val="center"/>
            </w:pPr>
            <w:r>
              <w:lastRenderedPageBreak/>
              <w:t>Примечание</w:t>
            </w:r>
          </w:p>
        </w:tc>
      </w:tr>
      <w:tr w:rsidR="00C86C8E">
        <w:tc>
          <w:tcPr>
            <w:tcW w:w="1980" w:type="dxa"/>
            <w:tcBorders>
              <w:left w:val="nil"/>
            </w:tcBorders>
          </w:tcPr>
          <w:p w:rsidR="00C86C8E" w:rsidRDefault="00C86C8E">
            <w:pPr>
              <w:pStyle w:val="ConsPlusNormal"/>
              <w:jc w:val="center"/>
            </w:pPr>
            <w:r>
              <w:lastRenderedPageBreak/>
              <w:t>1</w:t>
            </w:r>
          </w:p>
        </w:tc>
        <w:tc>
          <w:tcPr>
            <w:tcW w:w="2475" w:type="dxa"/>
          </w:tcPr>
          <w:p w:rsidR="00C86C8E" w:rsidRDefault="00C86C8E">
            <w:pPr>
              <w:pStyle w:val="ConsPlusNormal"/>
              <w:jc w:val="center"/>
            </w:pPr>
            <w:r>
              <w:t>2</w:t>
            </w:r>
          </w:p>
        </w:tc>
        <w:tc>
          <w:tcPr>
            <w:tcW w:w="3300" w:type="dxa"/>
          </w:tcPr>
          <w:p w:rsidR="00C86C8E" w:rsidRDefault="00C86C8E">
            <w:pPr>
              <w:pStyle w:val="ConsPlusNormal"/>
              <w:jc w:val="center"/>
            </w:pPr>
            <w:r>
              <w:t>3</w:t>
            </w:r>
          </w:p>
        </w:tc>
        <w:tc>
          <w:tcPr>
            <w:tcW w:w="2640" w:type="dxa"/>
          </w:tcPr>
          <w:p w:rsidR="00C86C8E" w:rsidRDefault="00C86C8E">
            <w:pPr>
              <w:pStyle w:val="ConsPlusNormal"/>
              <w:jc w:val="center"/>
            </w:pPr>
            <w:r>
              <w:t>4</w:t>
            </w:r>
          </w:p>
        </w:tc>
        <w:tc>
          <w:tcPr>
            <w:tcW w:w="181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980" w:type="dxa"/>
          </w:tcPr>
          <w:p w:rsidR="00C86C8E" w:rsidRDefault="00C86C8E">
            <w:pPr>
              <w:pStyle w:val="ConsPlusNormal"/>
              <w:jc w:val="both"/>
            </w:pPr>
          </w:p>
        </w:tc>
        <w:tc>
          <w:tcPr>
            <w:tcW w:w="2475" w:type="dxa"/>
          </w:tcPr>
          <w:p w:rsidR="00C86C8E" w:rsidRDefault="00C86C8E">
            <w:pPr>
              <w:pStyle w:val="ConsPlusNormal"/>
              <w:jc w:val="both"/>
            </w:pPr>
          </w:p>
        </w:tc>
        <w:tc>
          <w:tcPr>
            <w:tcW w:w="3300" w:type="dxa"/>
          </w:tcPr>
          <w:p w:rsidR="00C86C8E" w:rsidRDefault="00C86C8E">
            <w:pPr>
              <w:pStyle w:val="ConsPlusNormal"/>
              <w:jc w:val="both"/>
            </w:pPr>
          </w:p>
        </w:tc>
        <w:tc>
          <w:tcPr>
            <w:tcW w:w="264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980" w:type="dxa"/>
          </w:tcPr>
          <w:p w:rsidR="00C86C8E" w:rsidRDefault="00C86C8E">
            <w:pPr>
              <w:pStyle w:val="ConsPlusNormal"/>
              <w:jc w:val="both"/>
            </w:pPr>
          </w:p>
        </w:tc>
        <w:tc>
          <w:tcPr>
            <w:tcW w:w="2475" w:type="dxa"/>
          </w:tcPr>
          <w:p w:rsidR="00C86C8E" w:rsidRDefault="00C86C8E">
            <w:pPr>
              <w:pStyle w:val="ConsPlusNormal"/>
              <w:jc w:val="both"/>
            </w:pPr>
          </w:p>
        </w:tc>
        <w:tc>
          <w:tcPr>
            <w:tcW w:w="3300" w:type="dxa"/>
          </w:tcPr>
          <w:p w:rsidR="00C86C8E" w:rsidRDefault="00C86C8E">
            <w:pPr>
              <w:pStyle w:val="ConsPlusNormal"/>
              <w:jc w:val="both"/>
            </w:pPr>
          </w:p>
        </w:tc>
        <w:tc>
          <w:tcPr>
            <w:tcW w:w="2640"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980" w:type="dxa"/>
            <w:tcBorders>
              <w:left w:val="nil"/>
              <w:bottom w:val="nil"/>
            </w:tcBorders>
          </w:tcPr>
          <w:p w:rsidR="00C86C8E" w:rsidRDefault="00C86C8E">
            <w:pPr>
              <w:pStyle w:val="ConsPlusNormal"/>
              <w:jc w:val="right"/>
            </w:pPr>
            <w:r>
              <w:t>Итого</w:t>
            </w:r>
          </w:p>
        </w:tc>
        <w:tc>
          <w:tcPr>
            <w:tcW w:w="2475" w:type="dxa"/>
          </w:tcPr>
          <w:p w:rsidR="00C86C8E" w:rsidRDefault="00C86C8E">
            <w:pPr>
              <w:pStyle w:val="ConsPlusNormal"/>
              <w:jc w:val="both"/>
            </w:pPr>
          </w:p>
        </w:tc>
        <w:tc>
          <w:tcPr>
            <w:tcW w:w="3300" w:type="dxa"/>
          </w:tcPr>
          <w:p w:rsidR="00C86C8E" w:rsidRDefault="00C86C8E">
            <w:pPr>
              <w:pStyle w:val="ConsPlusNormal"/>
              <w:jc w:val="both"/>
            </w:pPr>
          </w:p>
        </w:tc>
        <w:tc>
          <w:tcPr>
            <w:tcW w:w="2640"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 _________ _______________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64</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234" w:name="P20688"/>
      <w:bookmarkEnd w:id="234"/>
      <w:r>
        <w:t xml:space="preserve">                           ПРИЛОЖЕНИЕ К ВЫПИСКЕ</w:t>
      </w:r>
    </w:p>
    <w:p w:rsidR="00C86C8E" w:rsidRDefault="00C86C8E">
      <w:pPr>
        <w:pStyle w:val="ConsPlusNonformat"/>
        <w:jc w:val="both"/>
      </w:pPr>
      <w:r>
        <w:t xml:space="preserve">                    из лицевого счета иного получателя</w:t>
      </w:r>
    </w:p>
    <w:p w:rsidR="00C86C8E" w:rsidRDefault="00C86C8E">
      <w:pPr>
        <w:pStyle w:val="ConsPlusNonformat"/>
        <w:jc w:val="both"/>
      </w:pPr>
      <w:r>
        <w:t xml:space="preserve">                                        ┌────────────┐</w:t>
      </w:r>
    </w:p>
    <w:p w:rsidR="00C86C8E" w:rsidRDefault="00C86C8E">
      <w:pPr>
        <w:pStyle w:val="ConsPlusNonformat"/>
        <w:jc w:val="both"/>
      </w:pPr>
      <w:r>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│0531783│</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___________________      по КОФК │       │</w:t>
      </w:r>
    </w:p>
    <w:p w:rsidR="00C86C8E" w:rsidRDefault="00C86C8E">
      <w:pPr>
        <w:pStyle w:val="ConsPlusNonformat"/>
        <w:jc w:val="both"/>
      </w:pPr>
      <w:r>
        <w:t xml:space="preserve">                                                                  ├───────┤</w:t>
      </w:r>
    </w:p>
    <w:p w:rsidR="00C86C8E" w:rsidRDefault="00C86C8E">
      <w:pPr>
        <w:pStyle w:val="ConsPlusNonformat"/>
        <w:jc w:val="both"/>
      </w:pPr>
      <w:r>
        <w:t>Иной получатель                                       по Сводному │       │</w:t>
      </w:r>
    </w:p>
    <w:p w:rsidR="00C86C8E" w:rsidRDefault="00C86C8E">
      <w:pPr>
        <w:pStyle w:val="ConsPlusNonformat"/>
        <w:jc w:val="both"/>
      </w:pPr>
      <w:r>
        <w:t>бюджетных средств                ___________________      реестру │       │</w:t>
      </w:r>
    </w:p>
    <w:p w:rsidR="00C86C8E" w:rsidRDefault="00C86C8E">
      <w:pPr>
        <w:pStyle w:val="ConsPlusNonformat"/>
        <w:jc w:val="both"/>
      </w:pPr>
      <w:r>
        <w:t xml:space="preserve">                                                                  ├───────┤</w:t>
      </w:r>
    </w:p>
    <w:p w:rsidR="00C86C8E" w:rsidRDefault="00C86C8E">
      <w:pPr>
        <w:pStyle w:val="ConsPlusNonformat"/>
        <w:jc w:val="both"/>
      </w:pPr>
      <w:r>
        <w:t>Распорядитель бюджетных                               по Сводному │       │</w:t>
      </w:r>
    </w:p>
    <w:p w:rsidR="00C86C8E" w:rsidRDefault="00C86C8E">
      <w:pPr>
        <w:pStyle w:val="ConsPlusNonformat"/>
        <w:jc w:val="both"/>
      </w:pPr>
      <w:r>
        <w:t>средств                          ___________________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       │</w:t>
      </w:r>
    </w:p>
    <w:p w:rsidR="00C86C8E" w:rsidRDefault="00C86C8E">
      <w:pPr>
        <w:pStyle w:val="ConsPlusNonformat"/>
        <w:jc w:val="both"/>
      </w:pPr>
      <w:r>
        <w:t>бюджетных средств                ___________________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397"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Операции с бюджетными данными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815"/>
        <w:gridCol w:w="1155"/>
        <w:gridCol w:w="1155"/>
        <w:gridCol w:w="1815"/>
        <w:gridCol w:w="2145"/>
        <w:gridCol w:w="1155"/>
        <w:gridCol w:w="1155"/>
        <w:gridCol w:w="1815"/>
        <w:gridCol w:w="2145"/>
        <w:gridCol w:w="1155"/>
      </w:tblGrid>
      <w:tr w:rsidR="00C86C8E">
        <w:tc>
          <w:tcPr>
            <w:tcW w:w="1650" w:type="dxa"/>
            <w:vMerge w:val="restart"/>
            <w:tcBorders>
              <w:left w:val="nil"/>
            </w:tcBorders>
          </w:tcPr>
          <w:p w:rsidR="00C86C8E" w:rsidRDefault="00C86C8E">
            <w:pPr>
              <w:pStyle w:val="ConsPlusNormal"/>
              <w:jc w:val="center"/>
            </w:pPr>
            <w:r>
              <w:t>Код по БК</w:t>
            </w:r>
          </w:p>
        </w:tc>
        <w:tc>
          <w:tcPr>
            <w:tcW w:w="4125" w:type="dxa"/>
            <w:gridSpan w:val="3"/>
          </w:tcPr>
          <w:p w:rsidR="00C86C8E" w:rsidRDefault="00C86C8E">
            <w:pPr>
              <w:pStyle w:val="ConsPlusNormal"/>
              <w:jc w:val="center"/>
            </w:pPr>
            <w:r>
              <w:t>Бюджетные ассигнования</w:t>
            </w:r>
          </w:p>
        </w:tc>
        <w:tc>
          <w:tcPr>
            <w:tcW w:w="6270" w:type="dxa"/>
            <w:gridSpan w:val="4"/>
          </w:tcPr>
          <w:p w:rsidR="00C86C8E" w:rsidRDefault="00C86C8E">
            <w:pPr>
              <w:pStyle w:val="ConsPlusNormal"/>
              <w:jc w:val="center"/>
            </w:pPr>
            <w:r>
              <w:t>Лимиты бюджетных обязательств</w:t>
            </w:r>
          </w:p>
        </w:tc>
        <w:tc>
          <w:tcPr>
            <w:tcW w:w="3960" w:type="dxa"/>
            <w:gridSpan w:val="2"/>
            <w:vMerge w:val="restart"/>
          </w:tcPr>
          <w:p w:rsidR="00C86C8E" w:rsidRDefault="00C86C8E">
            <w:pPr>
              <w:pStyle w:val="ConsPlusNormal"/>
              <w:jc w:val="center"/>
            </w:pPr>
            <w:r>
              <w:t>Предельные объемы финансирования</w:t>
            </w:r>
          </w:p>
        </w:tc>
        <w:tc>
          <w:tcPr>
            <w:tcW w:w="115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815" w:type="dxa"/>
            <w:vMerge w:val="restart"/>
          </w:tcPr>
          <w:p w:rsidR="00C86C8E" w:rsidRDefault="00C86C8E">
            <w:pPr>
              <w:pStyle w:val="ConsPlusNormal"/>
              <w:jc w:val="center"/>
            </w:pPr>
            <w:r>
              <w:t>на ____ 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3960" w:type="dxa"/>
            <w:gridSpan w:val="2"/>
          </w:tcPr>
          <w:p w:rsidR="00C86C8E" w:rsidRDefault="00C86C8E">
            <w:pPr>
              <w:pStyle w:val="ConsPlusNormal"/>
              <w:jc w:val="center"/>
            </w:pPr>
            <w:r>
              <w:t>на ____ текущий финансовый год</w:t>
            </w:r>
          </w:p>
        </w:tc>
        <w:tc>
          <w:tcPr>
            <w:tcW w:w="2310" w:type="dxa"/>
            <w:gridSpan w:val="2"/>
          </w:tcPr>
          <w:p w:rsidR="00C86C8E" w:rsidRDefault="00C86C8E">
            <w:pPr>
              <w:pStyle w:val="ConsPlusNormal"/>
              <w:jc w:val="center"/>
            </w:pPr>
            <w:r>
              <w:t>на плановый период</w:t>
            </w:r>
          </w:p>
          <w:p w:rsidR="00C86C8E" w:rsidRDefault="00C86C8E">
            <w:pPr>
              <w:pStyle w:val="ConsPlusNormal"/>
              <w:jc w:val="center"/>
            </w:pPr>
            <w:r>
              <w:t>____ - ____ годов</w:t>
            </w:r>
          </w:p>
        </w:tc>
        <w:tc>
          <w:tcPr>
            <w:tcW w:w="3960" w:type="dxa"/>
            <w:gridSpan w:val="2"/>
            <w:vMerge/>
          </w:tcPr>
          <w:p w:rsidR="00C86C8E" w:rsidRDefault="00C86C8E"/>
        </w:tc>
        <w:tc>
          <w:tcPr>
            <w:tcW w:w="1155" w:type="dxa"/>
            <w:vMerge/>
            <w:tcBorders>
              <w:right w:val="nil"/>
            </w:tcBorders>
          </w:tcPr>
          <w:p w:rsidR="00C86C8E" w:rsidRDefault="00C86C8E"/>
        </w:tc>
      </w:tr>
      <w:tr w:rsidR="00C86C8E">
        <w:tc>
          <w:tcPr>
            <w:tcW w:w="1650" w:type="dxa"/>
            <w:vMerge/>
            <w:tcBorders>
              <w:left w:val="nil"/>
            </w:tcBorders>
          </w:tcPr>
          <w:p w:rsidR="00C86C8E" w:rsidRDefault="00C86C8E"/>
        </w:tc>
        <w:tc>
          <w:tcPr>
            <w:tcW w:w="1815" w:type="dxa"/>
            <w:vMerge/>
          </w:tcPr>
          <w:p w:rsidR="00C86C8E" w:rsidRDefault="00C86C8E"/>
        </w:tc>
        <w:tc>
          <w:tcPr>
            <w:tcW w:w="1155" w:type="dxa"/>
          </w:tcPr>
          <w:p w:rsidR="00C86C8E" w:rsidRDefault="00C86C8E">
            <w:pPr>
              <w:pStyle w:val="ConsPlusNormal"/>
              <w:jc w:val="center"/>
            </w:pPr>
            <w:r>
              <w:t>первый год</w:t>
            </w:r>
          </w:p>
        </w:tc>
        <w:tc>
          <w:tcPr>
            <w:tcW w:w="1155" w:type="dxa"/>
          </w:tcPr>
          <w:p w:rsidR="00C86C8E" w:rsidRDefault="00C86C8E">
            <w:pPr>
              <w:pStyle w:val="ConsPlusNormal"/>
              <w:jc w:val="center"/>
            </w:pPr>
            <w:r>
              <w:t>второй год</w:t>
            </w:r>
          </w:p>
        </w:tc>
        <w:tc>
          <w:tcPr>
            <w:tcW w:w="1815" w:type="dxa"/>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2145" w:type="dxa"/>
          </w:tcPr>
          <w:p w:rsidR="00C86C8E" w:rsidRDefault="00C86C8E">
            <w:pPr>
              <w:pStyle w:val="ConsPlusNormal"/>
              <w:jc w:val="center"/>
            </w:pPr>
            <w:r>
              <w:t>для выплат в иностранной</w:t>
            </w:r>
          </w:p>
          <w:p w:rsidR="00C86C8E" w:rsidRDefault="00C86C8E">
            <w:pPr>
              <w:pStyle w:val="ConsPlusNormal"/>
              <w:jc w:val="center"/>
            </w:pPr>
            <w:r>
              <w:t>валюте</w:t>
            </w:r>
          </w:p>
          <w:p w:rsidR="00C86C8E" w:rsidRDefault="00C86C8E">
            <w:pPr>
              <w:pStyle w:val="ConsPlusNormal"/>
              <w:jc w:val="center"/>
            </w:pPr>
            <w:r>
              <w:lastRenderedPageBreak/>
              <w:t>(в рублевом эквиваленте)</w:t>
            </w:r>
          </w:p>
        </w:tc>
        <w:tc>
          <w:tcPr>
            <w:tcW w:w="1155" w:type="dxa"/>
          </w:tcPr>
          <w:p w:rsidR="00C86C8E" w:rsidRDefault="00C86C8E">
            <w:pPr>
              <w:pStyle w:val="ConsPlusNormal"/>
              <w:jc w:val="center"/>
            </w:pPr>
            <w:r>
              <w:lastRenderedPageBreak/>
              <w:t>первый год</w:t>
            </w:r>
          </w:p>
        </w:tc>
        <w:tc>
          <w:tcPr>
            <w:tcW w:w="1155" w:type="dxa"/>
          </w:tcPr>
          <w:p w:rsidR="00C86C8E" w:rsidRDefault="00C86C8E">
            <w:pPr>
              <w:pStyle w:val="ConsPlusNormal"/>
              <w:jc w:val="center"/>
            </w:pPr>
            <w:r>
              <w:t>второй год</w:t>
            </w:r>
          </w:p>
        </w:tc>
        <w:tc>
          <w:tcPr>
            <w:tcW w:w="1815" w:type="dxa"/>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2145" w:type="dxa"/>
          </w:tcPr>
          <w:p w:rsidR="00C86C8E" w:rsidRDefault="00C86C8E">
            <w:pPr>
              <w:pStyle w:val="ConsPlusNormal"/>
              <w:jc w:val="center"/>
            </w:pPr>
            <w:r>
              <w:t>для выплат в иностранной</w:t>
            </w:r>
          </w:p>
          <w:p w:rsidR="00C86C8E" w:rsidRDefault="00C86C8E">
            <w:pPr>
              <w:pStyle w:val="ConsPlusNormal"/>
              <w:jc w:val="center"/>
            </w:pPr>
            <w:r>
              <w:t>валюте</w:t>
            </w:r>
          </w:p>
          <w:p w:rsidR="00C86C8E" w:rsidRDefault="00C86C8E">
            <w:pPr>
              <w:pStyle w:val="ConsPlusNormal"/>
              <w:jc w:val="center"/>
            </w:pPr>
            <w:r>
              <w:lastRenderedPageBreak/>
              <w:t>(в рублевом эквиваленте)</w:t>
            </w:r>
          </w:p>
        </w:tc>
        <w:tc>
          <w:tcPr>
            <w:tcW w:w="115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lastRenderedPageBreak/>
              <w:t>1</w:t>
            </w:r>
          </w:p>
        </w:tc>
        <w:tc>
          <w:tcPr>
            <w:tcW w:w="181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155" w:type="dxa"/>
          </w:tcPr>
          <w:p w:rsidR="00C86C8E" w:rsidRDefault="00C86C8E">
            <w:pPr>
              <w:pStyle w:val="ConsPlusNormal"/>
              <w:jc w:val="center"/>
            </w:pPr>
            <w:r>
              <w:t>4</w:t>
            </w:r>
          </w:p>
        </w:tc>
        <w:tc>
          <w:tcPr>
            <w:tcW w:w="1815" w:type="dxa"/>
          </w:tcPr>
          <w:p w:rsidR="00C86C8E" w:rsidRDefault="00C86C8E">
            <w:pPr>
              <w:pStyle w:val="ConsPlusNormal"/>
              <w:jc w:val="center"/>
            </w:pPr>
            <w:r>
              <w:t>5</w:t>
            </w:r>
          </w:p>
        </w:tc>
        <w:tc>
          <w:tcPr>
            <w:tcW w:w="214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155" w:type="dxa"/>
          </w:tcPr>
          <w:p w:rsidR="00C86C8E" w:rsidRDefault="00C86C8E">
            <w:pPr>
              <w:pStyle w:val="ConsPlusNormal"/>
              <w:jc w:val="center"/>
            </w:pPr>
            <w:r>
              <w:t>8</w:t>
            </w:r>
          </w:p>
        </w:tc>
        <w:tc>
          <w:tcPr>
            <w:tcW w:w="1815" w:type="dxa"/>
          </w:tcPr>
          <w:p w:rsidR="00C86C8E" w:rsidRDefault="00C86C8E">
            <w:pPr>
              <w:pStyle w:val="ConsPlusNormal"/>
              <w:jc w:val="center"/>
            </w:pPr>
            <w:r>
              <w:t>9</w:t>
            </w:r>
          </w:p>
        </w:tc>
        <w:tc>
          <w:tcPr>
            <w:tcW w:w="2145" w:type="dxa"/>
          </w:tcPr>
          <w:p w:rsidR="00C86C8E" w:rsidRDefault="00C86C8E">
            <w:pPr>
              <w:pStyle w:val="ConsPlusNormal"/>
              <w:jc w:val="center"/>
            </w:pPr>
            <w:r>
              <w:t>10</w:t>
            </w:r>
          </w:p>
        </w:tc>
        <w:tc>
          <w:tcPr>
            <w:tcW w:w="1155"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both"/>
            </w:pPr>
            <w:r>
              <w:t>Итого</w:t>
            </w: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Pr>
          <w:p w:rsidR="00C86C8E" w:rsidRDefault="00C86C8E">
            <w:pPr>
              <w:pStyle w:val="ConsPlusNormal"/>
              <w:jc w:val="both"/>
            </w:pPr>
          </w:p>
        </w:tc>
        <w:tc>
          <w:tcPr>
            <w:tcW w:w="1155" w:type="dxa"/>
          </w:tcPr>
          <w:p w:rsidR="00C86C8E" w:rsidRDefault="00C86C8E">
            <w:pPr>
              <w:pStyle w:val="ConsPlusNormal"/>
              <w:jc w:val="both"/>
            </w:pPr>
          </w:p>
        </w:tc>
        <w:tc>
          <w:tcPr>
            <w:tcW w:w="1815" w:type="dxa"/>
          </w:tcPr>
          <w:p w:rsidR="00C86C8E" w:rsidRDefault="00C86C8E">
            <w:pPr>
              <w:pStyle w:val="ConsPlusNormal"/>
              <w:jc w:val="both"/>
            </w:pPr>
          </w:p>
        </w:tc>
        <w:tc>
          <w:tcPr>
            <w:tcW w:w="2145"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485"/>
        <w:gridCol w:w="1155"/>
      </w:tblGrid>
      <w:tr w:rsidR="00C86C8E">
        <w:tc>
          <w:tcPr>
            <w:tcW w:w="2475" w:type="dxa"/>
            <w:vMerge w:val="restart"/>
            <w:tcBorders>
              <w:left w:val="nil"/>
            </w:tcBorders>
          </w:tcPr>
          <w:p w:rsidR="00C86C8E" w:rsidRDefault="00C86C8E">
            <w:pPr>
              <w:pStyle w:val="ConsPlusNormal"/>
              <w:jc w:val="center"/>
            </w:pPr>
            <w:r>
              <w:t>Код по БК</w:t>
            </w:r>
          </w:p>
        </w:tc>
        <w:tc>
          <w:tcPr>
            <w:tcW w:w="6930" w:type="dxa"/>
            <w:gridSpan w:val="4"/>
          </w:tcPr>
          <w:p w:rsidR="00C86C8E" w:rsidRDefault="00C86C8E">
            <w:pPr>
              <w:pStyle w:val="ConsPlusNormal"/>
              <w:jc w:val="center"/>
            </w:pPr>
            <w:r>
              <w:t>Выплаты</w:t>
            </w:r>
          </w:p>
        </w:tc>
        <w:tc>
          <w:tcPr>
            <w:tcW w:w="6930" w:type="dxa"/>
            <w:gridSpan w:val="4"/>
          </w:tcPr>
          <w:p w:rsidR="00C86C8E" w:rsidRDefault="00C86C8E">
            <w:pPr>
              <w:pStyle w:val="ConsPlusNormal"/>
              <w:jc w:val="center"/>
            </w:pPr>
            <w:r>
              <w:t>Поступления</w:t>
            </w:r>
          </w:p>
        </w:tc>
        <w:tc>
          <w:tcPr>
            <w:tcW w:w="1485" w:type="dxa"/>
            <w:vMerge w:val="restart"/>
          </w:tcPr>
          <w:p w:rsidR="00C86C8E" w:rsidRDefault="00C86C8E">
            <w:pPr>
              <w:pStyle w:val="ConsPlusNormal"/>
              <w:jc w:val="center"/>
            </w:pPr>
            <w:r>
              <w:t>Итого (гр. 2 +</w:t>
            </w:r>
          </w:p>
          <w:p w:rsidR="00C86C8E" w:rsidRDefault="00C86C8E">
            <w:pPr>
              <w:pStyle w:val="ConsPlusNormal"/>
              <w:jc w:val="center"/>
            </w:pPr>
            <w:r>
              <w:t>гр. 5 - гр. 6 -</w:t>
            </w:r>
          </w:p>
          <w:p w:rsidR="00C86C8E" w:rsidRDefault="00C86C8E">
            <w:pPr>
              <w:pStyle w:val="ConsPlusNormal"/>
              <w:jc w:val="center"/>
            </w:pPr>
            <w:r>
              <w:t>гр. 9)</w:t>
            </w:r>
          </w:p>
        </w:tc>
        <w:tc>
          <w:tcPr>
            <w:tcW w:w="1155" w:type="dxa"/>
            <w:vMerge w:val="restart"/>
            <w:tcBorders>
              <w:right w:val="nil"/>
            </w:tcBorders>
          </w:tcPr>
          <w:p w:rsidR="00C86C8E" w:rsidRDefault="00C86C8E">
            <w:pPr>
              <w:pStyle w:val="ConsPlusNormal"/>
              <w:jc w:val="center"/>
            </w:pPr>
            <w:r>
              <w:t>Примечание</w:t>
            </w:r>
          </w:p>
        </w:tc>
      </w:tr>
      <w:tr w:rsidR="00C86C8E">
        <w:tc>
          <w:tcPr>
            <w:tcW w:w="2475" w:type="dxa"/>
            <w:vMerge/>
            <w:tcBorders>
              <w:left w:val="nil"/>
            </w:tcBorders>
          </w:tcPr>
          <w:p w:rsidR="00C86C8E" w:rsidRDefault="00C86C8E"/>
        </w:tc>
        <w:tc>
          <w:tcPr>
            <w:tcW w:w="1815" w:type="dxa"/>
            <w:vMerge w:val="restart"/>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5115" w:type="dxa"/>
            <w:gridSpan w:val="3"/>
          </w:tcPr>
          <w:p w:rsidR="00C86C8E" w:rsidRDefault="00C86C8E">
            <w:pPr>
              <w:pStyle w:val="ConsPlusNormal"/>
              <w:jc w:val="center"/>
            </w:pPr>
            <w:r>
              <w:t>в иностранной валюте</w:t>
            </w:r>
          </w:p>
        </w:tc>
        <w:tc>
          <w:tcPr>
            <w:tcW w:w="1815" w:type="dxa"/>
            <w:vMerge w:val="restart"/>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5115" w:type="dxa"/>
            <w:gridSpan w:val="3"/>
          </w:tcPr>
          <w:p w:rsidR="00C86C8E" w:rsidRDefault="00C86C8E">
            <w:pPr>
              <w:pStyle w:val="ConsPlusNormal"/>
              <w:jc w:val="center"/>
            </w:pPr>
            <w:r>
              <w:t>в иностранной валюте</w:t>
            </w:r>
          </w:p>
        </w:tc>
        <w:tc>
          <w:tcPr>
            <w:tcW w:w="1485" w:type="dxa"/>
            <w:vMerge/>
          </w:tcPr>
          <w:p w:rsidR="00C86C8E" w:rsidRDefault="00C86C8E"/>
        </w:tc>
        <w:tc>
          <w:tcPr>
            <w:tcW w:w="1155" w:type="dxa"/>
            <w:vMerge/>
            <w:tcBorders>
              <w:right w:val="nil"/>
            </w:tcBorders>
          </w:tcPr>
          <w:p w:rsidR="00C86C8E" w:rsidRDefault="00C86C8E"/>
        </w:tc>
      </w:tr>
      <w:tr w:rsidR="00C86C8E">
        <w:tc>
          <w:tcPr>
            <w:tcW w:w="2475" w:type="dxa"/>
            <w:vMerge/>
            <w:tcBorders>
              <w:left w:val="nil"/>
            </w:tcBorders>
          </w:tcPr>
          <w:p w:rsidR="00C86C8E" w:rsidRDefault="00C86C8E"/>
        </w:tc>
        <w:tc>
          <w:tcPr>
            <w:tcW w:w="1815" w:type="dxa"/>
            <w:vMerge/>
          </w:tcPr>
          <w:p w:rsidR="00C86C8E" w:rsidRDefault="00C86C8E"/>
        </w:tc>
        <w:tc>
          <w:tcPr>
            <w:tcW w:w="1155" w:type="dxa"/>
          </w:tcPr>
          <w:p w:rsidR="00C86C8E" w:rsidRDefault="00C86C8E">
            <w:pPr>
              <w:pStyle w:val="ConsPlusNormal"/>
              <w:jc w:val="center"/>
            </w:pPr>
            <w:r>
              <w:t xml:space="preserve">код валюты по </w:t>
            </w:r>
            <w:hyperlink r:id="rId398" w:history="1">
              <w:r>
                <w:rPr>
                  <w:color w:val="0000FF"/>
                </w:rPr>
                <w:t>ОКВ</w:t>
              </w:r>
            </w:hyperlink>
          </w:p>
        </w:tc>
        <w:tc>
          <w:tcPr>
            <w:tcW w:w="1980" w:type="dxa"/>
          </w:tcPr>
          <w:p w:rsidR="00C86C8E" w:rsidRDefault="00C86C8E">
            <w:pPr>
              <w:pStyle w:val="ConsPlusNormal"/>
              <w:jc w:val="center"/>
            </w:pPr>
            <w:r>
              <w:t>сумма в иностранной валюте</w:t>
            </w:r>
          </w:p>
        </w:tc>
        <w:tc>
          <w:tcPr>
            <w:tcW w:w="1980" w:type="dxa"/>
          </w:tcPr>
          <w:p w:rsidR="00C86C8E" w:rsidRDefault="00C86C8E">
            <w:pPr>
              <w:pStyle w:val="ConsPlusNormal"/>
              <w:jc w:val="center"/>
            </w:pPr>
            <w:r>
              <w:t>сумма в рублевом эквиваленте</w:t>
            </w:r>
          </w:p>
        </w:tc>
        <w:tc>
          <w:tcPr>
            <w:tcW w:w="1815" w:type="dxa"/>
            <w:vMerge/>
          </w:tcPr>
          <w:p w:rsidR="00C86C8E" w:rsidRDefault="00C86C8E"/>
        </w:tc>
        <w:tc>
          <w:tcPr>
            <w:tcW w:w="1155" w:type="dxa"/>
          </w:tcPr>
          <w:p w:rsidR="00C86C8E" w:rsidRDefault="00C86C8E">
            <w:pPr>
              <w:pStyle w:val="ConsPlusNormal"/>
              <w:jc w:val="center"/>
            </w:pPr>
            <w:r>
              <w:t xml:space="preserve">код валюты по </w:t>
            </w:r>
            <w:hyperlink r:id="rId399" w:history="1">
              <w:r>
                <w:rPr>
                  <w:color w:val="0000FF"/>
                </w:rPr>
                <w:t>ОКВ</w:t>
              </w:r>
            </w:hyperlink>
          </w:p>
        </w:tc>
        <w:tc>
          <w:tcPr>
            <w:tcW w:w="1980" w:type="dxa"/>
          </w:tcPr>
          <w:p w:rsidR="00C86C8E" w:rsidRDefault="00C86C8E">
            <w:pPr>
              <w:pStyle w:val="ConsPlusNormal"/>
              <w:jc w:val="center"/>
            </w:pPr>
            <w:r>
              <w:t>сумма в иностранной валюте</w:t>
            </w:r>
          </w:p>
        </w:tc>
        <w:tc>
          <w:tcPr>
            <w:tcW w:w="1980" w:type="dxa"/>
          </w:tcPr>
          <w:p w:rsidR="00C86C8E" w:rsidRDefault="00C86C8E">
            <w:pPr>
              <w:pStyle w:val="ConsPlusNormal"/>
              <w:jc w:val="center"/>
            </w:pPr>
            <w:r>
              <w:t>сумма в рублевом эквиваленте</w:t>
            </w:r>
          </w:p>
        </w:tc>
        <w:tc>
          <w:tcPr>
            <w:tcW w:w="1485" w:type="dxa"/>
            <w:vMerge/>
          </w:tcPr>
          <w:p w:rsidR="00C86C8E" w:rsidRDefault="00C86C8E"/>
        </w:tc>
        <w:tc>
          <w:tcPr>
            <w:tcW w:w="1155" w:type="dxa"/>
            <w:vMerge/>
            <w:tcBorders>
              <w:right w:val="nil"/>
            </w:tcBorders>
          </w:tcPr>
          <w:p w:rsidR="00C86C8E" w:rsidRDefault="00C86C8E"/>
        </w:tc>
      </w:tr>
      <w:tr w:rsidR="00C86C8E">
        <w:tc>
          <w:tcPr>
            <w:tcW w:w="2475" w:type="dxa"/>
            <w:tcBorders>
              <w:left w:val="nil"/>
            </w:tcBorders>
          </w:tcPr>
          <w:p w:rsidR="00C86C8E" w:rsidRDefault="00C86C8E">
            <w:pPr>
              <w:pStyle w:val="ConsPlusNormal"/>
              <w:jc w:val="center"/>
            </w:pPr>
            <w:r>
              <w:t>1</w:t>
            </w:r>
          </w:p>
        </w:tc>
        <w:tc>
          <w:tcPr>
            <w:tcW w:w="181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980" w:type="dxa"/>
          </w:tcPr>
          <w:p w:rsidR="00C86C8E" w:rsidRDefault="00C86C8E">
            <w:pPr>
              <w:pStyle w:val="ConsPlusNormal"/>
              <w:jc w:val="center"/>
            </w:pPr>
            <w:r>
              <w:t>4</w:t>
            </w:r>
          </w:p>
        </w:tc>
        <w:tc>
          <w:tcPr>
            <w:tcW w:w="1980"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980" w:type="dxa"/>
          </w:tcPr>
          <w:p w:rsidR="00C86C8E" w:rsidRDefault="00C86C8E">
            <w:pPr>
              <w:pStyle w:val="ConsPlusNormal"/>
              <w:jc w:val="center"/>
            </w:pPr>
            <w:r>
              <w:t>8</w:t>
            </w:r>
          </w:p>
        </w:tc>
        <w:tc>
          <w:tcPr>
            <w:tcW w:w="1980" w:type="dxa"/>
          </w:tcPr>
          <w:p w:rsidR="00C86C8E" w:rsidRDefault="00C86C8E">
            <w:pPr>
              <w:pStyle w:val="ConsPlusNormal"/>
              <w:jc w:val="center"/>
            </w:pPr>
            <w:r>
              <w:t>9</w:t>
            </w:r>
          </w:p>
        </w:tc>
        <w:tc>
          <w:tcPr>
            <w:tcW w:w="1485" w:type="dxa"/>
          </w:tcPr>
          <w:p w:rsidR="00C86C8E" w:rsidRDefault="00C86C8E">
            <w:pPr>
              <w:pStyle w:val="ConsPlusNormal"/>
              <w:jc w:val="center"/>
            </w:pPr>
            <w:r>
              <w:t>10</w:t>
            </w:r>
          </w:p>
        </w:tc>
        <w:tc>
          <w:tcPr>
            <w:tcW w:w="1155"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2475" w:type="dxa"/>
          </w:tcPr>
          <w:p w:rsidR="00C86C8E" w:rsidRDefault="00C86C8E">
            <w:pPr>
              <w:pStyle w:val="ConsPlusNormal"/>
              <w:jc w:val="center"/>
            </w:pPr>
          </w:p>
        </w:tc>
        <w:tc>
          <w:tcPr>
            <w:tcW w:w="1815" w:type="dxa"/>
          </w:tcPr>
          <w:p w:rsidR="00C86C8E" w:rsidRDefault="00C86C8E">
            <w:pPr>
              <w:pStyle w:val="ConsPlusNormal"/>
              <w:jc w:val="center"/>
            </w:pPr>
          </w:p>
        </w:tc>
        <w:tc>
          <w:tcPr>
            <w:tcW w:w="1155" w:type="dxa"/>
          </w:tcPr>
          <w:p w:rsidR="00C86C8E" w:rsidRDefault="00C86C8E">
            <w:pPr>
              <w:pStyle w:val="ConsPlusNormal"/>
              <w:jc w:val="center"/>
            </w:pPr>
          </w:p>
        </w:tc>
        <w:tc>
          <w:tcPr>
            <w:tcW w:w="1980" w:type="dxa"/>
          </w:tcPr>
          <w:p w:rsidR="00C86C8E" w:rsidRDefault="00C86C8E">
            <w:pPr>
              <w:pStyle w:val="ConsPlusNormal"/>
              <w:jc w:val="center"/>
            </w:pPr>
          </w:p>
        </w:tc>
        <w:tc>
          <w:tcPr>
            <w:tcW w:w="1980" w:type="dxa"/>
          </w:tcPr>
          <w:p w:rsidR="00C86C8E" w:rsidRDefault="00C86C8E">
            <w:pPr>
              <w:pStyle w:val="ConsPlusNormal"/>
              <w:jc w:val="center"/>
            </w:pPr>
          </w:p>
        </w:tc>
        <w:tc>
          <w:tcPr>
            <w:tcW w:w="1815" w:type="dxa"/>
          </w:tcPr>
          <w:p w:rsidR="00C86C8E" w:rsidRDefault="00C86C8E">
            <w:pPr>
              <w:pStyle w:val="ConsPlusNormal"/>
              <w:jc w:val="center"/>
            </w:pPr>
          </w:p>
        </w:tc>
        <w:tc>
          <w:tcPr>
            <w:tcW w:w="1155" w:type="dxa"/>
          </w:tcPr>
          <w:p w:rsidR="00C86C8E" w:rsidRDefault="00C86C8E">
            <w:pPr>
              <w:pStyle w:val="ConsPlusNormal"/>
              <w:jc w:val="center"/>
            </w:pPr>
          </w:p>
        </w:tc>
        <w:tc>
          <w:tcPr>
            <w:tcW w:w="1980" w:type="dxa"/>
          </w:tcPr>
          <w:p w:rsidR="00C86C8E" w:rsidRDefault="00C86C8E">
            <w:pPr>
              <w:pStyle w:val="ConsPlusNormal"/>
              <w:jc w:val="center"/>
            </w:pPr>
          </w:p>
        </w:tc>
        <w:tc>
          <w:tcPr>
            <w:tcW w:w="1980" w:type="dxa"/>
          </w:tcPr>
          <w:p w:rsidR="00C86C8E" w:rsidRDefault="00C86C8E">
            <w:pPr>
              <w:pStyle w:val="ConsPlusNormal"/>
              <w:jc w:val="center"/>
            </w:pPr>
          </w:p>
        </w:tc>
        <w:tc>
          <w:tcPr>
            <w:tcW w:w="1485" w:type="dxa"/>
          </w:tcPr>
          <w:p w:rsidR="00C86C8E" w:rsidRDefault="00C86C8E">
            <w:pPr>
              <w:pStyle w:val="ConsPlusNormal"/>
              <w:jc w:val="center"/>
            </w:pPr>
          </w:p>
        </w:tc>
        <w:tc>
          <w:tcPr>
            <w:tcW w:w="1155" w:type="dxa"/>
          </w:tcPr>
          <w:p w:rsidR="00C86C8E" w:rsidRDefault="00C86C8E">
            <w:pPr>
              <w:pStyle w:val="ConsPlusNormal"/>
              <w:jc w:val="center"/>
            </w:pPr>
          </w:p>
        </w:tc>
      </w:tr>
      <w:tr w:rsidR="00C86C8E">
        <w:tblPrEx>
          <w:tblBorders>
            <w:left w:val="single" w:sz="4" w:space="0" w:color="auto"/>
            <w:right w:val="single" w:sz="4" w:space="0" w:color="auto"/>
          </w:tblBorders>
        </w:tblPrEx>
        <w:tc>
          <w:tcPr>
            <w:tcW w:w="247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2475" w:type="dxa"/>
            <w:vMerge w:val="restart"/>
            <w:tcBorders>
              <w:left w:val="nil"/>
              <w:bottom w:val="nil"/>
            </w:tcBorders>
          </w:tcPr>
          <w:p w:rsidR="00C86C8E" w:rsidRDefault="00C86C8E">
            <w:pPr>
              <w:pStyle w:val="ConsPlusNormal"/>
              <w:jc w:val="right"/>
            </w:pPr>
            <w:r>
              <w:t>Итого по коду</w:t>
            </w:r>
          </w:p>
          <w:p w:rsidR="00C86C8E" w:rsidRDefault="00C86C8E">
            <w:pPr>
              <w:pStyle w:val="ConsPlusNormal"/>
              <w:jc w:val="right"/>
            </w:pPr>
            <w:r>
              <w:t xml:space="preserve">валют </w:t>
            </w:r>
            <w:hyperlink r:id="rId400" w:history="1">
              <w:r>
                <w:rPr>
                  <w:color w:val="0000FF"/>
                </w:rPr>
                <w:t>(ОКВ)</w:t>
              </w:r>
            </w:hyperlink>
          </w:p>
          <w:p w:rsidR="00C86C8E" w:rsidRDefault="00C86C8E">
            <w:pPr>
              <w:pStyle w:val="ConsPlusNormal"/>
              <w:jc w:val="center"/>
            </w:pPr>
          </w:p>
          <w:p w:rsidR="00C86C8E" w:rsidRDefault="00C86C8E">
            <w:pPr>
              <w:pStyle w:val="ConsPlusNormal"/>
              <w:jc w:val="right"/>
            </w:pPr>
            <w:r>
              <w:t>Всего</w:t>
            </w:r>
          </w:p>
        </w:tc>
        <w:tc>
          <w:tcPr>
            <w:tcW w:w="1815" w:type="dxa"/>
            <w:vAlign w:val="bottom"/>
          </w:tcPr>
          <w:p w:rsidR="00C86C8E" w:rsidRDefault="00C86C8E">
            <w:pPr>
              <w:pStyle w:val="ConsPlusNormal"/>
              <w:jc w:val="center"/>
            </w:pPr>
            <w:r>
              <w:t>X</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vAlign w:val="bottom"/>
          </w:tcPr>
          <w:p w:rsidR="00C86C8E" w:rsidRDefault="00C86C8E">
            <w:pPr>
              <w:pStyle w:val="ConsPlusNormal"/>
              <w:jc w:val="center"/>
            </w:pPr>
            <w:r>
              <w:t>X</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vMerge w:val="restart"/>
            <w:tcBorders>
              <w:bottom w:val="nil"/>
              <w:right w:val="nil"/>
            </w:tcBorders>
          </w:tcPr>
          <w:p w:rsidR="00C86C8E" w:rsidRDefault="00C86C8E">
            <w:pPr>
              <w:pStyle w:val="ConsPlusNormal"/>
              <w:jc w:val="both"/>
            </w:pPr>
          </w:p>
        </w:tc>
      </w:tr>
      <w:tr w:rsidR="00C86C8E">
        <w:tc>
          <w:tcPr>
            <w:tcW w:w="2475" w:type="dxa"/>
            <w:vMerge/>
            <w:tcBorders>
              <w:left w:val="nil"/>
              <w:bottom w:val="nil"/>
            </w:tcBorders>
          </w:tcPr>
          <w:p w:rsidR="00C86C8E" w:rsidRDefault="00C86C8E"/>
        </w:tc>
        <w:tc>
          <w:tcPr>
            <w:tcW w:w="1815" w:type="dxa"/>
          </w:tcPr>
          <w:p w:rsidR="00C86C8E" w:rsidRDefault="00C86C8E">
            <w:pPr>
              <w:pStyle w:val="ConsPlusNormal"/>
              <w:jc w:val="both"/>
            </w:pPr>
          </w:p>
        </w:tc>
        <w:tc>
          <w:tcPr>
            <w:tcW w:w="1155" w:type="dxa"/>
          </w:tcPr>
          <w:p w:rsidR="00C86C8E" w:rsidRDefault="00C86C8E">
            <w:pPr>
              <w:pStyle w:val="ConsPlusNormal"/>
              <w:jc w:val="center"/>
            </w:pPr>
            <w:r>
              <w:t>X</w:t>
            </w:r>
          </w:p>
        </w:tc>
        <w:tc>
          <w:tcPr>
            <w:tcW w:w="1980" w:type="dxa"/>
          </w:tcPr>
          <w:p w:rsidR="00C86C8E" w:rsidRDefault="00C86C8E">
            <w:pPr>
              <w:pStyle w:val="ConsPlusNormal"/>
              <w:jc w:val="center"/>
            </w:pPr>
            <w:r>
              <w:t>X</w:t>
            </w: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center"/>
            </w:pPr>
            <w:r>
              <w:t>X</w:t>
            </w:r>
          </w:p>
        </w:tc>
        <w:tc>
          <w:tcPr>
            <w:tcW w:w="1980" w:type="dxa"/>
          </w:tcPr>
          <w:p w:rsidR="00C86C8E" w:rsidRDefault="00C86C8E">
            <w:pPr>
              <w:pStyle w:val="ConsPlusNormal"/>
              <w:jc w:val="center"/>
            </w:pPr>
            <w:r>
              <w:t>X</w:t>
            </w: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155" w:type="dxa"/>
            <w:vMerge/>
            <w:tcBorders>
              <w:bottom w:val="nil"/>
              <w:right w:val="nil"/>
            </w:tcBorders>
          </w:tcPr>
          <w:p w:rsidR="00C86C8E" w:rsidRDefault="00C86C8E"/>
        </w:tc>
      </w:tr>
    </w:tbl>
    <w:p w:rsidR="00C86C8E" w:rsidRDefault="00C86C8E">
      <w:pPr>
        <w:pStyle w:val="ConsPlusNormal"/>
        <w:jc w:val="both"/>
      </w:pPr>
    </w:p>
    <w:p w:rsidR="00C86C8E" w:rsidRDefault="00C86C8E">
      <w:pPr>
        <w:pStyle w:val="ConsPlusNonformat"/>
        <w:jc w:val="both"/>
      </w:pPr>
      <w:r>
        <w:t>Ответственный исполнитель _____________ _________ _______________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65</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235" w:name="P20892"/>
      <w:bookmarkEnd w:id="235"/>
      <w:r>
        <w:t xml:space="preserve">                           ПРИЛОЖЕНИЕ К ВЫПИСКЕ</w:t>
      </w:r>
    </w:p>
    <w:p w:rsidR="00C86C8E" w:rsidRDefault="00C86C8E">
      <w:pPr>
        <w:pStyle w:val="ConsPlusNonformat"/>
        <w:jc w:val="both"/>
      </w:pPr>
      <w:r>
        <w:t xml:space="preserve">                    из лицевого счета иного получателя</w:t>
      </w:r>
    </w:p>
    <w:p w:rsidR="00C86C8E" w:rsidRDefault="00C86C8E">
      <w:pPr>
        <w:pStyle w:val="ConsPlusNonformat"/>
        <w:jc w:val="both"/>
      </w:pPr>
      <w:r>
        <w:t xml:space="preserve">                                        ┌────────────┐</w:t>
      </w:r>
    </w:p>
    <w:p w:rsidR="00C86C8E" w:rsidRDefault="00C86C8E">
      <w:pPr>
        <w:pStyle w:val="ConsPlusNonformat"/>
        <w:jc w:val="both"/>
      </w:pPr>
      <w:r>
        <w:t xml:space="preserve">                    бюджетных средств N │            │</w:t>
      </w:r>
    </w:p>
    <w:p w:rsidR="00C86C8E" w:rsidRDefault="00C86C8E">
      <w:pPr>
        <w:pStyle w:val="ConsPlusNonformat"/>
        <w:jc w:val="both"/>
      </w:pPr>
      <w:r>
        <w:t xml:space="preserve">                                        └────────────┘</w:t>
      </w:r>
    </w:p>
    <w:p w:rsidR="00C86C8E" w:rsidRDefault="00C86C8E">
      <w:pPr>
        <w:pStyle w:val="ConsPlusNonformat"/>
        <w:jc w:val="both"/>
      </w:pPr>
      <w:r>
        <w:t xml:space="preserve">               (для отражения операций за ____ - ____ годы)</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│0531749│</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___________________      по КОФК │       │</w:t>
      </w:r>
    </w:p>
    <w:p w:rsidR="00C86C8E" w:rsidRDefault="00C86C8E">
      <w:pPr>
        <w:pStyle w:val="ConsPlusNonformat"/>
        <w:jc w:val="both"/>
      </w:pPr>
      <w:r>
        <w:t xml:space="preserve">                                                                  ├───────┤</w:t>
      </w:r>
    </w:p>
    <w:p w:rsidR="00C86C8E" w:rsidRDefault="00C86C8E">
      <w:pPr>
        <w:pStyle w:val="ConsPlusNonformat"/>
        <w:jc w:val="both"/>
      </w:pPr>
      <w:r>
        <w:t>Иной получатель                                       по Сводному │       │</w:t>
      </w:r>
    </w:p>
    <w:p w:rsidR="00C86C8E" w:rsidRDefault="00C86C8E">
      <w:pPr>
        <w:pStyle w:val="ConsPlusNonformat"/>
        <w:jc w:val="both"/>
      </w:pPr>
      <w:r>
        <w:t>бюджетных средств                ___________________      реестру │       │</w:t>
      </w:r>
    </w:p>
    <w:p w:rsidR="00C86C8E" w:rsidRDefault="00C86C8E">
      <w:pPr>
        <w:pStyle w:val="ConsPlusNonformat"/>
        <w:jc w:val="both"/>
      </w:pPr>
      <w:r>
        <w:t xml:space="preserve">                                                                  ├───────┤</w:t>
      </w:r>
    </w:p>
    <w:p w:rsidR="00C86C8E" w:rsidRDefault="00C86C8E">
      <w:pPr>
        <w:pStyle w:val="ConsPlusNonformat"/>
        <w:jc w:val="both"/>
      </w:pPr>
      <w:r>
        <w:t>Распорядитель бюджетных                               по Сводному │       │</w:t>
      </w:r>
    </w:p>
    <w:p w:rsidR="00C86C8E" w:rsidRDefault="00C86C8E">
      <w:pPr>
        <w:pStyle w:val="ConsPlusNonformat"/>
        <w:jc w:val="both"/>
      </w:pPr>
      <w:r>
        <w:lastRenderedPageBreak/>
        <w:t>средств                          ___________________      реестру │       │</w:t>
      </w:r>
    </w:p>
    <w:p w:rsidR="00C86C8E" w:rsidRDefault="00C86C8E">
      <w:pPr>
        <w:pStyle w:val="ConsPlusNonformat"/>
        <w:jc w:val="both"/>
      </w:pPr>
      <w:r>
        <w:t xml:space="preserve">                                                                  ├───────┤</w:t>
      </w:r>
    </w:p>
    <w:p w:rsidR="00C86C8E" w:rsidRDefault="00C86C8E">
      <w:pPr>
        <w:pStyle w:val="ConsPlusNonformat"/>
        <w:jc w:val="both"/>
      </w:pPr>
      <w:r>
        <w:t>Главный распорядитель                                             │       │</w:t>
      </w:r>
    </w:p>
    <w:p w:rsidR="00C86C8E" w:rsidRDefault="00C86C8E">
      <w:pPr>
        <w:pStyle w:val="ConsPlusNonformat"/>
        <w:jc w:val="both"/>
      </w:pPr>
      <w:r>
        <w:t>бюджетных средств                ___________________  Глава по БК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401"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Операции с бюджетными данными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1485"/>
        <w:gridCol w:w="1485"/>
        <w:gridCol w:w="1485"/>
        <w:gridCol w:w="1485"/>
        <w:gridCol w:w="1485"/>
        <w:gridCol w:w="1485"/>
        <w:gridCol w:w="1485"/>
        <w:gridCol w:w="1485"/>
        <w:gridCol w:w="1485"/>
        <w:gridCol w:w="1485"/>
        <w:gridCol w:w="1485"/>
        <w:gridCol w:w="1485"/>
        <w:gridCol w:w="1485"/>
        <w:gridCol w:w="1485"/>
        <w:gridCol w:w="1155"/>
      </w:tblGrid>
      <w:tr w:rsidR="00C86C8E">
        <w:tc>
          <w:tcPr>
            <w:tcW w:w="1650" w:type="dxa"/>
            <w:vMerge w:val="restart"/>
            <w:tcBorders>
              <w:left w:val="nil"/>
            </w:tcBorders>
          </w:tcPr>
          <w:p w:rsidR="00C86C8E" w:rsidRDefault="00C86C8E">
            <w:pPr>
              <w:pStyle w:val="ConsPlusNormal"/>
              <w:jc w:val="center"/>
            </w:pPr>
            <w:r>
              <w:t>Код по БК</w:t>
            </w:r>
          </w:p>
        </w:tc>
        <w:tc>
          <w:tcPr>
            <w:tcW w:w="5940" w:type="dxa"/>
            <w:gridSpan w:val="4"/>
          </w:tcPr>
          <w:p w:rsidR="00C86C8E" w:rsidRDefault="00C86C8E">
            <w:pPr>
              <w:pStyle w:val="ConsPlusNormal"/>
              <w:jc w:val="center"/>
            </w:pPr>
            <w:r>
              <w:t>Бюджетные ассигнования</w:t>
            </w:r>
          </w:p>
        </w:tc>
        <w:tc>
          <w:tcPr>
            <w:tcW w:w="8910" w:type="dxa"/>
            <w:gridSpan w:val="6"/>
          </w:tcPr>
          <w:p w:rsidR="00C86C8E" w:rsidRDefault="00C86C8E">
            <w:pPr>
              <w:pStyle w:val="ConsPlusNormal"/>
              <w:jc w:val="center"/>
            </w:pPr>
            <w:r>
              <w:t>Лимиты бюджетных обязательств</w:t>
            </w:r>
          </w:p>
        </w:tc>
        <w:tc>
          <w:tcPr>
            <w:tcW w:w="5940" w:type="dxa"/>
            <w:gridSpan w:val="4"/>
          </w:tcPr>
          <w:p w:rsidR="00C86C8E" w:rsidRDefault="00C86C8E">
            <w:pPr>
              <w:pStyle w:val="ConsPlusNormal"/>
              <w:jc w:val="center"/>
            </w:pPr>
            <w:r>
              <w:t>Предельные объемы финансирования</w:t>
            </w:r>
          </w:p>
        </w:tc>
        <w:tc>
          <w:tcPr>
            <w:tcW w:w="115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1485" w:type="dxa"/>
            <w:vMerge w:val="restart"/>
          </w:tcPr>
          <w:p w:rsidR="00C86C8E" w:rsidRDefault="00C86C8E">
            <w:pPr>
              <w:pStyle w:val="ConsPlusNormal"/>
              <w:jc w:val="center"/>
            </w:pPr>
            <w:r>
              <w:t>на</w:t>
            </w:r>
          </w:p>
          <w:p w:rsidR="00C86C8E" w:rsidRDefault="00C86C8E">
            <w:pPr>
              <w:pStyle w:val="ConsPlusNormal"/>
              <w:jc w:val="center"/>
            </w:pPr>
            <w:r>
              <w:t>____ год</w:t>
            </w:r>
          </w:p>
        </w:tc>
        <w:tc>
          <w:tcPr>
            <w:tcW w:w="1485" w:type="dxa"/>
            <w:vMerge w:val="restart"/>
          </w:tcPr>
          <w:p w:rsidR="00C86C8E" w:rsidRDefault="00C86C8E">
            <w:pPr>
              <w:pStyle w:val="ConsPlusNormal"/>
              <w:jc w:val="center"/>
            </w:pPr>
            <w:r>
              <w:t>на</w:t>
            </w:r>
          </w:p>
          <w:p w:rsidR="00C86C8E" w:rsidRDefault="00C86C8E">
            <w:pPr>
              <w:pStyle w:val="ConsPlusNormal"/>
              <w:jc w:val="center"/>
            </w:pPr>
            <w:r>
              <w:t>____ год</w:t>
            </w:r>
          </w:p>
        </w:tc>
        <w:tc>
          <w:tcPr>
            <w:tcW w:w="1485" w:type="dxa"/>
            <w:vMerge w:val="restart"/>
          </w:tcPr>
          <w:p w:rsidR="00C86C8E" w:rsidRDefault="00C86C8E">
            <w:pPr>
              <w:pStyle w:val="ConsPlusNormal"/>
              <w:jc w:val="center"/>
            </w:pPr>
            <w:r>
              <w:t>на</w:t>
            </w:r>
          </w:p>
          <w:p w:rsidR="00C86C8E" w:rsidRDefault="00C86C8E">
            <w:pPr>
              <w:pStyle w:val="ConsPlusNormal"/>
              <w:jc w:val="center"/>
            </w:pPr>
            <w:r>
              <w:t>____ год</w:t>
            </w:r>
          </w:p>
        </w:tc>
        <w:tc>
          <w:tcPr>
            <w:tcW w:w="1485" w:type="dxa"/>
            <w:vMerge w:val="restart"/>
          </w:tcPr>
          <w:p w:rsidR="00C86C8E" w:rsidRDefault="00C86C8E">
            <w:pPr>
              <w:pStyle w:val="ConsPlusNormal"/>
              <w:jc w:val="center"/>
            </w:pPr>
            <w:r>
              <w:t>на</w:t>
            </w:r>
          </w:p>
          <w:p w:rsidR="00C86C8E" w:rsidRDefault="00C86C8E">
            <w:pPr>
              <w:pStyle w:val="ConsPlusNormal"/>
              <w:jc w:val="center"/>
            </w:pPr>
            <w:r>
              <w:t>____ год</w:t>
            </w:r>
          </w:p>
        </w:tc>
        <w:tc>
          <w:tcPr>
            <w:tcW w:w="2970" w:type="dxa"/>
            <w:gridSpan w:val="2"/>
          </w:tcPr>
          <w:p w:rsidR="00C86C8E" w:rsidRDefault="00C86C8E">
            <w:pPr>
              <w:pStyle w:val="ConsPlusNormal"/>
              <w:jc w:val="center"/>
            </w:pPr>
            <w:r>
              <w:t>в валюте Российской Федерации</w:t>
            </w:r>
          </w:p>
        </w:tc>
        <w:tc>
          <w:tcPr>
            <w:tcW w:w="2970" w:type="dxa"/>
            <w:gridSpan w:val="2"/>
          </w:tcPr>
          <w:p w:rsidR="00C86C8E" w:rsidRDefault="00C86C8E">
            <w:pPr>
              <w:pStyle w:val="ConsPlusNormal"/>
              <w:jc w:val="center"/>
            </w:pPr>
            <w:r>
              <w:t>для выплат в иностранной</w:t>
            </w:r>
          </w:p>
          <w:p w:rsidR="00C86C8E" w:rsidRDefault="00C86C8E">
            <w:pPr>
              <w:pStyle w:val="ConsPlusNormal"/>
              <w:jc w:val="center"/>
            </w:pPr>
            <w:r>
              <w:t>валюте</w:t>
            </w:r>
          </w:p>
          <w:p w:rsidR="00C86C8E" w:rsidRDefault="00C86C8E">
            <w:pPr>
              <w:pStyle w:val="ConsPlusNormal"/>
              <w:jc w:val="center"/>
            </w:pPr>
            <w:r>
              <w:t>(в рублевом эквиваленте)</w:t>
            </w:r>
          </w:p>
        </w:tc>
        <w:tc>
          <w:tcPr>
            <w:tcW w:w="1485" w:type="dxa"/>
            <w:vMerge w:val="restart"/>
          </w:tcPr>
          <w:p w:rsidR="00C86C8E" w:rsidRDefault="00C86C8E">
            <w:pPr>
              <w:pStyle w:val="ConsPlusNormal"/>
              <w:jc w:val="center"/>
            </w:pPr>
            <w:r>
              <w:t>на</w:t>
            </w:r>
          </w:p>
          <w:p w:rsidR="00C86C8E" w:rsidRDefault="00C86C8E">
            <w:pPr>
              <w:pStyle w:val="ConsPlusNormal"/>
              <w:jc w:val="center"/>
            </w:pPr>
            <w:r>
              <w:t>____ год</w:t>
            </w:r>
          </w:p>
        </w:tc>
        <w:tc>
          <w:tcPr>
            <w:tcW w:w="1485" w:type="dxa"/>
            <w:vMerge w:val="restart"/>
          </w:tcPr>
          <w:p w:rsidR="00C86C8E" w:rsidRDefault="00C86C8E">
            <w:pPr>
              <w:pStyle w:val="ConsPlusNormal"/>
              <w:jc w:val="center"/>
            </w:pPr>
            <w:r>
              <w:t>на</w:t>
            </w:r>
          </w:p>
          <w:p w:rsidR="00C86C8E" w:rsidRDefault="00C86C8E">
            <w:pPr>
              <w:pStyle w:val="ConsPlusNormal"/>
              <w:jc w:val="center"/>
            </w:pPr>
            <w:r>
              <w:t>____ год</w:t>
            </w:r>
          </w:p>
        </w:tc>
        <w:tc>
          <w:tcPr>
            <w:tcW w:w="2970" w:type="dxa"/>
            <w:gridSpan w:val="2"/>
          </w:tcPr>
          <w:p w:rsidR="00C86C8E" w:rsidRDefault="00C86C8E">
            <w:pPr>
              <w:pStyle w:val="ConsPlusNormal"/>
              <w:jc w:val="center"/>
            </w:pPr>
            <w:r>
              <w:t>в валюте Российской Федерации</w:t>
            </w:r>
          </w:p>
        </w:tc>
        <w:tc>
          <w:tcPr>
            <w:tcW w:w="2970" w:type="dxa"/>
            <w:gridSpan w:val="2"/>
          </w:tcPr>
          <w:p w:rsidR="00C86C8E" w:rsidRDefault="00C86C8E">
            <w:pPr>
              <w:pStyle w:val="ConsPlusNormal"/>
              <w:jc w:val="center"/>
            </w:pPr>
            <w:r>
              <w:t>для выплат в иностранной валюте</w:t>
            </w:r>
          </w:p>
          <w:p w:rsidR="00C86C8E" w:rsidRDefault="00C86C8E">
            <w:pPr>
              <w:pStyle w:val="ConsPlusNormal"/>
              <w:jc w:val="center"/>
            </w:pPr>
            <w:r>
              <w:t>(в рублевом</w:t>
            </w:r>
          </w:p>
          <w:p w:rsidR="00C86C8E" w:rsidRDefault="00C86C8E">
            <w:pPr>
              <w:pStyle w:val="ConsPlusNormal"/>
              <w:jc w:val="center"/>
            </w:pPr>
            <w:r>
              <w:t>эквиваленте)</w:t>
            </w:r>
          </w:p>
        </w:tc>
        <w:tc>
          <w:tcPr>
            <w:tcW w:w="1155" w:type="dxa"/>
            <w:vMerge/>
            <w:tcBorders>
              <w:right w:val="nil"/>
            </w:tcBorders>
          </w:tcPr>
          <w:p w:rsidR="00C86C8E" w:rsidRDefault="00C86C8E"/>
        </w:tc>
      </w:tr>
      <w:tr w:rsidR="00C86C8E">
        <w:tc>
          <w:tcPr>
            <w:tcW w:w="1650" w:type="dxa"/>
            <w:vMerge/>
            <w:tcBorders>
              <w:left w:val="nil"/>
            </w:tcBorders>
          </w:tcPr>
          <w:p w:rsidR="00C86C8E" w:rsidRDefault="00C86C8E"/>
        </w:tc>
        <w:tc>
          <w:tcPr>
            <w:tcW w:w="1485" w:type="dxa"/>
            <w:vMerge/>
          </w:tcPr>
          <w:p w:rsidR="00C86C8E" w:rsidRDefault="00C86C8E"/>
        </w:tc>
        <w:tc>
          <w:tcPr>
            <w:tcW w:w="1485" w:type="dxa"/>
            <w:vMerge/>
          </w:tcPr>
          <w:p w:rsidR="00C86C8E" w:rsidRDefault="00C86C8E"/>
        </w:tc>
        <w:tc>
          <w:tcPr>
            <w:tcW w:w="1485" w:type="dxa"/>
            <w:vMerge/>
          </w:tcPr>
          <w:p w:rsidR="00C86C8E" w:rsidRDefault="00C86C8E"/>
        </w:tc>
        <w:tc>
          <w:tcPr>
            <w:tcW w:w="1485" w:type="dxa"/>
            <w:vMerge/>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vMerge/>
          </w:tcPr>
          <w:p w:rsidR="00C86C8E" w:rsidRDefault="00C86C8E"/>
        </w:tc>
        <w:tc>
          <w:tcPr>
            <w:tcW w:w="1485" w:type="dxa"/>
            <w:vMerge/>
          </w:tcPr>
          <w:p w:rsidR="00C86C8E" w:rsidRDefault="00C86C8E"/>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485" w:type="dxa"/>
          </w:tcPr>
          <w:p w:rsidR="00C86C8E" w:rsidRDefault="00C86C8E">
            <w:pPr>
              <w:pStyle w:val="ConsPlusNormal"/>
              <w:jc w:val="center"/>
            </w:pPr>
            <w:r>
              <w:t>на</w:t>
            </w:r>
          </w:p>
          <w:p w:rsidR="00C86C8E" w:rsidRDefault="00C86C8E">
            <w:pPr>
              <w:pStyle w:val="ConsPlusNormal"/>
              <w:jc w:val="center"/>
            </w:pPr>
            <w:r>
              <w:t>____ год</w:t>
            </w:r>
          </w:p>
        </w:tc>
        <w:tc>
          <w:tcPr>
            <w:tcW w:w="115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t>1</w:t>
            </w:r>
          </w:p>
        </w:tc>
        <w:tc>
          <w:tcPr>
            <w:tcW w:w="1485" w:type="dxa"/>
          </w:tcPr>
          <w:p w:rsidR="00C86C8E" w:rsidRDefault="00C86C8E">
            <w:pPr>
              <w:pStyle w:val="ConsPlusNormal"/>
              <w:jc w:val="center"/>
            </w:pPr>
            <w:r>
              <w:t>2</w:t>
            </w:r>
          </w:p>
        </w:tc>
        <w:tc>
          <w:tcPr>
            <w:tcW w:w="1485"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1485"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485" w:type="dxa"/>
          </w:tcPr>
          <w:p w:rsidR="00C86C8E" w:rsidRDefault="00C86C8E">
            <w:pPr>
              <w:pStyle w:val="ConsPlusNormal"/>
              <w:jc w:val="center"/>
            </w:pPr>
            <w:r>
              <w:t>8</w:t>
            </w:r>
          </w:p>
        </w:tc>
        <w:tc>
          <w:tcPr>
            <w:tcW w:w="1485" w:type="dxa"/>
          </w:tcPr>
          <w:p w:rsidR="00C86C8E" w:rsidRDefault="00C86C8E">
            <w:pPr>
              <w:pStyle w:val="ConsPlusNormal"/>
              <w:jc w:val="center"/>
            </w:pPr>
            <w:r>
              <w:t>9</w:t>
            </w:r>
          </w:p>
        </w:tc>
        <w:tc>
          <w:tcPr>
            <w:tcW w:w="1485" w:type="dxa"/>
          </w:tcPr>
          <w:p w:rsidR="00C86C8E" w:rsidRDefault="00C86C8E">
            <w:pPr>
              <w:pStyle w:val="ConsPlusNormal"/>
              <w:jc w:val="center"/>
            </w:pPr>
            <w:r>
              <w:t>10</w:t>
            </w:r>
          </w:p>
        </w:tc>
        <w:tc>
          <w:tcPr>
            <w:tcW w:w="1485" w:type="dxa"/>
          </w:tcPr>
          <w:p w:rsidR="00C86C8E" w:rsidRDefault="00C86C8E">
            <w:pPr>
              <w:pStyle w:val="ConsPlusNormal"/>
              <w:jc w:val="center"/>
            </w:pPr>
            <w:r>
              <w:t>11</w:t>
            </w:r>
          </w:p>
        </w:tc>
        <w:tc>
          <w:tcPr>
            <w:tcW w:w="1485" w:type="dxa"/>
          </w:tcPr>
          <w:p w:rsidR="00C86C8E" w:rsidRDefault="00C86C8E">
            <w:pPr>
              <w:pStyle w:val="ConsPlusNormal"/>
              <w:jc w:val="center"/>
            </w:pPr>
            <w:r>
              <w:t>12</w:t>
            </w:r>
          </w:p>
        </w:tc>
        <w:tc>
          <w:tcPr>
            <w:tcW w:w="1485" w:type="dxa"/>
          </w:tcPr>
          <w:p w:rsidR="00C86C8E" w:rsidRDefault="00C86C8E">
            <w:pPr>
              <w:pStyle w:val="ConsPlusNormal"/>
              <w:jc w:val="center"/>
            </w:pPr>
            <w:r>
              <w:t>13</w:t>
            </w:r>
          </w:p>
        </w:tc>
        <w:tc>
          <w:tcPr>
            <w:tcW w:w="1485" w:type="dxa"/>
          </w:tcPr>
          <w:p w:rsidR="00C86C8E" w:rsidRDefault="00C86C8E">
            <w:pPr>
              <w:pStyle w:val="ConsPlusNormal"/>
              <w:jc w:val="center"/>
            </w:pPr>
            <w:r>
              <w:t>14</w:t>
            </w:r>
          </w:p>
        </w:tc>
        <w:tc>
          <w:tcPr>
            <w:tcW w:w="1485" w:type="dxa"/>
          </w:tcPr>
          <w:p w:rsidR="00C86C8E" w:rsidRDefault="00C86C8E">
            <w:pPr>
              <w:pStyle w:val="ConsPlusNormal"/>
              <w:jc w:val="center"/>
            </w:pPr>
            <w:r>
              <w:t>15</w:t>
            </w:r>
          </w:p>
        </w:tc>
        <w:tc>
          <w:tcPr>
            <w:tcW w:w="1155" w:type="dxa"/>
            <w:tcBorders>
              <w:right w:val="nil"/>
            </w:tcBorders>
          </w:tcPr>
          <w:p w:rsidR="00C86C8E" w:rsidRDefault="00C86C8E">
            <w:pPr>
              <w:pStyle w:val="ConsPlusNormal"/>
              <w:jc w:val="center"/>
            </w:pPr>
            <w:r>
              <w:t>16</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2.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1815"/>
        <w:gridCol w:w="1155"/>
        <w:gridCol w:w="1980"/>
        <w:gridCol w:w="1980"/>
        <w:gridCol w:w="1815"/>
        <w:gridCol w:w="1155"/>
        <w:gridCol w:w="1980"/>
        <w:gridCol w:w="1980"/>
        <w:gridCol w:w="1815"/>
        <w:gridCol w:w="1155"/>
      </w:tblGrid>
      <w:tr w:rsidR="00C86C8E">
        <w:tc>
          <w:tcPr>
            <w:tcW w:w="2475" w:type="dxa"/>
            <w:vMerge w:val="restart"/>
            <w:tcBorders>
              <w:left w:val="nil"/>
            </w:tcBorders>
          </w:tcPr>
          <w:p w:rsidR="00C86C8E" w:rsidRDefault="00C86C8E">
            <w:pPr>
              <w:pStyle w:val="ConsPlusNormal"/>
              <w:jc w:val="center"/>
            </w:pPr>
            <w:r>
              <w:lastRenderedPageBreak/>
              <w:t>Код по БК</w:t>
            </w:r>
          </w:p>
        </w:tc>
        <w:tc>
          <w:tcPr>
            <w:tcW w:w="6930" w:type="dxa"/>
            <w:gridSpan w:val="4"/>
          </w:tcPr>
          <w:p w:rsidR="00C86C8E" w:rsidRDefault="00C86C8E">
            <w:pPr>
              <w:pStyle w:val="ConsPlusNormal"/>
              <w:jc w:val="center"/>
            </w:pPr>
            <w:r>
              <w:t>Выплаты в ____ году</w:t>
            </w:r>
          </w:p>
          <w:p w:rsidR="00C86C8E" w:rsidRDefault="00C86C8E">
            <w:pPr>
              <w:pStyle w:val="ConsPlusNormal"/>
              <w:jc w:val="center"/>
            </w:pPr>
            <w:r>
              <w:t>(текущий финансовый год)</w:t>
            </w:r>
          </w:p>
        </w:tc>
        <w:tc>
          <w:tcPr>
            <w:tcW w:w="6930" w:type="dxa"/>
            <w:gridSpan w:val="4"/>
          </w:tcPr>
          <w:p w:rsidR="00C86C8E" w:rsidRDefault="00C86C8E">
            <w:pPr>
              <w:pStyle w:val="ConsPlusNormal"/>
              <w:jc w:val="center"/>
            </w:pPr>
            <w:r>
              <w:t>Поступления в ____ году</w:t>
            </w:r>
          </w:p>
          <w:p w:rsidR="00C86C8E" w:rsidRDefault="00C86C8E">
            <w:pPr>
              <w:pStyle w:val="ConsPlusNormal"/>
              <w:jc w:val="center"/>
            </w:pPr>
            <w:r>
              <w:t>(текущий финансовый год)</w:t>
            </w:r>
          </w:p>
        </w:tc>
        <w:tc>
          <w:tcPr>
            <w:tcW w:w="1815" w:type="dxa"/>
            <w:vMerge w:val="restart"/>
          </w:tcPr>
          <w:p w:rsidR="00C86C8E" w:rsidRDefault="00C86C8E">
            <w:pPr>
              <w:pStyle w:val="ConsPlusNormal"/>
              <w:jc w:val="center"/>
            </w:pPr>
            <w:r>
              <w:t>Итого в</w:t>
            </w:r>
          </w:p>
          <w:p w:rsidR="00C86C8E" w:rsidRDefault="00C86C8E">
            <w:pPr>
              <w:pStyle w:val="ConsPlusNormal"/>
              <w:jc w:val="center"/>
            </w:pPr>
            <w:r>
              <w:t>____ году</w:t>
            </w:r>
          </w:p>
          <w:p w:rsidR="00C86C8E" w:rsidRDefault="00C86C8E">
            <w:pPr>
              <w:pStyle w:val="ConsPlusNormal"/>
              <w:jc w:val="center"/>
            </w:pPr>
            <w:r>
              <w:t>(текущий финансовый</w:t>
            </w:r>
          </w:p>
          <w:p w:rsidR="00C86C8E" w:rsidRDefault="00C86C8E">
            <w:pPr>
              <w:pStyle w:val="ConsPlusNormal"/>
              <w:jc w:val="center"/>
            </w:pPr>
            <w:r>
              <w:t>год)</w:t>
            </w:r>
          </w:p>
          <w:p w:rsidR="00C86C8E" w:rsidRDefault="00C86C8E">
            <w:pPr>
              <w:pStyle w:val="ConsPlusNormal"/>
              <w:jc w:val="center"/>
            </w:pPr>
            <w:r>
              <w:t>(гр. 2 +</w:t>
            </w:r>
          </w:p>
          <w:p w:rsidR="00C86C8E" w:rsidRDefault="00C86C8E">
            <w:pPr>
              <w:pStyle w:val="ConsPlusNormal"/>
              <w:jc w:val="center"/>
            </w:pPr>
            <w:r>
              <w:t>гр. 5 -</w:t>
            </w:r>
          </w:p>
          <w:p w:rsidR="00C86C8E" w:rsidRDefault="00C86C8E">
            <w:pPr>
              <w:pStyle w:val="ConsPlusNormal"/>
              <w:jc w:val="center"/>
            </w:pPr>
            <w:r>
              <w:t>гр. 6 - гр. 9)</w:t>
            </w:r>
          </w:p>
        </w:tc>
        <w:tc>
          <w:tcPr>
            <w:tcW w:w="1155" w:type="dxa"/>
            <w:vMerge w:val="restart"/>
            <w:tcBorders>
              <w:right w:val="nil"/>
            </w:tcBorders>
          </w:tcPr>
          <w:p w:rsidR="00C86C8E" w:rsidRDefault="00C86C8E">
            <w:pPr>
              <w:pStyle w:val="ConsPlusNormal"/>
              <w:jc w:val="center"/>
            </w:pPr>
            <w:r>
              <w:t>Примечание</w:t>
            </w:r>
          </w:p>
        </w:tc>
      </w:tr>
      <w:tr w:rsidR="00C86C8E">
        <w:tc>
          <w:tcPr>
            <w:tcW w:w="2475" w:type="dxa"/>
            <w:vMerge/>
            <w:tcBorders>
              <w:left w:val="nil"/>
            </w:tcBorders>
          </w:tcPr>
          <w:p w:rsidR="00C86C8E" w:rsidRDefault="00C86C8E"/>
        </w:tc>
        <w:tc>
          <w:tcPr>
            <w:tcW w:w="1815" w:type="dxa"/>
            <w:vMerge w:val="restart"/>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5115" w:type="dxa"/>
            <w:gridSpan w:val="3"/>
          </w:tcPr>
          <w:p w:rsidR="00C86C8E" w:rsidRDefault="00C86C8E">
            <w:pPr>
              <w:pStyle w:val="ConsPlusNormal"/>
              <w:jc w:val="center"/>
            </w:pPr>
            <w:r>
              <w:t>в иностранной валюте</w:t>
            </w:r>
          </w:p>
        </w:tc>
        <w:tc>
          <w:tcPr>
            <w:tcW w:w="1815" w:type="dxa"/>
            <w:vMerge w:val="restart"/>
          </w:tcPr>
          <w:p w:rsidR="00C86C8E" w:rsidRDefault="00C86C8E">
            <w:pPr>
              <w:pStyle w:val="ConsPlusNormal"/>
              <w:jc w:val="center"/>
            </w:pPr>
            <w:r>
              <w:t>в валюте Российской</w:t>
            </w:r>
          </w:p>
          <w:p w:rsidR="00C86C8E" w:rsidRDefault="00C86C8E">
            <w:pPr>
              <w:pStyle w:val="ConsPlusNormal"/>
              <w:jc w:val="center"/>
            </w:pPr>
            <w:r>
              <w:t>Федерации</w:t>
            </w:r>
          </w:p>
        </w:tc>
        <w:tc>
          <w:tcPr>
            <w:tcW w:w="5115" w:type="dxa"/>
            <w:gridSpan w:val="3"/>
          </w:tcPr>
          <w:p w:rsidR="00C86C8E" w:rsidRDefault="00C86C8E">
            <w:pPr>
              <w:pStyle w:val="ConsPlusNormal"/>
              <w:jc w:val="center"/>
            </w:pPr>
            <w:r>
              <w:t>в иностранной валюте</w:t>
            </w:r>
          </w:p>
        </w:tc>
        <w:tc>
          <w:tcPr>
            <w:tcW w:w="1815" w:type="dxa"/>
            <w:vMerge/>
          </w:tcPr>
          <w:p w:rsidR="00C86C8E" w:rsidRDefault="00C86C8E"/>
        </w:tc>
        <w:tc>
          <w:tcPr>
            <w:tcW w:w="1155" w:type="dxa"/>
            <w:vMerge/>
            <w:tcBorders>
              <w:right w:val="nil"/>
            </w:tcBorders>
          </w:tcPr>
          <w:p w:rsidR="00C86C8E" w:rsidRDefault="00C86C8E"/>
        </w:tc>
      </w:tr>
      <w:tr w:rsidR="00C86C8E">
        <w:tc>
          <w:tcPr>
            <w:tcW w:w="2475" w:type="dxa"/>
            <w:vMerge/>
            <w:tcBorders>
              <w:left w:val="nil"/>
            </w:tcBorders>
          </w:tcPr>
          <w:p w:rsidR="00C86C8E" w:rsidRDefault="00C86C8E"/>
        </w:tc>
        <w:tc>
          <w:tcPr>
            <w:tcW w:w="1815" w:type="dxa"/>
            <w:vMerge/>
          </w:tcPr>
          <w:p w:rsidR="00C86C8E" w:rsidRDefault="00C86C8E"/>
        </w:tc>
        <w:tc>
          <w:tcPr>
            <w:tcW w:w="1155" w:type="dxa"/>
          </w:tcPr>
          <w:p w:rsidR="00C86C8E" w:rsidRDefault="00C86C8E">
            <w:pPr>
              <w:pStyle w:val="ConsPlusNormal"/>
              <w:jc w:val="center"/>
            </w:pPr>
            <w:r>
              <w:t xml:space="preserve">код валюты по </w:t>
            </w:r>
            <w:hyperlink r:id="rId402" w:history="1">
              <w:r>
                <w:rPr>
                  <w:color w:val="0000FF"/>
                </w:rPr>
                <w:t>ОКВ</w:t>
              </w:r>
            </w:hyperlink>
          </w:p>
        </w:tc>
        <w:tc>
          <w:tcPr>
            <w:tcW w:w="1980" w:type="dxa"/>
          </w:tcPr>
          <w:p w:rsidR="00C86C8E" w:rsidRDefault="00C86C8E">
            <w:pPr>
              <w:pStyle w:val="ConsPlusNormal"/>
              <w:jc w:val="center"/>
            </w:pPr>
            <w:r>
              <w:t>сумма в иностранной валюте</w:t>
            </w:r>
          </w:p>
        </w:tc>
        <w:tc>
          <w:tcPr>
            <w:tcW w:w="1980" w:type="dxa"/>
          </w:tcPr>
          <w:p w:rsidR="00C86C8E" w:rsidRDefault="00C86C8E">
            <w:pPr>
              <w:pStyle w:val="ConsPlusNormal"/>
              <w:jc w:val="center"/>
            </w:pPr>
            <w:r>
              <w:t>сумма в рублевом эквиваленте</w:t>
            </w:r>
          </w:p>
        </w:tc>
        <w:tc>
          <w:tcPr>
            <w:tcW w:w="1815" w:type="dxa"/>
            <w:vMerge/>
          </w:tcPr>
          <w:p w:rsidR="00C86C8E" w:rsidRDefault="00C86C8E"/>
        </w:tc>
        <w:tc>
          <w:tcPr>
            <w:tcW w:w="1155" w:type="dxa"/>
          </w:tcPr>
          <w:p w:rsidR="00C86C8E" w:rsidRDefault="00C86C8E">
            <w:pPr>
              <w:pStyle w:val="ConsPlusNormal"/>
              <w:jc w:val="center"/>
            </w:pPr>
            <w:r>
              <w:t xml:space="preserve">код валюты по </w:t>
            </w:r>
            <w:hyperlink r:id="rId403" w:history="1">
              <w:r>
                <w:rPr>
                  <w:color w:val="0000FF"/>
                </w:rPr>
                <w:t>ОКВ</w:t>
              </w:r>
            </w:hyperlink>
          </w:p>
        </w:tc>
        <w:tc>
          <w:tcPr>
            <w:tcW w:w="1980" w:type="dxa"/>
          </w:tcPr>
          <w:p w:rsidR="00C86C8E" w:rsidRDefault="00C86C8E">
            <w:pPr>
              <w:pStyle w:val="ConsPlusNormal"/>
              <w:jc w:val="center"/>
            </w:pPr>
            <w:r>
              <w:t>сумма в иностранной валюте</w:t>
            </w:r>
          </w:p>
        </w:tc>
        <w:tc>
          <w:tcPr>
            <w:tcW w:w="1980" w:type="dxa"/>
          </w:tcPr>
          <w:p w:rsidR="00C86C8E" w:rsidRDefault="00C86C8E">
            <w:pPr>
              <w:pStyle w:val="ConsPlusNormal"/>
              <w:jc w:val="center"/>
            </w:pPr>
            <w:r>
              <w:t>сумма в рублевом эквиваленте</w:t>
            </w:r>
          </w:p>
        </w:tc>
        <w:tc>
          <w:tcPr>
            <w:tcW w:w="1815" w:type="dxa"/>
            <w:vMerge/>
          </w:tcPr>
          <w:p w:rsidR="00C86C8E" w:rsidRDefault="00C86C8E"/>
        </w:tc>
        <w:tc>
          <w:tcPr>
            <w:tcW w:w="1155" w:type="dxa"/>
            <w:vMerge/>
            <w:tcBorders>
              <w:right w:val="nil"/>
            </w:tcBorders>
          </w:tcPr>
          <w:p w:rsidR="00C86C8E" w:rsidRDefault="00C86C8E"/>
        </w:tc>
      </w:tr>
      <w:tr w:rsidR="00C86C8E">
        <w:tc>
          <w:tcPr>
            <w:tcW w:w="2475" w:type="dxa"/>
            <w:tcBorders>
              <w:left w:val="nil"/>
            </w:tcBorders>
          </w:tcPr>
          <w:p w:rsidR="00C86C8E" w:rsidRDefault="00C86C8E">
            <w:pPr>
              <w:pStyle w:val="ConsPlusNormal"/>
              <w:jc w:val="center"/>
            </w:pPr>
            <w:r>
              <w:t>1</w:t>
            </w:r>
          </w:p>
        </w:tc>
        <w:tc>
          <w:tcPr>
            <w:tcW w:w="1815" w:type="dxa"/>
          </w:tcPr>
          <w:p w:rsidR="00C86C8E" w:rsidRDefault="00C86C8E">
            <w:pPr>
              <w:pStyle w:val="ConsPlusNormal"/>
              <w:jc w:val="center"/>
            </w:pPr>
            <w:r>
              <w:t>2</w:t>
            </w:r>
          </w:p>
        </w:tc>
        <w:tc>
          <w:tcPr>
            <w:tcW w:w="1155" w:type="dxa"/>
          </w:tcPr>
          <w:p w:rsidR="00C86C8E" w:rsidRDefault="00C86C8E">
            <w:pPr>
              <w:pStyle w:val="ConsPlusNormal"/>
              <w:jc w:val="center"/>
            </w:pPr>
            <w:r>
              <w:t>3</w:t>
            </w:r>
          </w:p>
        </w:tc>
        <w:tc>
          <w:tcPr>
            <w:tcW w:w="1980" w:type="dxa"/>
          </w:tcPr>
          <w:p w:rsidR="00C86C8E" w:rsidRDefault="00C86C8E">
            <w:pPr>
              <w:pStyle w:val="ConsPlusNormal"/>
              <w:jc w:val="center"/>
            </w:pPr>
            <w:r>
              <w:t>4</w:t>
            </w:r>
          </w:p>
        </w:tc>
        <w:tc>
          <w:tcPr>
            <w:tcW w:w="1980" w:type="dxa"/>
          </w:tcPr>
          <w:p w:rsidR="00C86C8E" w:rsidRDefault="00C86C8E">
            <w:pPr>
              <w:pStyle w:val="ConsPlusNormal"/>
              <w:jc w:val="center"/>
            </w:pPr>
            <w:r>
              <w:t>5</w:t>
            </w:r>
          </w:p>
        </w:tc>
        <w:tc>
          <w:tcPr>
            <w:tcW w:w="1815" w:type="dxa"/>
          </w:tcPr>
          <w:p w:rsidR="00C86C8E" w:rsidRDefault="00C86C8E">
            <w:pPr>
              <w:pStyle w:val="ConsPlusNormal"/>
              <w:jc w:val="center"/>
            </w:pPr>
            <w:r>
              <w:t>6</w:t>
            </w:r>
          </w:p>
        </w:tc>
        <w:tc>
          <w:tcPr>
            <w:tcW w:w="1155" w:type="dxa"/>
          </w:tcPr>
          <w:p w:rsidR="00C86C8E" w:rsidRDefault="00C86C8E">
            <w:pPr>
              <w:pStyle w:val="ConsPlusNormal"/>
              <w:jc w:val="center"/>
            </w:pPr>
            <w:r>
              <w:t>7</w:t>
            </w:r>
          </w:p>
        </w:tc>
        <w:tc>
          <w:tcPr>
            <w:tcW w:w="1980" w:type="dxa"/>
          </w:tcPr>
          <w:p w:rsidR="00C86C8E" w:rsidRDefault="00C86C8E">
            <w:pPr>
              <w:pStyle w:val="ConsPlusNormal"/>
              <w:jc w:val="center"/>
            </w:pPr>
            <w:r>
              <w:t>8</w:t>
            </w:r>
          </w:p>
        </w:tc>
        <w:tc>
          <w:tcPr>
            <w:tcW w:w="1980" w:type="dxa"/>
          </w:tcPr>
          <w:p w:rsidR="00C86C8E" w:rsidRDefault="00C86C8E">
            <w:pPr>
              <w:pStyle w:val="ConsPlusNormal"/>
              <w:jc w:val="center"/>
            </w:pPr>
            <w:r>
              <w:t>9</w:t>
            </w:r>
          </w:p>
        </w:tc>
        <w:tc>
          <w:tcPr>
            <w:tcW w:w="1815" w:type="dxa"/>
          </w:tcPr>
          <w:p w:rsidR="00C86C8E" w:rsidRDefault="00C86C8E">
            <w:pPr>
              <w:pStyle w:val="ConsPlusNormal"/>
              <w:jc w:val="center"/>
            </w:pPr>
            <w:r>
              <w:t>10</w:t>
            </w:r>
          </w:p>
        </w:tc>
        <w:tc>
          <w:tcPr>
            <w:tcW w:w="1155" w:type="dxa"/>
            <w:tcBorders>
              <w:right w:val="nil"/>
            </w:tcBorders>
          </w:tcPr>
          <w:p w:rsidR="00C86C8E" w:rsidRDefault="00C86C8E">
            <w:pPr>
              <w:pStyle w:val="ConsPlusNormal"/>
              <w:jc w:val="center"/>
            </w:pPr>
            <w:r>
              <w:t>11</w:t>
            </w:r>
          </w:p>
        </w:tc>
      </w:tr>
      <w:tr w:rsidR="00C86C8E">
        <w:tblPrEx>
          <w:tblBorders>
            <w:left w:val="single" w:sz="4" w:space="0" w:color="auto"/>
            <w:right w:val="single" w:sz="4" w:space="0" w:color="auto"/>
          </w:tblBorders>
        </w:tblPrEx>
        <w:tc>
          <w:tcPr>
            <w:tcW w:w="247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2475"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2475" w:type="dxa"/>
            <w:vMerge w:val="restart"/>
            <w:tcBorders>
              <w:left w:val="nil"/>
              <w:bottom w:val="nil"/>
            </w:tcBorders>
          </w:tcPr>
          <w:p w:rsidR="00C86C8E" w:rsidRDefault="00C86C8E">
            <w:pPr>
              <w:pStyle w:val="ConsPlusNormal"/>
              <w:jc w:val="right"/>
            </w:pPr>
            <w:r>
              <w:t>Итого по коду</w:t>
            </w:r>
          </w:p>
          <w:p w:rsidR="00C86C8E" w:rsidRDefault="00C86C8E">
            <w:pPr>
              <w:pStyle w:val="ConsPlusNormal"/>
              <w:jc w:val="right"/>
            </w:pPr>
            <w:r>
              <w:t xml:space="preserve">валют </w:t>
            </w:r>
            <w:hyperlink r:id="rId404" w:history="1">
              <w:r>
                <w:rPr>
                  <w:color w:val="0000FF"/>
                </w:rPr>
                <w:t>(ОКВ)</w:t>
              </w:r>
            </w:hyperlink>
          </w:p>
          <w:p w:rsidR="00C86C8E" w:rsidRDefault="00C86C8E">
            <w:pPr>
              <w:pStyle w:val="ConsPlusNormal"/>
              <w:jc w:val="right"/>
            </w:pPr>
          </w:p>
          <w:p w:rsidR="00C86C8E" w:rsidRDefault="00C86C8E">
            <w:pPr>
              <w:pStyle w:val="ConsPlusNormal"/>
              <w:jc w:val="right"/>
            </w:pPr>
            <w:r>
              <w:t>Всего</w:t>
            </w:r>
          </w:p>
        </w:tc>
        <w:tc>
          <w:tcPr>
            <w:tcW w:w="1815" w:type="dxa"/>
            <w:vAlign w:val="bottom"/>
          </w:tcPr>
          <w:p w:rsidR="00C86C8E" w:rsidRDefault="00C86C8E">
            <w:pPr>
              <w:pStyle w:val="ConsPlusNormal"/>
              <w:jc w:val="center"/>
            </w:pPr>
            <w:r>
              <w:t>X</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vAlign w:val="bottom"/>
          </w:tcPr>
          <w:p w:rsidR="00C86C8E" w:rsidRDefault="00C86C8E">
            <w:pPr>
              <w:pStyle w:val="ConsPlusNormal"/>
              <w:jc w:val="center"/>
            </w:pPr>
            <w:r>
              <w:t>X</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vMerge w:val="restart"/>
            <w:tcBorders>
              <w:bottom w:val="nil"/>
              <w:right w:val="nil"/>
            </w:tcBorders>
          </w:tcPr>
          <w:p w:rsidR="00C86C8E" w:rsidRDefault="00C86C8E">
            <w:pPr>
              <w:pStyle w:val="ConsPlusNormal"/>
              <w:jc w:val="both"/>
            </w:pPr>
          </w:p>
        </w:tc>
      </w:tr>
      <w:tr w:rsidR="00C86C8E">
        <w:tc>
          <w:tcPr>
            <w:tcW w:w="2475" w:type="dxa"/>
            <w:vMerge/>
            <w:tcBorders>
              <w:left w:val="nil"/>
              <w:bottom w:val="nil"/>
            </w:tcBorders>
          </w:tcPr>
          <w:p w:rsidR="00C86C8E" w:rsidRDefault="00C86C8E"/>
        </w:tc>
        <w:tc>
          <w:tcPr>
            <w:tcW w:w="1815" w:type="dxa"/>
          </w:tcPr>
          <w:p w:rsidR="00C86C8E" w:rsidRDefault="00C86C8E">
            <w:pPr>
              <w:pStyle w:val="ConsPlusNormal"/>
              <w:jc w:val="both"/>
            </w:pPr>
          </w:p>
        </w:tc>
        <w:tc>
          <w:tcPr>
            <w:tcW w:w="1155" w:type="dxa"/>
          </w:tcPr>
          <w:p w:rsidR="00C86C8E" w:rsidRDefault="00C86C8E">
            <w:pPr>
              <w:pStyle w:val="ConsPlusNormal"/>
              <w:jc w:val="center"/>
            </w:pPr>
            <w:r>
              <w:t>X</w:t>
            </w:r>
          </w:p>
        </w:tc>
        <w:tc>
          <w:tcPr>
            <w:tcW w:w="1980" w:type="dxa"/>
          </w:tcPr>
          <w:p w:rsidR="00C86C8E" w:rsidRDefault="00C86C8E">
            <w:pPr>
              <w:pStyle w:val="ConsPlusNormal"/>
              <w:jc w:val="center"/>
            </w:pPr>
            <w:r>
              <w:t>X</w:t>
            </w: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tcPr>
          <w:p w:rsidR="00C86C8E" w:rsidRDefault="00C86C8E">
            <w:pPr>
              <w:pStyle w:val="ConsPlusNormal"/>
              <w:jc w:val="center"/>
            </w:pPr>
            <w:r>
              <w:t>X</w:t>
            </w:r>
          </w:p>
        </w:tc>
        <w:tc>
          <w:tcPr>
            <w:tcW w:w="1980" w:type="dxa"/>
          </w:tcPr>
          <w:p w:rsidR="00C86C8E" w:rsidRDefault="00C86C8E">
            <w:pPr>
              <w:pStyle w:val="ConsPlusNormal"/>
              <w:jc w:val="center"/>
            </w:pPr>
            <w:r>
              <w:t>X</w:t>
            </w:r>
          </w:p>
        </w:tc>
        <w:tc>
          <w:tcPr>
            <w:tcW w:w="1980" w:type="dxa"/>
          </w:tcPr>
          <w:p w:rsidR="00C86C8E" w:rsidRDefault="00C86C8E">
            <w:pPr>
              <w:pStyle w:val="ConsPlusNormal"/>
              <w:jc w:val="both"/>
            </w:pPr>
          </w:p>
        </w:tc>
        <w:tc>
          <w:tcPr>
            <w:tcW w:w="1815" w:type="dxa"/>
          </w:tcPr>
          <w:p w:rsidR="00C86C8E" w:rsidRDefault="00C86C8E">
            <w:pPr>
              <w:pStyle w:val="ConsPlusNormal"/>
              <w:jc w:val="both"/>
            </w:pPr>
          </w:p>
        </w:tc>
        <w:tc>
          <w:tcPr>
            <w:tcW w:w="1155" w:type="dxa"/>
            <w:vMerge/>
            <w:tcBorders>
              <w:bottom w:val="nil"/>
              <w:right w:val="nil"/>
            </w:tcBorders>
          </w:tcPr>
          <w:p w:rsidR="00C86C8E" w:rsidRDefault="00C86C8E"/>
        </w:tc>
      </w:tr>
    </w:tbl>
    <w:p w:rsidR="00C86C8E" w:rsidRDefault="00C86C8E">
      <w:pPr>
        <w:pStyle w:val="ConsPlusNormal"/>
        <w:jc w:val="both"/>
      </w:pPr>
    </w:p>
    <w:p w:rsidR="00C86C8E" w:rsidRDefault="00C86C8E">
      <w:pPr>
        <w:pStyle w:val="ConsPlusNonformat"/>
        <w:jc w:val="both"/>
      </w:pPr>
      <w:r>
        <w:t>Ответственный исполнитель _____________ _________ _______________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66</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lastRenderedPageBreak/>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236" w:name="P21139"/>
      <w:bookmarkEnd w:id="236"/>
      <w:r>
        <w:t xml:space="preserve">                           ПРИЛОЖЕНИЕ К ВЫПИСКЕ</w:t>
      </w:r>
    </w:p>
    <w:p w:rsidR="00C86C8E" w:rsidRDefault="00C86C8E">
      <w:pPr>
        <w:pStyle w:val="ConsPlusNonformat"/>
        <w:jc w:val="both"/>
      </w:pPr>
      <w:r>
        <w:t xml:space="preserve">                                            ┌────────────┐</w:t>
      </w:r>
    </w:p>
    <w:p w:rsidR="00C86C8E" w:rsidRDefault="00C86C8E">
      <w:pPr>
        <w:pStyle w:val="ConsPlusNonformat"/>
        <w:jc w:val="both"/>
      </w:pPr>
      <w:r>
        <w:t xml:space="preserve">                из лицевого счета бюджета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│0531784│</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_______________________________ по КОФК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_______________________________         │       │</w:t>
      </w:r>
    </w:p>
    <w:p w:rsidR="00C86C8E" w:rsidRDefault="00C86C8E">
      <w:pPr>
        <w:pStyle w:val="ConsPlusNonformat"/>
        <w:jc w:val="both"/>
      </w:pPr>
      <w:r>
        <w:t xml:space="preserve">                                                                  ├───────┤</w:t>
      </w:r>
    </w:p>
    <w:p w:rsidR="00C86C8E" w:rsidRDefault="00C86C8E">
      <w:pPr>
        <w:pStyle w:val="ConsPlusNonformat"/>
        <w:jc w:val="both"/>
      </w:pPr>
      <w:r>
        <w:t>Финансовый орган          _______________________________ по ОКПО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405"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Бюджетные средства</w:t>
      </w:r>
    </w:p>
    <w:p w:rsidR="00C86C8E" w:rsidRDefault="00C86C8E">
      <w:pPr>
        <w:pStyle w:val="ConsPlusNonformat"/>
        <w:jc w:val="both"/>
      </w:pPr>
    </w:p>
    <w:p w:rsidR="00C86C8E" w:rsidRDefault="00C86C8E">
      <w:pPr>
        <w:pStyle w:val="ConsPlusNonformat"/>
        <w:jc w:val="both"/>
      </w:pPr>
      <w:r>
        <w:t xml:space="preserve">                   1.1.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50"/>
        <w:gridCol w:w="990"/>
        <w:gridCol w:w="1650"/>
        <w:gridCol w:w="990"/>
        <w:gridCol w:w="1650"/>
        <w:gridCol w:w="1485"/>
        <w:gridCol w:w="1485"/>
        <w:gridCol w:w="2640"/>
        <w:gridCol w:w="1155"/>
      </w:tblGrid>
      <w:tr w:rsidR="00C86C8E">
        <w:tc>
          <w:tcPr>
            <w:tcW w:w="1650" w:type="dxa"/>
            <w:vMerge w:val="restart"/>
            <w:tcBorders>
              <w:left w:val="nil"/>
            </w:tcBorders>
          </w:tcPr>
          <w:p w:rsidR="00C86C8E" w:rsidRDefault="00C86C8E">
            <w:pPr>
              <w:pStyle w:val="ConsPlusNormal"/>
              <w:jc w:val="center"/>
            </w:pPr>
            <w:r>
              <w:t>Код по БК</w:t>
            </w:r>
          </w:p>
        </w:tc>
        <w:tc>
          <w:tcPr>
            <w:tcW w:w="2640" w:type="dxa"/>
            <w:gridSpan w:val="2"/>
          </w:tcPr>
          <w:p w:rsidR="00C86C8E" w:rsidRDefault="00C86C8E">
            <w:pPr>
              <w:pStyle w:val="ConsPlusNormal"/>
              <w:jc w:val="center"/>
            </w:pPr>
            <w:r>
              <w:t>Поступления</w:t>
            </w:r>
          </w:p>
        </w:tc>
        <w:tc>
          <w:tcPr>
            <w:tcW w:w="2640" w:type="dxa"/>
            <w:gridSpan w:val="2"/>
          </w:tcPr>
          <w:p w:rsidR="00C86C8E" w:rsidRDefault="00C86C8E">
            <w:pPr>
              <w:pStyle w:val="ConsPlusNormal"/>
              <w:jc w:val="center"/>
            </w:pPr>
            <w:r>
              <w:t>Выплаты</w:t>
            </w:r>
          </w:p>
        </w:tc>
        <w:tc>
          <w:tcPr>
            <w:tcW w:w="5610" w:type="dxa"/>
            <w:gridSpan w:val="3"/>
          </w:tcPr>
          <w:p w:rsidR="00C86C8E" w:rsidRDefault="00C86C8E">
            <w:pPr>
              <w:pStyle w:val="ConsPlusNormal"/>
              <w:jc w:val="center"/>
            </w:pPr>
            <w:r>
              <w:t>Итого</w:t>
            </w:r>
          </w:p>
        </w:tc>
        <w:tc>
          <w:tcPr>
            <w:tcW w:w="1155" w:type="dxa"/>
            <w:vMerge w:val="restart"/>
            <w:tcBorders>
              <w:right w:val="nil"/>
            </w:tcBorders>
          </w:tcPr>
          <w:p w:rsidR="00C86C8E" w:rsidRDefault="00C86C8E">
            <w:pPr>
              <w:pStyle w:val="ConsPlusNormal"/>
              <w:jc w:val="center"/>
            </w:pPr>
            <w:r>
              <w:t>Примечание</w:t>
            </w:r>
          </w:p>
        </w:tc>
      </w:tr>
      <w:tr w:rsidR="00C86C8E">
        <w:tc>
          <w:tcPr>
            <w:tcW w:w="1650" w:type="dxa"/>
            <w:vMerge/>
            <w:tcBorders>
              <w:left w:val="nil"/>
            </w:tcBorders>
          </w:tcPr>
          <w:p w:rsidR="00C86C8E" w:rsidRDefault="00C86C8E"/>
        </w:tc>
        <w:tc>
          <w:tcPr>
            <w:tcW w:w="990" w:type="dxa"/>
          </w:tcPr>
          <w:p w:rsidR="00C86C8E" w:rsidRDefault="00C86C8E">
            <w:pPr>
              <w:pStyle w:val="ConsPlusNormal"/>
              <w:jc w:val="center"/>
            </w:pPr>
            <w:r>
              <w:t>всего</w:t>
            </w:r>
          </w:p>
        </w:tc>
        <w:tc>
          <w:tcPr>
            <w:tcW w:w="1650" w:type="dxa"/>
          </w:tcPr>
          <w:p w:rsidR="00C86C8E" w:rsidRDefault="00C86C8E">
            <w:pPr>
              <w:pStyle w:val="ConsPlusNormal"/>
              <w:jc w:val="center"/>
            </w:pPr>
            <w:r>
              <w:t>из них субсидии, субвенции</w:t>
            </w:r>
          </w:p>
        </w:tc>
        <w:tc>
          <w:tcPr>
            <w:tcW w:w="990" w:type="dxa"/>
          </w:tcPr>
          <w:p w:rsidR="00C86C8E" w:rsidRDefault="00C86C8E">
            <w:pPr>
              <w:pStyle w:val="ConsPlusNormal"/>
              <w:jc w:val="center"/>
            </w:pPr>
            <w:r>
              <w:t>всего</w:t>
            </w:r>
          </w:p>
        </w:tc>
        <w:tc>
          <w:tcPr>
            <w:tcW w:w="1650" w:type="dxa"/>
          </w:tcPr>
          <w:p w:rsidR="00C86C8E" w:rsidRDefault="00C86C8E">
            <w:pPr>
              <w:pStyle w:val="ConsPlusNormal"/>
              <w:jc w:val="center"/>
            </w:pPr>
            <w:r>
              <w:t>из них субсидии, субвенции</w:t>
            </w:r>
          </w:p>
        </w:tc>
        <w:tc>
          <w:tcPr>
            <w:tcW w:w="1485" w:type="dxa"/>
          </w:tcPr>
          <w:p w:rsidR="00C86C8E" w:rsidRDefault="00C86C8E">
            <w:pPr>
              <w:pStyle w:val="ConsPlusNormal"/>
              <w:jc w:val="center"/>
            </w:pPr>
            <w:r>
              <w:t>доходов (гр. 2 -</w:t>
            </w:r>
          </w:p>
          <w:p w:rsidR="00C86C8E" w:rsidRDefault="00C86C8E">
            <w:pPr>
              <w:pStyle w:val="ConsPlusNormal"/>
              <w:jc w:val="center"/>
            </w:pPr>
            <w:r>
              <w:t>гр. 4)</w:t>
            </w:r>
          </w:p>
        </w:tc>
        <w:tc>
          <w:tcPr>
            <w:tcW w:w="1485" w:type="dxa"/>
          </w:tcPr>
          <w:p w:rsidR="00C86C8E" w:rsidRDefault="00C86C8E">
            <w:pPr>
              <w:pStyle w:val="ConsPlusNormal"/>
              <w:jc w:val="center"/>
            </w:pPr>
            <w:r>
              <w:t>расходов (гр. 4 -</w:t>
            </w:r>
          </w:p>
          <w:p w:rsidR="00C86C8E" w:rsidRDefault="00C86C8E">
            <w:pPr>
              <w:pStyle w:val="ConsPlusNormal"/>
              <w:jc w:val="center"/>
            </w:pPr>
            <w:r>
              <w:t>гр. 2 )</w:t>
            </w:r>
          </w:p>
        </w:tc>
        <w:tc>
          <w:tcPr>
            <w:tcW w:w="2640" w:type="dxa"/>
          </w:tcPr>
          <w:p w:rsidR="00C86C8E" w:rsidRDefault="00C86C8E">
            <w:pPr>
              <w:pStyle w:val="ConsPlusNormal"/>
              <w:jc w:val="center"/>
            </w:pPr>
            <w:r>
              <w:t>источников</w:t>
            </w:r>
          </w:p>
          <w:p w:rsidR="00C86C8E" w:rsidRDefault="00C86C8E">
            <w:pPr>
              <w:pStyle w:val="ConsPlusNormal"/>
              <w:jc w:val="center"/>
            </w:pPr>
            <w:r>
              <w:t>финансирования</w:t>
            </w:r>
          </w:p>
          <w:p w:rsidR="00C86C8E" w:rsidRDefault="00C86C8E">
            <w:pPr>
              <w:pStyle w:val="ConsPlusNormal"/>
              <w:jc w:val="center"/>
            </w:pPr>
            <w:r>
              <w:t>дефицита бюджета</w:t>
            </w:r>
          </w:p>
          <w:p w:rsidR="00C86C8E" w:rsidRDefault="00C86C8E">
            <w:pPr>
              <w:pStyle w:val="ConsPlusNormal"/>
              <w:jc w:val="center"/>
            </w:pPr>
            <w:r>
              <w:lastRenderedPageBreak/>
              <w:t>(гр. 2 - гр. 4)</w:t>
            </w:r>
          </w:p>
        </w:tc>
        <w:tc>
          <w:tcPr>
            <w:tcW w:w="1155" w:type="dxa"/>
            <w:vMerge/>
            <w:tcBorders>
              <w:right w:val="nil"/>
            </w:tcBorders>
          </w:tcPr>
          <w:p w:rsidR="00C86C8E" w:rsidRDefault="00C86C8E"/>
        </w:tc>
      </w:tr>
      <w:tr w:rsidR="00C86C8E">
        <w:tc>
          <w:tcPr>
            <w:tcW w:w="1650" w:type="dxa"/>
            <w:tcBorders>
              <w:left w:val="nil"/>
            </w:tcBorders>
          </w:tcPr>
          <w:p w:rsidR="00C86C8E" w:rsidRDefault="00C86C8E">
            <w:pPr>
              <w:pStyle w:val="ConsPlusNormal"/>
              <w:jc w:val="center"/>
            </w:pPr>
            <w:r>
              <w:lastRenderedPageBreak/>
              <w:t>1</w:t>
            </w:r>
          </w:p>
        </w:tc>
        <w:tc>
          <w:tcPr>
            <w:tcW w:w="990" w:type="dxa"/>
          </w:tcPr>
          <w:p w:rsidR="00C86C8E" w:rsidRDefault="00C86C8E">
            <w:pPr>
              <w:pStyle w:val="ConsPlusNormal"/>
              <w:jc w:val="center"/>
            </w:pPr>
            <w:r>
              <w:t>2</w:t>
            </w:r>
          </w:p>
        </w:tc>
        <w:tc>
          <w:tcPr>
            <w:tcW w:w="1650" w:type="dxa"/>
          </w:tcPr>
          <w:p w:rsidR="00C86C8E" w:rsidRDefault="00C86C8E">
            <w:pPr>
              <w:pStyle w:val="ConsPlusNormal"/>
              <w:jc w:val="center"/>
            </w:pPr>
            <w:r>
              <w:t>3</w:t>
            </w:r>
          </w:p>
        </w:tc>
        <w:tc>
          <w:tcPr>
            <w:tcW w:w="990" w:type="dxa"/>
          </w:tcPr>
          <w:p w:rsidR="00C86C8E" w:rsidRDefault="00C86C8E">
            <w:pPr>
              <w:pStyle w:val="ConsPlusNormal"/>
              <w:jc w:val="center"/>
            </w:pPr>
            <w:r>
              <w:t>4</w:t>
            </w:r>
          </w:p>
        </w:tc>
        <w:tc>
          <w:tcPr>
            <w:tcW w:w="1650" w:type="dxa"/>
          </w:tcPr>
          <w:p w:rsidR="00C86C8E" w:rsidRDefault="00C86C8E">
            <w:pPr>
              <w:pStyle w:val="ConsPlusNormal"/>
              <w:jc w:val="center"/>
            </w:pPr>
            <w:r>
              <w:t>5</w:t>
            </w:r>
          </w:p>
        </w:tc>
        <w:tc>
          <w:tcPr>
            <w:tcW w:w="1485"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2640" w:type="dxa"/>
          </w:tcPr>
          <w:p w:rsidR="00C86C8E" w:rsidRDefault="00C86C8E">
            <w:pPr>
              <w:pStyle w:val="ConsPlusNormal"/>
              <w:jc w:val="center"/>
            </w:pPr>
            <w:r>
              <w:t>8</w:t>
            </w:r>
          </w:p>
        </w:tc>
        <w:tc>
          <w:tcPr>
            <w:tcW w:w="1155" w:type="dxa"/>
            <w:tcBorders>
              <w:right w:val="nil"/>
            </w:tcBorders>
          </w:tcPr>
          <w:p w:rsidR="00C86C8E" w:rsidRDefault="00C86C8E">
            <w:pPr>
              <w:pStyle w:val="ConsPlusNormal"/>
              <w:jc w:val="center"/>
            </w:pPr>
            <w:r>
              <w:t>9</w:t>
            </w: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Pr>
          <w:p w:rsidR="00C86C8E" w:rsidRDefault="00C86C8E">
            <w:pPr>
              <w:pStyle w:val="ConsPlusNormal"/>
              <w:jc w:val="both"/>
            </w:pPr>
          </w:p>
        </w:tc>
      </w:tr>
      <w:tr w:rsidR="00C86C8E">
        <w:tc>
          <w:tcPr>
            <w:tcW w:w="1650" w:type="dxa"/>
            <w:tcBorders>
              <w:left w:val="nil"/>
              <w:bottom w:val="nil"/>
            </w:tcBorders>
          </w:tcPr>
          <w:p w:rsidR="00C86C8E" w:rsidRDefault="00C86C8E">
            <w:pPr>
              <w:pStyle w:val="ConsPlusNormal"/>
              <w:jc w:val="right"/>
            </w:pPr>
            <w:r>
              <w:t>Итого</w:t>
            </w: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990" w:type="dxa"/>
          </w:tcPr>
          <w:p w:rsidR="00C86C8E" w:rsidRDefault="00C86C8E">
            <w:pPr>
              <w:pStyle w:val="ConsPlusNormal"/>
              <w:jc w:val="both"/>
            </w:pPr>
          </w:p>
        </w:tc>
        <w:tc>
          <w:tcPr>
            <w:tcW w:w="1650" w:type="dxa"/>
          </w:tcPr>
          <w:p w:rsidR="00C86C8E" w:rsidRDefault="00C86C8E">
            <w:pPr>
              <w:pStyle w:val="ConsPlusNormal"/>
              <w:jc w:val="both"/>
            </w:pPr>
          </w:p>
        </w:tc>
        <w:tc>
          <w:tcPr>
            <w:tcW w:w="1485" w:type="dxa"/>
          </w:tcPr>
          <w:p w:rsidR="00C86C8E" w:rsidRDefault="00C86C8E">
            <w:pPr>
              <w:pStyle w:val="ConsPlusNormal"/>
              <w:jc w:val="both"/>
            </w:pPr>
          </w:p>
        </w:tc>
        <w:tc>
          <w:tcPr>
            <w:tcW w:w="1485" w:type="dxa"/>
          </w:tcPr>
          <w:p w:rsidR="00C86C8E" w:rsidRDefault="00C86C8E">
            <w:pPr>
              <w:pStyle w:val="ConsPlusNormal"/>
              <w:jc w:val="both"/>
            </w:pPr>
          </w:p>
        </w:tc>
        <w:tc>
          <w:tcPr>
            <w:tcW w:w="2640" w:type="dxa"/>
          </w:tcPr>
          <w:p w:rsidR="00C86C8E" w:rsidRDefault="00C86C8E">
            <w:pPr>
              <w:pStyle w:val="ConsPlusNormal"/>
              <w:jc w:val="both"/>
            </w:pPr>
          </w:p>
        </w:tc>
        <w:tc>
          <w:tcPr>
            <w:tcW w:w="115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 xml:space="preserve">                   1.2. Предельные объемы финансирования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5"/>
        <w:gridCol w:w="1155"/>
        <w:gridCol w:w="1980"/>
        <w:gridCol w:w="1485"/>
        <w:gridCol w:w="990"/>
        <w:gridCol w:w="1980"/>
        <w:gridCol w:w="1485"/>
        <w:gridCol w:w="1320"/>
      </w:tblGrid>
      <w:tr w:rsidR="00C86C8E">
        <w:tc>
          <w:tcPr>
            <w:tcW w:w="1815" w:type="dxa"/>
            <w:vMerge w:val="restart"/>
            <w:tcBorders>
              <w:left w:val="nil"/>
            </w:tcBorders>
          </w:tcPr>
          <w:p w:rsidR="00C86C8E" w:rsidRDefault="00C86C8E">
            <w:pPr>
              <w:pStyle w:val="ConsPlusNormal"/>
              <w:jc w:val="center"/>
            </w:pPr>
            <w:r>
              <w:t>Код по БК</w:t>
            </w:r>
          </w:p>
        </w:tc>
        <w:tc>
          <w:tcPr>
            <w:tcW w:w="4620" w:type="dxa"/>
            <w:gridSpan w:val="3"/>
          </w:tcPr>
          <w:p w:rsidR="00C86C8E" w:rsidRDefault="00C86C8E">
            <w:pPr>
              <w:pStyle w:val="ConsPlusNormal"/>
              <w:jc w:val="center"/>
            </w:pPr>
            <w:r>
              <w:t>Сумма за счет субсидий/субвенций</w:t>
            </w:r>
          </w:p>
        </w:tc>
        <w:tc>
          <w:tcPr>
            <w:tcW w:w="4455" w:type="dxa"/>
            <w:gridSpan w:val="3"/>
          </w:tcPr>
          <w:p w:rsidR="00C86C8E" w:rsidRDefault="00C86C8E">
            <w:pPr>
              <w:pStyle w:val="ConsPlusNormal"/>
              <w:jc w:val="center"/>
            </w:pPr>
            <w:r>
              <w:t>Сумма за счет иных</w:t>
            </w:r>
          </w:p>
          <w:p w:rsidR="00C86C8E" w:rsidRDefault="00C86C8E">
            <w:pPr>
              <w:pStyle w:val="ConsPlusNormal"/>
              <w:jc w:val="center"/>
            </w:pPr>
            <w:r>
              <w:t>доходов бюджета</w:t>
            </w:r>
          </w:p>
        </w:tc>
        <w:tc>
          <w:tcPr>
            <w:tcW w:w="1320" w:type="dxa"/>
            <w:vMerge w:val="restart"/>
            <w:tcBorders>
              <w:right w:val="nil"/>
            </w:tcBorders>
          </w:tcPr>
          <w:p w:rsidR="00C86C8E" w:rsidRDefault="00C86C8E">
            <w:pPr>
              <w:pStyle w:val="ConsPlusNormal"/>
              <w:jc w:val="center"/>
            </w:pPr>
            <w:r>
              <w:t>Примечание</w:t>
            </w:r>
          </w:p>
        </w:tc>
      </w:tr>
      <w:tr w:rsidR="00C86C8E">
        <w:tc>
          <w:tcPr>
            <w:tcW w:w="1815" w:type="dxa"/>
            <w:vMerge/>
            <w:tcBorders>
              <w:left w:val="nil"/>
            </w:tcBorders>
          </w:tcPr>
          <w:p w:rsidR="00C86C8E" w:rsidRDefault="00C86C8E"/>
        </w:tc>
        <w:tc>
          <w:tcPr>
            <w:tcW w:w="1155" w:type="dxa"/>
            <w:vMerge w:val="restart"/>
          </w:tcPr>
          <w:p w:rsidR="00C86C8E" w:rsidRDefault="00C86C8E">
            <w:pPr>
              <w:pStyle w:val="ConsPlusNormal"/>
              <w:jc w:val="center"/>
            </w:pPr>
            <w:r>
              <w:t>всего</w:t>
            </w:r>
          </w:p>
        </w:tc>
        <w:tc>
          <w:tcPr>
            <w:tcW w:w="3465" w:type="dxa"/>
            <w:gridSpan w:val="2"/>
          </w:tcPr>
          <w:p w:rsidR="00C86C8E" w:rsidRDefault="00C86C8E">
            <w:pPr>
              <w:pStyle w:val="ConsPlusNormal"/>
              <w:jc w:val="center"/>
            </w:pPr>
            <w:r>
              <w:t>из них</w:t>
            </w:r>
          </w:p>
        </w:tc>
        <w:tc>
          <w:tcPr>
            <w:tcW w:w="990" w:type="dxa"/>
            <w:vMerge w:val="restart"/>
          </w:tcPr>
          <w:p w:rsidR="00C86C8E" w:rsidRDefault="00C86C8E">
            <w:pPr>
              <w:pStyle w:val="ConsPlusNormal"/>
              <w:jc w:val="center"/>
            </w:pPr>
            <w:r>
              <w:t>всего</w:t>
            </w:r>
          </w:p>
        </w:tc>
        <w:tc>
          <w:tcPr>
            <w:tcW w:w="3465" w:type="dxa"/>
            <w:gridSpan w:val="2"/>
          </w:tcPr>
          <w:p w:rsidR="00C86C8E" w:rsidRDefault="00C86C8E">
            <w:pPr>
              <w:pStyle w:val="ConsPlusNormal"/>
              <w:jc w:val="center"/>
            </w:pPr>
            <w:r>
              <w:t>из них</w:t>
            </w:r>
          </w:p>
        </w:tc>
        <w:tc>
          <w:tcPr>
            <w:tcW w:w="1320" w:type="dxa"/>
            <w:vMerge/>
            <w:tcBorders>
              <w:right w:val="nil"/>
            </w:tcBorders>
          </w:tcPr>
          <w:p w:rsidR="00C86C8E" w:rsidRDefault="00C86C8E"/>
        </w:tc>
      </w:tr>
      <w:tr w:rsidR="00C86C8E">
        <w:tc>
          <w:tcPr>
            <w:tcW w:w="1815" w:type="dxa"/>
            <w:vMerge/>
            <w:tcBorders>
              <w:left w:val="nil"/>
            </w:tcBorders>
          </w:tcPr>
          <w:p w:rsidR="00C86C8E" w:rsidRDefault="00C86C8E"/>
        </w:tc>
        <w:tc>
          <w:tcPr>
            <w:tcW w:w="1155" w:type="dxa"/>
            <w:vMerge/>
          </w:tcPr>
          <w:p w:rsidR="00C86C8E" w:rsidRDefault="00C86C8E"/>
        </w:tc>
        <w:tc>
          <w:tcPr>
            <w:tcW w:w="1980" w:type="dxa"/>
          </w:tcPr>
          <w:p w:rsidR="00C86C8E" w:rsidRDefault="00C86C8E">
            <w:pPr>
              <w:pStyle w:val="ConsPlusNormal"/>
              <w:jc w:val="center"/>
            </w:pPr>
            <w:r>
              <w:t>переведено</w:t>
            </w:r>
          </w:p>
        </w:tc>
        <w:tc>
          <w:tcPr>
            <w:tcW w:w="1485" w:type="dxa"/>
          </w:tcPr>
          <w:p w:rsidR="00C86C8E" w:rsidRDefault="00C86C8E">
            <w:pPr>
              <w:pStyle w:val="ConsPlusNormal"/>
              <w:jc w:val="center"/>
            </w:pPr>
            <w:r>
              <w:t>отозвано</w:t>
            </w:r>
          </w:p>
        </w:tc>
        <w:tc>
          <w:tcPr>
            <w:tcW w:w="990" w:type="dxa"/>
            <w:vMerge/>
          </w:tcPr>
          <w:p w:rsidR="00C86C8E" w:rsidRDefault="00C86C8E"/>
        </w:tc>
        <w:tc>
          <w:tcPr>
            <w:tcW w:w="1980" w:type="dxa"/>
          </w:tcPr>
          <w:p w:rsidR="00C86C8E" w:rsidRDefault="00C86C8E">
            <w:pPr>
              <w:pStyle w:val="ConsPlusNormal"/>
              <w:jc w:val="center"/>
            </w:pPr>
            <w:r>
              <w:t>переведено</w:t>
            </w:r>
          </w:p>
        </w:tc>
        <w:tc>
          <w:tcPr>
            <w:tcW w:w="1485" w:type="dxa"/>
          </w:tcPr>
          <w:p w:rsidR="00C86C8E" w:rsidRDefault="00C86C8E">
            <w:pPr>
              <w:pStyle w:val="ConsPlusNormal"/>
              <w:jc w:val="center"/>
            </w:pPr>
            <w:r>
              <w:t>отозвано</w:t>
            </w:r>
          </w:p>
        </w:tc>
        <w:tc>
          <w:tcPr>
            <w:tcW w:w="1320" w:type="dxa"/>
            <w:vMerge/>
            <w:tcBorders>
              <w:right w:val="nil"/>
            </w:tcBorders>
          </w:tcPr>
          <w:p w:rsidR="00C86C8E" w:rsidRDefault="00C86C8E"/>
        </w:tc>
      </w:tr>
      <w:tr w:rsidR="00C86C8E">
        <w:tc>
          <w:tcPr>
            <w:tcW w:w="1815" w:type="dxa"/>
            <w:tcBorders>
              <w:left w:val="nil"/>
            </w:tcBorders>
          </w:tcPr>
          <w:p w:rsidR="00C86C8E" w:rsidRDefault="00C86C8E">
            <w:pPr>
              <w:pStyle w:val="ConsPlusNormal"/>
              <w:jc w:val="center"/>
            </w:pPr>
            <w:r>
              <w:t>1</w:t>
            </w:r>
          </w:p>
        </w:tc>
        <w:tc>
          <w:tcPr>
            <w:tcW w:w="1155" w:type="dxa"/>
          </w:tcPr>
          <w:p w:rsidR="00C86C8E" w:rsidRDefault="00C86C8E">
            <w:pPr>
              <w:pStyle w:val="ConsPlusNormal"/>
              <w:jc w:val="center"/>
            </w:pPr>
            <w:r>
              <w:t>2</w:t>
            </w:r>
          </w:p>
        </w:tc>
        <w:tc>
          <w:tcPr>
            <w:tcW w:w="1980" w:type="dxa"/>
          </w:tcPr>
          <w:p w:rsidR="00C86C8E" w:rsidRDefault="00C86C8E">
            <w:pPr>
              <w:pStyle w:val="ConsPlusNormal"/>
              <w:jc w:val="center"/>
            </w:pPr>
            <w:r>
              <w:t>3</w:t>
            </w:r>
          </w:p>
        </w:tc>
        <w:tc>
          <w:tcPr>
            <w:tcW w:w="1485" w:type="dxa"/>
          </w:tcPr>
          <w:p w:rsidR="00C86C8E" w:rsidRDefault="00C86C8E">
            <w:pPr>
              <w:pStyle w:val="ConsPlusNormal"/>
              <w:jc w:val="center"/>
            </w:pPr>
            <w:r>
              <w:t>4</w:t>
            </w:r>
          </w:p>
        </w:tc>
        <w:tc>
          <w:tcPr>
            <w:tcW w:w="990" w:type="dxa"/>
          </w:tcPr>
          <w:p w:rsidR="00C86C8E" w:rsidRDefault="00C86C8E">
            <w:pPr>
              <w:pStyle w:val="ConsPlusNormal"/>
              <w:jc w:val="center"/>
            </w:pPr>
            <w:r>
              <w:t>5</w:t>
            </w:r>
          </w:p>
        </w:tc>
        <w:tc>
          <w:tcPr>
            <w:tcW w:w="1980" w:type="dxa"/>
          </w:tcPr>
          <w:p w:rsidR="00C86C8E" w:rsidRDefault="00C86C8E">
            <w:pPr>
              <w:pStyle w:val="ConsPlusNormal"/>
              <w:jc w:val="center"/>
            </w:pPr>
            <w:r>
              <w:t>6</w:t>
            </w:r>
          </w:p>
        </w:tc>
        <w:tc>
          <w:tcPr>
            <w:tcW w:w="1485" w:type="dxa"/>
          </w:tcPr>
          <w:p w:rsidR="00C86C8E" w:rsidRDefault="00C86C8E">
            <w:pPr>
              <w:pStyle w:val="ConsPlusNormal"/>
              <w:jc w:val="center"/>
            </w:pPr>
            <w:r>
              <w:t>7</w:t>
            </w:r>
          </w:p>
        </w:tc>
        <w:tc>
          <w:tcPr>
            <w:tcW w:w="1320" w:type="dxa"/>
            <w:tcBorders>
              <w:right w:val="nil"/>
            </w:tcBorders>
          </w:tcPr>
          <w:p w:rsidR="00C86C8E" w:rsidRDefault="00C86C8E">
            <w:pPr>
              <w:pStyle w:val="ConsPlusNormal"/>
              <w:jc w:val="center"/>
            </w:pPr>
            <w:r>
              <w:t>8</w:t>
            </w:r>
          </w:p>
        </w:tc>
      </w:tr>
      <w:tr w:rsidR="00C86C8E">
        <w:tblPrEx>
          <w:tblBorders>
            <w:left w:val="single" w:sz="4" w:space="0" w:color="auto"/>
            <w:right w:val="single" w:sz="4" w:space="0" w:color="auto"/>
          </w:tblBorders>
        </w:tblPrEx>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Pr>
          <w:p w:rsidR="00C86C8E" w:rsidRDefault="00C86C8E">
            <w:pPr>
              <w:pStyle w:val="ConsPlusNormal"/>
              <w:jc w:val="both"/>
            </w:pPr>
          </w:p>
        </w:tc>
      </w:tr>
      <w:tr w:rsidR="00C86C8E">
        <w:tblPrEx>
          <w:tblBorders>
            <w:left w:val="single" w:sz="4" w:space="0" w:color="auto"/>
            <w:right w:val="single" w:sz="4" w:space="0" w:color="auto"/>
          </w:tblBorders>
        </w:tblPrEx>
        <w:tc>
          <w:tcPr>
            <w:tcW w:w="1815" w:type="dxa"/>
          </w:tcPr>
          <w:p w:rsidR="00C86C8E" w:rsidRDefault="00C86C8E">
            <w:pPr>
              <w:pStyle w:val="ConsPlusNormal"/>
              <w:jc w:val="both"/>
            </w:pP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Pr>
          <w:p w:rsidR="00C86C8E" w:rsidRDefault="00C86C8E">
            <w:pPr>
              <w:pStyle w:val="ConsPlusNormal"/>
              <w:jc w:val="both"/>
            </w:pPr>
          </w:p>
        </w:tc>
      </w:tr>
      <w:tr w:rsidR="00C86C8E">
        <w:tc>
          <w:tcPr>
            <w:tcW w:w="1815" w:type="dxa"/>
            <w:tcBorders>
              <w:left w:val="nil"/>
              <w:bottom w:val="nil"/>
            </w:tcBorders>
          </w:tcPr>
          <w:p w:rsidR="00C86C8E" w:rsidRDefault="00C86C8E">
            <w:pPr>
              <w:pStyle w:val="ConsPlusNormal"/>
              <w:jc w:val="right"/>
            </w:pPr>
            <w:r>
              <w:t>Итого</w:t>
            </w:r>
          </w:p>
        </w:tc>
        <w:tc>
          <w:tcPr>
            <w:tcW w:w="1155"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990" w:type="dxa"/>
          </w:tcPr>
          <w:p w:rsidR="00C86C8E" w:rsidRDefault="00C86C8E">
            <w:pPr>
              <w:pStyle w:val="ConsPlusNormal"/>
              <w:jc w:val="both"/>
            </w:pPr>
          </w:p>
        </w:tc>
        <w:tc>
          <w:tcPr>
            <w:tcW w:w="1980" w:type="dxa"/>
          </w:tcPr>
          <w:p w:rsidR="00C86C8E" w:rsidRDefault="00C86C8E">
            <w:pPr>
              <w:pStyle w:val="ConsPlusNormal"/>
              <w:jc w:val="both"/>
            </w:pPr>
          </w:p>
        </w:tc>
        <w:tc>
          <w:tcPr>
            <w:tcW w:w="1485" w:type="dxa"/>
          </w:tcPr>
          <w:p w:rsidR="00C86C8E" w:rsidRDefault="00C86C8E">
            <w:pPr>
              <w:pStyle w:val="ConsPlusNormal"/>
              <w:jc w:val="both"/>
            </w:pPr>
          </w:p>
        </w:tc>
        <w:tc>
          <w:tcPr>
            <w:tcW w:w="1320"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 _________ _______________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67</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406" w:history="1">
        <w:r>
          <w:rPr>
            <w:color w:val="0000FF"/>
          </w:rPr>
          <w:t>Приказа</w:t>
        </w:r>
      </w:hyperlink>
      <w:r>
        <w:t xml:space="preserve"> Казначейства России от 29.12.2014 N 25н)</w:t>
      </w:r>
    </w:p>
    <w:p w:rsidR="00C86C8E" w:rsidRDefault="00C86C8E">
      <w:pPr>
        <w:pStyle w:val="ConsPlusNormal"/>
        <w:jc w:val="both"/>
      </w:pPr>
    </w:p>
    <w:p w:rsidR="00C86C8E" w:rsidRDefault="00C86C8E">
      <w:pPr>
        <w:pStyle w:val="ConsPlusNonformat"/>
        <w:jc w:val="both"/>
      </w:pPr>
      <w:bookmarkStart w:id="237" w:name="P21309"/>
      <w:bookmarkEnd w:id="237"/>
      <w:r>
        <w:t xml:space="preserve">                            ПРИЛОЖЕНИЕ К ВЫПИСКЕ</w:t>
      </w:r>
    </w:p>
    <w:p w:rsidR="00C86C8E" w:rsidRDefault="00C86C8E">
      <w:pPr>
        <w:pStyle w:val="ConsPlusNonformat"/>
        <w:jc w:val="both"/>
      </w:pPr>
      <w:r>
        <w:t xml:space="preserve">                   из лицевого счета для учета операций</w:t>
      </w:r>
    </w:p>
    <w:p w:rsidR="00C86C8E" w:rsidRDefault="00C86C8E">
      <w:pPr>
        <w:pStyle w:val="ConsPlusNonformat"/>
        <w:jc w:val="both"/>
      </w:pPr>
      <w:r>
        <w:t xml:space="preserve">                                                  ┌─────────┐</w:t>
      </w:r>
    </w:p>
    <w:p w:rsidR="00C86C8E" w:rsidRDefault="00C86C8E">
      <w:pPr>
        <w:pStyle w:val="ConsPlusNonformat"/>
        <w:jc w:val="both"/>
      </w:pPr>
      <w:r>
        <w:t xml:space="preserve">                неучастника бюджетного процесса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│0531838│</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Орган Федерального казначейства ____________________      по КОФК │       │</w:t>
      </w:r>
    </w:p>
    <w:p w:rsidR="00C86C8E" w:rsidRDefault="00C86C8E">
      <w:pPr>
        <w:pStyle w:val="ConsPlusNonformat"/>
        <w:jc w:val="both"/>
      </w:pPr>
      <w:r>
        <w:t xml:space="preserve">                                                                  ├───────┤</w:t>
      </w:r>
    </w:p>
    <w:p w:rsidR="00C86C8E" w:rsidRDefault="00C86C8E">
      <w:pPr>
        <w:pStyle w:val="ConsPlusNonformat"/>
        <w:jc w:val="both"/>
      </w:pPr>
      <w:r>
        <w:t>Организация                     ____________________      по ОКПО │       │</w:t>
      </w:r>
    </w:p>
    <w:p w:rsidR="00C86C8E" w:rsidRDefault="00C86C8E">
      <w:pPr>
        <w:pStyle w:val="ConsPlusNonformat"/>
        <w:jc w:val="both"/>
      </w:pPr>
      <w:r>
        <w:t xml:space="preserve">                                                                  ├───────┤</w:t>
      </w:r>
    </w:p>
    <w:p w:rsidR="00C86C8E" w:rsidRDefault="00C86C8E">
      <w:pPr>
        <w:pStyle w:val="ConsPlusNonformat"/>
        <w:jc w:val="both"/>
      </w:pPr>
      <w:r>
        <w:t>Вышестоящая организация         ____________________      по ОКПО │       │</w:t>
      </w:r>
    </w:p>
    <w:p w:rsidR="00C86C8E" w:rsidRDefault="00C86C8E">
      <w:pPr>
        <w:pStyle w:val="ConsPlusNonformat"/>
        <w:jc w:val="both"/>
      </w:pPr>
      <w:r>
        <w:t xml:space="preserve">                                                                  ├───────┤</w:t>
      </w:r>
    </w:p>
    <w:p w:rsidR="00C86C8E" w:rsidRDefault="00C86C8E">
      <w:pPr>
        <w:pStyle w:val="ConsPlusNonformat"/>
        <w:jc w:val="both"/>
      </w:pPr>
      <w:r>
        <w:lastRenderedPageBreak/>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w:t>
      </w:r>
      <w:hyperlink r:id="rId407"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Остаток средств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190"/>
        <w:gridCol w:w="907"/>
        <w:gridCol w:w="963"/>
        <w:gridCol w:w="964"/>
        <w:gridCol w:w="907"/>
        <w:gridCol w:w="907"/>
        <w:gridCol w:w="796"/>
      </w:tblGrid>
      <w:tr w:rsidR="00C86C8E">
        <w:tc>
          <w:tcPr>
            <w:tcW w:w="2948" w:type="dxa"/>
            <w:gridSpan w:val="2"/>
            <w:vMerge w:val="restart"/>
            <w:tcBorders>
              <w:left w:val="nil"/>
            </w:tcBorders>
          </w:tcPr>
          <w:p w:rsidR="00C86C8E" w:rsidRDefault="00C86C8E">
            <w:pPr>
              <w:pStyle w:val="ConsPlusNormal"/>
              <w:jc w:val="center"/>
            </w:pPr>
            <w:r>
              <w:t>Код субсидии (цели)</w:t>
            </w:r>
          </w:p>
        </w:tc>
        <w:tc>
          <w:tcPr>
            <w:tcW w:w="1190" w:type="dxa"/>
            <w:vMerge w:val="restart"/>
          </w:tcPr>
          <w:p w:rsidR="00C86C8E" w:rsidRDefault="00C86C8E">
            <w:pPr>
              <w:pStyle w:val="ConsPlusNormal"/>
              <w:jc w:val="center"/>
            </w:pPr>
            <w:r>
              <w:t>На начало года</w:t>
            </w:r>
          </w:p>
        </w:tc>
        <w:tc>
          <w:tcPr>
            <w:tcW w:w="5444" w:type="dxa"/>
            <w:gridSpan w:val="6"/>
            <w:tcBorders>
              <w:right w:val="nil"/>
            </w:tcBorders>
          </w:tcPr>
          <w:p w:rsidR="00C86C8E" w:rsidRDefault="00C86C8E">
            <w:pPr>
              <w:pStyle w:val="ConsPlusNormal"/>
              <w:jc w:val="center"/>
            </w:pPr>
            <w:r>
              <w:t>На отчетную дату</w:t>
            </w:r>
          </w:p>
        </w:tc>
      </w:tr>
      <w:tr w:rsidR="00C86C8E">
        <w:tc>
          <w:tcPr>
            <w:tcW w:w="2948" w:type="dxa"/>
            <w:gridSpan w:val="2"/>
            <w:vMerge/>
            <w:tcBorders>
              <w:left w:val="nil"/>
            </w:tcBorders>
          </w:tcPr>
          <w:p w:rsidR="00C86C8E" w:rsidRDefault="00C86C8E"/>
        </w:tc>
        <w:tc>
          <w:tcPr>
            <w:tcW w:w="1190" w:type="dxa"/>
            <w:vMerge/>
          </w:tcPr>
          <w:p w:rsidR="00C86C8E" w:rsidRDefault="00C86C8E"/>
        </w:tc>
        <w:tc>
          <w:tcPr>
            <w:tcW w:w="1870" w:type="dxa"/>
            <w:gridSpan w:val="2"/>
            <w:vMerge w:val="restart"/>
          </w:tcPr>
          <w:p w:rsidR="00C86C8E" w:rsidRDefault="00C86C8E">
            <w:pPr>
              <w:pStyle w:val="ConsPlusNormal"/>
              <w:jc w:val="center"/>
            </w:pPr>
            <w:r>
              <w:t>всего</w:t>
            </w:r>
          </w:p>
        </w:tc>
        <w:tc>
          <w:tcPr>
            <w:tcW w:w="3574" w:type="dxa"/>
            <w:gridSpan w:val="4"/>
            <w:tcBorders>
              <w:right w:val="nil"/>
            </w:tcBorders>
          </w:tcPr>
          <w:p w:rsidR="00C86C8E" w:rsidRDefault="00C86C8E">
            <w:pPr>
              <w:pStyle w:val="ConsPlusNormal"/>
              <w:jc w:val="center"/>
            </w:pPr>
            <w:r>
              <w:t>в том числе неразрешенный к использованию остаток субсидии</w:t>
            </w:r>
          </w:p>
        </w:tc>
      </w:tr>
      <w:tr w:rsidR="00C86C8E">
        <w:tc>
          <w:tcPr>
            <w:tcW w:w="1474" w:type="dxa"/>
            <w:vMerge w:val="restart"/>
            <w:tcBorders>
              <w:left w:val="nil"/>
            </w:tcBorders>
          </w:tcPr>
          <w:p w:rsidR="00C86C8E" w:rsidRDefault="00C86C8E">
            <w:pPr>
              <w:pStyle w:val="ConsPlusNormal"/>
              <w:jc w:val="center"/>
            </w:pPr>
            <w:r>
              <w:t>прошлого года</w:t>
            </w:r>
          </w:p>
        </w:tc>
        <w:tc>
          <w:tcPr>
            <w:tcW w:w="1474" w:type="dxa"/>
            <w:vMerge w:val="restart"/>
          </w:tcPr>
          <w:p w:rsidR="00C86C8E" w:rsidRDefault="00C86C8E">
            <w:pPr>
              <w:pStyle w:val="ConsPlusNormal"/>
              <w:jc w:val="center"/>
            </w:pPr>
            <w:r>
              <w:t>текущего года</w:t>
            </w:r>
          </w:p>
        </w:tc>
        <w:tc>
          <w:tcPr>
            <w:tcW w:w="1190" w:type="dxa"/>
            <w:vMerge/>
          </w:tcPr>
          <w:p w:rsidR="00C86C8E" w:rsidRDefault="00C86C8E"/>
        </w:tc>
        <w:tc>
          <w:tcPr>
            <w:tcW w:w="1870" w:type="dxa"/>
            <w:gridSpan w:val="2"/>
            <w:vMerge/>
          </w:tcPr>
          <w:p w:rsidR="00C86C8E" w:rsidRDefault="00C86C8E"/>
        </w:tc>
        <w:tc>
          <w:tcPr>
            <w:tcW w:w="1871" w:type="dxa"/>
            <w:gridSpan w:val="2"/>
          </w:tcPr>
          <w:p w:rsidR="00C86C8E" w:rsidRDefault="00C86C8E">
            <w:pPr>
              <w:pStyle w:val="ConsPlusNormal"/>
              <w:jc w:val="center"/>
            </w:pPr>
            <w:r>
              <w:t>прошлого года</w:t>
            </w:r>
          </w:p>
        </w:tc>
        <w:tc>
          <w:tcPr>
            <w:tcW w:w="1703" w:type="dxa"/>
            <w:gridSpan w:val="2"/>
            <w:tcBorders>
              <w:right w:val="nil"/>
            </w:tcBorders>
          </w:tcPr>
          <w:p w:rsidR="00C86C8E" w:rsidRDefault="00C86C8E">
            <w:pPr>
              <w:pStyle w:val="ConsPlusNormal"/>
              <w:jc w:val="center"/>
            </w:pPr>
            <w:r>
              <w:t>текущего года</w:t>
            </w:r>
          </w:p>
        </w:tc>
      </w:tr>
      <w:tr w:rsidR="00C86C8E">
        <w:tc>
          <w:tcPr>
            <w:tcW w:w="1474" w:type="dxa"/>
            <w:vMerge/>
            <w:tcBorders>
              <w:left w:val="nil"/>
            </w:tcBorders>
          </w:tcPr>
          <w:p w:rsidR="00C86C8E" w:rsidRDefault="00C86C8E"/>
        </w:tc>
        <w:tc>
          <w:tcPr>
            <w:tcW w:w="1474" w:type="dxa"/>
            <w:vMerge/>
          </w:tcPr>
          <w:p w:rsidR="00C86C8E" w:rsidRDefault="00C86C8E"/>
        </w:tc>
        <w:tc>
          <w:tcPr>
            <w:tcW w:w="1190" w:type="dxa"/>
            <w:vMerge/>
          </w:tcPr>
          <w:p w:rsidR="00C86C8E" w:rsidRDefault="00C86C8E"/>
        </w:tc>
        <w:tc>
          <w:tcPr>
            <w:tcW w:w="907" w:type="dxa"/>
          </w:tcPr>
          <w:p w:rsidR="00C86C8E" w:rsidRDefault="00C86C8E">
            <w:pPr>
              <w:pStyle w:val="ConsPlusNormal"/>
              <w:jc w:val="center"/>
            </w:pPr>
            <w:r>
              <w:t>на начало дня</w:t>
            </w:r>
          </w:p>
        </w:tc>
        <w:tc>
          <w:tcPr>
            <w:tcW w:w="963" w:type="dxa"/>
          </w:tcPr>
          <w:p w:rsidR="00C86C8E" w:rsidRDefault="00C86C8E">
            <w:pPr>
              <w:pStyle w:val="ConsPlusNormal"/>
              <w:jc w:val="center"/>
            </w:pPr>
            <w:r>
              <w:t>на конец дня</w:t>
            </w:r>
          </w:p>
        </w:tc>
        <w:tc>
          <w:tcPr>
            <w:tcW w:w="964" w:type="dxa"/>
          </w:tcPr>
          <w:p w:rsidR="00C86C8E" w:rsidRDefault="00C86C8E">
            <w:pPr>
              <w:pStyle w:val="ConsPlusNormal"/>
              <w:jc w:val="center"/>
            </w:pPr>
            <w:r>
              <w:t>на начало дня</w:t>
            </w:r>
          </w:p>
        </w:tc>
        <w:tc>
          <w:tcPr>
            <w:tcW w:w="907" w:type="dxa"/>
          </w:tcPr>
          <w:p w:rsidR="00C86C8E" w:rsidRDefault="00C86C8E">
            <w:pPr>
              <w:pStyle w:val="ConsPlusNormal"/>
              <w:jc w:val="center"/>
            </w:pPr>
            <w:r>
              <w:t>на конец дня</w:t>
            </w:r>
          </w:p>
        </w:tc>
        <w:tc>
          <w:tcPr>
            <w:tcW w:w="907" w:type="dxa"/>
          </w:tcPr>
          <w:p w:rsidR="00C86C8E" w:rsidRDefault="00C86C8E">
            <w:pPr>
              <w:pStyle w:val="ConsPlusNormal"/>
              <w:jc w:val="center"/>
            </w:pPr>
            <w:r>
              <w:t>на начало дня</w:t>
            </w:r>
          </w:p>
        </w:tc>
        <w:tc>
          <w:tcPr>
            <w:tcW w:w="796" w:type="dxa"/>
            <w:tcBorders>
              <w:right w:val="nil"/>
            </w:tcBorders>
          </w:tcPr>
          <w:p w:rsidR="00C86C8E" w:rsidRDefault="00C86C8E">
            <w:pPr>
              <w:pStyle w:val="ConsPlusNormal"/>
              <w:jc w:val="center"/>
            </w:pPr>
            <w:r>
              <w:t>на конец дня</w:t>
            </w:r>
          </w:p>
        </w:tc>
      </w:tr>
      <w:tr w:rsidR="00C86C8E">
        <w:tc>
          <w:tcPr>
            <w:tcW w:w="1474" w:type="dxa"/>
            <w:tcBorders>
              <w:left w:val="nil"/>
            </w:tcBorders>
          </w:tcPr>
          <w:p w:rsidR="00C86C8E" w:rsidRDefault="00C86C8E">
            <w:pPr>
              <w:pStyle w:val="ConsPlusNormal"/>
              <w:jc w:val="center"/>
            </w:pPr>
            <w:r>
              <w:t>1</w:t>
            </w:r>
          </w:p>
        </w:tc>
        <w:tc>
          <w:tcPr>
            <w:tcW w:w="1474" w:type="dxa"/>
          </w:tcPr>
          <w:p w:rsidR="00C86C8E" w:rsidRDefault="00C86C8E">
            <w:pPr>
              <w:pStyle w:val="ConsPlusNormal"/>
              <w:jc w:val="center"/>
            </w:pPr>
            <w:r>
              <w:t>2</w:t>
            </w:r>
          </w:p>
        </w:tc>
        <w:tc>
          <w:tcPr>
            <w:tcW w:w="1190" w:type="dxa"/>
          </w:tcPr>
          <w:p w:rsidR="00C86C8E" w:rsidRDefault="00C86C8E">
            <w:pPr>
              <w:pStyle w:val="ConsPlusNormal"/>
              <w:jc w:val="center"/>
            </w:pPr>
            <w:r>
              <w:t>3</w:t>
            </w:r>
          </w:p>
        </w:tc>
        <w:tc>
          <w:tcPr>
            <w:tcW w:w="907" w:type="dxa"/>
          </w:tcPr>
          <w:p w:rsidR="00C86C8E" w:rsidRDefault="00C86C8E">
            <w:pPr>
              <w:pStyle w:val="ConsPlusNormal"/>
              <w:jc w:val="center"/>
            </w:pPr>
            <w:r>
              <w:t>4</w:t>
            </w:r>
          </w:p>
        </w:tc>
        <w:tc>
          <w:tcPr>
            <w:tcW w:w="963" w:type="dxa"/>
          </w:tcPr>
          <w:p w:rsidR="00C86C8E" w:rsidRDefault="00C86C8E">
            <w:pPr>
              <w:pStyle w:val="ConsPlusNormal"/>
              <w:jc w:val="center"/>
            </w:pPr>
            <w:r>
              <w:t>5</w:t>
            </w:r>
          </w:p>
        </w:tc>
        <w:tc>
          <w:tcPr>
            <w:tcW w:w="964" w:type="dxa"/>
          </w:tcPr>
          <w:p w:rsidR="00C86C8E" w:rsidRDefault="00C86C8E">
            <w:pPr>
              <w:pStyle w:val="ConsPlusNormal"/>
              <w:jc w:val="center"/>
            </w:pPr>
            <w:r>
              <w:t>6</w:t>
            </w:r>
          </w:p>
        </w:tc>
        <w:tc>
          <w:tcPr>
            <w:tcW w:w="907" w:type="dxa"/>
          </w:tcPr>
          <w:p w:rsidR="00C86C8E" w:rsidRDefault="00C86C8E">
            <w:pPr>
              <w:pStyle w:val="ConsPlusNormal"/>
              <w:jc w:val="center"/>
            </w:pPr>
            <w:r>
              <w:t>7</w:t>
            </w:r>
          </w:p>
        </w:tc>
        <w:tc>
          <w:tcPr>
            <w:tcW w:w="907" w:type="dxa"/>
          </w:tcPr>
          <w:p w:rsidR="00C86C8E" w:rsidRDefault="00C86C8E">
            <w:pPr>
              <w:pStyle w:val="ConsPlusNormal"/>
              <w:jc w:val="center"/>
            </w:pPr>
            <w:r>
              <w:t>8</w:t>
            </w:r>
          </w:p>
        </w:tc>
        <w:tc>
          <w:tcPr>
            <w:tcW w:w="796" w:type="dxa"/>
            <w:tcBorders>
              <w:right w:val="nil"/>
            </w:tcBorders>
          </w:tcPr>
          <w:p w:rsidR="00C86C8E" w:rsidRDefault="00C86C8E">
            <w:pPr>
              <w:pStyle w:val="ConsPlusNormal"/>
              <w:jc w:val="center"/>
            </w:pPr>
            <w:r>
              <w:t>9</w:t>
            </w:r>
          </w:p>
        </w:tc>
      </w:tr>
      <w:tr w:rsidR="00C86C8E">
        <w:tblPrEx>
          <w:tblBorders>
            <w:left w:val="single" w:sz="4" w:space="0" w:color="auto"/>
          </w:tblBorders>
        </w:tblPrEx>
        <w:tc>
          <w:tcPr>
            <w:tcW w:w="1474" w:type="dxa"/>
          </w:tcPr>
          <w:p w:rsidR="00C86C8E" w:rsidRDefault="00C86C8E">
            <w:pPr>
              <w:pStyle w:val="ConsPlusNormal"/>
            </w:pPr>
          </w:p>
        </w:tc>
        <w:tc>
          <w:tcPr>
            <w:tcW w:w="1474" w:type="dxa"/>
          </w:tcPr>
          <w:p w:rsidR="00C86C8E" w:rsidRDefault="00C86C8E">
            <w:pPr>
              <w:pStyle w:val="ConsPlusNormal"/>
            </w:pPr>
          </w:p>
        </w:tc>
        <w:tc>
          <w:tcPr>
            <w:tcW w:w="1190" w:type="dxa"/>
          </w:tcPr>
          <w:p w:rsidR="00C86C8E" w:rsidRDefault="00C86C8E">
            <w:pPr>
              <w:pStyle w:val="ConsPlusNormal"/>
            </w:pPr>
          </w:p>
        </w:tc>
        <w:tc>
          <w:tcPr>
            <w:tcW w:w="907" w:type="dxa"/>
          </w:tcPr>
          <w:p w:rsidR="00C86C8E" w:rsidRDefault="00C86C8E">
            <w:pPr>
              <w:pStyle w:val="ConsPlusNormal"/>
            </w:pPr>
          </w:p>
        </w:tc>
        <w:tc>
          <w:tcPr>
            <w:tcW w:w="963" w:type="dxa"/>
          </w:tcPr>
          <w:p w:rsidR="00C86C8E" w:rsidRDefault="00C86C8E">
            <w:pPr>
              <w:pStyle w:val="ConsPlusNormal"/>
            </w:pPr>
          </w:p>
        </w:tc>
        <w:tc>
          <w:tcPr>
            <w:tcW w:w="964" w:type="dxa"/>
          </w:tcPr>
          <w:p w:rsidR="00C86C8E" w:rsidRDefault="00C86C8E">
            <w:pPr>
              <w:pStyle w:val="ConsPlusNormal"/>
            </w:pPr>
          </w:p>
        </w:tc>
        <w:tc>
          <w:tcPr>
            <w:tcW w:w="907" w:type="dxa"/>
          </w:tcPr>
          <w:p w:rsidR="00C86C8E" w:rsidRDefault="00C86C8E">
            <w:pPr>
              <w:pStyle w:val="ConsPlusNormal"/>
            </w:pPr>
          </w:p>
        </w:tc>
        <w:tc>
          <w:tcPr>
            <w:tcW w:w="907" w:type="dxa"/>
          </w:tcPr>
          <w:p w:rsidR="00C86C8E" w:rsidRDefault="00C86C8E">
            <w:pPr>
              <w:pStyle w:val="ConsPlusNormal"/>
            </w:pPr>
          </w:p>
        </w:tc>
        <w:tc>
          <w:tcPr>
            <w:tcW w:w="796" w:type="dxa"/>
            <w:tcBorders>
              <w:right w:val="nil"/>
            </w:tcBorders>
          </w:tcPr>
          <w:p w:rsidR="00C86C8E" w:rsidRDefault="00C86C8E">
            <w:pPr>
              <w:pStyle w:val="ConsPlusNormal"/>
            </w:pPr>
          </w:p>
        </w:tc>
      </w:tr>
      <w:tr w:rsidR="00C86C8E">
        <w:tblPrEx>
          <w:tblBorders>
            <w:left w:val="single" w:sz="4" w:space="0" w:color="auto"/>
          </w:tblBorders>
        </w:tblPrEx>
        <w:tc>
          <w:tcPr>
            <w:tcW w:w="1474" w:type="dxa"/>
          </w:tcPr>
          <w:p w:rsidR="00C86C8E" w:rsidRDefault="00C86C8E">
            <w:pPr>
              <w:pStyle w:val="ConsPlusNormal"/>
            </w:pPr>
          </w:p>
        </w:tc>
        <w:tc>
          <w:tcPr>
            <w:tcW w:w="1474" w:type="dxa"/>
          </w:tcPr>
          <w:p w:rsidR="00C86C8E" w:rsidRDefault="00C86C8E">
            <w:pPr>
              <w:pStyle w:val="ConsPlusNormal"/>
            </w:pPr>
          </w:p>
        </w:tc>
        <w:tc>
          <w:tcPr>
            <w:tcW w:w="1190" w:type="dxa"/>
          </w:tcPr>
          <w:p w:rsidR="00C86C8E" w:rsidRDefault="00C86C8E">
            <w:pPr>
              <w:pStyle w:val="ConsPlusNormal"/>
            </w:pPr>
          </w:p>
        </w:tc>
        <w:tc>
          <w:tcPr>
            <w:tcW w:w="907" w:type="dxa"/>
          </w:tcPr>
          <w:p w:rsidR="00C86C8E" w:rsidRDefault="00C86C8E">
            <w:pPr>
              <w:pStyle w:val="ConsPlusNormal"/>
            </w:pPr>
          </w:p>
        </w:tc>
        <w:tc>
          <w:tcPr>
            <w:tcW w:w="963" w:type="dxa"/>
          </w:tcPr>
          <w:p w:rsidR="00C86C8E" w:rsidRDefault="00C86C8E">
            <w:pPr>
              <w:pStyle w:val="ConsPlusNormal"/>
            </w:pPr>
          </w:p>
        </w:tc>
        <w:tc>
          <w:tcPr>
            <w:tcW w:w="964" w:type="dxa"/>
          </w:tcPr>
          <w:p w:rsidR="00C86C8E" w:rsidRDefault="00C86C8E">
            <w:pPr>
              <w:pStyle w:val="ConsPlusNormal"/>
            </w:pPr>
          </w:p>
        </w:tc>
        <w:tc>
          <w:tcPr>
            <w:tcW w:w="907" w:type="dxa"/>
          </w:tcPr>
          <w:p w:rsidR="00C86C8E" w:rsidRDefault="00C86C8E">
            <w:pPr>
              <w:pStyle w:val="ConsPlusNormal"/>
            </w:pPr>
          </w:p>
        </w:tc>
        <w:tc>
          <w:tcPr>
            <w:tcW w:w="907" w:type="dxa"/>
          </w:tcPr>
          <w:p w:rsidR="00C86C8E" w:rsidRDefault="00C86C8E">
            <w:pPr>
              <w:pStyle w:val="ConsPlusNormal"/>
            </w:pPr>
          </w:p>
        </w:tc>
        <w:tc>
          <w:tcPr>
            <w:tcW w:w="796" w:type="dxa"/>
            <w:tcBorders>
              <w:right w:val="nil"/>
            </w:tcBorders>
          </w:tcPr>
          <w:p w:rsidR="00C86C8E" w:rsidRDefault="00C86C8E">
            <w:pPr>
              <w:pStyle w:val="ConsPlusNormal"/>
            </w:pPr>
          </w:p>
        </w:tc>
      </w:tr>
      <w:tr w:rsidR="00C86C8E">
        <w:tblPrEx>
          <w:tblBorders>
            <w:left w:val="single" w:sz="4" w:space="0" w:color="auto"/>
          </w:tblBorders>
        </w:tblPrEx>
        <w:tc>
          <w:tcPr>
            <w:tcW w:w="1474" w:type="dxa"/>
          </w:tcPr>
          <w:p w:rsidR="00C86C8E" w:rsidRDefault="00C86C8E">
            <w:pPr>
              <w:pStyle w:val="ConsPlusNormal"/>
            </w:pPr>
          </w:p>
        </w:tc>
        <w:tc>
          <w:tcPr>
            <w:tcW w:w="1474" w:type="dxa"/>
          </w:tcPr>
          <w:p w:rsidR="00C86C8E" w:rsidRDefault="00C86C8E">
            <w:pPr>
              <w:pStyle w:val="ConsPlusNormal"/>
            </w:pPr>
          </w:p>
        </w:tc>
        <w:tc>
          <w:tcPr>
            <w:tcW w:w="1190" w:type="dxa"/>
          </w:tcPr>
          <w:p w:rsidR="00C86C8E" w:rsidRDefault="00C86C8E">
            <w:pPr>
              <w:pStyle w:val="ConsPlusNormal"/>
            </w:pPr>
          </w:p>
        </w:tc>
        <w:tc>
          <w:tcPr>
            <w:tcW w:w="907" w:type="dxa"/>
          </w:tcPr>
          <w:p w:rsidR="00C86C8E" w:rsidRDefault="00C86C8E">
            <w:pPr>
              <w:pStyle w:val="ConsPlusNormal"/>
            </w:pPr>
          </w:p>
        </w:tc>
        <w:tc>
          <w:tcPr>
            <w:tcW w:w="963" w:type="dxa"/>
          </w:tcPr>
          <w:p w:rsidR="00C86C8E" w:rsidRDefault="00C86C8E">
            <w:pPr>
              <w:pStyle w:val="ConsPlusNormal"/>
            </w:pPr>
          </w:p>
        </w:tc>
        <w:tc>
          <w:tcPr>
            <w:tcW w:w="964" w:type="dxa"/>
          </w:tcPr>
          <w:p w:rsidR="00C86C8E" w:rsidRDefault="00C86C8E">
            <w:pPr>
              <w:pStyle w:val="ConsPlusNormal"/>
            </w:pPr>
          </w:p>
        </w:tc>
        <w:tc>
          <w:tcPr>
            <w:tcW w:w="907" w:type="dxa"/>
          </w:tcPr>
          <w:p w:rsidR="00C86C8E" w:rsidRDefault="00C86C8E">
            <w:pPr>
              <w:pStyle w:val="ConsPlusNormal"/>
            </w:pPr>
          </w:p>
        </w:tc>
        <w:tc>
          <w:tcPr>
            <w:tcW w:w="907" w:type="dxa"/>
          </w:tcPr>
          <w:p w:rsidR="00C86C8E" w:rsidRDefault="00C86C8E">
            <w:pPr>
              <w:pStyle w:val="ConsPlusNormal"/>
            </w:pPr>
          </w:p>
        </w:tc>
        <w:tc>
          <w:tcPr>
            <w:tcW w:w="796" w:type="dxa"/>
            <w:tcBorders>
              <w:right w:val="nil"/>
            </w:tcBorders>
          </w:tcPr>
          <w:p w:rsidR="00C86C8E" w:rsidRDefault="00C86C8E">
            <w:pPr>
              <w:pStyle w:val="ConsPlusNormal"/>
            </w:pPr>
          </w:p>
        </w:tc>
      </w:tr>
      <w:tr w:rsidR="00C86C8E">
        <w:tc>
          <w:tcPr>
            <w:tcW w:w="2948" w:type="dxa"/>
            <w:gridSpan w:val="2"/>
            <w:tcBorders>
              <w:left w:val="nil"/>
              <w:bottom w:val="nil"/>
            </w:tcBorders>
          </w:tcPr>
          <w:p w:rsidR="00C86C8E" w:rsidRDefault="00C86C8E">
            <w:pPr>
              <w:pStyle w:val="ConsPlusNormal"/>
              <w:jc w:val="right"/>
            </w:pPr>
            <w:r>
              <w:t>Итого</w:t>
            </w:r>
          </w:p>
        </w:tc>
        <w:tc>
          <w:tcPr>
            <w:tcW w:w="1190" w:type="dxa"/>
          </w:tcPr>
          <w:p w:rsidR="00C86C8E" w:rsidRDefault="00C86C8E">
            <w:pPr>
              <w:pStyle w:val="ConsPlusNormal"/>
            </w:pPr>
          </w:p>
        </w:tc>
        <w:tc>
          <w:tcPr>
            <w:tcW w:w="907" w:type="dxa"/>
          </w:tcPr>
          <w:p w:rsidR="00C86C8E" w:rsidRDefault="00C86C8E">
            <w:pPr>
              <w:pStyle w:val="ConsPlusNormal"/>
            </w:pPr>
          </w:p>
        </w:tc>
        <w:tc>
          <w:tcPr>
            <w:tcW w:w="963" w:type="dxa"/>
          </w:tcPr>
          <w:p w:rsidR="00C86C8E" w:rsidRDefault="00C86C8E">
            <w:pPr>
              <w:pStyle w:val="ConsPlusNormal"/>
            </w:pPr>
          </w:p>
        </w:tc>
        <w:tc>
          <w:tcPr>
            <w:tcW w:w="964" w:type="dxa"/>
          </w:tcPr>
          <w:p w:rsidR="00C86C8E" w:rsidRDefault="00C86C8E">
            <w:pPr>
              <w:pStyle w:val="ConsPlusNormal"/>
            </w:pPr>
          </w:p>
        </w:tc>
        <w:tc>
          <w:tcPr>
            <w:tcW w:w="907" w:type="dxa"/>
          </w:tcPr>
          <w:p w:rsidR="00C86C8E" w:rsidRDefault="00C86C8E">
            <w:pPr>
              <w:pStyle w:val="ConsPlusNormal"/>
            </w:pPr>
          </w:p>
        </w:tc>
        <w:tc>
          <w:tcPr>
            <w:tcW w:w="907" w:type="dxa"/>
          </w:tcPr>
          <w:p w:rsidR="00C86C8E" w:rsidRDefault="00C86C8E">
            <w:pPr>
              <w:pStyle w:val="ConsPlusNormal"/>
            </w:pPr>
          </w:p>
        </w:tc>
        <w:tc>
          <w:tcPr>
            <w:tcW w:w="796" w:type="dxa"/>
            <w:tcBorders>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0531838, с. 2</w:t>
      </w:r>
    </w:p>
    <w:p w:rsidR="00C86C8E" w:rsidRDefault="00C86C8E">
      <w:pPr>
        <w:pStyle w:val="ConsPlusNonformat"/>
        <w:jc w:val="both"/>
      </w:pPr>
      <w:r>
        <w:t xml:space="preserve">                                                 Номер лицевого счета _____</w:t>
      </w:r>
    </w:p>
    <w:p w:rsidR="00C86C8E" w:rsidRDefault="00C86C8E">
      <w:pPr>
        <w:pStyle w:val="ConsPlusNonformat"/>
        <w:jc w:val="both"/>
      </w:pPr>
      <w:r>
        <w:t xml:space="preserve">                                                 за "__" __________ 20__ г.</w:t>
      </w:r>
    </w:p>
    <w:p w:rsidR="00C86C8E" w:rsidRDefault="00C86C8E">
      <w:pPr>
        <w:pStyle w:val="ConsPlusNonformat"/>
        <w:jc w:val="both"/>
      </w:pPr>
    </w:p>
    <w:p w:rsidR="00C86C8E" w:rsidRDefault="00C86C8E">
      <w:pPr>
        <w:pStyle w:val="ConsPlusNonformat"/>
        <w:jc w:val="both"/>
      </w:pPr>
      <w:r>
        <w:t xml:space="preserve">             2. Сведения о разрешенных операциях с субсидиями</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020"/>
        <w:gridCol w:w="1077"/>
        <w:gridCol w:w="1862"/>
        <w:gridCol w:w="1862"/>
        <w:gridCol w:w="1134"/>
        <w:gridCol w:w="1304"/>
      </w:tblGrid>
      <w:tr w:rsidR="00C86C8E">
        <w:tc>
          <w:tcPr>
            <w:tcW w:w="1304" w:type="dxa"/>
            <w:vMerge w:val="restart"/>
            <w:tcBorders>
              <w:left w:val="nil"/>
            </w:tcBorders>
          </w:tcPr>
          <w:p w:rsidR="00C86C8E" w:rsidRDefault="00C86C8E">
            <w:pPr>
              <w:pStyle w:val="ConsPlusNormal"/>
              <w:jc w:val="center"/>
            </w:pPr>
            <w:r>
              <w:lastRenderedPageBreak/>
              <w:t>Код субсидии</w:t>
            </w:r>
          </w:p>
        </w:tc>
        <w:tc>
          <w:tcPr>
            <w:tcW w:w="1020" w:type="dxa"/>
            <w:vMerge w:val="restart"/>
          </w:tcPr>
          <w:p w:rsidR="00C86C8E" w:rsidRDefault="00C86C8E">
            <w:pPr>
              <w:pStyle w:val="ConsPlusNormal"/>
              <w:jc w:val="center"/>
            </w:pPr>
            <w:r>
              <w:t>Код КОСГУ</w:t>
            </w:r>
          </w:p>
        </w:tc>
        <w:tc>
          <w:tcPr>
            <w:tcW w:w="1077" w:type="dxa"/>
            <w:vMerge w:val="restart"/>
          </w:tcPr>
          <w:p w:rsidR="00C86C8E" w:rsidRDefault="00C86C8E">
            <w:pPr>
              <w:pStyle w:val="ConsPlusNormal"/>
              <w:jc w:val="center"/>
            </w:pPr>
            <w:r>
              <w:t>Код объекта ФАИП</w:t>
            </w:r>
          </w:p>
        </w:tc>
        <w:tc>
          <w:tcPr>
            <w:tcW w:w="1862" w:type="dxa"/>
            <w:vMerge w:val="restart"/>
          </w:tcPr>
          <w:p w:rsidR="00C86C8E" w:rsidRDefault="00C86C8E">
            <w:pPr>
              <w:pStyle w:val="ConsPlusNormal"/>
              <w:jc w:val="center"/>
            </w:pPr>
            <w:r>
              <w:t>Разрешенный к использованию остаток субсидий прошлых лет на начало 20__ г.</w:t>
            </w:r>
          </w:p>
        </w:tc>
        <w:tc>
          <w:tcPr>
            <w:tcW w:w="1862" w:type="dxa"/>
            <w:vMerge w:val="restart"/>
          </w:tcPr>
          <w:p w:rsidR="00C86C8E" w:rsidRDefault="00C86C8E">
            <w:pPr>
              <w:pStyle w:val="ConsPlusNormal"/>
              <w:jc w:val="center"/>
            </w:pPr>
            <w:r>
              <w:t>Суммы возврата дебиторской задолженности прошлых лет</w:t>
            </w:r>
          </w:p>
        </w:tc>
        <w:tc>
          <w:tcPr>
            <w:tcW w:w="2438" w:type="dxa"/>
            <w:gridSpan w:val="2"/>
            <w:tcBorders>
              <w:right w:val="nil"/>
            </w:tcBorders>
          </w:tcPr>
          <w:p w:rsidR="00C86C8E" w:rsidRDefault="00C86C8E">
            <w:pPr>
              <w:pStyle w:val="ConsPlusNormal"/>
              <w:jc w:val="center"/>
            </w:pPr>
            <w:r>
              <w:t>Планируемые</w:t>
            </w:r>
          </w:p>
        </w:tc>
      </w:tr>
      <w:tr w:rsidR="00C86C8E">
        <w:tc>
          <w:tcPr>
            <w:tcW w:w="1304" w:type="dxa"/>
            <w:vMerge/>
            <w:tcBorders>
              <w:left w:val="nil"/>
            </w:tcBorders>
          </w:tcPr>
          <w:p w:rsidR="00C86C8E" w:rsidRDefault="00C86C8E"/>
        </w:tc>
        <w:tc>
          <w:tcPr>
            <w:tcW w:w="1020" w:type="dxa"/>
            <w:vMerge/>
          </w:tcPr>
          <w:p w:rsidR="00C86C8E" w:rsidRDefault="00C86C8E"/>
        </w:tc>
        <w:tc>
          <w:tcPr>
            <w:tcW w:w="1077" w:type="dxa"/>
            <w:vMerge/>
          </w:tcPr>
          <w:p w:rsidR="00C86C8E" w:rsidRDefault="00C86C8E"/>
        </w:tc>
        <w:tc>
          <w:tcPr>
            <w:tcW w:w="1862" w:type="dxa"/>
            <w:vMerge/>
          </w:tcPr>
          <w:p w:rsidR="00C86C8E" w:rsidRDefault="00C86C8E"/>
        </w:tc>
        <w:tc>
          <w:tcPr>
            <w:tcW w:w="1862" w:type="dxa"/>
            <w:vMerge/>
          </w:tcPr>
          <w:p w:rsidR="00C86C8E" w:rsidRDefault="00C86C8E"/>
        </w:tc>
        <w:tc>
          <w:tcPr>
            <w:tcW w:w="1134" w:type="dxa"/>
          </w:tcPr>
          <w:p w:rsidR="00C86C8E" w:rsidRDefault="00C86C8E">
            <w:pPr>
              <w:pStyle w:val="ConsPlusNormal"/>
              <w:jc w:val="center"/>
            </w:pPr>
            <w:r>
              <w:t>поступления</w:t>
            </w:r>
          </w:p>
        </w:tc>
        <w:tc>
          <w:tcPr>
            <w:tcW w:w="1304" w:type="dxa"/>
            <w:tcBorders>
              <w:right w:val="nil"/>
            </w:tcBorders>
          </w:tcPr>
          <w:p w:rsidR="00C86C8E" w:rsidRDefault="00C86C8E">
            <w:pPr>
              <w:pStyle w:val="ConsPlusNormal"/>
              <w:jc w:val="center"/>
            </w:pPr>
            <w:r>
              <w:t>выплаты</w:t>
            </w:r>
          </w:p>
        </w:tc>
      </w:tr>
      <w:tr w:rsidR="00C86C8E">
        <w:tc>
          <w:tcPr>
            <w:tcW w:w="1304" w:type="dxa"/>
            <w:tcBorders>
              <w:left w:val="nil"/>
            </w:tcBorders>
          </w:tcPr>
          <w:p w:rsidR="00C86C8E" w:rsidRDefault="00C86C8E">
            <w:pPr>
              <w:pStyle w:val="ConsPlusNormal"/>
              <w:jc w:val="center"/>
            </w:pPr>
            <w:r>
              <w:t>1</w:t>
            </w:r>
          </w:p>
        </w:tc>
        <w:tc>
          <w:tcPr>
            <w:tcW w:w="1020" w:type="dxa"/>
          </w:tcPr>
          <w:p w:rsidR="00C86C8E" w:rsidRDefault="00C86C8E">
            <w:pPr>
              <w:pStyle w:val="ConsPlusNormal"/>
              <w:jc w:val="center"/>
            </w:pPr>
            <w:r>
              <w:t>2</w:t>
            </w:r>
          </w:p>
        </w:tc>
        <w:tc>
          <w:tcPr>
            <w:tcW w:w="1077" w:type="dxa"/>
          </w:tcPr>
          <w:p w:rsidR="00C86C8E" w:rsidRDefault="00C86C8E">
            <w:pPr>
              <w:pStyle w:val="ConsPlusNormal"/>
              <w:jc w:val="center"/>
            </w:pPr>
            <w:r>
              <w:t>3</w:t>
            </w:r>
          </w:p>
        </w:tc>
        <w:tc>
          <w:tcPr>
            <w:tcW w:w="1862" w:type="dxa"/>
          </w:tcPr>
          <w:p w:rsidR="00C86C8E" w:rsidRDefault="00C86C8E">
            <w:pPr>
              <w:pStyle w:val="ConsPlusNormal"/>
              <w:jc w:val="center"/>
            </w:pPr>
            <w:r>
              <w:t>4</w:t>
            </w:r>
          </w:p>
        </w:tc>
        <w:tc>
          <w:tcPr>
            <w:tcW w:w="1862" w:type="dxa"/>
          </w:tcPr>
          <w:p w:rsidR="00C86C8E" w:rsidRDefault="00C86C8E">
            <w:pPr>
              <w:pStyle w:val="ConsPlusNormal"/>
              <w:jc w:val="center"/>
            </w:pPr>
            <w:r>
              <w:t>5</w:t>
            </w:r>
          </w:p>
        </w:tc>
        <w:tc>
          <w:tcPr>
            <w:tcW w:w="1134" w:type="dxa"/>
          </w:tcPr>
          <w:p w:rsidR="00C86C8E" w:rsidRDefault="00C86C8E">
            <w:pPr>
              <w:pStyle w:val="ConsPlusNormal"/>
              <w:jc w:val="center"/>
            </w:pPr>
            <w:r>
              <w:t>6</w:t>
            </w:r>
          </w:p>
        </w:tc>
        <w:tc>
          <w:tcPr>
            <w:tcW w:w="1304"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304" w:type="dxa"/>
          </w:tcPr>
          <w:p w:rsidR="00C86C8E" w:rsidRDefault="00C86C8E">
            <w:pPr>
              <w:pStyle w:val="ConsPlusNormal"/>
            </w:pPr>
          </w:p>
        </w:tc>
        <w:tc>
          <w:tcPr>
            <w:tcW w:w="1020" w:type="dxa"/>
          </w:tcPr>
          <w:p w:rsidR="00C86C8E" w:rsidRDefault="00C86C8E">
            <w:pPr>
              <w:pStyle w:val="ConsPlusNormal"/>
            </w:pPr>
          </w:p>
        </w:tc>
        <w:tc>
          <w:tcPr>
            <w:tcW w:w="1077" w:type="dxa"/>
          </w:tcPr>
          <w:p w:rsidR="00C86C8E" w:rsidRDefault="00C86C8E">
            <w:pPr>
              <w:pStyle w:val="ConsPlusNormal"/>
            </w:pPr>
          </w:p>
        </w:tc>
        <w:tc>
          <w:tcPr>
            <w:tcW w:w="1862" w:type="dxa"/>
          </w:tcPr>
          <w:p w:rsidR="00C86C8E" w:rsidRDefault="00C86C8E">
            <w:pPr>
              <w:pStyle w:val="ConsPlusNormal"/>
            </w:pPr>
          </w:p>
        </w:tc>
        <w:tc>
          <w:tcPr>
            <w:tcW w:w="1862" w:type="dxa"/>
          </w:tcPr>
          <w:p w:rsidR="00C86C8E" w:rsidRDefault="00C86C8E">
            <w:pPr>
              <w:pStyle w:val="ConsPlusNormal"/>
            </w:pPr>
          </w:p>
        </w:tc>
        <w:tc>
          <w:tcPr>
            <w:tcW w:w="1134" w:type="dxa"/>
          </w:tcPr>
          <w:p w:rsidR="00C86C8E" w:rsidRDefault="00C86C8E">
            <w:pPr>
              <w:pStyle w:val="ConsPlusNormal"/>
            </w:pPr>
          </w:p>
        </w:tc>
        <w:tc>
          <w:tcPr>
            <w:tcW w:w="1304" w:type="dxa"/>
          </w:tcPr>
          <w:p w:rsidR="00C86C8E" w:rsidRDefault="00C86C8E">
            <w:pPr>
              <w:pStyle w:val="ConsPlusNormal"/>
            </w:pPr>
          </w:p>
        </w:tc>
      </w:tr>
      <w:tr w:rsidR="00C86C8E">
        <w:tblPrEx>
          <w:tblBorders>
            <w:left w:val="single" w:sz="4" w:space="0" w:color="auto"/>
            <w:right w:val="single" w:sz="4" w:space="0" w:color="auto"/>
          </w:tblBorders>
        </w:tblPrEx>
        <w:tc>
          <w:tcPr>
            <w:tcW w:w="1304" w:type="dxa"/>
          </w:tcPr>
          <w:p w:rsidR="00C86C8E" w:rsidRDefault="00C86C8E">
            <w:pPr>
              <w:pStyle w:val="ConsPlusNormal"/>
            </w:pPr>
          </w:p>
        </w:tc>
        <w:tc>
          <w:tcPr>
            <w:tcW w:w="1020" w:type="dxa"/>
          </w:tcPr>
          <w:p w:rsidR="00C86C8E" w:rsidRDefault="00C86C8E">
            <w:pPr>
              <w:pStyle w:val="ConsPlusNormal"/>
            </w:pPr>
          </w:p>
        </w:tc>
        <w:tc>
          <w:tcPr>
            <w:tcW w:w="1077" w:type="dxa"/>
          </w:tcPr>
          <w:p w:rsidR="00C86C8E" w:rsidRDefault="00C86C8E">
            <w:pPr>
              <w:pStyle w:val="ConsPlusNormal"/>
            </w:pPr>
          </w:p>
        </w:tc>
        <w:tc>
          <w:tcPr>
            <w:tcW w:w="1862" w:type="dxa"/>
          </w:tcPr>
          <w:p w:rsidR="00C86C8E" w:rsidRDefault="00C86C8E">
            <w:pPr>
              <w:pStyle w:val="ConsPlusNormal"/>
            </w:pPr>
          </w:p>
        </w:tc>
        <w:tc>
          <w:tcPr>
            <w:tcW w:w="1862" w:type="dxa"/>
          </w:tcPr>
          <w:p w:rsidR="00C86C8E" w:rsidRDefault="00C86C8E">
            <w:pPr>
              <w:pStyle w:val="ConsPlusNormal"/>
            </w:pPr>
          </w:p>
        </w:tc>
        <w:tc>
          <w:tcPr>
            <w:tcW w:w="1134" w:type="dxa"/>
          </w:tcPr>
          <w:p w:rsidR="00C86C8E" w:rsidRDefault="00C86C8E">
            <w:pPr>
              <w:pStyle w:val="ConsPlusNormal"/>
            </w:pPr>
          </w:p>
        </w:tc>
        <w:tc>
          <w:tcPr>
            <w:tcW w:w="1304" w:type="dxa"/>
          </w:tcPr>
          <w:p w:rsidR="00C86C8E" w:rsidRDefault="00C86C8E">
            <w:pPr>
              <w:pStyle w:val="ConsPlusNormal"/>
            </w:pPr>
          </w:p>
        </w:tc>
      </w:tr>
      <w:tr w:rsidR="00C86C8E">
        <w:tblPrEx>
          <w:tblBorders>
            <w:left w:val="single" w:sz="4" w:space="0" w:color="auto"/>
            <w:right w:val="single" w:sz="4" w:space="0" w:color="auto"/>
          </w:tblBorders>
        </w:tblPrEx>
        <w:tc>
          <w:tcPr>
            <w:tcW w:w="1304" w:type="dxa"/>
          </w:tcPr>
          <w:p w:rsidR="00C86C8E" w:rsidRDefault="00C86C8E">
            <w:pPr>
              <w:pStyle w:val="ConsPlusNormal"/>
            </w:pPr>
          </w:p>
        </w:tc>
        <w:tc>
          <w:tcPr>
            <w:tcW w:w="1020" w:type="dxa"/>
          </w:tcPr>
          <w:p w:rsidR="00C86C8E" w:rsidRDefault="00C86C8E">
            <w:pPr>
              <w:pStyle w:val="ConsPlusNormal"/>
            </w:pPr>
          </w:p>
        </w:tc>
        <w:tc>
          <w:tcPr>
            <w:tcW w:w="1077" w:type="dxa"/>
          </w:tcPr>
          <w:p w:rsidR="00C86C8E" w:rsidRDefault="00C86C8E">
            <w:pPr>
              <w:pStyle w:val="ConsPlusNormal"/>
            </w:pPr>
          </w:p>
        </w:tc>
        <w:tc>
          <w:tcPr>
            <w:tcW w:w="1862" w:type="dxa"/>
          </w:tcPr>
          <w:p w:rsidR="00C86C8E" w:rsidRDefault="00C86C8E">
            <w:pPr>
              <w:pStyle w:val="ConsPlusNormal"/>
            </w:pPr>
          </w:p>
        </w:tc>
        <w:tc>
          <w:tcPr>
            <w:tcW w:w="1862" w:type="dxa"/>
          </w:tcPr>
          <w:p w:rsidR="00C86C8E" w:rsidRDefault="00C86C8E">
            <w:pPr>
              <w:pStyle w:val="ConsPlusNormal"/>
            </w:pPr>
          </w:p>
        </w:tc>
        <w:tc>
          <w:tcPr>
            <w:tcW w:w="1134" w:type="dxa"/>
          </w:tcPr>
          <w:p w:rsidR="00C86C8E" w:rsidRDefault="00C86C8E">
            <w:pPr>
              <w:pStyle w:val="ConsPlusNormal"/>
            </w:pPr>
          </w:p>
        </w:tc>
        <w:tc>
          <w:tcPr>
            <w:tcW w:w="1304" w:type="dxa"/>
          </w:tcPr>
          <w:p w:rsidR="00C86C8E" w:rsidRDefault="00C86C8E">
            <w:pPr>
              <w:pStyle w:val="ConsPlusNormal"/>
            </w:pPr>
          </w:p>
        </w:tc>
      </w:tr>
      <w:tr w:rsidR="00C86C8E">
        <w:tblPrEx>
          <w:tblBorders>
            <w:right w:val="single" w:sz="4" w:space="0" w:color="auto"/>
          </w:tblBorders>
        </w:tblPrEx>
        <w:tc>
          <w:tcPr>
            <w:tcW w:w="3401" w:type="dxa"/>
            <w:gridSpan w:val="3"/>
            <w:tcBorders>
              <w:left w:val="nil"/>
              <w:bottom w:val="nil"/>
            </w:tcBorders>
          </w:tcPr>
          <w:p w:rsidR="00C86C8E" w:rsidRDefault="00C86C8E">
            <w:pPr>
              <w:pStyle w:val="ConsPlusNormal"/>
              <w:jc w:val="right"/>
            </w:pPr>
            <w:r>
              <w:t>Итого</w:t>
            </w:r>
          </w:p>
        </w:tc>
        <w:tc>
          <w:tcPr>
            <w:tcW w:w="1862" w:type="dxa"/>
          </w:tcPr>
          <w:p w:rsidR="00C86C8E" w:rsidRDefault="00C86C8E">
            <w:pPr>
              <w:pStyle w:val="ConsPlusNormal"/>
            </w:pPr>
          </w:p>
        </w:tc>
        <w:tc>
          <w:tcPr>
            <w:tcW w:w="1862" w:type="dxa"/>
          </w:tcPr>
          <w:p w:rsidR="00C86C8E" w:rsidRDefault="00C86C8E">
            <w:pPr>
              <w:pStyle w:val="ConsPlusNormal"/>
            </w:pPr>
          </w:p>
        </w:tc>
        <w:tc>
          <w:tcPr>
            <w:tcW w:w="1134" w:type="dxa"/>
          </w:tcPr>
          <w:p w:rsidR="00C86C8E" w:rsidRDefault="00C86C8E">
            <w:pPr>
              <w:pStyle w:val="ConsPlusNormal"/>
            </w:pPr>
          </w:p>
        </w:tc>
        <w:tc>
          <w:tcPr>
            <w:tcW w:w="130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 Операции со средствами организации</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3"/>
        <w:gridCol w:w="1593"/>
        <w:gridCol w:w="1593"/>
        <w:gridCol w:w="1593"/>
        <w:gridCol w:w="1593"/>
        <w:gridCol w:w="1596"/>
      </w:tblGrid>
      <w:tr w:rsidR="00C86C8E">
        <w:tc>
          <w:tcPr>
            <w:tcW w:w="1593" w:type="dxa"/>
            <w:tcBorders>
              <w:left w:val="nil"/>
            </w:tcBorders>
          </w:tcPr>
          <w:p w:rsidR="00C86C8E" w:rsidRDefault="00C86C8E">
            <w:pPr>
              <w:pStyle w:val="ConsPlusNormal"/>
              <w:jc w:val="center"/>
            </w:pPr>
            <w:r>
              <w:t>Код субсидии (цели)</w:t>
            </w:r>
          </w:p>
        </w:tc>
        <w:tc>
          <w:tcPr>
            <w:tcW w:w="1593" w:type="dxa"/>
          </w:tcPr>
          <w:p w:rsidR="00C86C8E" w:rsidRDefault="00C86C8E">
            <w:pPr>
              <w:pStyle w:val="ConsPlusNormal"/>
              <w:jc w:val="center"/>
            </w:pPr>
            <w:r>
              <w:t>Код КОСГУ (классификации операции)</w:t>
            </w:r>
          </w:p>
        </w:tc>
        <w:tc>
          <w:tcPr>
            <w:tcW w:w="1593" w:type="dxa"/>
          </w:tcPr>
          <w:p w:rsidR="00C86C8E" w:rsidRDefault="00C86C8E">
            <w:pPr>
              <w:pStyle w:val="ConsPlusNormal"/>
              <w:jc w:val="center"/>
            </w:pPr>
            <w:r>
              <w:t>Код объекта ФАИП</w:t>
            </w:r>
          </w:p>
        </w:tc>
        <w:tc>
          <w:tcPr>
            <w:tcW w:w="1593" w:type="dxa"/>
          </w:tcPr>
          <w:p w:rsidR="00C86C8E" w:rsidRDefault="00C86C8E">
            <w:pPr>
              <w:pStyle w:val="ConsPlusNormal"/>
              <w:jc w:val="center"/>
            </w:pPr>
            <w:r>
              <w:t>Поступления</w:t>
            </w:r>
          </w:p>
        </w:tc>
        <w:tc>
          <w:tcPr>
            <w:tcW w:w="1593" w:type="dxa"/>
          </w:tcPr>
          <w:p w:rsidR="00C86C8E" w:rsidRDefault="00C86C8E">
            <w:pPr>
              <w:pStyle w:val="ConsPlusNormal"/>
              <w:jc w:val="center"/>
            </w:pPr>
            <w:r>
              <w:t>Выплаты</w:t>
            </w:r>
          </w:p>
        </w:tc>
        <w:tc>
          <w:tcPr>
            <w:tcW w:w="1596" w:type="dxa"/>
            <w:tcBorders>
              <w:right w:val="nil"/>
            </w:tcBorders>
          </w:tcPr>
          <w:p w:rsidR="00C86C8E" w:rsidRDefault="00C86C8E">
            <w:pPr>
              <w:pStyle w:val="ConsPlusNormal"/>
              <w:jc w:val="center"/>
            </w:pPr>
            <w:r>
              <w:t>Примечание</w:t>
            </w:r>
          </w:p>
        </w:tc>
      </w:tr>
      <w:tr w:rsidR="00C86C8E">
        <w:tc>
          <w:tcPr>
            <w:tcW w:w="1593" w:type="dxa"/>
            <w:tcBorders>
              <w:left w:val="nil"/>
            </w:tcBorders>
          </w:tcPr>
          <w:p w:rsidR="00C86C8E" w:rsidRDefault="00C86C8E">
            <w:pPr>
              <w:pStyle w:val="ConsPlusNormal"/>
              <w:jc w:val="center"/>
            </w:pPr>
            <w:r>
              <w:t>1</w:t>
            </w:r>
          </w:p>
        </w:tc>
        <w:tc>
          <w:tcPr>
            <w:tcW w:w="1593" w:type="dxa"/>
          </w:tcPr>
          <w:p w:rsidR="00C86C8E" w:rsidRDefault="00C86C8E">
            <w:pPr>
              <w:pStyle w:val="ConsPlusNormal"/>
              <w:jc w:val="center"/>
            </w:pPr>
            <w:r>
              <w:t>2</w:t>
            </w:r>
          </w:p>
        </w:tc>
        <w:tc>
          <w:tcPr>
            <w:tcW w:w="1593" w:type="dxa"/>
          </w:tcPr>
          <w:p w:rsidR="00C86C8E" w:rsidRDefault="00C86C8E">
            <w:pPr>
              <w:pStyle w:val="ConsPlusNormal"/>
              <w:jc w:val="center"/>
            </w:pPr>
            <w:r>
              <w:t>3</w:t>
            </w:r>
          </w:p>
        </w:tc>
        <w:tc>
          <w:tcPr>
            <w:tcW w:w="1593" w:type="dxa"/>
          </w:tcPr>
          <w:p w:rsidR="00C86C8E" w:rsidRDefault="00C86C8E">
            <w:pPr>
              <w:pStyle w:val="ConsPlusNormal"/>
              <w:jc w:val="center"/>
            </w:pPr>
            <w:r>
              <w:t>4</w:t>
            </w:r>
          </w:p>
        </w:tc>
        <w:tc>
          <w:tcPr>
            <w:tcW w:w="1593" w:type="dxa"/>
          </w:tcPr>
          <w:p w:rsidR="00C86C8E" w:rsidRDefault="00C86C8E">
            <w:pPr>
              <w:pStyle w:val="ConsPlusNormal"/>
              <w:jc w:val="center"/>
            </w:pPr>
            <w:r>
              <w:t>5</w:t>
            </w:r>
          </w:p>
        </w:tc>
        <w:tc>
          <w:tcPr>
            <w:tcW w:w="1596" w:type="dxa"/>
            <w:tcBorders>
              <w:right w:val="nil"/>
            </w:tcBorders>
          </w:tcPr>
          <w:p w:rsidR="00C86C8E" w:rsidRDefault="00C86C8E">
            <w:pPr>
              <w:pStyle w:val="ConsPlusNormal"/>
              <w:jc w:val="center"/>
            </w:pPr>
            <w:r>
              <w:t>6</w:t>
            </w:r>
          </w:p>
        </w:tc>
      </w:tr>
      <w:tr w:rsidR="00C86C8E">
        <w:tblPrEx>
          <w:tblBorders>
            <w:left w:val="single" w:sz="4" w:space="0" w:color="auto"/>
            <w:right w:val="single" w:sz="4" w:space="0" w:color="auto"/>
          </w:tblBorders>
        </w:tblPrEx>
        <w:tc>
          <w:tcPr>
            <w:tcW w:w="1593" w:type="dxa"/>
          </w:tcPr>
          <w:p w:rsidR="00C86C8E" w:rsidRDefault="00C86C8E">
            <w:pPr>
              <w:pStyle w:val="ConsPlusNormal"/>
            </w:pPr>
          </w:p>
        </w:tc>
        <w:tc>
          <w:tcPr>
            <w:tcW w:w="1593" w:type="dxa"/>
          </w:tcPr>
          <w:p w:rsidR="00C86C8E" w:rsidRDefault="00C86C8E">
            <w:pPr>
              <w:pStyle w:val="ConsPlusNormal"/>
            </w:pPr>
          </w:p>
        </w:tc>
        <w:tc>
          <w:tcPr>
            <w:tcW w:w="1593" w:type="dxa"/>
          </w:tcPr>
          <w:p w:rsidR="00C86C8E" w:rsidRDefault="00C86C8E">
            <w:pPr>
              <w:pStyle w:val="ConsPlusNormal"/>
            </w:pPr>
          </w:p>
        </w:tc>
        <w:tc>
          <w:tcPr>
            <w:tcW w:w="1593" w:type="dxa"/>
          </w:tcPr>
          <w:p w:rsidR="00C86C8E" w:rsidRDefault="00C86C8E">
            <w:pPr>
              <w:pStyle w:val="ConsPlusNormal"/>
            </w:pPr>
          </w:p>
        </w:tc>
        <w:tc>
          <w:tcPr>
            <w:tcW w:w="1593" w:type="dxa"/>
          </w:tcPr>
          <w:p w:rsidR="00C86C8E" w:rsidRDefault="00C86C8E">
            <w:pPr>
              <w:pStyle w:val="ConsPlusNormal"/>
            </w:pPr>
          </w:p>
        </w:tc>
        <w:tc>
          <w:tcPr>
            <w:tcW w:w="1596" w:type="dxa"/>
          </w:tcPr>
          <w:p w:rsidR="00C86C8E" w:rsidRDefault="00C86C8E">
            <w:pPr>
              <w:pStyle w:val="ConsPlusNormal"/>
            </w:pPr>
          </w:p>
        </w:tc>
      </w:tr>
      <w:tr w:rsidR="00C86C8E">
        <w:tblPrEx>
          <w:tblBorders>
            <w:left w:val="single" w:sz="4" w:space="0" w:color="auto"/>
            <w:right w:val="single" w:sz="4" w:space="0" w:color="auto"/>
          </w:tblBorders>
        </w:tblPrEx>
        <w:tc>
          <w:tcPr>
            <w:tcW w:w="1593" w:type="dxa"/>
          </w:tcPr>
          <w:p w:rsidR="00C86C8E" w:rsidRDefault="00C86C8E">
            <w:pPr>
              <w:pStyle w:val="ConsPlusNormal"/>
            </w:pPr>
          </w:p>
        </w:tc>
        <w:tc>
          <w:tcPr>
            <w:tcW w:w="1593" w:type="dxa"/>
          </w:tcPr>
          <w:p w:rsidR="00C86C8E" w:rsidRDefault="00C86C8E">
            <w:pPr>
              <w:pStyle w:val="ConsPlusNormal"/>
            </w:pPr>
          </w:p>
        </w:tc>
        <w:tc>
          <w:tcPr>
            <w:tcW w:w="1593" w:type="dxa"/>
          </w:tcPr>
          <w:p w:rsidR="00C86C8E" w:rsidRDefault="00C86C8E">
            <w:pPr>
              <w:pStyle w:val="ConsPlusNormal"/>
            </w:pPr>
          </w:p>
        </w:tc>
        <w:tc>
          <w:tcPr>
            <w:tcW w:w="1593" w:type="dxa"/>
          </w:tcPr>
          <w:p w:rsidR="00C86C8E" w:rsidRDefault="00C86C8E">
            <w:pPr>
              <w:pStyle w:val="ConsPlusNormal"/>
            </w:pPr>
          </w:p>
        </w:tc>
        <w:tc>
          <w:tcPr>
            <w:tcW w:w="1593" w:type="dxa"/>
          </w:tcPr>
          <w:p w:rsidR="00C86C8E" w:rsidRDefault="00C86C8E">
            <w:pPr>
              <w:pStyle w:val="ConsPlusNormal"/>
            </w:pPr>
          </w:p>
        </w:tc>
        <w:tc>
          <w:tcPr>
            <w:tcW w:w="1596" w:type="dxa"/>
          </w:tcPr>
          <w:p w:rsidR="00C86C8E" w:rsidRDefault="00C86C8E">
            <w:pPr>
              <w:pStyle w:val="ConsPlusNormal"/>
            </w:pPr>
          </w:p>
        </w:tc>
      </w:tr>
      <w:tr w:rsidR="00C86C8E">
        <w:tblPrEx>
          <w:tblBorders>
            <w:left w:val="single" w:sz="4" w:space="0" w:color="auto"/>
            <w:right w:val="single" w:sz="4" w:space="0" w:color="auto"/>
          </w:tblBorders>
        </w:tblPrEx>
        <w:tc>
          <w:tcPr>
            <w:tcW w:w="1593" w:type="dxa"/>
          </w:tcPr>
          <w:p w:rsidR="00C86C8E" w:rsidRDefault="00C86C8E">
            <w:pPr>
              <w:pStyle w:val="ConsPlusNormal"/>
            </w:pPr>
          </w:p>
        </w:tc>
        <w:tc>
          <w:tcPr>
            <w:tcW w:w="1593" w:type="dxa"/>
          </w:tcPr>
          <w:p w:rsidR="00C86C8E" w:rsidRDefault="00C86C8E">
            <w:pPr>
              <w:pStyle w:val="ConsPlusNormal"/>
            </w:pPr>
          </w:p>
        </w:tc>
        <w:tc>
          <w:tcPr>
            <w:tcW w:w="1593" w:type="dxa"/>
          </w:tcPr>
          <w:p w:rsidR="00C86C8E" w:rsidRDefault="00C86C8E">
            <w:pPr>
              <w:pStyle w:val="ConsPlusNormal"/>
            </w:pPr>
          </w:p>
        </w:tc>
        <w:tc>
          <w:tcPr>
            <w:tcW w:w="1593" w:type="dxa"/>
          </w:tcPr>
          <w:p w:rsidR="00C86C8E" w:rsidRDefault="00C86C8E">
            <w:pPr>
              <w:pStyle w:val="ConsPlusNormal"/>
            </w:pPr>
          </w:p>
        </w:tc>
        <w:tc>
          <w:tcPr>
            <w:tcW w:w="1593" w:type="dxa"/>
          </w:tcPr>
          <w:p w:rsidR="00C86C8E" w:rsidRDefault="00C86C8E">
            <w:pPr>
              <w:pStyle w:val="ConsPlusNormal"/>
            </w:pPr>
          </w:p>
        </w:tc>
        <w:tc>
          <w:tcPr>
            <w:tcW w:w="1596" w:type="dxa"/>
          </w:tcPr>
          <w:p w:rsidR="00C86C8E" w:rsidRDefault="00C86C8E">
            <w:pPr>
              <w:pStyle w:val="ConsPlusNormal"/>
            </w:pPr>
          </w:p>
        </w:tc>
      </w:tr>
      <w:tr w:rsidR="00C86C8E">
        <w:tblPrEx>
          <w:tblBorders>
            <w:right w:val="single" w:sz="4" w:space="0" w:color="auto"/>
          </w:tblBorders>
        </w:tblPrEx>
        <w:tc>
          <w:tcPr>
            <w:tcW w:w="4779" w:type="dxa"/>
            <w:gridSpan w:val="3"/>
            <w:tcBorders>
              <w:left w:val="nil"/>
              <w:bottom w:val="nil"/>
            </w:tcBorders>
          </w:tcPr>
          <w:p w:rsidR="00C86C8E" w:rsidRDefault="00C86C8E">
            <w:pPr>
              <w:pStyle w:val="ConsPlusNormal"/>
              <w:jc w:val="right"/>
            </w:pPr>
            <w:r>
              <w:t>Итого</w:t>
            </w:r>
          </w:p>
        </w:tc>
        <w:tc>
          <w:tcPr>
            <w:tcW w:w="1593" w:type="dxa"/>
          </w:tcPr>
          <w:p w:rsidR="00C86C8E" w:rsidRDefault="00C86C8E">
            <w:pPr>
              <w:pStyle w:val="ConsPlusNormal"/>
            </w:pPr>
          </w:p>
        </w:tc>
        <w:tc>
          <w:tcPr>
            <w:tcW w:w="1593" w:type="dxa"/>
          </w:tcPr>
          <w:p w:rsidR="00C86C8E" w:rsidRDefault="00C86C8E">
            <w:pPr>
              <w:pStyle w:val="ConsPlusNormal"/>
            </w:pPr>
          </w:p>
        </w:tc>
        <w:tc>
          <w:tcPr>
            <w:tcW w:w="1596"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Ответственный</w:t>
      </w:r>
    </w:p>
    <w:p w:rsidR="00C86C8E" w:rsidRDefault="00C86C8E">
      <w:pPr>
        <w:pStyle w:val="ConsPlusNonformat"/>
        <w:jc w:val="both"/>
      </w:pPr>
      <w:r>
        <w:t>исполнитель    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lastRenderedPageBreak/>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t>Приложение N 68</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both"/>
      </w:pPr>
    </w:p>
    <w:p w:rsidR="00C86C8E" w:rsidRDefault="00C86C8E">
      <w:pPr>
        <w:pStyle w:val="ConsPlusNonformat"/>
        <w:jc w:val="both"/>
      </w:pPr>
      <w:bookmarkStart w:id="238" w:name="P21506"/>
      <w:bookmarkEnd w:id="238"/>
      <w:r>
        <w:t xml:space="preserve">                           ПРИЛОЖЕНИЕ К ВЫПИСКЕ</w:t>
      </w:r>
    </w:p>
    <w:p w:rsidR="00C86C8E" w:rsidRDefault="00C86C8E">
      <w:pPr>
        <w:pStyle w:val="ConsPlusNonformat"/>
        <w:jc w:val="both"/>
      </w:pPr>
      <w:r>
        <w:t xml:space="preserve">                из лицевого счета бюджетного (автономного)</w:t>
      </w:r>
    </w:p>
    <w:p w:rsidR="00C86C8E" w:rsidRDefault="00C86C8E">
      <w:pPr>
        <w:pStyle w:val="ConsPlusNonformat"/>
        <w:jc w:val="both"/>
      </w:pPr>
      <w:r>
        <w:t xml:space="preserve">                                     ┌────────────┐</w:t>
      </w:r>
    </w:p>
    <w:p w:rsidR="00C86C8E" w:rsidRDefault="00C86C8E">
      <w:pPr>
        <w:pStyle w:val="ConsPlusNonformat"/>
        <w:jc w:val="both"/>
      </w:pPr>
      <w:r>
        <w:t xml:space="preserve">                        учреждения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│0531967│</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___________________      по КОФК │       │</w:t>
      </w:r>
    </w:p>
    <w:p w:rsidR="00C86C8E" w:rsidRDefault="00C86C8E">
      <w:pPr>
        <w:pStyle w:val="ConsPlusNonformat"/>
        <w:jc w:val="both"/>
      </w:pPr>
      <w:r>
        <w:t xml:space="preserve">                                                                  ├───────┤</w:t>
      </w:r>
    </w:p>
    <w:p w:rsidR="00C86C8E" w:rsidRDefault="00C86C8E">
      <w:pPr>
        <w:pStyle w:val="ConsPlusNonformat"/>
        <w:jc w:val="both"/>
      </w:pPr>
      <w:r>
        <w:t>Бюджетное учреждение                                              │       │</w:t>
      </w:r>
    </w:p>
    <w:p w:rsidR="00C86C8E" w:rsidRDefault="00C86C8E">
      <w:pPr>
        <w:pStyle w:val="ConsPlusNonformat"/>
        <w:jc w:val="both"/>
      </w:pPr>
      <w:r>
        <w:t>(автономное учреждение)          ___________________      по ОКПО │       │</w:t>
      </w:r>
    </w:p>
    <w:p w:rsidR="00C86C8E" w:rsidRDefault="00C86C8E">
      <w:pPr>
        <w:pStyle w:val="ConsPlusNonformat"/>
        <w:jc w:val="both"/>
      </w:pPr>
      <w:r>
        <w:t xml:space="preserve">                                                                  ├───────┤</w:t>
      </w:r>
    </w:p>
    <w:p w:rsidR="00C86C8E" w:rsidRDefault="00C86C8E">
      <w:pPr>
        <w:pStyle w:val="ConsPlusNonformat"/>
        <w:jc w:val="both"/>
      </w:pPr>
      <w:r>
        <w:t>Орган, осуществляющий                                             │       │</w:t>
      </w:r>
    </w:p>
    <w:p w:rsidR="00C86C8E" w:rsidRDefault="00C86C8E">
      <w:pPr>
        <w:pStyle w:val="ConsPlusNonformat"/>
        <w:jc w:val="both"/>
      </w:pPr>
      <w:r>
        <w:lastRenderedPageBreak/>
        <w:t>функции и полномочия учредителя  ___________________      по ОКПО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408"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2475"/>
        <w:gridCol w:w="3300"/>
        <w:gridCol w:w="2640"/>
        <w:gridCol w:w="1815"/>
      </w:tblGrid>
      <w:tr w:rsidR="00C86C8E">
        <w:tc>
          <w:tcPr>
            <w:tcW w:w="1980" w:type="dxa"/>
            <w:tcBorders>
              <w:left w:val="nil"/>
            </w:tcBorders>
          </w:tcPr>
          <w:p w:rsidR="00C86C8E" w:rsidRDefault="00C86C8E">
            <w:pPr>
              <w:pStyle w:val="ConsPlusNormal"/>
              <w:jc w:val="center"/>
            </w:pPr>
            <w:r>
              <w:t>Код КОСГУ</w:t>
            </w:r>
          </w:p>
        </w:tc>
        <w:tc>
          <w:tcPr>
            <w:tcW w:w="2475" w:type="dxa"/>
          </w:tcPr>
          <w:p w:rsidR="00C86C8E" w:rsidRDefault="00C86C8E">
            <w:pPr>
              <w:pStyle w:val="ConsPlusNormal"/>
              <w:jc w:val="center"/>
            </w:pPr>
            <w:r>
              <w:t>Поступления</w:t>
            </w:r>
          </w:p>
        </w:tc>
        <w:tc>
          <w:tcPr>
            <w:tcW w:w="3300" w:type="dxa"/>
          </w:tcPr>
          <w:p w:rsidR="00C86C8E" w:rsidRDefault="00C86C8E">
            <w:pPr>
              <w:pStyle w:val="ConsPlusNormal"/>
              <w:jc w:val="center"/>
            </w:pPr>
            <w:r>
              <w:t>Выплаты</w:t>
            </w:r>
          </w:p>
        </w:tc>
        <w:tc>
          <w:tcPr>
            <w:tcW w:w="2640" w:type="dxa"/>
          </w:tcPr>
          <w:p w:rsidR="00C86C8E" w:rsidRDefault="00C86C8E">
            <w:pPr>
              <w:pStyle w:val="ConsPlusNormal"/>
              <w:jc w:val="center"/>
            </w:pPr>
            <w:r>
              <w:t>Итого</w:t>
            </w:r>
          </w:p>
          <w:p w:rsidR="00C86C8E" w:rsidRDefault="00C86C8E">
            <w:pPr>
              <w:pStyle w:val="ConsPlusNormal"/>
              <w:jc w:val="center"/>
            </w:pPr>
            <w:r>
              <w:t>(гр. 2 - гр. 3)</w:t>
            </w:r>
          </w:p>
        </w:tc>
        <w:tc>
          <w:tcPr>
            <w:tcW w:w="1815" w:type="dxa"/>
            <w:tcBorders>
              <w:right w:val="nil"/>
            </w:tcBorders>
          </w:tcPr>
          <w:p w:rsidR="00C86C8E" w:rsidRDefault="00C86C8E">
            <w:pPr>
              <w:pStyle w:val="ConsPlusNormal"/>
              <w:jc w:val="center"/>
            </w:pPr>
            <w:r>
              <w:t>Примечание</w:t>
            </w:r>
          </w:p>
        </w:tc>
      </w:tr>
      <w:tr w:rsidR="00C86C8E">
        <w:tc>
          <w:tcPr>
            <w:tcW w:w="1980" w:type="dxa"/>
            <w:tcBorders>
              <w:left w:val="nil"/>
            </w:tcBorders>
          </w:tcPr>
          <w:p w:rsidR="00C86C8E" w:rsidRDefault="00C86C8E">
            <w:pPr>
              <w:pStyle w:val="ConsPlusNormal"/>
              <w:jc w:val="center"/>
            </w:pPr>
            <w:r>
              <w:t>1</w:t>
            </w:r>
          </w:p>
        </w:tc>
        <w:tc>
          <w:tcPr>
            <w:tcW w:w="2475" w:type="dxa"/>
          </w:tcPr>
          <w:p w:rsidR="00C86C8E" w:rsidRDefault="00C86C8E">
            <w:pPr>
              <w:pStyle w:val="ConsPlusNormal"/>
              <w:jc w:val="center"/>
            </w:pPr>
            <w:r>
              <w:t>2</w:t>
            </w:r>
          </w:p>
        </w:tc>
        <w:tc>
          <w:tcPr>
            <w:tcW w:w="3300" w:type="dxa"/>
          </w:tcPr>
          <w:p w:rsidR="00C86C8E" w:rsidRDefault="00C86C8E">
            <w:pPr>
              <w:pStyle w:val="ConsPlusNormal"/>
              <w:jc w:val="center"/>
            </w:pPr>
            <w:r>
              <w:t>3</w:t>
            </w:r>
          </w:p>
        </w:tc>
        <w:tc>
          <w:tcPr>
            <w:tcW w:w="2640" w:type="dxa"/>
          </w:tcPr>
          <w:p w:rsidR="00C86C8E" w:rsidRDefault="00C86C8E">
            <w:pPr>
              <w:pStyle w:val="ConsPlusNormal"/>
              <w:jc w:val="center"/>
            </w:pPr>
            <w:r>
              <w:t>4</w:t>
            </w:r>
          </w:p>
        </w:tc>
        <w:tc>
          <w:tcPr>
            <w:tcW w:w="1815"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980" w:type="dxa"/>
          </w:tcPr>
          <w:p w:rsidR="00C86C8E" w:rsidRDefault="00C86C8E">
            <w:pPr>
              <w:pStyle w:val="ConsPlusNormal"/>
              <w:jc w:val="both"/>
            </w:pPr>
          </w:p>
        </w:tc>
        <w:tc>
          <w:tcPr>
            <w:tcW w:w="2475" w:type="dxa"/>
          </w:tcPr>
          <w:p w:rsidR="00C86C8E" w:rsidRDefault="00C86C8E">
            <w:pPr>
              <w:pStyle w:val="ConsPlusNormal"/>
              <w:jc w:val="both"/>
            </w:pPr>
          </w:p>
        </w:tc>
        <w:tc>
          <w:tcPr>
            <w:tcW w:w="3300" w:type="dxa"/>
          </w:tcPr>
          <w:p w:rsidR="00C86C8E" w:rsidRDefault="00C86C8E">
            <w:pPr>
              <w:pStyle w:val="ConsPlusNormal"/>
              <w:jc w:val="both"/>
            </w:pPr>
          </w:p>
        </w:tc>
        <w:tc>
          <w:tcPr>
            <w:tcW w:w="264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980" w:type="dxa"/>
          </w:tcPr>
          <w:p w:rsidR="00C86C8E" w:rsidRDefault="00C86C8E">
            <w:pPr>
              <w:pStyle w:val="ConsPlusNormal"/>
              <w:jc w:val="both"/>
            </w:pPr>
          </w:p>
        </w:tc>
        <w:tc>
          <w:tcPr>
            <w:tcW w:w="2475" w:type="dxa"/>
          </w:tcPr>
          <w:p w:rsidR="00C86C8E" w:rsidRDefault="00C86C8E">
            <w:pPr>
              <w:pStyle w:val="ConsPlusNormal"/>
              <w:jc w:val="both"/>
            </w:pPr>
          </w:p>
        </w:tc>
        <w:tc>
          <w:tcPr>
            <w:tcW w:w="3300" w:type="dxa"/>
          </w:tcPr>
          <w:p w:rsidR="00C86C8E" w:rsidRDefault="00C86C8E">
            <w:pPr>
              <w:pStyle w:val="ConsPlusNormal"/>
              <w:jc w:val="both"/>
            </w:pPr>
          </w:p>
        </w:tc>
        <w:tc>
          <w:tcPr>
            <w:tcW w:w="264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980" w:type="dxa"/>
          </w:tcPr>
          <w:p w:rsidR="00C86C8E" w:rsidRDefault="00C86C8E">
            <w:pPr>
              <w:pStyle w:val="ConsPlusNormal"/>
              <w:jc w:val="both"/>
            </w:pPr>
          </w:p>
        </w:tc>
        <w:tc>
          <w:tcPr>
            <w:tcW w:w="2475" w:type="dxa"/>
          </w:tcPr>
          <w:p w:rsidR="00C86C8E" w:rsidRDefault="00C86C8E">
            <w:pPr>
              <w:pStyle w:val="ConsPlusNormal"/>
              <w:jc w:val="both"/>
            </w:pPr>
          </w:p>
        </w:tc>
        <w:tc>
          <w:tcPr>
            <w:tcW w:w="3300" w:type="dxa"/>
          </w:tcPr>
          <w:p w:rsidR="00C86C8E" w:rsidRDefault="00C86C8E">
            <w:pPr>
              <w:pStyle w:val="ConsPlusNormal"/>
              <w:jc w:val="both"/>
            </w:pPr>
          </w:p>
        </w:tc>
        <w:tc>
          <w:tcPr>
            <w:tcW w:w="2640" w:type="dxa"/>
          </w:tcPr>
          <w:p w:rsidR="00C86C8E" w:rsidRDefault="00C86C8E">
            <w:pPr>
              <w:pStyle w:val="ConsPlusNormal"/>
              <w:jc w:val="both"/>
            </w:pPr>
          </w:p>
        </w:tc>
        <w:tc>
          <w:tcPr>
            <w:tcW w:w="1815" w:type="dxa"/>
          </w:tcPr>
          <w:p w:rsidR="00C86C8E" w:rsidRDefault="00C86C8E">
            <w:pPr>
              <w:pStyle w:val="ConsPlusNormal"/>
              <w:jc w:val="both"/>
            </w:pPr>
          </w:p>
        </w:tc>
      </w:tr>
      <w:tr w:rsidR="00C86C8E">
        <w:tblPrEx>
          <w:tblBorders>
            <w:left w:val="single" w:sz="4" w:space="0" w:color="auto"/>
            <w:right w:val="single" w:sz="4" w:space="0" w:color="auto"/>
          </w:tblBorders>
        </w:tblPrEx>
        <w:tc>
          <w:tcPr>
            <w:tcW w:w="1980" w:type="dxa"/>
          </w:tcPr>
          <w:p w:rsidR="00C86C8E" w:rsidRDefault="00C86C8E">
            <w:pPr>
              <w:pStyle w:val="ConsPlusNormal"/>
              <w:jc w:val="both"/>
            </w:pPr>
          </w:p>
        </w:tc>
        <w:tc>
          <w:tcPr>
            <w:tcW w:w="2475" w:type="dxa"/>
          </w:tcPr>
          <w:p w:rsidR="00C86C8E" w:rsidRDefault="00C86C8E">
            <w:pPr>
              <w:pStyle w:val="ConsPlusNormal"/>
              <w:jc w:val="both"/>
            </w:pPr>
          </w:p>
        </w:tc>
        <w:tc>
          <w:tcPr>
            <w:tcW w:w="3300" w:type="dxa"/>
          </w:tcPr>
          <w:p w:rsidR="00C86C8E" w:rsidRDefault="00C86C8E">
            <w:pPr>
              <w:pStyle w:val="ConsPlusNormal"/>
              <w:jc w:val="both"/>
            </w:pPr>
          </w:p>
        </w:tc>
        <w:tc>
          <w:tcPr>
            <w:tcW w:w="2640" w:type="dxa"/>
          </w:tcPr>
          <w:p w:rsidR="00C86C8E" w:rsidRDefault="00C86C8E">
            <w:pPr>
              <w:pStyle w:val="ConsPlusNormal"/>
              <w:jc w:val="both"/>
            </w:pPr>
          </w:p>
        </w:tc>
        <w:tc>
          <w:tcPr>
            <w:tcW w:w="1815" w:type="dxa"/>
          </w:tcPr>
          <w:p w:rsidR="00C86C8E" w:rsidRDefault="00C86C8E">
            <w:pPr>
              <w:pStyle w:val="ConsPlusNormal"/>
              <w:jc w:val="both"/>
            </w:pPr>
          </w:p>
        </w:tc>
      </w:tr>
      <w:tr w:rsidR="00C86C8E">
        <w:tc>
          <w:tcPr>
            <w:tcW w:w="1980" w:type="dxa"/>
            <w:tcBorders>
              <w:left w:val="nil"/>
              <w:bottom w:val="nil"/>
            </w:tcBorders>
          </w:tcPr>
          <w:p w:rsidR="00C86C8E" w:rsidRDefault="00C86C8E">
            <w:pPr>
              <w:pStyle w:val="ConsPlusNormal"/>
              <w:jc w:val="right"/>
            </w:pPr>
            <w:r>
              <w:t>Итого</w:t>
            </w:r>
          </w:p>
        </w:tc>
        <w:tc>
          <w:tcPr>
            <w:tcW w:w="2475" w:type="dxa"/>
          </w:tcPr>
          <w:p w:rsidR="00C86C8E" w:rsidRDefault="00C86C8E">
            <w:pPr>
              <w:pStyle w:val="ConsPlusNormal"/>
              <w:jc w:val="both"/>
            </w:pPr>
          </w:p>
        </w:tc>
        <w:tc>
          <w:tcPr>
            <w:tcW w:w="3300" w:type="dxa"/>
          </w:tcPr>
          <w:p w:rsidR="00C86C8E" w:rsidRDefault="00C86C8E">
            <w:pPr>
              <w:pStyle w:val="ConsPlusNormal"/>
              <w:jc w:val="both"/>
            </w:pPr>
          </w:p>
        </w:tc>
        <w:tc>
          <w:tcPr>
            <w:tcW w:w="2640" w:type="dxa"/>
          </w:tcPr>
          <w:p w:rsidR="00C86C8E" w:rsidRDefault="00C86C8E">
            <w:pPr>
              <w:pStyle w:val="ConsPlusNormal"/>
              <w:jc w:val="both"/>
            </w:pPr>
          </w:p>
        </w:tc>
        <w:tc>
          <w:tcPr>
            <w:tcW w:w="1815" w:type="dxa"/>
            <w:tcBorders>
              <w:bottom w:val="nil"/>
              <w:right w:val="nil"/>
            </w:tcBorders>
          </w:tcPr>
          <w:p w:rsidR="00C86C8E" w:rsidRDefault="00C86C8E">
            <w:pPr>
              <w:pStyle w:val="ConsPlusNormal"/>
              <w:jc w:val="both"/>
            </w:pPr>
          </w:p>
        </w:tc>
      </w:tr>
    </w:tbl>
    <w:p w:rsidR="00C86C8E" w:rsidRDefault="00C86C8E">
      <w:pPr>
        <w:pStyle w:val="ConsPlusNormal"/>
        <w:jc w:val="both"/>
      </w:pPr>
    </w:p>
    <w:p w:rsidR="00C86C8E" w:rsidRDefault="00C86C8E">
      <w:pPr>
        <w:pStyle w:val="ConsPlusNonformat"/>
        <w:jc w:val="both"/>
      </w:pPr>
      <w:r>
        <w:t>Ответственный исполнитель _____________ _________ _______________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both"/>
      </w:pPr>
    </w:p>
    <w:p w:rsidR="00C86C8E" w:rsidRDefault="00C86C8E">
      <w:pPr>
        <w:pStyle w:val="ConsPlusNormal"/>
        <w:jc w:val="right"/>
      </w:pPr>
      <w:r>
        <w:lastRenderedPageBreak/>
        <w:t>Приложение N 69</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 ред. </w:t>
      </w:r>
      <w:hyperlink r:id="rId409" w:history="1">
        <w:r>
          <w:rPr>
            <w:color w:val="0000FF"/>
          </w:rPr>
          <w:t>Приказа</w:t>
        </w:r>
      </w:hyperlink>
      <w:r>
        <w:t xml:space="preserve"> Казначейства России от 29.12.2014 N 25н)</w:t>
      </w:r>
    </w:p>
    <w:p w:rsidR="00C86C8E" w:rsidRDefault="00C86C8E">
      <w:pPr>
        <w:pStyle w:val="ConsPlusNormal"/>
        <w:jc w:val="both"/>
      </w:pPr>
    </w:p>
    <w:p w:rsidR="00C86C8E" w:rsidRDefault="00C86C8E">
      <w:pPr>
        <w:pStyle w:val="ConsPlusNonformat"/>
        <w:jc w:val="both"/>
      </w:pPr>
      <w:bookmarkStart w:id="239" w:name="P21594"/>
      <w:bookmarkEnd w:id="239"/>
      <w:r>
        <w:t xml:space="preserve">                           ПРИЛОЖЕНИЕ К ВЫПИСКЕ</w:t>
      </w:r>
    </w:p>
    <w:p w:rsidR="00C86C8E" w:rsidRDefault="00C86C8E">
      <w:pPr>
        <w:pStyle w:val="ConsPlusNonformat"/>
        <w:jc w:val="both"/>
      </w:pPr>
      <w:r>
        <w:t xml:space="preserve">                       из отдельного лицевого счета</w:t>
      </w:r>
    </w:p>
    <w:p w:rsidR="00C86C8E" w:rsidRDefault="00C86C8E">
      <w:pPr>
        <w:pStyle w:val="ConsPlusNonformat"/>
        <w:jc w:val="both"/>
      </w:pPr>
      <w:r>
        <w:t xml:space="preserve">                                                    ┌─────────┐</w:t>
      </w:r>
    </w:p>
    <w:p w:rsidR="00C86C8E" w:rsidRDefault="00C86C8E">
      <w:pPr>
        <w:pStyle w:val="ConsPlusNonformat"/>
        <w:jc w:val="both"/>
      </w:pPr>
      <w:r>
        <w:t xml:space="preserve">              бюджетного (автономного) учреждения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│0531968│</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 xml:space="preserve">                                                                  │       │</w:t>
      </w:r>
    </w:p>
    <w:p w:rsidR="00C86C8E" w:rsidRDefault="00C86C8E">
      <w:pPr>
        <w:pStyle w:val="ConsPlusNonformat"/>
        <w:jc w:val="both"/>
      </w:pPr>
      <w:r>
        <w:t>Орган Федерального казначейства ____________________      по КОФК │       │</w:t>
      </w:r>
    </w:p>
    <w:p w:rsidR="00C86C8E" w:rsidRDefault="00C86C8E">
      <w:pPr>
        <w:pStyle w:val="ConsPlusNonformat"/>
        <w:jc w:val="both"/>
      </w:pPr>
      <w:r>
        <w:t xml:space="preserve">                                                                  ├───────┤</w:t>
      </w:r>
    </w:p>
    <w:p w:rsidR="00C86C8E" w:rsidRDefault="00C86C8E">
      <w:pPr>
        <w:pStyle w:val="ConsPlusNonformat"/>
        <w:jc w:val="both"/>
      </w:pPr>
      <w:r>
        <w:t>Бюджетное учреждение                                              │       │</w:t>
      </w:r>
    </w:p>
    <w:p w:rsidR="00C86C8E" w:rsidRDefault="00C86C8E">
      <w:pPr>
        <w:pStyle w:val="ConsPlusNonformat"/>
        <w:jc w:val="both"/>
      </w:pPr>
      <w:r>
        <w:t>(автономное учреждение)         ____________________      по ОКПО │       │</w:t>
      </w:r>
    </w:p>
    <w:p w:rsidR="00C86C8E" w:rsidRDefault="00C86C8E">
      <w:pPr>
        <w:pStyle w:val="ConsPlusNonformat"/>
        <w:jc w:val="both"/>
      </w:pPr>
      <w:r>
        <w:t xml:space="preserve">                                                                  ├───────┤</w:t>
      </w:r>
    </w:p>
    <w:p w:rsidR="00C86C8E" w:rsidRDefault="00C86C8E">
      <w:pPr>
        <w:pStyle w:val="ConsPlusNonformat"/>
        <w:jc w:val="both"/>
      </w:pPr>
      <w:r>
        <w:t>Орган, осуществляющий                                             │       │</w:t>
      </w:r>
    </w:p>
    <w:p w:rsidR="00C86C8E" w:rsidRDefault="00C86C8E">
      <w:pPr>
        <w:pStyle w:val="ConsPlusNonformat"/>
        <w:jc w:val="both"/>
      </w:pPr>
      <w:r>
        <w:t>функции и полномочия учредителя ____________________      по ОКПО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w:t>
      </w:r>
      <w:hyperlink r:id="rId410" w:history="1">
        <w:r>
          <w:rPr>
            <w:color w:val="0000FF"/>
          </w:rPr>
          <w:t>ОКЕИ</w:t>
        </w:r>
      </w:hyperlink>
      <w:r>
        <w:t xml:space="preserve"> │  383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lastRenderedPageBreak/>
        <w:t xml:space="preserve">                    1. Остаток средств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190"/>
        <w:gridCol w:w="907"/>
        <w:gridCol w:w="963"/>
        <w:gridCol w:w="964"/>
        <w:gridCol w:w="907"/>
        <w:gridCol w:w="907"/>
        <w:gridCol w:w="796"/>
      </w:tblGrid>
      <w:tr w:rsidR="00C86C8E">
        <w:tc>
          <w:tcPr>
            <w:tcW w:w="2948" w:type="dxa"/>
            <w:gridSpan w:val="2"/>
            <w:vMerge w:val="restart"/>
            <w:tcBorders>
              <w:left w:val="nil"/>
            </w:tcBorders>
          </w:tcPr>
          <w:p w:rsidR="00C86C8E" w:rsidRDefault="00C86C8E">
            <w:pPr>
              <w:pStyle w:val="ConsPlusNormal"/>
              <w:jc w:val="center"/>
            </w:pPr>
            <w:r>
              <w:t>Код субсидии</w:t>
            </w:r>
          </w:p>
        </w:tc>
        <w:tc>
          <w:tcPr>
            <w:tcW w:w="1190" w:type="dxa"/>
            <w:vMerge w:val="restart"/>
          </w:tcPr>
          <w:p w:rsidR="00C86C8E" w:rsidRDefault="00C86C8E">
            <w:pPr>
              <w:pStyle w:val="ConsPlusNormal"/>
              <w:jc w:val="center"/>
            </w:pPr>
            <w:r>
              <w:t>На начало года</w:t>
            </w:r>
          </w:p>
        </w:tc>
        <w:tc>
          <w:tcPr>
            <w:tcW w:w="5444" w:type="dxa"/>
            <w:gridSpan w:val="6"/>
            <w:tcBorders>
              <w:right w:val="nil"/>
            </w:tcBorders>
          </w:tcPr>
          <w:p w:rsidR="00C86C8E" w:rsidRDefault="00C86C8E">
            <w:pPr>
              <w:pStyle w:val="ConsPlusNormal"/>
              <w:jc w:val="center"/>
            </w:pPr>
            <w:r>
              <w:t>На отчетную дату</w:t>
            </w:r>
          </w:p>
        </w:tc>
      </w:tr>
      <w:tr w:rsidR="00C86C8E">
        <w:tc>
          <w:tcPr>
            <w:tcW w:w="2948" w:type="dxa"/>
            <w:gridSpan w:val="2"/>
            <w:vMerge/>
            <w:tcBorders>
              <w:left w:val="nil"/>
            </w:tcBorders>
          </w:tcPr>
          <w:p w:rsidR="00C86C8E" w:rsidRDefault="00C86C8E"/>
        </w:tc>
        <w:tc>
          <w:tcPr>
            <w:tcW w:w="1190" w:type="dxa"/>
            <w:vMerge/>
          </w:tcPr>
          <w:p w:rsidR="00C86C8E" w:rsidRDefault="00C86C8E"/>
        </w:tc>
        <w:tc>
          <w:tcPr>
            <w:tcW w:w="1870" w:type="dxa"/>
            <w:gridSpan w:val="2"/>
            <w:vMerge w:val="restart"/>
          </w:tcPr>
          <w:p w:rsidR="00C86C8E" w:rsidRDefault="00C86C8E">
            <w:pPr>
              <w:pStyle w:val="ConsPlusNormal"/>
              <w:jc w:val="center"/>
            </w:pPr>
            <w:r>
              <w:t>всего</w:t>
            </w:r>
          </w:p>
        </w:tc>
        <w:tc>
          <w:tcPr>
            <w:tcW w:w="3574" w:type="dxa"/>
            <w:gridSpan w:val="4"/>
            <w:tcBorders>
              <w:right w:val="nil"/>
            </w:tcBorders>
          </w:tcPr>
          <w:p w:rsidR="00C86C8E" w:rsidRDefault="00C86C8E">
            <w:pPr>
              <w:pStyle w:val="ConsPlusNormal"/>
              <w:jc w:val="center"/>
            </w:pPr>
            <w:r>
              <w:t>в том числе неразрешенный к использованию остаток субсидии</w:t>
            </w:r>
          </w:p>
        </w:tc>
      </w:tr>
      <w:tr w:rsidR="00C86C8E">
        <w:tc>
          <w:tcPr>
            <w:tcW w:w="1474" w:type="dxa"/>
            <w:vMerge w:val="restart"/>
            <w:tcBorders>
              <w:left w:val="nil"/>
            </w:tcBorders>
          </w:tcPr>
          <w:p w:rsidR="00C86C8E" w:rsidRDefault="00C86C8E">
            <w:pPr>
              <w:pStyle w:val="ConsPlusNormal"/>
              <w:jc w:val="center"/>
            </w:pPr>
            <w:r>
              <w:t>прошлого года</w:t>
            </w:r>
          </w:p>
        </w:tc>
        <w:tc>
          <w:tcPr>
            <w:tcW w:w="1474" w:type="dxa"/>
            <w:vMerge w:val="restart"/>
          </w:tcPr>
          <w:p w:rsidR="00C86C8E" w:rsidRDefault="00C86C8E">
            <w:pPr>
              <w:pStyle w:val="ConsPlusNormal"/>
              <w:jc w:val="center"/>
            </w:pPr>
            <w:r>
              <w:t>текущего года</w:t>
            </w:r>
          </w:p>
        </w:tc>
        <w:tc>
          <w:tcPr>
            <w:tcW w:w="1190" w:type="dxa"/>
            <w:vMerge/>
          </w:tcPr>
          <w:p w:rsidR="00C86C8E" w:rsidRDefault="00C86C8E"/>
        </w:tc>
        <w:tc>
          <w:tcPr>
            <w:tcW w:w="1870" w:type="dxa"/>
            <w:gridSpan w:val="2"/>
            <w:vMerge/>
          </w:tcPr>
          <w:p w:rsidR="00C86C8E" w:rsidRDefault="00C86C8E"/>
        </w:tc>
        <w:tc>
          <w:tcPr>
            <w:tcW w:w="1871" w:type="dxa"/>
            <w:gridSpan w:val="2"/>
          </w:tcPr>
          <w:p w:rsidR="00C86C8E" w:rsidRDefault="00C86C8E">
            <w:pPr>
              <w:pStyle w:val="ConsPlusNormal"/>
              <w:jc w:val="center"/>
            </w:pPr>
            <w:r>
              <w:t>прошлого года</w:t>
            </w:r>
          </w:p>
        </w:tc>
        <w:tc>
          <w:tcPr>
            <w:tcW w:w="1703" w:type="dxa"/>
            <w:gridSpan w:val="2"/>
            <w:tcBorders>
              <w:right w:val="nil"/>
            </w:tcBorders>
          </w:tcPr>
          <w:p w:rsidR="00C86C8E" w:rsidRDefault="00C86C8E">
            <w:pPr>
              <w:pStyle w:val="ConsPlusNormal"/>
              <w:jc w:val="center"/>
            </w:pPr>
            <w:r>
              <w:t>текущего года</w:t>
            </w:r>
          </w:p>
        </w:tc>
      </w:tr>
      <w:tr w:rsidR="00C86C8E">
        <w:tc>
          <w:tcPr>
            <w:tcW w:w="1474" w:type="dxa"/>
            <w:vMerge/>
            <w:tcBorders>
              <w:left w:val="nil"/>
            </w:tcBorders>
          </w:tcPr>
          <w:p w:rsidR="00C86C8E" w:rsidRDefault="00C86C8E"/>
        </w:tc>
        <w:tc>
          <w:tcPr>
            <w:tcW w:w="1474" w:type="dxa"/>
            <w:vMerge/>
          </w:tcPr>
          <w:p w:rsidR="00C86C8E" w:rsidRDefault="00C86C8E"/>
        </w:tc>
        <w:tc>
          <w:tcPr>
            <w:tcW w:w="1190" w:type="dxa"/>
            <w:vMerge/>
          </w:tcPr>
          <w:p w:rsidR="00C86C8E" w:rsidRDefault="00C86C8E"/>
        </w:tc>
        <w:tc>
          <w:tcPr>
            <w:tcW w:w="907" w:type="dxa"/>
          </w:tcPr>
          <w:p w:rsidR="00C86C8E" w:rsidRDefault="00C86C8E">
            <w:pPr>
              <w:pStyle w:val="ConsPlusNormal"/>
              <w:jc w:val="center"/>
            </w:pPr>
            <w:r>
              <w:t>на начало дня</w:t>
            </w:r>
          </w:p>
        </w:tc>
        <w:tc>
          <w:tcPr>
            <w:tcW w:w="963" w:type="dxa"/>
          </w:tcPr>
          <w:p w:rsidR="00C86C8E" w:rsidRDefault="00C86C8E">
            <w:pPr>
              <w:pStyle w:val="ConsPlusNormal"/>
              <w:jc w:val="center"/>
            </w:pPr>
            <w:r>
              <w:t>на конец дня</w:t>
            </w:r>
          </w:p>
        </w:tc>
        <w:tc>
          <w:tcPr>
            <w:tcW w:w="964" w:type="dxa"/>
          </w:tcPr>
          <w:p w:rsidR="00C86C8E" w:rsidRDefault="00C86C8E">
            <w:pPr>
              <w:pStyle w:val="ConsPlusNormal"/>
              <w:jc w:val="center"/>
            </w:pPr>
            <w:r>
              <w:t>на начало дня</w:t>
            </w:r>
          </w:p>
        </w:tc>
        <w:tc>
          <w:tcPr>
            <w:tcW w:w="907" w:type="dxa"/>
          </w:tcPr>
          <w:p w:rsidR="00C86C8E" w:rsidRDefault="00C86C8E">
            <w:pPr>
              <w:pStyle w:val="ConsPlusNormal"/>
              <w:jc w:val="center"/>
            </w:pPr>
            <w:r>
              <w:t>на конец дня</w:t>
            </w:r>
          </w:p>
        </w:tc>
        <w:tc>
          <w:tcPr>
            <w:tcW w:w="907" w:type="dxa"/>
          </w:tcPr>
          <w:p w:rsidR="00C86C8E" w:rsidRDefault="00C86C8E">
            <w:pPr>
              <w:pStyle w:val="ConsPlusNormal"/>
              <w:jc w:val="center"/>
            </w:pPr>
            <w:r>
              <w:t>на начало дня</w:t>
            </w:r>
          </w:p>
        </w:tc>
        <w:tc>
          <w:tcPr>
            <w:tcW w:w="796" w:type="dxa"/>
            <w:tcBorders>
              <w:right w:val="nil"/>
            </w:tcBorders>
          </w:tcPr>
          <w:p w:rsidR="00C86C8E" w:rsidRDefault="00C86C8E">
            <w:pPr>
              <w:pStyle w:val="ConsPlusNormal"/>
              <w:jc w:val="center"/>
            </w:pPr>
            <w:r>
              <w:t>на конец дня</w:t>
            </w:r>
          </w:p>
        </w:tc>
      </w:tr>
      <w:tr w:rsidR="00C86C8E">
        <w:tc>
          <w:tcPr>
            <w:tcW w:w="1474" w:type="dxa"/>
            <w:tcBorders>
              <w:left w:val="nil"/>
            </w:tcBorders>
          </w:tcPr>
          <w:p w:rsidR="00C86C8E" w:rsidRDefault="00C86C8E">
            <w:pPr>
              <w:pStyle w:val="ConsPlusNormal"/>
              <w:jc w:val="center"/>
            </w:pPr>
            <w:r>
              <w:t>1</w:t>
            </w:r>
          </w:p>
        </w:tc>
        <w:tc>
          <w:tcPr>
            <w:tcW w:w="1474" w:type="dxa"/>
          </w:tcPr>
          <w:p w:rsidR="00C86C8E" w:rsidRDefault="00C86C8E">
            <w:pPr>
              <w:pStyle w:val="ConsPlusNormal"/>
              <w:jc w:val="center"/>
            </w:pPr>
            <w:r>
              <w:t>2</w:t>
            </w:r>
          </w:p>
        </w:tc>
        <w:tc>
          <w:tcPr>
            <w:tcW w:w="1190" w:type="dxa"/>
          </w:tcPr>
          <w:p w:rsidR="00C86C8E" w:rsidRDefault="00C86C8E">
            <w:pPr>
              <w:pStyle w:val="ConsPlusNormal"/>
              <w:jc w:val="center"/>
            </w:pPr>
            <w:r>
              <w:t>3</w:t>
            </w:r>
          </w:p>
        </w:tc>
        <w:tc>
          <w:tcPr>
            <w:tcW w:w="907" w:type="dxa"/>
          </w:tcPr>
          <w:p w:rsidR="00C86C8E" w:rsidRDefault="00C86C8E">
            <w:pPr>
              <w:pStyle w:val="ConsPlusNormal"/>
              <w:jc w:val="center"/>
            </w:pPr>
            <w:r>
              <w:t>4</w:t>
            </w:r>
          </w:p>
        </w:tc>
        <w:tc>
          <w:tcPr>
            <w:tcW w:w="963" w:type="dxa"/>
          </w:tcPr>
          <w:p w:rsidR="00C86C8E" w:rsidRDefault="00C86C8E">
            <w:pPr>
              <w:pStyle w:val="ConsPlusNormal"/>
              <w:jc w:val="center"/>
            </w:pPr>
            <w:r>
              <w:t>5</w:t>
            </w:r>
          </w:p>
        </w:tc>
        <w:tc>
          <w:tcPr>
            <w:tcW w:w="964" w:type="dxa"/>
          </w:tcPr>
          <w:p w:rsidR="00C86C8E" w:rsidRDefault="00C86C8E">
            <w:pPr>
              <w:pStyle w:val="ConsPlusNormal"/>
              <w:jc w:val="center"/>
            </w:pPr>
            <w:r>
              <w:t>6</w:t>
            </w:r>
          </w:p>
        </w:tc>
        <w:tc>
          <w:tcPr>
            <w:tcW w:w="907" w:type="dxa"/>
          </w:tcPr>
          <w:p w:rsidR="00C86C8E" w:rsidRDefault="00C86C8E">
            <w:pPr>
              <w:pStyle w:val="ConsPlusNormal"/>
              <w:jc w:val="center"/>
            </w:pPr>
            <w:r>
              <w:t>7</w:t>
            </w:r>
          </w:p>
        </w:tc>
        <w:tc>
          <w:tcPr>
            <w:tcW w:w="907" w:type="dxa"/>
          </w:tcPr>
          <w:p w:rsidR="00C86C8E" w:rsidRDefault="00C86C8E">
            <w:pPr>
              <w:pStyle w:val="ConsPlusNormal"/>
              <w:jc w:val="center"/>
            </w:pPr>
            <w:r>
              <w:t>8</w:t>
            </w:r>
          </w:p>
        </w:tc>
        <w:tc>
          <w:tcPr>
            <w:tcW w:w="796" w:type="dxa"/>
            <w:tcBorders>
              <w:right w:val="nil"/>
            </w:tcBorders>
          </w:tcPr>
          <w:p w:rsidR="00C86C8E" w:rsidRDefault="00C86C8E">
            <w:pPr>
              <w:pStyle w:val="ConsPlusNormal"/>
              <w:jc w:val="center"/>
            </w:pPr>
            <w:r>
              <w:t>9</w:t>
            </w:r>
          </w:p>
        </w:tc>
      </w:tr>
      <w:tr w:rsidR="00C86C8E">
        <w:tblPrEx>
          <w:tblBorders>
            <w:left w:val="single" w:sz="4" w:space="0" w:color="auto"/>
          </w:tblBorders>
        </w:tblPrEx>
        <w:tc>
          <w:tcPr>
            <w:tcW w:w="1474" w:type="dxa"/>
          </w:tcPr>
          <w:p w:rsidR="00C86C8E" w:rsidRDefault="00C86C8E">
            <w:pPr>
              <w:pStyle w:val="ConsPlusNormal"/>
            </w:pPr>
          </w:p>
        </w:tc>
        <w:tc>
          <w:tcPr>
            <w:tcW w:w="1474" w:type="dxa"/>
          </w:tcPr>
          <w:p w:rsidR="00C86C8E" w:rsidRDefault="00C86C8E">
            <w:pPr>
              <w:pStyle w:val="ConsPlusNormal"/>
            </w:pPr>
          </w:p>
        </w:tc>
        <w:tc>
          <w:tcPr>
            <w:tcW w:w="1190" w:type="dxa"/>
          </w:tcPr>
          <w:p w:rsidR="00C86C8E" w:rsidRDefault="00C86C8E">
            <w:pPr>
              <w:pStyle w:val="ConsPlusNormal"/>
            </w:pPr>
          </w:p>
        </w:tc>
        <w:tc>
          <w:tcPr>
            <w:tcW w:w="907" w:type="dxa"/>
          </w:tcPr>
          <w:p w:rsidR="00C86C8E" w:rsidRDefault="00C86C8E">
            <w:pPr>
              <w:pStyle w:val="ConsPlusNormal"/>
            </w:pPr>
          </w:p>
        </w:tc>
        <w:tc>
          <w:tcPr>
            <w:tcW w:w="963" w:type="dxa"/>
          </w:tcPr>
          <w:p w:rsidR="00C86C8E" w:rsidRDefault="00C86C8E">
            <w:pPr>
              <w:pStyle w:val="ConsPlusNormal"/>
            </w:pPr>
          </w:p>
        </w:tc>
        <w:tc>
          <w:tcPr>
            <w:tcW w:w="964" w:type="dxa"/>
          </w:tcPr>
          <w:p w:rsidR="00C86C8E" w:rsidRDefault="00C86C8E">
            <w:pPr>
              <w:pStyle w:val="ConsPlusNormal"/>
            </w:pPr>
          </w:p>
        </w:tc>
        <w:tc>
          <w:tcPr>
            <w:tcW w:w="907" w:type="dxa"/>
          </w:tcPr>
          <w:p w:rsidR="00C86C8E" w:rsidRDefault="00C86C8E">
            <w:pPr>
              <w:pStyle w:val="ConsPlusNormal"/>
            </w:pPr>
          </w:p>
        </w:tc>
        <w:tc>
          <w:tcPr>
            <w:tcW w:w="907" w:type="dxa"/>
          </w:tcPr>
          <w:p w:rsidR="00C86C8E" w:rsidRDefault="00C86C8E">
            <w:pPr>
              <w:pStyle w:val="ConsPlusNormal"/>
            </w:pPr>
          </w:p>
        </w:tc>
        <w:tc>
          <w:tcPr>
            <w:tcW w:w="796" w:type="dxa"/>
            <w:tcBorders>
              <w:right w:val="nil"/>
            </w:tcBorders>
          </w:tcPr>
          <w:p w:rsidR="00C86C8E" w:rsidRDefault="00C86C8E">
            <w:pPr>
              <w:pStyle w:val="ConsPlusNormal"/>
            </w:pPr>
          </w:p>
        </w:tc>
      </w:tr>
      <w:tr w:rsidR="00C86C8E">
        <w:tblPrEx>
          <w:tblBorders>
            <w:left w:val="single" w:sz="4" w:space="0" w:color="auto"/>
          </w:tblBorders>
        </w:tblPrEx>
        <w:tc>
          <w:tcPr>
            <w:tcW w:w="1474" w:type="dxa"/>
          </w:tcPr>
          <w:p w:rsidR="00C86C8E" w:rsidRDefault="00C86C8E">
            <w:pPr>
              <w:pStyle w:val="ConsPlusNormal"/>
            </w:pPr>
          </w:p>
        </w:tc>
        <w:tc>
          <w:tcPr>
            <w:tcW w:w="1474" w:type="dxa"/>
          </w:tcPr>
          <w:p w:rsidR="00C86C8E" w:rsidRDefault="00C86C8E">
            <w:pPr>
              <w:pStyle w:val="ConsPlusNormal"/>
            </w:pPr>
          </w:p>
        </w:tc>
        <w:tc>
          <w:tcPr>
            <w:tcW w:w="1190" w:type="dxa"/>
          </w:tcPr>
          <w:p w:rsidR="00C86C8E" w:rsidRDefault="00C86C8E">
            <w:pPr>
              <w:pStyle w:val="ConsPlusNormal"/>
            </w:pPr>
          </w:p>
        </w:tc>
        <w:tc>
          <w:tcPr>
            <w:tcW w:w="907" w:type="dxa"/>
          </w:tcPr>
          <w:p w:rsidR="00C86C8E" w:rsidRDefault="00C86C8E">
            <w:pPr>
              <w:pStyle w:val="ConsPlusNormal"/>
            </w:pPr>
          </w:p>
        </w:tc>
        <w:tc>
          <w:tcPr>
            <w:tcW w:w="963" w:type="dxa"/>
          </w:tcPr>
          <w:p w:rsidR="00C86C8E" w:rsidRDefault="00C86C8E">
            <w:pPr>
              <w:pStyle w:val="ConsPlusNormal"/>
            </w:pPr>
          </w:p>
        </w:tc>
        <w:tc>
          <w:tcPr>
            <w:tcW w:w="964" w:type="dxa"/>
          </w:tcPr>
          <w:p w:rsidR="00C86C8E" w:rsidRDefault="00C86C8E">
            <w:pPr>
              <w:pStyle w:val="ConsPlusNormal"/>
            </w:pPr>
          </w:p>
        </w:tc>
        <w:tc>
          <w:tcPr>
            <w:tcW w:w="907" w:type="dxa"/>
          </w:tcPr>
          <w:p w:rsidR="00C86C8E" w:rsidRDefault="00C86C8E">
            <w:pPr>
              <w:pStyle w:val="ConsPlusNormal"/>
            </w:pPr>
          </w:p>
        </w:tc>
        <w:tc>
          <w:tcPr>
            <w:tcW w:w="907" w:type="dxa"/>
          </w:tcPr>
          <w:p w:rsidR="00C86C8E" w:rsidRDefault="00C86C8E">
            <w:pPr>
              <w:pStyle w:val="ConsPlusNormal"/>
            </w:pPr>
          </w:p>
        </w:tc>
        <w:tc>
          <w:tcPr>
            <w:tcW w:w="796" w:type="dxa"/>
            <w:tcBorders>
              <w:right w:val="nil"/>
            </w:tcBorders>
          </w:tcPr>
          <w:p w:rsidR="00C86C8E" w:rsidRDefault="00C86C8E">
            <w:pPr>
              <w:pStyle w:val="ConsPlusNormal"/>
            </w:pPr>
          </w:p>
        </w:tc>
      </w:tr>
      <w:tr w:rsidR="00C86C8E">
        <w:tblPrEx>
          <w:tblBorders>
            <w:left w:val="single" w:sz="4" w:space="0" w:color="auto"/>
          </w:tblBorders>
        </w:tblPrEx>
        <w:tc>
          <w:tcPr>
            <w:tcW w:w="1474" w:type="dxa"/>
          </w:tcPr>
          <w:p w:rsidR="00C86C8E" w:rsidRDefault="00C86C8E">
            <w:pPr>
              <w:pStyle w:val="ConsPlusNormal"/>
            </w:pPr>
          </w:p>
        </w:tc>
        <w:tc>
          <w:tcPr>
            <w:tcW w:w="1474" w:type="dxa"/>
          </w:tcPr>
          <w:p w:rsidR="00C86C8E" w:rsidRDefault="00C86C8E">
            <w:pPr>
              <w:pStyle w:val="ConsPlusNormal"/>
            </w:pPr>
          </w:p>
        </w:tc>
        <w:tc>
          <w:tcPr>
            <w:tcW w:w="1190" w:type="dxa"/>
          </w:tcPr>
          <w:p w:rsidR="00C86C8E" w:rsidRDefault="00C86C8E">
            <w:pPr>
              <w:pStyle w:val="ConsPlusNormal"/>
            </w:pPr>
          </w:p>
        </w:tc>
        <w:tc>
          <w:tcPr>
            <w:tcW w:w="907" w:type="dxa"/>
          </w:tcPr>
          <w:p w:rsidR="00C86C8E" w:rsidRDefault="00C86C8E">
            <w:pPr>
              <w:pStyle w:val="ConsPlusNormal"/>
            </w:pPr>
          </w:p>
        </w:tc>
        <w:tc>
          <w:tcPr>
            <w:tcW w:w="963" w:type="dxa"/>
          </w:tcPr>
          <w:p w:rsidR="00C86C8E" w:rsidRDefault="00C86C8E">
            <w:pPr>
              <w:pStyle w:val="ConsPlusNormal"/>
            </w:pPr>
          </w:p>
        </w:tc>
        <w:tc>
          <w:tcPr>
            <w:tcW w:w="964" w:type="dxa"/>
          </w:tcPr>
          <w:p w:rsidR="00C86C8E" w:rsidRDefault="00C86C8E">
            <w:pPr>
              <w:pStyle w:val="ConsPlusNormal"/>
            </w:pPr>
          </w:p>
        </w:tc>
        <w:tc>
          <w:tcPr>
            <w:tcW w:w="907" w:type="dxa"/>
          </w:tcPr>
          <w:p w:rsidR="00C86C8E" w:rsidRDefault="00C86C8E">
            <w:pPr>
              <w:pStyle w:val="ConsPlusNormal"/>
            </w:pPr>
          </w:p>
        </w:tc>
        <w:tc>
          <w:tcPr>
            <w:tcW w:w="907" w:type="dxa"/>
          </w:tcPr>
          <w:p w:rsidR="00C86C8E" w:rsidRDefault="00C86C8E">
            <w:pPr>
              <w:pStyle w:val="ConsPlusNormal"/>
            </w:pPr>
          </w:p>
        </w:tc>
        <w:tc>
          <w:tcPr>
            <w:tcW w:w="796" w:type="dxa"/>
            <w:tcBorders>
              <w:right w:val="nil"/>
            </w:tcBorders>
          </w:tcPr>
          <w:p w:rsidR="00C86C8E" w:rsidRDefault="00C86C8E">
            <w:pPr>
              <w:pStyle w:val="ConsPlusNormal"/>
            </w:pPr>
          </w:p>
        </w:tc>
      </w:tr>
      <w:tr w:rsidR="00C86C8E">
        <w:tc>
          <w:tcPr>
            <w:tcW w:w="2948" w:type="dxa"/>
            <w:gridSpan w:val="2"/>
            <w:tcBorders>
              <w:left w:val="nil"/>
              <w:bottom w:val="nil"/>
            </w:tcBorders>
          </w:tcPr>
          <w:p w:rsidR="00C86C8E" w:rsidRDefault="00C86C8E">
            <w:pPr>
              <w:pStyle w:val="ConsPlusNormal"/>
              <w:jc w:val="right"/>
            </w:pPr>
            <w:r>
              <w:t>Итого</w:t>
            </w:r>
          </w:p>
        </w:tc>
        <w:tc>
          <w:tcPr>
            <w:tcW w:w="1190" w:type="dxa"/>
          </w:tcPr>
          <w:p w:rsidR="00C86C8E" w:rsidRDefault="00C86C8E">
            <w:pPr>
              <w:pStyle w:val="ConsPlusNormal"/>
            </w:pPr>
          </w:p>
        </w:tc>
        <w:tc>
          <w:tcPr>
            <w:tcW w:w="907" w:type="dxa"/>
          </w:tcPr>
          <w:p w:rsidR="00C86C8E" w:rsidRDefault="00C86C8E">
            <w:pPr>
              <w:pStyle w:val="ConsPlusNormal"/>
            </w:pPr>
          </w:p>
        </w:tc>
        <w:tc>
          <w:tcPr>
            <w:tcW w:w="963" w:type="dxa"/>
          </w:tcPr>
          <w:p w:rsidR="00C86C8E" w:rsidRDefault="00C86C8E">
            <w:pPr>
              <w:pStyle w:val="ConsPlusNormal"/>
            </w:pPr>
          </w:p>
        </w:tc>
        <w:tc>
          <w:tcPr>
            <w:tcW w:w="964" w:type="dxa"/>
          </w:tcPr>
          <w:p w:rsidR="00C86C8E" w:rsidRDefault="00C86C8E">
            <w:pPr>
              <w:pStyle w:val="ConsPlusNormal"/>
            </w:pPr>
          </w:p>
        </w:tc>
        <w:tc>
          <w:tcPr>
            <w:tcW w:w="907" w:type="dxa"/>
          </w:tcPr>
          <w:p w:rsidR="00C86C8E" w:rsidRDefault="00C86C8E">
            <w:pPr>
              <w:pStyle w:val="ConsPlusNormal"/>
            </w:pPr>
          </w:p>
        </w:tc>
        <w:tc>
          <w:tcPr>
            <w:tcW w:w="907" w:type="dxa"/>
          </w:tcPr>
          <w:p w:rsidR="00C86C8E" w:rsidRDefault="00C86C8E">
            <w:pPr>
              <w:pStyle w:val="ConsPlusNormal"/>
            </w:pPr>
          </w:p>
        </w:tc>
        <w:tc>
          <w:tcPr>
            <w:tcW w:w="796" w:type="dxa"/>
            <w:tcBorders>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t xml:space="preserve">                                                        Форма 0531968, с. 2</w:t>
      </w:r>
    </w:p>
    <w:p w:rsidR="00C86C8E" w:rsidRDefault="00C86C8E">
      <w:pPr>
        <w:pStyle w:val="ConsPlusNonformat"/>
        <w:jc w:val="both"/>
      </w:pPr>
      <w:r>
        <w:t xml:space="preserve">                                                 Номер лицевого счета _____</w:t>
      </w:r>
    </w:p>
    <w:p w:rsidR="00C86C8E" w:rsidRDefault="00C86C8E">
      <w:pPr>
        <w:pStyle w:val="ConsPlusNonformat"/>
        <w:jc w:val="both"/>
      </w:pPr>
      <w:r>
        <w:t xml:space="preserve">                                                 за "__" __________ 20__ г.</w:t>
      </w:r>
    </w:p>
    <w:p w:rsidR="00C86C8E" w:rsidRDefault="00C86C8E">
      <w:pPr>
        <w:pStyle w:val="ConsPlusNonformat"/>
        <w:jc w:val="both"/>
      </w:pPr>
    </w:p>
    <w:p w:rsidR="00C86C8E" w:rsidRDefault="00C86C8E">
      <w:pPr>
        <w:pStyle w:val="ConsPlusNonformat"/>
        <w:jc w:val="both"/>
      </w:pPr>
      <w:r>
        <w:t xml:space="preserve">             2. Сведения о разрешенных операциях с субсидиями</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077"/>
        <w:gridCol w:w="907"/>
        <w:gridCol w:w="1984"/>
        <w:gridCol w:w="1701"/>
        <w:gridCol w:w="1474"/>
        <w:gridCol w:w="1361"/>
      </w:tblGrid>
      <w:tr w:rsidR="00C86C8E">
        <w:tc>
          <w:tcPr>
            <w:tcW w:w="1077" w:type="dxa"/>
            <w:vMerge w:val="restart"/>
            <w:tcBorders>
              <w:left w:val="nil"/>
            </w:tcBorders>
          </w:tcPr>
          <w:p w:rsidR="00C86C8E" w:rsidRDefault="00C86C8E">
            <w:pPr>
              <w:pStyle w:val="ConsPlusNormal"/>
              <w:jc w:val="center"/>
            </w:pPr>
            <w:r>
              <w:t>Код субсидии</w:t>
            </w:r>
          </w:p>
        </w:tc>
        <w:tc>
          <w:tcPr>
            <w:tcW w:w="1077" w:type="dxa"/>
            <w:vMerge w:val="restart"/>
          </w:tcPr>
          <w:p w:rsidR="00C86C8E" w:rsidRDefault="00C86C8E">
            <w:pPr>
              <w:pStyle w:val="ConsPlusNormal"/>
              <w:jc w:val="center"/>
            </w:pPr>
            <w:r>
              <w:t>Код КОСГУ</w:t>
            </w:r>
          </w:p>
        </w:tc>
        <w:tc>
          <w:tcPr>
            <w:tcW w:w="907" w:type="dxa"/>
            <w:vMerge w:val="restart"/>
          </w:tcPr>
          <w:p w:rsidR="00C86C8E" w:rsidRDefault="00C86C8E">
            <w:pPr>
              <w:pStyle w:val="ConsPlusNormal"/>
              <w:jc w:val="center"/>
            </w:pPr>
            <w:r>
              <w:t>Код объекта ФАИП</w:t>
            </w:r>
          </w:p>
        </w:tc>
        <w:tc>
          <w:tcPr>
            <w:tcW w:w="1984" w:type="dxa"/>
            <w:vMerge w:val="restart"/>
          </w:tcPr>
          <w:p w:rsidR="00C86C8E" w:rsidRDefault="00C86C8E">
            <w:pPr>
              <w:pStyle w:val="ConsPlusNormal"/>
              <w:jc w:val="center"/>
            </w:pPr>
            <w:r>
              <w:t xml:space="preserve">Разрешенный к использованию остаток субсидий прошлых лет на </w:t>
            </w:r>
            <w:r>
              <w:lastRenderedPageBreak/>
              <w:t>начало 20__ г.</w:t>
            </w:r>
          </w:p>
        </w:tc>
        <w:tc>
          <w:tcPr>
            <w:tcW w:w="1701" w:type="dxa"/>
            <w:vMerge w:val="restart"/>
          </w:tcPr>
          <w:p w:rsidR="00C86C8E" w:rsidRDefault="00C86C8E">
            <w:pPr>
              <w:pStyle w:val="ConsPlusNormal"/>
              <w:jc w:val="center"/>
            </w:pPr>
            <w:r>
              <w:lastRenderedPageBreak/>
              <w:t>Суммы возврата дебиторской задолженности прошлых лет</w:t>
            </w:r>
          </w:p>
        </w:tc>
        <w:tc>
          <w:tcPr>
            <w:tcW w:w="2835" w:type="dxa"/>
            <w:gridSpan w:val="2"/>
            <w:tcBorders>
              <w:right w:val="nil"/>
            </w:tcBorders>
          </w:tcPr>
          <w:p w:rsidR="00C86C8E" w:rsidRDefault="00C86C8E">
            <w:pPr>
              <w:pStyle w:val="ConsPlusNormal"/>
              <w:jc w:val="center"/>
            </w:pPr>
            <w:r>
              <w:t>Планируемые</w:t>
            </w:r>
          </w:p>
        </w:tc>
      </w:tr>
      <w:tr w:rsidR="00C86C8E">
        <w:tc>
          <w:tcPr>
            <w:tcW w:w="1077" w:type="dxa"/>
            <w:vMerge/>
            <w:tcBorders>
              <w:left w:val="nil"/>
            </w:tcBorders>
          </w:tcPr>
          <w:p w:rsidR="00C86C8E" w:rsidRDefault="00C86C8E"/>
        </w:tc>
        <w:tc>
          <w:tcPr>
            <w:tcW w:w="1077" w:type="dxa"/>
            <w:vMerge/>
          </w:tcPr>
          <w:p w:rsidR="00C86C8E" w:rsidRDefault="00C86C8E"/>
        </w:tc>
        <w:tc>
          <w:tcPr>
            <w:tcW w:w="907" w:type="dxa"/>
            <w:vMerge/>
          </w:tcPr>
          <w:p w:rsidR="00C86C8E" w:rsidRDefault="00C86C8E"/>
        </w:tc>
        <w:tc>
          <w:tcPr>
            <w:tcW w:w="1984" w:type="dxa"/>
            <w:vMerge/>
          </w:tcPr>
          <w:p w:rsidR="00C86C8E" w:rsidRDefault="00C86C8E"/>
        </w:tc>
        <w:tc>
          <w:tcPr>
            <w:tcW w:w="1701" w:type="dxa"/>
            <w:vMerge/>
          </w:tcPr>
          <w:p w:rsidR="00C86C8E" w:rsidRDefault="00C86C8E"/>
        </w:tc>
        <w:tc>
          <w:tcPr>
            <w:tcW w:w="1474" w:type="dxa"/>
          </w:tcPr>
          <w:p w:rsidR="00C86C8E" w:rsidRDefault="00C86C8E">
            <w:pPr>
              <w:pStyle w:val="ConsPlusNormal"/>
              <w:jc w:val="center"/>
            </w:pPr>
            <w:r>
              <w:t>поступления</w:t>
            </w:r>
          </w:p>
        </w:tc>
        <w:tc>
          <w:tcPr>
            <w:tcW w:w="1361" w:type="dxa"/>
            <w:tcBorders>
              <w:right w:val="nil"/>
            </w:tcBorders>
          </w:tcPr>
          <w:p w:rsidR="00C86C8E" w:rsidRDefault="00C86C8E">
            <w:pPr>
              <w:pStyle w:val="ConsPlusNormal"/>
              <w:jc w:val="center"/>
            </w:pPr>
            <w:r>
              <w:t>выплаты</w:t>
            </w:r>
          </w:p>
        </w:tc>
      </w:tr>
      <w:tr w:rsidR="00C86C8E">
        <w:tc>
          <w:tcPr>
            <w:tcW w:w="1077" w:type="dxa"/>
            <w:tcBorders>
              <w:left w:val="nil"/>
            </w:tcBorders>
          </w:tcPr>
          <w:p w:rsidR="00C86C8E" w:rsidRDefault="00C86C8E">
            <w:pPr>
              <w:pStyle w:val="ConsPlusNormal"/>
              <w:jc w:val="center"/>
            </w:pPr>
            <w:r>
              <w:lastRenderedPageBreak/>
              <w:t>1</w:t>
            </w:r>
          </w:p>
        </w:tc>
        <w:tc>
          <w:tcPr>
            <w:tcW w:w="1077" w:type="dxa"/>
          </w:tcPr>
          <w:p w:rsidR="00C86C8E" w:rsidRDefault="00C86C8E">
            <w:pPr>
              <w:pStyle w:val="ConsPlusNormal"/>
              <w:jc w:val="center"/>
            </w:pPr>
            <w:r>
              <w:t>2</w:t>
            </w:r>
          </w:p>
        </w:tc>
        <w:tc>
          <w:tcPr>
            <w:tcW w:w="907" w:type="dxa"/>
          </w:tcPr>
          <w:p w:rsidR="00C86C8E" w:rsidRDefault="00C86C8E">
            <w:pPr>
              <w:pStyle w:val="ConsPlusNormal"/>
              <w:jc w:val="center"/>
            </w:pPr>
            <w:r>
              <w:t>3</w:t>
            </w:r>
          </w:p>
        </w:tc>
        <w:tc>
          <w:tcPr>
            <w:tcW w:w="1984" w:type="dxa"/>
          </w:tcPr>
          <w:p w:rsidR="00C86C8E" w:rsidRDefault="00C86C8E">
            <w:pPr>
              <w:pStyle w:val="ConsPlusNormal"/>
              <w:jc w:val="center"/>
            </w:pPr>
            <w:r>
              <w:t>4</w:t>
            </w:r>
          </w:p>
        </w:tc>
        <w:tc>
          <w:tcPr>
            <w:tcW w:w="1701" w:type="dxa"/>
          </w:tcPr>
          <w:p w:rsidR="00C86C8E" w:rsidRDefault="00C86C8E">
            <w:pPr>
              <w:pStyle w:val="ConsPlusNormal"/>
              <w:jc w:val="center"/>
            </w:pPr>
            <w:r>
              <w:t>5</w:t>
            </w:r>
          </w:p>
        </w:tc>
        <w:tc>
          <w:tcPr>
            <w:tcW w:w="1474" w:type="dxa"/>
          </w:tcPr>
          <w:p w:rsidR="00C86C8E" w:rsidRDefault="00C86C8E">
            <w:pPr>
              <w:pStyle w:val="ConsPlusNormal"/>
              <w:jc w:val="center"/>
            </w:pPr>
            <w:r>
              <w:t>6</w:t>
            </w:r>
          </w:p>
        </w:tc>
        <w:tc>
          <w:tcPr>
            <w:tcW w:w="1361"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1077" w:type="dxa"/>
          </w:tcPr>
          <w:p w:rsidR="00C86C8E" w:rsidRDefault="00C86C8E">
            <w:pPr>
              <w:pStyle w:val="ConsPlusNormal"/>
            </w:pPr>
          </w:p>
        </w:tc>
        <w:tc>
          <w:tcPr>
            <w:tcW w:w="1077" w:type="dxa"/>
          </w:tcPr>
          <w:p w:rsidR="00C86C8E" w:rsidRDefault="00C86C8E">
            <w:pPr>
              <w:pStyle w:val="ConsPlusNormal"/>
            </w:pPr>
          </w:p>
        </w:tc>
        <w:tc>
          <w:tcPr>
            <w:tcW w:w="907" w:type="dxa"/>
          </w:tcPr>
          <w:p w:rsidR="00C86C8E" w:rsidRDefault="00C86C8E">
            <w:pPr>
              <w:pStyle w:val="ConsPlusNormal"/>
            </w:pPr>
          </w:p>
        </w:tc>
        <w:tc>
          <w:tcPr>
            <w:tcW w:w="1984" w:type="dxa"/>
          </w:tcPr>
          <w:p w:rsidR="00C86C8E" w:rsidRDefault="00C86C8E">
            <w:pPr>
              <w:pStyle w:val="ConsPlusNormal"/>
            </w:pPr>
          </w:p>
        </w:tc>
        <w:tc>
          <w:tcPr>
            <w:tcW w:w="1701" w:type="dxa"/>
          </w:tcPr>
          <w:p w:rsidR="00C86C8E" w:rsidRDefault="00C86C8E">
            <w:pPr>
              <w:pStyle w:val="ConsPlusNormal"/>
            </w:pPr>
          </w:p>
        </w:tc>
        <w:tc>
          <w:tcPr>
            <w:tcW w:w="1474" w:type="dxa"/>
          </w:tcPr>
          <w:p w:rsidR="00C86C8E" w:rsidRDefault="00C86C8E">
            <w:pPr>
              <w:pStyle w:val="ConsPlusNormal"/>
            </w:pPr>
          </w:p>
        </w:tc>
        <w:tc>
          <w:tcPr>
            <w:tcW w:w="1361" w:type="dxa"/>
          </w:tcPr>
          <w:p w:rsidR="00C86C8E" w:rsidRDefault="00C86C8E">
            <w:pPr>
              <w:pStyle w:val="ConsPlusNormal"/>
            </w:pPr>
          </w:p>
        </w:tc>
      </w:tr>
      <w:tr w:rsidR="00C86C8E">
        <w:tblPrEx>
          <w:tblBorders>
            <w:left w:val="single" w:sz="4" w:space="0" w:color="auto"/>
            <w:right w:val="single" w:sz="4" w:space="0" w:color="auto"/>
          </w:tblBorders>
        </w:tblPrEx>
        <w:tc>
          <w:tcPr>
            <w:tcW w:w="1077" w:type="dxa"/>
          </w:tcPr>
          <w:p w:rsidR="00C86C8E" w:rsidRDefault="00C86C8E">
            <w:pPr>
              <w:pStyle w:val="ConsPlusNormal"/>
            </w:pPr>
          </w:p>
        </w:tc>
        <w:tc>
          <w:tcPr>
            <w:tcW w:w="1077" w:type="dxa"/>
          </w:tcPr>
          <w:p w:rsidR="00C86C8E" w:rsidRDefault="00C86C8E">
            <w:pPr>
              <w:pStyle w:val="ConsPlusNormal"/>
            </w:pPr>
          </w:p>
        </w:tc>
        <w:tc>
          <w:tcPr>
            <w:tcW w:w="907" w:type="dxa"/>
          </w:tcPr>
          <w:p w:rsidR="00C86C8E" w:rsidRDefault="00C86C8E">
            <w:pPr>
              <w:pStyle w:val="ConsPlusNormal"/>
            </w:pPr>
          </w:p>
        </w:tc>
        <w:tc>
          <w:tcPr>
            <w:tcW w:w="1984" w:type="dxa"/>
          </w:tcPr>
          <w:p w:rsidR="00C86C8E" w:rsidRDefault="00C86C8E">
            <w:pPr>
              <w:pStyle w:val="ConsPlusNormal"/>
            </w:pPr>
          </w:p>
        </w:tc>
        <w:tc>
          <w:tcPr>
            <w:tcW w:w="1701" w:type="dxa"/>
          </w:tcPr>
          <w:p w:rsidR="00C86C8E" w:rsidRDefault="00C86C8E">
            <w:pPr>
              <w:pStyle w:val="ConsPlusNormal"/>
            </w:pPr>
          </w:p>
        </w:tc>
        <w:tc>
          <w:tcPr>
            <w:tcW w:w="1474" w:type="dxa"/>
          </w:tcPr>
          <w:p w:rsidR="00C86C8E" w:rsidRDefault="00C86C8E">
            <w:pPr>
              <w:pStyle w:val="ConsPlusNormal"/>
            </w:pPr>
          </w:p>
        </w:tc>
        <w:tc>
          <w:tcPr>
            <w:tcW w:w="1361" w:type="dxa"/>
          </w:tcPr>
          <w:p w:rsidR="00C86C8E" w:rsidRDefault="00C86C8E">
            <w:pPr>
              <w:pStyle w:val="ConsPlusNormal"/>
            </w:pPr>
          </w:p>
        </w:tc>
      </w:tr>
      <w:tr w:rsidR="00C86C8E">
        <w:tblPrEx>
          <w:tblBorders>
            <w:left w:val="single" w:sz="4" w:space="0" w:color="auto"/>
            <w:right w:val="single" w:sz="4" w:space="0" w:color="auto"/>
          </w:tblBorders>
        </w:tblPrEx>
        <w:tc>
          <w:tcPr>
            <w:tcW w:w="1077" w:type="dxa"/>
          </w:tcPr>
          <w:p w:rsidR="00C86C8E" w:rsidRDefault="00C86C8E">
            <w:pPr>
              <w:pStyle w:val="ConsPlusNormal"/>
            </w:pPr>
          </w:p>
        </w:tc>
        <w:tc>
          <w:tcPr>
            <w:tcW w:w="1077" w:type="dxa"/>
          </w:tcPr>
          <w:p w:rsidR="00C86C8E" w:rsidRDefault="00C86C8E">
            <w:pPr>
              <w:pStyle w:val="ConsPlusNormal"/>
            </w:pPr>
          </w:p>
        </w:tc>
        <w:tc>
          <w:tcPr>
            <w:tcW w:w="907" w:type="dxa"/>
          </w:tcPr>
          <w:p w:rsidR="00C86C8E" w:rsidRDefault="00C86C8E">
            <w:pPr>
              <w:pStyle w:val="ConsPlusNormal"/>
            </w:pPr>
          </w:p>
        </w:tc>
        <w:tc>
          <w:tcPr>
            <w:tcW w:w="1984" w:type="dxa"/>
          </w:tcPr>
          <w:p w:rsidR="00C86C8E" w:rsidRDefault="00C86C8E">
            <w:pPr>
              <w:pStyle w:val="ConsPlusNormal"/>
            </w:pPr>
          </w:p>
        </w:tc>
        <w:tc>
          <w:tcPr>
            <w:tcW w:w="1701" w:type="dxa"/>
          </w:tcPr>
          <w:p w:rsidR="00C86C8E" w:rsidRDefault="00C86C8E">
            <w:pPr>
              <w:pStyle w:val="ConsPlusNormal"/>
            </w:pPr>
          </w:p>
        </w:tc>
        <w:tc>
          <w:tcPr>
            <w:tcW w:w="1474" w:type="dxa"/>
          </w:tcPr>
          <w:p w:rsidR="00C86C8E" w:rsidRDefault="00C86C8E">
            <w:pPr>
              <w:pStyle w:val="ConsPlusNormal"/>
            </w:pPr>
          </w:p>
        </w:tc>
        <w:tc>
          <w:tcPr>
            <w:tcW w:w="1361" w:type="dxa"/>
          </w:tcPr>
          <w:p w:rsidR="00C86C8E" w:rsidRDefault="00C86C8E">
            <w:pPr>
              <w:pStyle w:val="ConsPlusNormal"/>
            </w:pPr>
          </w:p>
        </w:tc>
      </w:tr>
      <w:tr w:rsidR="00C86C8E">
        <w:tblPrEx>
          <w:tblBorders>
            <w:right w:val="single" w:sz="4" w:space="0" w:color="auto"/>
          </w:tblBorders>
        </w:tblPrEx>
        <w:tc>
          <w:tcPr>
            <w:tcW w:w="3061" w:type="dxa"/>
            <w:gridSpan w:val="3"/>
            <w:tcBorders>
              <w:left w:val="nil"/>
              <w:bottom w:val="nil"/>
            </w:tcBorders>
          </w:tcPr>
          <w:p w:rsidR="00C86C8E" w:rsidRDefault="00C86C8E">
            <w:pPr>
              <w:pStyle w:val="ConsPlusNormal"/>
              <w:jc w:val="right"/>
            </w:pPr>
            <w:r>
              <w:t>Итого</w:t>
            </w:r>
          </w:p>
        </w:tc>
        <w:tc>
          <w:tcPr>
            <w:tcW w:w="1984" w:type="dxa"/>
          </w:tcPr>
          <w:p w:rsidR="00C86C8E" w:rsidRDefault="00C86C8E">
            <w:pPr>
              <w:pStyle w:val="ConsPlusNormal"/>
            </w:pPr>
          </w:p>
        </w:tc>
        <w:tc>
          <w:tcPr>
            <w:tcW w:w="1701" w:type="dxa"/>
          </w:tcPr>
          <w:p w:rsidR="00C86C8E" w:rsidRDefault="00C86C8E">
            <w:pPr>
              <w:pStyle w:val="ConsPlusNormal"/>
            </w:pPr>
          </w:p>
        </w:tc>
        <w:tc>
          <w:tcPr>
            <w:tcW w:w="1474" w:type="dxa"/>
          </w:tcPr>
          <w:p w:rsidR="00C86C8E" w:rsidRDefault="00C86C8E">
            <w:pPr>
              <w:pStyle w:val="ConsPlusNormal"/>
            </w:pPr>
          </w:p>
        </w:tc>
        <w:tc>
          <w:tcPr>
            <w:tcW w:w="1361"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3. Операции со средствами бюджетного учреждения</w:t>
      </w:r>
    </w:p>
    <w:p w:rsidR="00C86C8E" w:rsidRDefault="00C86C8E">
      <w:pPr>
        <w:pStyle w:val="ConsPlusNonformat"/>
        <w:jc w:val="both"/>
      </w:pPr>
      <w:r>
        <w:t xml:space="preserve">                         (автономного учреждения)</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644"/>
        <w:gridCol w:w="2494"/>
        <w:gridCol w:w="1984"/>
        <w:gridCol w:w="1777"/>
      </w:tblGrid>
      <w:tr w:rsidR="00C86C8E">
        <w:tc>
          <w:tcPr>
            <w:tcW w:w="1701" w:type="dxa"/>
            <w:tcBorders>
              <w:left w:val="nil"/>
            </w:tcBorders>
          </w:tcPr>
          <w:p w:rsidR="00C86C8E" w:rsidRDefault="00C86C8E">
            <w:pPr>
              <w:pStyle w:val="ConsPlusNormal"/>
              <w:jc w:val="center"/>
            </w:pPr>
            <w:r>
              <w:t>Код субсидии</w:t>
            </w:r>
          </w:p>
        </w:tc>
        <w:tc>
          <w:tcPr>
            <w:tcW w:w="1644" w:type="dxa"/>
          </w:tcPr>
          <w:p w:rsidR="00C86C8E" w:rsidRDefault="00C86C8E">
            <w:pPr>
              <w:pStyle w:val="ConsPlusNormal"/>
              <w:jc w:val="center"/>
            </w:pPr>
            <w:r>
              <w:t>Код КОСГУ</w:t>
            </w:r>
          </w:p>
        </w:tc>
        <w:tc>
          <w:tcPr>
            <w:tcW w:w="2494" w:type="dxa"/>
          </w:tcPr>
          <w:p w:rsidR="00C86C8E" w:rsidRDefault="00C86C8E">
            <w:pPr>
              <w:pStyle w:val="ConsPlusNormal"/>
              <w:jc w:val="center"/>
            </w:pPr>
            <w:r>
              <w:t>Код объекта ФАИП</w:t>
            </w:r>
          </w:p>
        </w:tc>
        <w:tc>
          <w:tcPr>
            <w:tcW w:w="1984" w:type="dxa"/>
          </w:tcPr>
          <w:p w:rsidR="00C86C8E" w:rsidRDefault="00C86C8E">
            <w:pPr>
              <w:pStyle w:val="ConsPlusNormal"/>
              <w:jc w:val="center"/>
            </w:pPr>
            <w:r>
              <w:t>Поступления</w:t>
            </w:r>
          </w:p>
        </w:tc>
        <w:tc>
          <w:tcPr>
            <w:tcW w:w="1777" w:type="dxa"/>
            <w:tcBorders>
              <w:right w:val="nil"/>
            </w:tcBorders>
          </w:tcPr>
          <w:p w:rsidR="00C86C8E" w:rsidRDefault="00C86C8E">
            <w:pPr>
              <w:pStyle w:val="ConsPlusNormal"/>
              <w:jc w:val="center"/>
            </w:pPr>
            <w:r>
              <w:t>Выплаты</w:t>
            </w:r>
          </w:p>
        </w:tc>
      </w:tr>
      <w:tr w:rsidR="00C86C8E">
        <w:tc>
          <w:tcPr>
            <w:tcW w:w="1701" w:type="dxa"/>
            <w:tcBorders>
              <w:left w:val="nil"/>
            </w:tcBorders>
          </w:tcPr>
          <w:p w:rsidR="00C86C8E" w:rsidRDefault="00C86C8E">
            <w:pPr>
              <w:pStyle w:val="ConsPlusNormal"/>
              <w:jc w:val="center"/>
            </w:pPr>
            <w:r>
              <w:t>1</w:t>
            </w:r>
          </w:p>
        </w:tc>
        <w:tc>
          <w:tcPr>
            <w:tcW w:w="1644" w:type="dxa"/>
          </w:tcPr>
          <w:p w:rsidR="00C86C8E" w:rsidRDefault="00C86C8E">
            <w:pPr>
              <w:pStyle w:val="ConsPlusNormal"/>
              <w:jc w:val="center"/>
            </w:pPr>
            <w:r>
              <w:t>2</w:t>
            </w:r>
          </w:p>
        </w:tc>
        <w:tc>
          <w:tcPr>
            <w:tcW w:w="2494" w:type="dxa"/>
          </w:tcPr>
          <w:p w:rsidR="00C86C8E" w:rsidRDefault="00C86C8E">
            <w:pPr>
              <w:pStyle w:val="ConsPlusNormal"/>
              <w:jc w:val="center"/>
            </w:pPr>
            <w:r>
              <w:t>3</w:t>
            </w:r>
          </w:p>
        </w:tc>
        <w:tc>
          <w:tcPr>
            <w:tcW w:w="1984" w:type="dxa"/>
          </w:tcPr>
          <w:p w:rsidR="00C86C8E" w:rsidRDefault="00C86C8E">
            <w:pPr>
              <w:pStyle w:val="ConsPlusNormal"/>
              <w:jc w:val="center"/>
            </w:pPr>
            <w:r>
              <w:t>4</w:t>
            </w:r>
          </w:p>
        </w:tc>
        <w:tc>
          <w:tcPr>
            <w:tcW w:w="1777"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701" w:type="dxa"/>
          </w:tcPr>
          <w:p w:rsidR="00C86C8E" w:rsidRDefault="00C86C8E">
            <w:pPr>
              <w:pStyle w:val="ConsPlusNormal"/>
            </w:pPr>
          </w:p>
        </w:tc>
        <w:tc>
          <w:tcPr>
            <w:tcW w:w="1644" w:type="dxa"/>
          </w:tcPr>
          <w:p w:rsidR="00C86C8E" w:rsidRDefault="00C86C8E">
            <w:pPr>
              <w:pStyle w:val="ConsPlusNormal"/>
            </w:pPr>
          </w:p>
        </w:tc>
        <w:tc>
          <w:tcPr>
            <w:tcW w:w="2494" w:type="dxa"/>
          </w:tcPr>
          <w:p w:rsidR="00C86C8E" w:rsidRDefault="00C86C8E">
            <w:pPr>
              <w:pStyle w:val="ConsPlusNormal"/>
            </w:pPr>
          </w:p>
        </w:tc>
        <w:tc>
          <w:tcPr>
            <w:tcW w:w="1984" w:type="dxa"/>
          </w:tcPr>
          <w:p w:rsidR="00C86C8E" w:rsidRDefault="00C86C8E">
            <w:pPr>
              <w:pStyle w:val="ConsPlusNormal"/>
            </w:pPr>
          </w:p>
        </w:tc>
        <w:tc>
          <w:tcPr>
            <w:tcW w:w="1777" w:type="dxa"/>
          </w:tcPr>
          <w:p w:rsidR="00C86C8E" w:rsidRDefault="00C86C8E">
            <w:pPr>
              <w:pStyle w:val="ConsPlusNormal"/>
            </w:pPr>
          </w:p>
        </w:tc>
      </w:tr>
      <w:tr w:rsidR="00C86C8E">
        <w:tblPrEx>
          <w:tblBorders>
            <w:left w:val="single" w:sz="4" w:space="0" w:color="auto"/>
            <w:right w:val="single" w:sz="4" w:space="0" w:color="auto"/>
          </w:tblBorders>
        </w:tblPrEx>
        <w:tc>
          <w:tcPr>
            <w:tcW w:w="1701" w:type="dxa"/>
          </w:tcPr>
          <w:p w:rsidR="00C86C8E" w:rsidRDefault="00C86C8E">
            <w:pPr>
              <w:pStyle w:val="ConsPlusNormal"/>
            </w:pPr>
          </w:p>
        </w:tc>
        <w:tc>
          <w:tcPr>
            <w:tcW w:w="1644" w:type="dxa"/>
          </w:tcPr>
          <w:p w:rsidR="00C86C8E" w:rsidRDefault="00C86C8E">
            <w:pPr>
              <w:pStyle w:val="ConsPlusNormal"/>
            </w:pPr>
          </w:p>
        </w:tc>
        <w:tc>
          <w:tcPr>
            <w:tcW w:w="2494" w:type="dxa"/>
          </w:tcPr>
          <w:p w:rsidR="00C86C8E" w:rsidRDefault="00C86C8E">
            <w:pPr>
              <w:pStyle w:val="ConsPlusNormal"/>
            </w:pPr>
          </w:p>
        </w:tc>
        <w:tc>
          <w:tcPr>
            <w:tcW w:w="1984" w:type="dxa"/>
          </w:tcPr>
          <w:p w:rsidR="00C86C8E" w:rsidRDefault="00C86C8E">
            <w:pPr>
              <w:pStyle w:val="ConsPlusNormal"/>
            </w:pPr>
          </w:p>
        </w:tc>
        <w:tc>
          <w:tcPr>
            <w:tcW w:w="1777" w:type="dxa"/>
          </w:tcPr>
          <w:p w:rsidR="00C86C8E" w:rsidRDefault="00C86C8E">
            <w:pPr>
              <w:pStyle w:val="ConsPlusNormal"/>
            </w:pPr>
          </w:p>
        </w:tc>
      </w:tr>
      <w:tr w:rsidR="00C86C8E">
        <w:tblPrEx>
          <w:tblBorders>
            <w:left w:val="single" w:sz="4" w:space="0" w:color="auto"/>
            <w:right w:val="single" w:sz="4" w:space="0" w:color="auto"/>
          </w:tblBorders>
        </w:tblPrEx>
        <w:tc>
          <w:tcPr>
            <w:tcW w:w="1701" w:type="dxa"/>
          </w:tcPr>
          <w:p w:rsidR="00C86C8E" w:rsidRDefault="00C86C8E">
            <w:pPr>
              <w:pStyle w:val="ConsPlusNormal"/>
            </w:pPr>
          </w:p>
        </w:tc>
        <w:tc>
          <w:tcPr>
            <w:tcW w:w="1644" w:type="dxa"/>
          </w:tcPr>
          <w:p w:rsidR="00C86C8E" w:rsidRDefault="00C86C8E">
            <w:pPr>
              <w:pStyle w:val="ConsPlusNormal"/>
            </w:pPr>
          </w:p>
        </w:tc>
        <w:tc>
          <w:tcPr>
            <w:tcW w:w="2494" w:type="dxa"/>
          </w:tcPr>
          <w:p w:rsidR="00C86C8E" w:rsidRDefault="00C86C8E">
            <w:pPr>
              <w:pStyle w:val="ConsPlusNormal"/>
            </w:pPr>
          </w:p>
        </w:tc>
        <w:tc>
          <w:tcPr>
            <w:tcW w:w="1984" w:type="dxa"/>
          </w:tcPr>
          <w:p w:rsidR="00C86C8E" w:rsidRDefault="00C86C8E">
            <w:pPr>
              <w:pStyle w:val="ConsPlusNormal"/>
            </w:pPr>
          </w:p>
        </w:tc>
        <w:tc>
          <w:tcPr>
            <w:tcW w:w="1777" w:type="dxa"/>
          </w:tcPr>
          <w:p w:rsidR="00C86C8E" w:rsidRDefault="00C86C8E">
            <w:pPr>
              <w:pStyle w:val="ConsPlusNormal"/>
            </w:pPr>
          </w:p>
        </w:tc>
      </w:tr>
      <w:tr w:rsidR="00C86C8E">
        <w:tblPrEx>
          <w:tblBorders>
            <w:right w:val="single" w:sz="4" w:space="0" w:color="auto"/>
          </w:tblBorders>
        </w:tblPrEx>
        <w:tc>
          <w:tcPr>
            <w:tcW w:w="5839" w:type="dxa"/>
            <w:gridSpan w:val="3"/>
            <w:tcBorders>
              <w:left w:val="nil"/>
              <w:bottom w:val="nil"/>
            </w:tcBorders>
          </w:tcPr>
          <w:p w:rsidR="00C86C8E" w:rsidRDefault="00C86C8E">
            <w:pPr>
              <w:pStyle w:val="ConsPlusNormal"/>
              <w:jc w:val="right"/>
            </w:pPr>
            <w:r>
              <w:t>Итого</w:t>
            </w:r>
          </w:p>
        </w:tc>
        <w:tc>
          <w:tcPr>
            <w:tcW w:w="1984" w:type="dxa"/>
          </w:tcPr>
          <w:p w:rsidR="00C86C8E" w:rsidRDefault="00C86C8E">
            <w:pPr>
              <w:pStyle w:val="ConsPlusNormal"/>
            </w:pPr>
          </w:p>
        </w:tc>
        <w:tc>
          <w:tcPr>
            <w:tcW w:w="1777"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Ответственный</w:t>
      </w:r>
    </w:p>
    <w:p w:rsidR="00C86C8E" w:rsidRDefault="00C86C8E">
      <w:pPr>
        <w:pStyle w:val="ConsPlusNonformat"/>
        <w:jc w:val="both"/>
      </w:pPr>
      <w:r>
        <w:t>исполнитель    _____________ _________ 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jc w:val="right"/>
      </w:pPr>
      <w:r>
        <w:t>Приложение N 70</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(введено </w:t>
      </w:r>
      <w:hyperlink r:id="rId411" w:history="1">
        <w:r>
          <w:rPr>
            <w:color w:val="0000FF"/>
          </w:rPr>
          <w:t>Приказом</w:t>
        </w:r>
      </w:hyperlink>
      <w:r>
        <w:t xml:space="preserve"> Казначейства России от 12.09.2013 N 17н)</w:t>
      </w:r>
    </w:p>
    <w:p w:rsidR="00C86C8E" w:rsidRDefault="00C86C8E">
      <w:pPr>
        <w:pStyle w:val="ConsPlusNormal"/>
        <w:jc w:val="both"/>
      </w:pPr>
    </w:p>
    <w:p w:rsidR="00C86C8E" w:rsidRDefault="00C86C8E">
      <w:pPr>
        <w:pStyle w:val="ConsPlusNonformat"/>
        <w:jc w:val="both"/>
      </w:pPr>
      <w:bookmarkStart w:id="240" w:name="P21792"/>
      <w:bookmarkEnd w:id="240"/>
      <w:r>
        <w:t xml:space="preserve">                                  ВЫПИСКА</w:t>
      </w:r>
    </w:p>
    <w:p w:rsidR="00C86C8E" w:rsidRDefault="00C86C8E">
      <w:pPr>
        <w:pStyle w:val="ConsPlusNonformat"/>
        <w:jc w:val="both"/>
      </w:pPr>
      <w:r>
        <w:t xml:space="preserve">                 из лицевого счета территориального органа</w:t>
      </w:r>
    </w:p>
    <w:p w:rsidR="00C86C8E" w:rsidRDefault="00C86C8E">
      <w:pPr>
        <w:pStyle w:val="ConsPlusNonformat"/>
        <w:jc w:val="both"/>
      </w:pPr>
      <w:r>
        <w:t xml:space="preserve">                   государственного внебюджетного фонда</w:t>
      </w:r>
    </w:p>
    <w:p w:rsidR="00C86C8E" w:rsidRDefault="00C86C8E">
      <w:pPr>
        <w:pStyle w:val="ConsPlusNonformat"/>
        <w:jc w:val="both"/>
      </w:pPr>
      <w:r>
        <w:t xml:space="preserve">                                          ┌────────────┐</w:t>
      </w:r>
    </w:p>
    <w:p w:rsidR="00C86C8E" w:rsidRDefault="00C86C8E">
      <w:pPr>
        <w:pStyle w:val="ConsPlusNonformat"/>
        <w:jc w:val="both"/>
      </w:pPr>
      <w:r>
        <w:t xml:space="preserve">                   Российской Федерации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│0531971│</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 xml:space="preserve">                                          Дата предыдущей выписки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___________________      по КОФК │       │</w:t>
      </w:r>
    </w:p>
    <w:p w:rsidR="00C86C8E" w:rsidRDefault="00C86C8E">
      <w:pPr>
        <w:pStyle w:val="ConsPlusNonformat"/>
        <w:jc w:val="both"/>
      </w:pPr>
      <w:r>
        <w:t xml:space="preserve">                                                                  ├───────┤</w:t>
      </w:r>
    </w:p>
    <w:p w:rsidR="00C86C8E" w:rsidRDefault="00C86C8E">
      <w:pPr>
        <w:pStyle w:val="ConsPlusNonformat"/>
        <w:jc w:val="both"/>
      </w:pPr>
      <w:r>
        <w:t>Территориальный орган                                             │       │</w:t>
      </w:r>
    </w:p>
    <w:p w:rsidR="00C86C8E" w:rsidRDefault="00C86C8E">
      <w:pPr>
        <w:pStyle w:val="ConsPlusNonformat"/>
        <w:jc w:val="both"/>
      </w:pPr>
      <w:r>
        <w:t>государственного внебюджетного                                    │       │</w:t>
      </w:r>
    </w:p>
    <w:p w:rsidR="00C86C8E" w:rsidRDefault="00C86C8E">
      <w:pPr>
        <w:pStyle w:val="ConsPlusNonformat"/>
        <w:jc w:val="both"/>
      </w:pPr>
      <w:r>
        <w:t>фонда Российской Федерации       ___________________      по ОКПО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              │       │</w:t>
      </w:r>
    </w:p>
    <w:p w:rsidR="00C86C8E" w:rsidRDefault="00C86C8E">
      <w:pPr>
        <w:pStyle w:val="ConsPlusNonformat"/>
        <w:jc w:val="both"/>
      </w:pPr>
      <w:r>
        <w:lastRenderedPageBreak/>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ОКЕИ │  </w:t>
      </w:r>
      <w:hyperlink r:id="rId412" w:history="1">
        <w:r>
          <w:rPr>
            <w:color w:val="0000FF"/>
          </w:rPr>
          <w:t>383</w:t>
        </w:r>
      </w:hyperlink>
      <w:r>
        <w:t xml:space="preserve">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Бюджетные средства</w:t>
      </w:r>
    </w:p>
    <w:p w:rsidR="00C86C8E" w:rsidRDefault="00C86C8E">
      <w:pPr>
        <w:pStyle w:val="ConsPlusNonformat"/>
        <w:jc w:val="both"/>
      </w:pPr>
    </w:p>
    <w:p w:rsidR="00C86C8E" w:rsidRDefault="00C86C8E">
      <w:pPr>
        <w:pStyle w:val="ConsPlusNonformat"/>
        <w:jc w:val="both"/>
      </w:pPr>
      <w:r>
        <w:t xml:space="preserve">                       1.1.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64"/>
        <w:gridCol w:w="2835"/>
      </w:tblGrid>
      <w:tr w:rsidR="00C86C8E">
        <w:tc>
          <w:tcPr>
            <w:tcW w:w="6864" w:type="dxa"/>
            <w:tcBorders>
              <w:left w:val="nil"/>
            </w:tcBorders>
          </w:tcPr>
          <w:p w:rsidR="00C86C8E" w:rsidRDefault="00C86C8E">
            <w:pPr>
              <w:pStyle w:val="ConsPlusNormal"/>
              <w:jc w:val="center"/>
            </w:pPr>
            <w:r>
              <w:t>Наименование показателя</w:t>
            </w:r>
          </w:p>
        </w:tc>
        <w:tc>
          <w:tcPr>
            <w:tcW w:w="2835" w:type="dxa"/>
            <w:tcBorders>
              <w:right w:val="nil"/>
            </w:tcBorders>
          </w:tcPr>
          <w:p w:rsidR="00C86C8E" w:rsidRDefault="00C86C8E">
            <w:pPr>
              <w:pStyle w:val="ConsPlusNormal"/>
              <w:jc w:val="center"/>
            </w:pPr>
            <w:r>
              <w:t>Сумма</w:t>
            </w:r>
          </w:p>
        </w:tc>
      </w:tr>
      <w:tr w:rsidR="00C86C8E">
        <w:tc>
          <w:tcPr>
            <w:tcW w:w="6864" w:type="dxa"/>
            <w:tcBorders>
              <w:left w:val="nil"/>
            </w:tcBorders>
          </w:tcPr>
          <w:p w:rsidR="00C86C8E" w:rsidRDefault="00C86C8E">
            <w:pPr>
              <w:pStyle w:val="ConsPlusNormal"/>
              <w:jc w:val="center"/>
            </w:pPr>
            <w:r>
              <w:t>1</w:t>
            </w:r>
          </w:p>
        </w:tc>
        <w:tc>
          <w:tcPr>
            <w:tcW w:w="2835" w:type="dxa"/>
            <w:tcBorders>
              <w:right w:val="nil"/>
            </w:tcBorders>
          </w:tcPr>
          <w:p w:rsidR="00C86C8E" w:rsidRDefault="00C86C8E">
            <w:pPr>
              <w:pStyle w:val="ConsPlusNormal"/>
              <w:jc w:val="center"/>
            </w:pPr>
            <w:r>
              <w:t>2</w:t>
            </w:r>
          </w:p>
        </w:tc>
      </w:tr>
      <w:tr w:rsidR="00C86C8E">
        <w:tblPrEx>
          <w:tblBorders>
            <w:right w:val="single" w:sz="4" w:space="0" w:color="auto"/>
          </w:tblBorders>
        </w:tblPrEx>
        <w:tc>
          <w:tcPr>
            <w:tcW w:w="6864" w:type="dxa"/>
            <w:tcBorders>
              <w:left w:val="nil"/>
            </w:tcBorders>
          </w:tcPr>
          <w:p w:rsidR="00C86C8E" w:rsidRDefault="00C86C8E">
            <w:pPr>
              <w:pStyle w:val="ConsPlusNormal"/>
            </w:pPr>
            <w:r>
              <w:t>Остаток на начало дня</w:t>
            </w:r>
          </w:p>
        </w:tc>
        <w:tc>
          <w:tcPr>
            <w:tcW w:w="2835" w:type="dxa"/>
          </w:tcPr>
          <w:p w:rsidR="00C86C8E" w:rsidRDefault="00C86C8E">
            <w:pPr>
              <w:pStyle w:val="ConsPlusNormal"/>
            </w:pPr>
          </w:p>
        </w:tc>
      </w:tr>
      <w:tr w:rsidR="00C86C8E">
        <w:tblPrEx>
          <w:tblBorders>
            <w:right w:val="single" w:sz="4" w:space="0" w:color="auto"/>
          </w:tblBorders>
        </w:tblPrEx>
        <w:tc>
          <w:tcPr>
            <w:tcW w:w="6864" w:type="dxa"/>
            <w:tcBorders>
              <w:left w:val="nil"/>
            </w:tcBorders>
          </w:tcPr>
          <w:p w:rsidR="00C86C8E" w:rsidRDefault="00C86C8E">
            <w:pPr>
              <w:pStyle w:val="ConsPlusNormal"/>
            </w:pPr>
            <w:r>
              <w:t>Остаток на конец дня</w:t>
            </w:r>
          </w:p>
        </w:tc>
        <w:tc>
          <w:tcPr>
            <w:tcW w:w="2835"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1.2.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2"/>
        <w:gridCol w:w="1276"/>
        <w:gridCol w:w="1559"/>
        <w:gridCol w:w="2268"/>
        <w:gridCol w:w="1984"/>
      </w:tblGrid>
      <w:tr w:rsidR="00C86C8E">
        <w:tc>
          <w:tcPr>
            <w:tcW w:w="5447" w:type="dxa"/>
            <w:gridSpan w:val="3"/>
            <w:tcBorders>
              <w:left w:val="nil"/>
            </w:tcBorders>
          </w:tcPr>
          <w:p w:rsidR="00C86C8E" w:rsidRDefault="00C86C8E">
            <w:pPr>
              <w:pStyle w:val="ConsPlusNormal"/>
              <w:jc w:val="center"/>
            </w:pPr>
            <w:r>
              <w:t>Расчетный документ</w:t>
            </w:r>
          </w:p>
        </w:tc>
        <w:tc>
          <w:tcPr>
            <w:tcW w:w="4252" w:type="dxa"/>
            <w:gridSpan w:val="2"/>
            <w:tcBorders>
              <w:right w:val="nil"/>
            </w:tcBorders>
          </w:tcPr>
          <w:p w:rsidR="00C86C8E" w:rsidRDefault="00C86C8E">
            <w:pPr>
              <w:pStyle w:val="ConsPlusNormal"/>
              <w:jc w:val="center"/>
            </w:pPr>
            <w:r>
              <w:t>Сумма</w:t>
            </w:r>
          </w:p>
        </w:tc>
      </w:tr>
      <w:tr w:rsidR="00C86C8E">
        <w:tc>
          <w:tcPr>
            <w:tcW w:w="2612" w:type="dxa"/>
            <w:tcBorders>
              <w:left w:val="nil"/>
            </w:tcBorders>
          </w:tcPr>
          <w:p w:rsidR="00C86C8E" w:rsidRDefault="00C86C8E">
            <w:pPr>
              <w:pStyle w:val="ConsPlusNormal"/>
              <w:jc w:val="center"/>
            </w:pPr>
            <w:r>
              <w:t>наименование</w:t>
            </w:r>
          </w:p>
        </w:tc>
        <w:tc>
          <w:tcPr>
            <w:tcW w:w="1276" w:type="dxa"/>
          </w:tcPr>
          <w:p w:rsidR="00C86C8E" w:rsidRDefault="00C86C8E">
            <w:pPr>
              <w:pStyle w:val="ConsPlusNormal"/>
              <w:jc w:val="center"/>
            </w:pPr>
            <w:r>
              <w:t>номер</w:t>
            </w:r>
          </w:p>
        </w:tc>
        <w:tc>
          <w:tcPr>
            <w:tcW w:w="1559" w:type="dxa"/>
          </w:tcPr>
          <w:p w:rsidR="00C86C8E" w:rsidRDefault="00C86C8E">
            <w:pPr>
              <w:pStyle w:val="ConsPlusNormal"/>
              <w:jc w:val="center"/>
            </w:pPr>
            <w:r>
              <w:t>дата</w:t>
            </w:r>
          </w:p>
        </w:tc>
        <w:tc>
          <w:tcPr>
            <w:tcW w:w="2268" w:type="dxa"/>
          </w:tcPr>
          <w:p w:rsidR="00C86C8E" w:rsidRDefault="00C86C8E">
            <w:pPr>
              <w:pStyle w:val="ConsPlusNormal"/>
              <w:jc w:val="center"/>
            </w:pPr>
            <w:r>
              <w:t>поступления</w:t>
            </w:r>
          </w:p>
        </w:tc>
        <w:tc>
          <w:tcPr>
            <w:tcW w:w="1984" w:type="dxa"/>
            <w:tcBorders>
              <w:right w:val="nil"/>
            </w:tcBorders>
          </w:tcPr>
          <w:p w:rsidR="00C86C8E" w:rsidRDefault="00C86C8E">
            <w:pPr>
              <w:pStyle w:val="ConsPlusNormal"/>
              <w:jc w:val="center"/>
            </w:pPr>
            <w:r>
              <w:t>выплаты</w:t>
            </w:r>
          </w:p>
        </w:tc>
      </w:tr>
      <w:tr w:rsidR="00C86C8E">
        <w:tc>
          <w:tcPr>
            <w:tcW w:w="2612" w:type="dxa"/>
            <w:tcBorders>
              <w:left w:val="nil"/>
            </w:tcBorders>
          </w:tcPr>
          <w:p w:rsidR="00C86C8E" w:rsidRDefault="00C86C8E">
            <w:pPr>
              <w:pStyle w:val="ConsPlusNormal"/>
              <w:jc w:val="center"/>
            </w:pPr>
            <w:r>
              <w:t>1</w:t>
            </w:r>
          </w:p>
        </w:tc>
        <w:tc>
          <w:tcPr>
            <w:tcW w:w="1276" w:type="dxa"/>
          </w:tcPr>
          <w:p w:rsidR="00C86C8E" w:rsidRDefault="00C86C8E">
            <w:pPr>
              <w:pStyle w:val="ConsPlusNormal"/>
              <w:jc w:val="center"/>
            </w:pPr>
            <w:r>
              <w:t>2</w:t>
            </w:r>
          </w:p>
        </w:tc>
        <w:tc>
          <w:tcPr>
            <w:tcW w:w="1559" w:type="dxa"/>
          </w:tcPr>
          <w:p w:rsidR="00C86C8E" w:rsidRDefault="00C86C8E">
            <w:pPr>
              <w:pStyle w:val="ConsPlusNormal"/>
              <w:jc w:val="center"/>
            </w:pPr>
            <w:r>
              <w:t>3</w:t>
            </w:r>
          </w:p>
        </w:tc>
        <w:tc>
          <w:tcPr>
            <w:tcW w:w="2268" w:type="dxa"/>
          </w:tcPr>
          <w:p w:rsidR="00C86C8E" w:rsidRDefault="00C86C8E">
            <w:pPr>
              <w:pStyle w:val="ConsPlusNormal"/>
              <w:jc w:val="center"/>
            </w:pPr>
            <w:r>
              <w:t>4</w:t>
            </w:r>
          </w:p>
        </w:tc>
        <w:tc>
          <w:tcPr>
            <w:tcW w:w="1984"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2612" w:type="dxa"/>
          </w:tcPr>
          <w:p w:rsidR="00C86C8E" w:rsidRDefault="00C86C8E">
            <w:pPr>
              <w:pStyle w:val="ConsPlusNormal"/>
            </w:pPr>
          </w:p>
        </w:tc>
        <w:tc>
          <w:tcPr>
            <w:tcW w:w="1276" w:type="dxa"/>
          </w:tcPr>
          <w:p w:rsidR="00C86C8E" w:rsidRDefault="00C86C8E">
            <w:pPr>
              <w:pStyle w:val="ConsPlusNormal"/>
            </w:pPr>
          </w:p>
        </w:tc>
        <w:tc>
          <w:tcPr>
            <w:tcW w:w="1559" w:type="dxa"/>
          </w:tcPr>
          <w:p w:rsidR="00C86C8E" w:rsidRDefault="00C86C8E">
            <w:pPr>
              <w:pStyle w:val="ConsPlusNormal"/>
            </w:pPr>
          </w:p>
        </w:tc>
        <w:tc>
          <w:tcPr>
            <w:tcW w:w="2268" w:type="dxa"/>
          </w:tcPr>
          <w:p w:rsidR="00C86C8E" w:rsidRDefault="00C86C8E">
            <w:pPr>
              <w:pStyle w:val="ConsPlusNormal"/>
            </w:pPr>
          </w:p>
        </w:tc>
        <w:tc>
          <w:tcPr>
            <w:tcW w:w="1984" w:type="dxa"/>
          </w:tcPr>
          <w:p w:rsidR="00C86C8E" w:rsidRDefault="00C86C8E">
            <w:pPr>
              <w:pStyle w:val="ConsPlusNormal"/>
            </w:pPr>
          </w:p>
        </w:tc>
      </w:tr>
      <w:tr w:rsidR="00C86C8E">
        <w:tblPrEx>
          <w:tblBorders>
            <w:left w:val="single" w:sz="4" w:space="0" w:color="auto"/>
            <w:right w:val="single" w:sz="4" w:space="0" w:color="auto"/>
          </w:tblBorders>
        </w:tblPrEx>
        <w:tc>
          <w:tcPr>
            <w:tcW w:w="2612" w:type="dxa"/>
          </w:tcPr>
          <w:p w:rsidR="00C86C8E" w:rsidRDefault="00C86C8E">
            <w:pPr>
              <w:pStyle w:val="ConsPlusNormal"/>
            </w:pPr>
          </w:p>
        </w:tc>
        <w:tc>
          <w:tcPr>
            <w:tcW w:w="1276" w:type="dxa"/>
          </w:tcPr>
          <w:p w:rsidR="00C86C8E" w:rsidRDefault="00C86C8E">
            <w:pPr>
              <w:pStyle w:val="ConsPlusNormal"/>
            </w:pPr>
          </w:p>
        </w:tc>
        <w:tc>
          <w:tcPr>
            <w:tcW w:w="1559" w:type="dxa"/>
          </w:tcPr>
          <w:p w:rsidR="00C86C8E" w:rsidRDefault="00C86C8E">
            <w:pPr>
              <w:pStyle w:val="ConsPlusNormal"/>
            </w:pPr>
          </w:p>
        </w:tc>
        <w:tc>
          <w:tcPr>
            <w:tcW w:w="2268" w:type="dxa"/>
          </w:tcPr>
          <w:p w:rsidR="00C86C8E" w:rsidRDefault="00C86C8E">
            <w:pPr>
              <w:pStyle w:val="ConsPlusNormal"/>
            </w:pPr>
          </w:p>
        </w:tc>
        <w:tc>
          <w:tcPr>
            <w:tcW w:w="1984" w:type="dxa"/>
          </w:tcPr>
          <w:p w:rsidR="00C86C8E" w:rsidRDefault="00C86C8E">
            <w:pPr>
              <w:pStyle w:val="ConsPlusNormal"/>
            </w:pPr>
          </w:p>
        </w:tc>
      </w:tr>
      <w:tr w:rsidR="00C86C8E">
        <w:tblPrEx>
          <w:tblBorders>
            <w:left w:val="single" w:sz="4" w:space="0" w:color="auto"/>
            <w:right w:val="single" w:sz="4" w:space="0" w:color="auto"/>
          </w:tblBorders>
        </w:tblPrEx>
        <w:tc>
          <w:tcPr>
            <w:tcW w:w="2612" w:type="dxa"/>
          </w:tcPr>
          <w:p w:rsidR="00C86C8E" w:rsidRDefault="00C86C8E">
            <w:pPr>
              <w:pStyle w:val="ConsPlusNormal"/>
            </w:pPr>
          </w:p>
        </w:tc>
        <w:tc>
          <w:tcPr>
            <w:tcW w:w="1276" w:type="dxa"/>
          </w:tcPr>
          <w:p w:rsidR="00C86C8E" w:rsidRDefault="00C86C8E">
            <w:pPr>
              <w:pStyle w:val="ConsPlusNormal"/>
            </w:pPr>
          </w:p>
        </w:tc>
        <w:tc>
          <w:tcPr>
            <w:tcW w:w="1559" w:type="dxa"/>
          </w:tcPr>
          <w:p w:rsidR="00C86C8E" w:rsidRDefault="00C86C8E">
            <w:pPr>
              <w:pStyle w:val="ConsPlusNormal"/>
            </w:pPr>
          </w:p>
        </w:tc>
        <w:tc>
          <w:tcPr>
            <w:tcW w:w="2268" w:type="dxa"/>
          </w:tcPr>
          <w:p w:rsidR="00C86C8E" w:rsidRDefault="00C86C8E">
            <w:pPr>
              <w:pStyle w:val="ConsPlusNormal"/>
            </w:pPr>
          </w:p>
        </w:tc>
        <w:tc>
          <w:tcPr>
            <w:tcW w:w="1984" w:type="dxa"/>
          </w:tcPr>
          <w:p w:rsidR="00C86C8E" w:rsidRDefault="00C86C8E">
            <w:pPr>
              <w:pStyle w:val="ConsPlusNormal"/>
            </w:pPr>
          </w:p>
        </w:tc>
      </w:tr>
      <w:tr w:rsidR="00C86C8E">
        <w:tblPrEx>
          <w:tblBorders>
            <w:right w:val="single" w:sz="4" w:space="0" w:color="auto"/>
          </w:tblBorders>
        </w:tblPrEx>
        <w:tc>
          <w:tcPr>
            <w:tcW w:w="5447" w:type="dxa"/>
            <w:gridSpan w:val="3"/>
            <w:tcBorders>
              <w:left w:val="nil"/>
              <w:bottom w:val="nil"/>
            </w:tcBorders>
          </w:tcPr>
          <w:p w:rsidR="00C86C8E" w:rsidRDefault="00C86C8E">
            <w:pPr>
              <w:pStyle w:val="ConsPlusNormal"/>
              <w:jc w:val="right"/>
            </w:pPr>
            <w:r>
              <w:t>Итого</w:t>
            </w:r>
          </w:p>
        </w:tc>
        <w:tc>
          <w:tcPr>
            <w:tcW w:w="2268" w:type="dxa"/>
          </w:tcPr>
          <w:p w:rsidR="00C86C8E" w:rsidRDefault="00C86C8E">
            <w:pPr>
              <w:pStyle w:val="ConsPlusNormal"/>
            </w:pPr>
          </w:p>
        </w:tc>
        <w:tc>
          <w:tcPr>
            <w:tcW w:w="198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nformat"/>
        <w:jc w:val="both"/>
      </w:pPr>
    </w:p>
    <w:p w:rsidR="00C86C8E" w:rsidRDefault="00C86C8E">
      <w:pPr>
        <w:pStyle w:val="ConsPlusNonformat"/>
        <w:jc w:val="both"/>
      </w:pPr>
      <w:r>
        <w:lastRenderedPageBreak/>
        <w:t xml:space="preserve">                                                        Форма 0531971, с. 2</w:t>
      </w:r>
    </w:p>
    <w:p w:rsidR="00C86C8E" w:rsidRDefault="00C86C8E">
      <w:pPr>
        <w:pStyle w:val="ConsPlusNonformat"/>
        <w:jc w:val="both"/>
      </w:pPr>
    </w:p>
    <w:p w:rsidR="00C86C8E" w:rsidRDefault="00C86C8E">
      <w:pPr>
        <w:pStyle w:val="ConsPlusNonformat"/>
        <w:jc w:val="both"/>
      </w:pPr>
      <w:r>
        <w:t xml:space="preserve">                                                Номер лицевого счета ______</w:t>
      </w:r>
    </w:p>
    <w:p w:rsidR="00C86C8E" w:rsidRDefault="00C86C8E">
      <w:pPr>
        <w:pStyle w:val="ConsPlusNonformat"/>
        <w:jc w:val="both"/>
      </w:pPr>
      <w:r>
        <w:t xml:space="preserve">                                                за "__" ___________ 20__ г.</w:t>
      </w:r>
    </w:p>
    <w:p w:rsidR="00C86C8E" w:rsidRDefault="00C86C8E">
      <w:pPr>
        <w:pStyle w:val="ConsPlusNonformat"/>
        <w:jc w:val="both"/>
      </w:pPr>
    </w:p>
    <w:p w:rsidR="00C86C8E" w:rsidRDefault="00C86C8E">
      <w:pPr>
        <w:pStyle w:val="ConsPlusNonformat"/>
        <w:jc w:val="both"/>
      </w:pPr>
      <w:r>
        <w:t xml:space="preserve">                   1.3. Предельные объемы финансирования</w:t>
      </w:r>
    </w:p>
    <w:p w:rsidR="00C86C8E" w:rsidRDefault="00C86C8E">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1"/>
        <w:gridCol w:w="4235"/>
        <w:gridCol w:w="3402"/>
      </w:tblGrid>
      <w:tr w:rsidR="00C86C8E">
        <w:tc>
          <w:tcPr>
            <w:tcW w:w="7556" w:type="dxa"/>
            <w:gridSpan w:val="2"/>
            <w:tcBorders>
              <w:left w:val="nil"/>
            </w:tcBorders>
          </w:tcPr>
          <w:p w:rsidR="00C86C8E" w:rsidRDefault="00C86C8E">
            <w:pPr>
              <w:pStyle w:val="ConsPlusNormal"/>
              <w:jc w:val="center"/>
            </w:pPr>
            <w:r>
              <w:t>Реестры расходных расписаний (расходные расписания)</w:t>
            </w:r>
          </w:p>
        </w:tc>
        <w:tc>
          <w:tcPr>
            <w:tcW w:w="3402" w:type="dxa"/>
            <w:vMerge w:val="restart"/>
            <w:tcBorders>
              <w:right w:val="nil"/>
            </w:tcBorders>
          </w:tcPr>
          <w:p w:rsidR="00C86C8E" w:rsidRDefault="00C86C8E">
            <w:pPr>
              <w:pStyle w:val="ConsPlusNormal"/>
              <w:jc w:val="center"/>
            </w:pPr>
            <w:r>
              <w:t>Сумма</w:t>
            </w:r>
          </w:p>
        </w:tc>
      </w:tr>
      <w:tr w:rsidR="00C86C8E">
        <w:tc>
          <w:tcPr>
            <w:tcW w:w="3321" w:type="dxa"/>
            <w:tcBorders>
              <w:left w:val="nil"/>
            </w:tcBorders>
          </w:tcPr>
          <w:p w:rsidR="00C86C8E" w:rsidRDefault="00C86C8E">
            <w:pPr>
              <w:pStyle w:val="ConsPlusNormal"/>
              <w:jc w:val="center"/>
            </w:pPr>
            <w:r>
              <w:t>дата</w:t>
            </w:r>
          </w:p>
        </w:tc>
        <w:tc>
          <w:tcPr>
            <w:tcW w:w="4235" w:type="dxa"/>
          </w:tcPr>
          <w:p w:rsidR="00C86C8E" w:rsidRDefault="00C86C8E">
            <w:pPr>
              <w:pStyle w:val="ConsPlusNormal"/>
              <w:jc w:val="center"/>
            </w:pPr>
            <w:r>
              <w:t>номер</w:t>
            </w:r>
          </w:p>
        </w:tc>
        <w:tc>
          <w:tcPr>
            <w:tcW w:w="3402" w:type="dxa"/>
            <w:vMerge/>
            <w:tcBorders>
              <w:right w:val="nil"/>
            </w:tcBorders>
          </w:tcPr>
          <w:p w:rsidR="00C86C8E" w:rsidRDefault="00C86C8E"/>
        </w:tc>
      </w:tr>
      <w:tr w:rsidR="00C86C8E">
        <w:tc>
          <w:tcPr>
            <w:tcW w:w="3321" w:type="dxa"/>
            <w:tcBorders>
              <w:left w:val="nil"/>
            </w:tcBorders>
          </w:tcPr>
          <w:p w:rsidR="00C86C8E" w:rsidRDefault="00C86C8E">
            <w:pPr>
              <w:pStyle w:val="ConsPlusNormal"/>
              <w:jc w:val="center"/>
            </w:pPr>
            <w:r>
              <w:t>1</w:t>
            </w:r>
          </w:p>
        </w:tc>
        <w:tc>
          <w:tcPr>
            <w:tcW w:w="4235" w:type="dxa"/>
          </w:tcPr>
          <w:p w:rsidR="00C86C8E" w:rsidRDefault="00C86C8E">
            <w:pPr>
              <w:pStyle w:val="ConsPlusNormal"/>
              <w:jc w:val="center"/>
            </w:pPr>
            <w:r>
              <w:t>2</w:t>
            </w:r>
          </w:p>
        </w:tc>
        <w:tc>
          <w:tcPr>
            <w:tcW w:w="3402" w:type="dxa"/>
            <w:tcBorders>
              <w:right w:val="nil"/>
            </w:tcBorders>
          </w:tcPr>
          <w:p w:rsidR="00C86C8E" w:rsidRDefault="00C86C8E">
            <w:pPr>
              <w:pStyle w:val="ConsPlusNormal"/>
              <w:jc w:val="center"/>
            </w:pPr>
            <w:r>
              <w:t>3</w:t>
            </w:r>
          </w:p>
        </w:tc>
      </w:tr>
      <w:tr w:rsidR="00C86C8E">
        <w:tblPrEx>
          <w:tblBorders>
            <w:left w:val="single" w:sz="4" w:space="0" w:color="auto"/>
            <w:right w:val="single" w:sz="4" w:space="0" w:color="auto"/>
          </w:tblBorders>
        </w:tblPrEx>
        <w:tc>
          <w:tcPr>
            <w:tcW w:w="3321" w:type="dxa"/>
          </w:tcPr>
          <w:p w:rsidR="00C86C8E" w:rsidRDefault="00C86C8E">
            <w:pPr>
              <w:pStyle w:val="ConsPlusNormal"/>
            </w:pPr>
          </w:p>
        </w:tc>
        <w:tc>
          <w:tcPr>
            <w:tcW w:w="4235" w:type="dxa"/>
          </w:tcPr>
          <w:p w:rsidR="00C86C8E" w:rsidRDefault="00C86C8E">
            <w:pPr>
              <w:pStyle w:val="ConsPlusNormal"/>
            </w:pPr>
          </w:p>
        </w:tc>
        <w:tc>
          <w:tcPr>
            <w:tcW w:w="3402" w:type="dxa"/>
          </w:tcPr>
          <w:p w:rsidR="00C86C8E" w:rsidRDefault="00C86C8E">
            <w:pPr>
              <w:pStyle w:val="ConsPlusNormal"/>
            </w:pPr>
          </w:p>
        </w:tc>
      </w:tr>
      <w:tr w:rsidR="00C86C8E">
        <w:tblPrEx>
          <w:tblBorders>
            <w:left w:val="single" w:sz="4" w:space="0" w:color="auto"/>
            <w:right w:val="single" w:sz="4" w:space="0" w:color="auto"/>
          </w:tblBorders>
        </w:tblPrEx>
        <w:tc>
          <w:tcPr>
            <w:tcW w:w="3321" w:type="dxa"/>
          </w:tcPr>
          <w:p w:rsidR="00C86C8E" w:rsidRDefault="00C86C8E">
            <w:pPr>
              <w:pStyle w:val="ConsPlusNormal"/>
            </w:pPr>
          </w:p>
        </w:tc>
        <w:tc>
          <w:tcPr>
            <w:tcW w:w="4235" w:type="dxa"/>
          </w:tcPr>
          <w:p w:rsidR="00C86C8E" w:rsidRDefault="00C86C8E">
            <w:pPr>
              <w:pStyle w:val="ConsPlusNormal"/>
            </w:pPr>
          </w:p>
        </w:tc>
        <w:tc>
          <w:tcPr>
            <w:tcW w:w="3402" w:type="dxa"/>
          </w:tcPr>
          <w:p w:rsidR="00C86C8E" w:rsidRDefault="00C86C8E">
            <w:pPr>
              <w:pStyle w:val="ConsPlusNormal"/>
            </w:pPr>
          </w:p>
        </w:tc>
      </w:tr>
      <w:tr w:rsidR="00C86C8E">
        <w:tblPrEx>
          <w:tblBorders>
            <w:left w:val="single" w:sz="4" w:space="0" w:color="auto"/>
            <w:right w:val="single" w:sz="4" w:space="0" w:color="auto"/>
          </w:tblBorders>
        </w:tblPrEx>
        <w:tc>
          <w:tcPr>
            <w:tcW w:w="3321" w:type="dxa"/>
          </w:tcPr>
          <w:p w:rsidR="00C86C8E" w:rsidRDefault="00C86C8E">
            <w:pPr>
              <w:pStyle w:val="ConsPlusNormal"/>
            </w:pPr>
          </w:p>
        </w:tc>
        <w:tc>
          <w:tcPr>
            <w:tcW w:w="4235" w:type="dxa"/>
          </w:tcPr>
          <w:p w:rsidR="00C86C8E" w:rsidRDefault="00C86C8E">
            <w:pPr>
              <w:pStyle w:val="ConsPlusNormal"/>
            </w:pPr>
          </w:p>
        </w:tc>
        <w:tc>
          <w:tcPr>
            <w:tcW w:w="3402" w:type="dxa"/>
          </w:tcPr>
          <w:p w:rsidR="00C86C8E" w:rsidRDefault="00C86C8E">
            <w:pPr>
              <w:pStyle w:val="ConsPlusNormal"/>
            </w:pPr>
          </w:p>
        </w:tc>
      </w:tr>
      <w:tr w:rsidR="00C86C8E">
        <w:tblPrEx>
          <w:tblBorders>
            <w:right w:val="single" w:sz="4" w:space="0" w:color="auto"/>
          </w:tblBorders>
        </w:tblPrEx>
        <w:tc>
          <w:tcPr>
            <w:tcW w:w="7556" w:type="dxa"/>
            <w:gridSpan w:val="2"/>
            <w:tcBorders>
              <w:left w:val="nil"/>
              <w:bottom w:val="nil"/>
            </w:tcBorders>
          </w:tcPr>
          <w:p w:rsidR="00C86C8E" w:rsidRDefault="00C86C8E">
            <w:pPr>
              <w:pStyle w:val="ConsPlusNormal"/>
              <w:jc w:val="right"/>
            </w:pPr>
            <w:r>
              <w:t>Итого</w:t>
            </w:r>
          </w:p>
        </w:tc>
        <w:tc>
          <w:tcPr>
            <w:tcW w:w="3402"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Ответственный исполнитель _____________ _________ _______________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jc w:val="right"/>
      </w:pPr>
      <w:r>
        <w:t>Приложение N 71</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lastRenderedPageBreak/>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(введено </w:t>
      </w:r>
      <w:hyperlink r:id="rId413" w:history="1">
        <w:r>
          <w:rPr>
            <w:color w:val="0000FF"/>
          </w:rPr>
          <w:t>Приказом</w:t>
        </w:r>
      </w:hyperlink>
      <w:r>
        <w:t xml:space="preserve"> Казначейства России от 12.09.2013 N 17н)</w:t>
      </w:r>
    </w:p>
    <w:p w:rsidR="00C86C8E" w:rsidRDefault="00C86C8E">
      <w:pPr>
        <w:pStyle w:val="ConsPlusNormal"/>
        <w:jc w:val="right"/>
      </w:pPr>
    </w:p>
    <w:p w:rsidR="00C86C8E" w:rsidRDefault="00C86C8E">
      <w:pPr>
        <w:pStyle w:val="ConsPlusNonformat"/>
        <w:jc w:val="both"/>
      </w:pPr>
      <w:bookmarkStart w:id="241" w:name="P21919"/>
      <w:bookmarkEnd w:id="241"/>
      <w:r>
        <w:t xml:space="preserve">                             ОТЧЕТ О СОСТОЯНИИ</w:t>
      </w:r>
    </w:p>
    <w:p w:rsidR="00C86C8E" w:rsidRDefault="00C86C8E">
      <w:pPr>
        <w:pStyle w:val="ConsPlusNonformat"/>
        <w:jc w:val="both"/>
      </w:pPr>
      <w:r>
        <w:t xml:space="preserve">          лицевого счета территориального органа государственного</w:t>
      </w:r>
    </w:p>
    <w:p w:rsidR="00C86C8E" w:rsidRDefault="00C86C8E">
      <w:pPr>
        <w:pStyle w:val="ConsPlusNonformat"/>
        <w:jc w:val="both"/>
      </w:pPr>
      <w:r>
        <w:t xml:space="preserve">                                                     ┌──────────┐</w:t>
      </w:r>
    </w:p>
    <w:p w:rsidR="00C86C8E" w:rsidRDefault="00C86C8E">
      <w:pPr>
        <w:pStyle w:val="ConsPlusNonformat"/>
        <w:jc w:val="both"/>
      </w:pPr>
      <w:r>
        <w:t xml:space="preserve">          внебюджетного фонда Российской Федерации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│0531972│</w:t>
      </w:r>
    </w:p>
    <w:p w:rsidR="00C86C8E" w:rsidRDefault="00C86C8E">
      <w:pPr>
        <w:pStyle w:val="ConsPlusNonformat"/>
        <w:jc w:val="both"/>
      </w:pPr>
      <w:r>
        <w:t xml:space="preserve">                                                                  ├───────┤</w:t>
      </w:r>
    </w:p>
    <w:p w:rsidR="00C86C8E" w:rsidRDefault="00C86C8E">
      <w:pPr>
        <w:pStyle w:val="ConsPlusNonformat"/>
        <w:jc w:val="both"/>
      </w:pPr>
      <w:r>
        <w:t xml:space="preserve">                        на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________________________  по КОФК │       │</w:t>
      </w:r>
    </w:p>
    <w:p w:rsidR="00C86C8E" w:rsidRDefault="00C86C8E">
      <w:pPr>
        <w:pStyle w:val="ConsPlusNonformat"/>
        <w:jc w:val="both"/>
      </w:pPr>
      <w:r>
        <w:t xml:space="preserve">                                                                  ├───────┤</w:t>
      </w:r>
    </w:p>
    <w:p w:rsidR="00C86C8E" w:rsidRDefault="00C86C8E">
      <w:pPr>
        <w:pStyle w:val="ConsPlusNonformat"/>
        <w:jc w:val="both"/>
      </w:pPr>
      <w:r>
        <w:t>Территориальный орган                                             │       │</w:t>
      </w:r>
    </w:p>
    <w:p w:rsidR="00C86C8E" w:rsidRDefault="00C86C8E">
      <w:pPr>
        <w:pStyle w:val="ConsPlusNonformat"/>
        <w:jc w:val="both"/>
      </w:pPr>
      <w:r>
        <w:t>государственного внебюджетного                                    │       │</w:t>
      </w:r>
    </w:p>
    <w:p w:rsidR="00C86C8E" w:rsidRDefault="00C86C8E">
      <w:pPr>
        <w:pStyle w:val="ConsPlusNonformat"/>
        <w:jc w:val="both"/>
      </w:pPr>
      <w:r>
        <w:t>фонда Российской Федерации      ________________________  по ОКПО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________________________          │       │</w:t>
      </w:r>
    </w:p>
    <w:p w:rsidR="00C86C8E" w:rsidRDefault="00C86C8E">
      <w:pPr>
        <w:pStyle w:val="ConsPlusNonformat"/>
        <w:jc w:val="both"/>
      </w:pPr>
      <w:r>
        <w:t xml:space="preserve">                                                                  ├───────┤</w:t>
      </w:r>
    </w:p>
    <w:p w:rsidR="00C86C8E" w:rsidRDefault="00C86C8E">
      <w:pPr>
        <w:pStyle w:val="ConsPlusNonformat"/>
        <w:jc w:val="both"/>
      </w:pPr>
      <w:r>
        <w:t>Периодичность: месячная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ОКЕИ │  </w:t>
      </w:r>
      <w:hyperlink r:id="rId414" w:history="1">
        <w:r>
          <w:rPr>
            <w:color w:val="0000FF"/>
          </w:rPr>
          <w:t>383</w:t>
        </w:r>
      </w:hyperlink>
      <w:r>
        <w:t xml:space="preserve">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Бюджетные средства</w:t>
      </w:r>
    </w:p>
    <w:p w:rsidR="00C86C8E" w:rsidRDefault="00C86C8E">
      <w:pPr>
        <w:pStyle w:val="ConsPlusNonformat"/>
        <w:jc w:val="both"/>
      </w:pPr>
    </w:p>
    <w:p w:rsidR="00C86C8E" w:rsidRDefault="00C86C8E">
      <w:pPr>
        <w:pStyle w:val="ConsPlusNonformat"/>
        <w:jc w:val="both"/>
      </w:pPr>
      <w:r>
        <w:t xml:space="preserve">                       1.1.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15"/>
        <w:gridCol w:w="2124"/>
      </w:tblGrid>
      <w:tr w:rsidR="00C86C8E">
        <w:tc>
          <w:tcPr>
            <w:tcW w:w="7515" w:type="dxa"/>
            <w:tcBorders>
              <w:left w:val="nil"/>
            </w:tcBorders>
          </w:tcPr>
          <w:p w:rsidR="00C86C8E" w:rsidRDefault="00C86C8E">
            <w:pPr>
              <w:pStyle w:val="ConsPlusNormal"/>
              <w:jc w:val="center"/>
            </w:pPr>
            <w:r>
              <w:t>Наименование показателя</w:t>
            </w:r>
          </w:p>
        </w:tc>
        <w:tc>
          <w:tcPr>
            <w:tcW w:w="2124" w:type="dxa"/>
            <w:tcBorders>
              <w:right w:val="nil"/>
            </w:tcBorders>
          </w:tcPr>
          <w:p w:rsidR="00C86C8E" w:rsidRDefault="00C86C8E">
            <w:pPr>
              <w:pStyle w:val="ConsPlusNormal"/>
              <w:jc w:val="center"/>
            </w:pPr>
            <w:r>
              <w:t>Сумма</w:t>
            </w:r>
          </w:p>
        </w:tc>
      </w:tr>
      <w:tr w:rsidR="00C86C8E">
        <w:tc>
          <w:tcPr>
            <w:tcW w:w="7515" w:type="dxa"/>
            <w:tcBorders>
              <w:left w:val="nil"/>
            </w:tcBorders>
          </w:tcPr>
          <w:p w:rsidR="00C86C8E" w:rsidRDefault="00C86C8E">
            <w:pPr>
              <w:pStyle w:val="ConsPlusNormal"/>
              <w:jc w:val="center"/>
            </w:pPr>
            <w:r>
              <w:lastRenderedPageBreak/>
              <w:t>1</w:t>
            </w:r>
          </w:p>
        </w:tc>
        <w:tc>
          <w:tcPr>
            <w:tcW w:w="2124" w:type="dxa"/>
            <w:tcBorders>
              <w:right w:val="nil"/>
            </w:tcBorders>
          </w:tcPr>
          <w:p w:rsidR="00C86C8E" w:rsidRDefault="00C86C8E">
            <w:pPr>
              <w:pStyle w:val="ConsPlusNormal"/>
              <w:jc w:val="center"/>
            </w:pPr>
            <w:r>
              <w:t>2</w:t>
            </w:r>
          </w:p>
        </w:tc>
      </w:tr>
      <w:tr w:rsidR="00C86C8E">
        <w:tblPrEx>
          <w:tblBorders>
            <w:right w:val="single" w:sz="4" w:space="0" w:color="auto"/>
          </w:tblBorders>
        </w:tblPrEx>
        <w:tc>
          <w:tcPr>
            <w:tcW w:w="7515" w:type="dxa"/>
            <w:tcBorders>
              <w:left w:val="nil"/>
            </w:tcBorders>
          </w:tcPr>
          <w:p w:rsidR="00C86C8E" w:rsidRDefault="00C86C8E">
            <w:pPr>
              <w:pStyle w:val="ConsPlusNormal"/>
            </w:pPr>
            <w:r>
              <w:t>Остаток на начало года</w:t>
            </w:r>
          </w:p>
        </w:tc>
        <w:tc>
          <w:tcPr>
            <w:tcW w:w="2124" w:type="dxa"/>
          </w:tcPr>
          <w:p w:rsidR="00C86C8E" w:rsidRDefault="00C86C8E">
            <w:pPr>
              <w:pStyle w:val="ConsPlusNormal"/>
            </w:pPr>
          </w:p>
        </w:tc>
      </w:tr>
      <w:tr w:rsidR="00C86C8E">
        <w:tblPrEx>
          <w:tblBorders>
            <w:right w:val="single" w:sz="4" w:space="0" w:color="auto"/>
          </w:tblBorders>
        </w:tblPrEx>
        <w:tc>
          <w:tcPr>
            <w:tcW w:w="7515" w:type="dxa"/>
            <w:tcBorders>
              <w:left w:val="nil"/>
            </w:tcBorders>
          </w:tcPr>
          <w:p w:rsidR="00C86C8E" w:rsidRDefault="00C86C8E">
            <w:pPr>
              <w:pStyle w:val="ConsPlusNormal"/>
            </w:pPr>
            <w:r>
              <w:t>Остаток на отчетную дату</w:t>
            </w:r>
          </w:p>
        </w:tc>
        <w:tc>
          <w:tcPr>
            <w:tcW w:w="212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_______</w:t>
      </w:r>
    </w:p>
    <w:p w:rsidR="00C86C8E" w:rsidRDefault="00C86C8E">
      <w:pPr>
        <w:pStyle w:val="ConsPlusNonformat"/>
        <w:jc w:val="both"/>
      </w:pPr>
      <w:r>
        <w:t xml:space="preserve">                                                      Всего страниц _______</w:t>
      </w:r>
    </w:p>
    <w:p w:rsidR="00C86C8E" w:rsidRDefault="00C86C8E">
      <w:pPr>
        <w:pStyle w:val="ConsPlusNonformat"/>
        <w:jc w:val="both"/>
      </w:pPr>
    </w:p>
    <w:p w:rsidR="00C86C8E" w:rsidRDefault="00C86C8E">
      <w:pPr>
        <w:pStyle w:val="ConsPlusNonformat"/>
        <w:jc w:val="both"/>
      </w:pPr>
      <w:r>
        <w:t xml:space="preserve">                                                        Форма 0531972, с. 2</w:t>
      </w:r>
    </w:p>
    <w:p w:rsidR="00C86C8E" w:rsidRDefault="00C86C8E">
      <w:pPr>
        <w:pStyle w:val="ConsPlusNonformat"/>
        <w:jc w:val="both"/>
      </w:pPr>
    </w:p>
    <w:p w:rsidR="00C86C8E" w:rsidRDefault="00C86C8E">
      <w:pPr>
        <w:pStyle w:val="ConsPlusNonformat"/>
        <w:jc w:val="both"/>
      </w:pPr>
      <w:r>
        <w:t xml:space="preserve">                                           Номер лицевого счета ___________</w:t>
      </w:r>
    </w:p>
    <w:p w:rsidR="00C86C8E" w:rsidRDefault="00C86C8E">
      <w:pPr>
        <w:pStyle w:val="ConsPlusNonformat"/>
        <w:jc w:val="both"/>
      </w:pPr>
      <w:r>
        <w:t xml:space="preserve">                                              на "__" _____________ 20__ г.</w:t>
      </w:r>
    </w:p>
    <w:p w:rsidR="00C86C8E" w:rsidRDefault="00C86C8E">
      <w:pPr>
        <w:pStyle w:val="ConsPlusNonformat"/>
        <w:jc w:val="both"/>
      </w:pPr>
    </w:p>
    <w:p w:rsidR="00C86C8E" w:rsidRDefault="00C86C8E">
      <w:pPr>
        <w:pStyle w:val="ConsPlusNonformat"/>
        <w:jc w:val="both"/>
      </w:pPr>
      <w:r>
        <w:t xml:space="preserve">                   1.2. Операции с бюджетными средствами</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4"/>
        <w:gridCol w:w="1834"/>
        <w:gridCol w:w="1316"/>
        <w:gridCol w:w="1232"/>
        <w:gridCol w:w="1315"/>
        <w:gridCol w:w="2254"/>
        <w:gridCol w:w="1708"/>
      </w:tblGrid>
      <w:tr w:rsidR="00C86C8E">
        <w:tc>
          <w:tcPr>
            <w:tcW w:w="984" w:type="dxa"/>
            <w:vMerge w:val="restart"/>
            <w:tcBorders>
              <w:left w:val="nil"/>
            </w:tcBorders>
          </w:tcPr>
          <w:p w:rsidR="00C86C8E" w:rsidRDefault="00C86C8E">
            <w:pPr>
              <w:pStyle w:val="ConsPlusNormal"/>
              <w:jc w:val="center"/>
            </w:pPr>
            <w:r>
              <w:t>Код по БК</w:t>
            </w:r>
          </w:p>
        </w:tc>
        <w:tc>
          <w:tcPr>
            <w:tcW w:w="1834" w:type="dxa"/>
            <w:vMerge w:val="restart"/>
          </w:tcPr>
          <w:p w:rsidR="00C86C8E" w:rsidRDefault="00C86C8E">
            <w:pPr>
              <w:pStyle w:val="ConsPlusNormal"/>
              <w:jc w:val="center"/>
            </w:pPr>
            <w:r>
              <w:t>Поступления</w:t>
            </w:r>
          </w:p>
        </w:tc>
        <w:tc>
          <w:tcPr>
            <w:tcW w:w="1316" w:type="dxa"/>
            <w:vMerge w:val="restart"/>
          </w:tcPr>
          <w:p w:rsidR="00C86C8E" w:rsidRDefault="00C86C8E">
            <w:pPr>
              <w:pStyle w:val="ConsPlusNormal"/>
              <w:jc w:val="center"/>
            </w:pPr>
            <w:r>
              <w:t>Выплаты</w:t>
            </w:r>
          </w:p>
        </w:tc>
        <w:tc>
          <w:tcPr>
            <w:tcW w:w="4801" w:type="dxa"/>
            <w:gridSpan w:val="3"/>
          </w:tcPr>
          <w:p w:rsidR="00C86C8E" w:rsidRDefault="00C86C8E">
            <w:pPr>
              <w:pStyle w:val="ConsPlusNormal"/>
              <w:jc w:val="center"/>
            </w:pPr>
            <w:r>
              <w:t>Итого</w:t>
            </w:r>
          </w:p>
        </w:tc>
        <w:tc>
          <w:tcPr>
            <w:tcW w:w="1708" w:type="dxa"/>
            <w:vMerge w:val="restart"/>
            <w:tcBorders>
              <w:right w:val="nil"/>
            </w:tcBorders>
          </w:tcPr>
          <w:p w:rsidR="00C86C8E" w:rsidRDefault="00C86C8E">
            <w:pPr>
              <w:pStyle w:val="ConsPlusNormal"/>
              <w:jc w:val="center"/>
            </w:pPr>
            <w:r>
              <w:t>Примечание</w:t>
            </w:r>
          </w:p>
        </w:tc>
      </w:tr>
      <w:tr w:rsidR="00C86C8E">
        <w:tc>
          <w:tcPr>
            <w:tcW w:w="984" w:type="dxa"/>
            <w:vMerge/>
            <w:tcBorders>
              <w:left w:val="nil"/>
            </w:tcBorders>
          </w:tcPr>
          <w:p w:rsidR="00C86C8E" w:rsidRDefault="00C86C8E"/>
        </w:tc>
        <w:tc>
          <w:tcPr>
            <w:tcW w:w="1834" w:type="dxa"/>
            <w:vMerge/>
          </w:tcPr>
          <w:p w:rsidR="00C86C8E" w:rsidRDefault="00C86C8E"/>
        </w:tc>
        <w:tc>
          <w:tcPr>
            <w:tcW w:w="1316" w:type="dxa"/>
            <w:vMerge/>
          </w:tcPr>
          <w:p w:rsidR="00C86C8E" w:rsidRDefault="00C86C8E"/>
        </w:tc>
        <w:tc>
          <w:tcPr>
            <w:tcW w:w="1232" w:type="dxa"/>
          </w:tcPr>
          <w:p w:rsidR="00C86C8E" w:rsidRDefault="00C86C8E">
            <w:pPr>
              <w:pStyle w:val="ConsPlusNormal"/>
              <w:jc w:val="center"/>
            </w:pPr>
            <w:r>
              <w:t>доходов (гр. 2 - гр. 3)</w:t>
            </w:r>
          </w:p>
        </w:tc>
        <w:tc>
          <w:tcPr>
            <w:tcW w:w="1315" w:type="dxa"/>
          </w:tcPr>
          <w:p w:rsidR="00C86C8E" w:rsidRDefault="00C86C8E">
            <w:pPr>
              <w:pStyle w:val="ConsPlusNormal"/>
              <w:jc w:val="center"/>
            </w:pPr>
            <w:r>
              <w:t>расходов (гр. 3 - гр. 2)</w:t>
            </w:r>
          </w:p>
        </w:tc>
        <w:tc>
          <w:tcPr>
            <w:tcW w:w="2254" w:type="dxa"/>
          </w:tcPr>
          <w:p w:rsidR="00C86C8E" w:rsidRDefault="00C86C8E">
            <w:pPr>
              <w:pStyle w:val="ConsPlusNormal"/>
              <w:jc w:val="center"/>
            </w:pPr>
            <w:r>
              <w:t>источников финансирования дефицита бюджета (гр. 2 - гр. 3)</w:t>
            </w:r>
          </w:p>
        </w:tc>
        <w:tc>
          <w:tcPr>
            <w:tcW w:w="1708" w:type="dxa"/>
            <w:vMerge/>
            <w:tcBorders>
              <w:right w:val="nil"/>
            </w:tcBorders>
          </w:tcPr>
          <w:p w:rsidR="00C86C8E" w:rsidRDefault="00C86C8E"/>
        </w:tc>
      </w:tr>
      <w:tr w:rsidR="00C86C8E">
        <w:tc>
          <w:tcPr>
            <w:tcW w:w="984" w:type="dxa"/>
            <w:tcBorders>
              <w:left w:val="nil"/>
            </w:tcBorders>
          </w:tcPr>
          <w:p w:rsidR="00C86C8E" w:rsidRDefault="00C86C8E">
            <w:pPr>
              <w:pStyle w:val="ConsPlusNormal"/>
              <w:jc w:val="center"/>
            </w:pPr>
            <w:r>
              <w:t>1</w:t>
            </w:r>
          </w:p>
        </w:tc>
        <w:tc>
          <w:tcPr>
            <w:tcW w:w="1834" w:type="dxa"/>
          </w:tcPr>
          <w:p w:rsidR="00C86C8E" w:rsidRDefault="00C86C8E">
            <w:pPr>
              <w:pStyle w:val="ConsPlusNormal"/>
              <w:jc w:val="center"/>
            </w:pPr>
            <w:r>
              <w:t>2</w:t>
            </w:r>
          </w:p>
        </w:tc>
        <w:tc>
          <w:tcPr>
            <w:tcW w:w="1316" w:type="dxa"/>
          </w:tcPr>
          <w:p w:rsidR="00C86C8E" w:rsidRDefault="00C86C8E">
            <w:pPr>
              <w:pStyle w:val="ConsPlusNormal"/>
              <w:jc w:val="center"/>
            </w:pPr>
            <w:r>
              <w:t>3</w:t>
            </w:r>
          </w:p>
        </w:tc>
        <w:tc>
          <w:tcPr>
            <w:tcW w:w="1232" w:type="dxa"/>
          </w:tcPr>
          <w:p w:rsidR="00C86C8E" w:rsidRDefault="00C86C8E">
            <w:pPr>
              <w:pStyle w:val="ConsPlusNormal"/>
              <w:jc w:val="center"/>
            </w:pPr>
            <w:r>
              <w:t>4</w:t>
            </w:r>
          </w:p>
        </w:tc>
        <w:tc>
          <w:tcPr>
            <w:tcW w:w="1315" w:type="dxa"/>
          </w:tcPr>
          <w:p w:rsidR="00C86C8E" w:rsidRDefault="00C86C8E">
            <w:pPr>
              <w:pStyle w:val="ConsPlusNormal"/>
              <w:jc w:val="center"/>
            </w:pPr>
            <w:r>
              <w:t>5</w:t>
            </w:r>
          </w:p>
        </w:tc>
        <w:tc>
          <w:tcPr>
            <w:tcW w:w="2254" w:type="dxa"/>
          </w:tcPr>
          <w:p w:rsidR="00C86C8E" w:rsidRDefault="00C86C8E">
            <w:pPr>
              <w:pStyle w:val="ConsPlusNormal"/>
              <w:jc w:val="center"/>
            </w:pPr>
            <w:r>
              <w:t>6</w:t>
            </w:r>
          </w:p>
        </w:tc>
        <w:tc>
          <w:tcPr>
            <w:tcW w:w="1708"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984" w:type="dxa"/>
          </w:tcPr>
          <w:p w:rsidR="00C86C8E" w:rsidRDefault="00C86C8E">
            <w:pPr>
              <w:pStyle w:val="ConsPlusNormal"/>
            </w:pPr>
          </w:p>
        </w:tc>
        <w:tc>
          <w:tcPr>
            <w:tcW w:w="1834" w:type="dxa"/>
          </w:tcPr>
          <w:p w:rsidR="00C86C8E" w:rsidRDefault="00C86C8E">
            <w:pPr>
              <w:pStyle w:val="ConsPlusNormal"/>
            </w:pPr>
          </w:p>
        </w:tc>
        <w:tc>
          <w:tcPr>
            <w:tcW w:w="1316" w:type="dxa"/>
          </w:tcPr>
          <w:p w:rsidR="00C86C8E" w:rsidRDefault="00C86C8E">
            <w:pPr>
              <w:pStyle w:val="ConsPlusNormal"/>
            </w:pPr>
          </w:p>
        </w:tc>
        <w:tc>
          <w:tcPr>
            <w:tcW w:w="1232" w:type="dxa"/>
          </w:tcPr>
          <w:p w:rsidR="00C86C8E" w:rsidRDefault="00C86C8E">
            <w:pPr>
              <w:pStyle w:val="ConsPlusNormal"/>
            </w:pPr>
          </w:p>
        </w:tc>
        <w:tc>
          <w:tcPr>
            <w:tcW w:w="1315" w:type="dxa"/>
          </w:tcPr>
          <w:p w:rsidR="00C86C8E" w:rsidRDefault="00C86C8E">
            <w:pPr>
              <w:pStyle w:val="ConsPlusNormal"/>
            </w:pPr>
          </w:p>
        </w:tc>
        <w:tc>
          <w:tcPr>
            <w:tcW w:w="2254" w:type="dxa"/>
          </w:tcPr>
          <w:p w:rsidR="00C86C8E" w:rsidRDefault="00C86C8E">
            <w:pPr>
              <w:pStyle w:val="ConsPlusNormal"/>
            </w:pPr>
          </w:p>
        </w:tc>
        <w:tc>
          <w:tcPr>
            <w:tcW w:w="1708" w:type="dxa"/>
          </w:tcPr>
          <w:p w:rsidR="00C86C8E" w:rsidRDefault="00C86C8E">
            <w:pPr>
              <w:pStyle w:val="ConsPlusNormal"/>
            </w:pPr>
          </w:p>
        </w:tc>
      </w:tr>
      <w:tr w:rsidR="00C86C8E">
        <w:tblPrEx>
          <w:tblBorders>
            <w:left w:val="single" w:sz="4" w:space="0" w:color="auto"/>
            <w:right w:val="single" w:sz="4" w:space="0" w:color="auto"/>
          </w:tblBorders>
        </w:tblPrEx>
        <w:tc>
          <w:tcPr>
            <w:tcW w:w="984" w:type="dxa"/>
          </w:tcPr>
          <w:p w:rsidR="00C86C8E" w:rsidRDefault="00C86C8E">
            <w:pPr>
              <w:pStyle w:val="ConsPlusNormal"/>
            </w:pPr>
          </w:p>
        </w:tc>
        <w:tc>
          <w:tcPr>
            <w:tcW w:w="1834" w:type="dxa"/>
          </w:tcPr>
          <w:p w:rsidR="00C86C8E" w:rsidRDefault="00C86C8E">
            <w:pPr>
              <w:pStyle w:val="ConsPlusNormal"/>
            </w:pPr>
          </w:p>
        </w:tc>
        <w:tc>
          <w:tcPr>
            <w:tcW w:w="1316" w:type="dxa"/>
          </w:tcPr>
          <w:p w:rsidR="00C86C8E" w:rsidRDefault="00C86C8E">
            <w:pPr>
              <w:pStyle w:val="ConsPlusNormal"/>
            </w:pPr>
          </w:p>
        </w:tc>
        <w:tc>
          <w:tcPr>
            <w:tcW w:w="1232" w:type="dxa"/>
          </w:tcPr>
          <w:p w:rsidR="00C86C8E" w:rsidRDefault="00C86C8E">
            <w:pPr>
              <w:pStyle w:val="ConsPlusNormal"/>
            </w:pPr>
          </w:p>
        </w:tc>
        <w:tc>
          <w:tcPr>
            <w:tcW w:w="1315" w:type="dxa"/>
          </w:tcPr>
          <w:p w:rsidR="00C86C8E" w:rsidRDefault="00C86C8E">
            <w:pPr>
              <w:pStyle w:val="ConsPlusNormal"/>
            </w:pPr>
          </w:p>
        </w:tc>
        <w:tc>
          <w:tcPr>
            <w:tcW w:w="2254" w:type="dxa"/>
          </w:tcPr>
          <w:p w:rsidR="00C86C8E" w:rsidRDefault="00C86C8E">
            <w:pPr>
              <w:pStyle w:val="ConsPlusNormal"/>
            </w:pPr>
          </w:p>
        </w:tc>
        <w:tc>
          <w:tcPr>
            <w:tcW w:w="1708" w:type="dxa"/>
          </w:tcPr>
          <w:p w:rsidR="00C86C8E" w:rsidRDefault="00C86C8E">
            <w:pPr>
              <w:pStyle w:val="ConsPlusNormal"/>
            </w:pPr>
          </w:p>
        </w:tc>
      </w:tr>
      <w:tr w:rsidR="00C86C8E">
        <w:tblPrEx>
          <w:tblBorders>
            <w:left w:val="single" w:sz="4" w:space="0" w:color="auto"/>
            <w:right w:val="single" w:sz="4" w:space="0" w:color="auto"/>
          </w:tblBorders>
        </w:tblPrEx>
        <w:tc>
          <w:tcPr>
            <w:tcW w:w="984" w:type="dxa"/>
          </w:tcPr>
          <w:p w:rsidR="00C86C8E" w:rsidRDefault="00C86C8E">
            <w:pPr>
              <w:pStyle w:val="ConsPlusNormal"/>
            </w:pPr>
          </w:p>
        </w:tc>
        <w:tc>
          <w:tcPr>
            <w:tcW w:w="1834" w:type="dxa"/>
          </w:tcPr>
          <w:p w:rsidR="00C86C8E" w:rsidRDefault="00C86C8E">
            <w:pPr>
              <w:pStyle w:val="ConsPlusNormal"/>
            </w:pPr>
          </w:p>
        </w:tc>
        <w:tc>
          <w:tcPr>
            <w:tcW w:w="1316" w:type="dxa"/>
          </w:tcPr>
          <w:p w:rsidR="00C86C8E" w:rsidRDefault="00C86C8E">
            <w:pPr>
              <w:pStyle w:val="ConsPlusNormal"/>
            </w:pPr>
          </w:p>
        </w:tc>
        <w:tc>
          <w:tcPr>
            <w:tcW w:w="1232" w:type="dxa"/>
          </w:tcPr>
          <w:p w:rsidR="00C86C8E" w:rsidRDefault="00C86C8E">
            <w:pPr>
              <w:pStyle w:val="ConsPlusNormal"/>
            </w:pPr>
          </w:p>
        </w:tc>
        <w:tc>
          <w:tcPr>
            <w:tcW w:w="1315" w:type="dxa"/>
          </w:tcPr>
          <w:p w:rsidR="00C86C8E" w:rsidRDefault="00C86C8E">
            <w:pPr>
              <w:pStyle w:val="ConsPlusNormal"/>
            </w:pPr>
          </w:p>
        </w:tc>
        <w:tc>
          <w:tcPr>
            <w:tcW w:w="2254" w:type="dxa"/>
          </w:tcPr>
          <w:p w:rsidR="00C86C8E" w:rsidRDefault="00C86C8E">
            <w:pPr>
              <w:pStyle w:val="ConsPlusNormal"/>
            </w:pPr>
          </w:p>
        </w:tc>
        <w:tc>
          <w:tcPr>
            <w:tcW w:w="1708" w:type="dxa"/>
          </w:tcPr>
          <w:p w:rsidR="00C86C8E" w:rsidRDefault="00C86C8E">
            <w:pPr>
              <w:pStyle w:val="ConsPlusNormal"/>
            </w:pPr>
          </w:p>
        </w:tc>
      </w:tr>
      <w:tr w:rsidR="00C86C8E">
        <w:tc>
          <w:tcPr>
            <w:tcW w:w="984" w:type="dxa"/>
            <w:tcBorders>
              <w:left w:val="nil"/>
              <w:bottom w:val="nil"/>
            </w:tcBorders>
          </w:tcPr>
          <w:p w:rsidR="00C86C8E" w:rsidRDefault="00C86C8E">
            <w:pPr>
              <w:pStyle w:val="ConsPlusNormal"/>
              <w:jc w:val="right"/>
            </w:pPr>
            <w:r>
              <w:t>Итого</w:t>
            </w:r>
          </w:p>
        </w:tc>
        <w:tc>
          <w:tcPr>
            <w:tcW w:w="1834" w:type="dxa"/>
          </w:tcPr>
          <w:p w:rsidR="00C86C8E" w:rsidRDefault="00C86C8E">
            <w:pPr>
              <w:pStyle w:val="ConsPlusNormal"/>
            </w:pPr>
          </w:p>
        </w:tc>
        <w:tc>
          <w:tcPr>
            <w:tcW w:w="1316" w:type="dxa"/>
          </w:tcPr>
          <w:p w:rsidR="00C86C8E" w:rsidRDefault="00C86C8E">
            <w:pPr>
              <w:pStyle w:val="ConsPlusNormal"/>
            </w:pPr>
          </w:p>
        </w:tc>
        <w:tc>
          <w:tcPr>
            <w:tcW w:w="1232" w:type="dxa"/>
          </w:tcPr>
          <w:p w:rsidR="00C86C8E" w:rsidRDefault="00C86C8E">
            <w:pPr>
              <w:pStyle w:val="ConsPlusNormal"/>
            </w:pPr>
          </w:p>
        </w:tc>
        <w:tc>
          <w:tcPr>
            <w:tcW w:w="1315" w:type="dxa"/>
          </w:tcPr>
          <w:p w:rsidR="00C86C8E" w:rsidRDefault="00C86C8E">
            <w:pPr>
              <w:pStyle w:val="ConsPlusNormal"/>
            </w:pPr>
          </w:p>
        </w:tc>
        <w:tc>
          <w:tcPr>
            <w:tcW w:w="2254" w:type="dxa"/>
          </w:tcPr>
          <w:p w:rsidR="00C86C8E" w:rsidRDefault="00C86C8E">
            <w:pPr>
              <w:pStyle w:val="ConsPlusNormal"/>
            </w:pPr>
          </w:p>
        </w:tc>
        <w:tc>
          <w:tcPr>
            <w:tcW w:w="1708"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1.3. Предельные объемы финансирования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7"/>
        <w:gridCol w:w="1034"/>
        <w:gridCol w:w="2498"/>
        <w:gridCol w:w="2498"/>
        <w:gridCol w:w="1732"/>
      </w:tblGrid>
      <w:tr w:rsidR="00C86C8E">
        <w:tc>
          <w:tcPr>
            <w:tcW w:w="1877" w:type="dxa"/>
            <w:vMerge w:val="restart"/>
            <w:tcBorders>
              <w:left w:val="nil"/>
            </w:tcBorders>
          </w:tcPr>
          <w:p w:rsidR="00C86C8E" w:rsidRDefault="00C86C8E">
            <w:pPr>
              <w:pStyle w:val="ConsPlusNormal"/>
              <w:jc w:val="center"/>
            </w:pPr>
            <w:r>
              <w:lastRenderedPageBreak/>
              <w:t>Код по БК</w:t>
            </w:r>
          </w:p>
        </w:tc>
        <w:tc>
          <w:tcPr>
            <w:tcW w:w="6030" w:type="dxa"/>
            <w:gridSpan w:val="3"/>
          </w:tcPr>
          <w:p w:rsidR="00C86C8E" w:rsidRDefault="00C86C8E">
            <w:pPr>
              <w:pStyle w:val="ConsPlusNormal"/>
              <w:jc w:val="center"/>
            </w:pPr>
            <w:r>
              <w:t>Сумма</w:t>
            </w:r>
          </w:p>
        </w:tc>
        <w:tc>
          <w:tcPr>
            <w:tcW w:w="1732" w:type="dxa"/>
            <w:vMerge w:val="restart"/>
            <w:tcBorders>
              <w:right w:val="nil"/>
            </w:tcBorders>
          </w:tcPr>
          <w:p w:rsidR="00C86C8E" w:rsidRDefault="00C86C8E">
            <w:pPr>
              <w:pStyle w:val="ConsPlusNormal"/>
              <w:jc w:val="center"/>
            </w:pPr>
            <w:r>
              <w:t>Примечание</w:t>
            </w:r>
          </w:p>
        </w:tc>
      </w:tr>
      <w:tr w:rsidR="00C86C8E">
        <w:tc>
          <w:tcPr>
            <w:tcW w:w="1877" w:type="dxa"/>
            <w:vMerge/>
            <w:tcBorders>
              <w:left w:val="nil"/>
            </w:tcBorders>
          </w:tcPr>
          <w:p w:rsidR="00C86C8E" w:rsidRDefault="00C86C8E"/>
        </w:tc>
        <w:tc>
          <w:tcPr>
            <w:tcW w:w="1034" w:type="dxa"/>
            <w:vMerge w:val="restart"/>
          </w:tcPr>
          <w:p w:rsidR="00C86C8E" w:rsidRDefault="00C86C8E">
            <w:pPr>
              <w:pStyle w:val="ConsPlusNormal"/>
              <w:jc w:val="center"/>
            </w:pPr>
            <w:r>
              <w:t>всего</w:t>
            </w:r>
          </w:p>
        </w:tc>
        <w:tc>
          <w:tcPr>
            <w:tcW w:w="4996" w:type="dxa"/>
            <w:gridSpan w:val="2"/>
          </w:tcPr>
          <w:p w:rsidR="00C86C8E" w:rsidRDefault="00C86C8E">
            <w:pPr>
              <w:pStyle w:val="ConsPlusNormal"/>
              <w:jc w:val="center"/>
            </w:pPr>
            <w:r>
              <w:t>из них</w:t>
            </w:r>
          </w:p>
        </w:tc>
        <w:tc>
          <w:tcPr>
            <w:tcW w:w="1732" w:type="dxa"/>
            <w:vMerge/>
            <w:tcBorders>
              <w:right w:val="nil"/>
            </w:tcBorders>
          </w:tcPr>
          <w:p w:rsidR="00C86C8E" w:rsidRDefault="00C86C8E"/>
        </w:tc>
      </w:tr>
      <w:tr w:rsidR="00C86C8E">
        <w:tc>
          <w:tcPr>
            <w:tcW w:w="1877" w:type="dxa"/>
            <w:vMerge/>
            <w:tcBorders>
              <w:left w:val="nil"/>
            </w:tcBorders>
          </w:tcPr>
          <w:p w:rsidR="00C86C8E" w:rsidRDefault="00C86C8E"/>
        </w:tc>
        <w:tc>
          <w:tcPr>
            <w:tcW w:w="1034" w:type="dxa"/>
            <w:vMerge/>
          </w:tcPr>
          <w:p w:rsidR="00C86C8E" w:rsidRDefault="00C86C8E"/>
        </w:tc>
        <w:tc>
          <w:tcPr>
            <w:tcW w:w="2498" w:type="dxa"/>
          </w:tcPr>
          <w:p w:rsidR="00C86C8E" w:rsidRDefault="00C86C8E">
            <w:pPr>
              <w:pStyle w:val="ConsPlusNormal"/>
              <w:jc w:val="center"/>
            </w:pPr>
            <w:r>
              <w:t>переведено</w:t>
            </w:r>
          </w:p>
        </w:tc>
        <w:tc>
          <w:tcPr>
            <w:tcW w:w="2498" w:type="dxa"/>
          </w:tcPr>
          <w:p w:rsidR="00C86C8E" w:rsidRDefault="00C86C8E">
            <w:pPr>
              <w:pStyle w:val="ConsPlusNormal"/>
              <w:jc w:val="center"/>
            </w:pPr>
            <w:r>
              <w:t>отозвано</w:t>
            </w:r>
          </w:p>
        </w:tc>
        <w:tc>
          <w:tcPr>
            <w:tcW w:w="1732" w:type="dxa"/>
            <w:vMerge/>
            <w:tcBorders>
              <w:right w:val="nil"/>
            </w:tcBorders>
          </w:tcPr>
          <w:p w:rsidR="00C86C8E" w:rsidRDefault="00C86C8E"/>
        </w:tc>
      </w:tr>
      <w:tr w:rsidR="00C86C8E">
        <w:tc>
          <w:tcPr>
            <w:tcW w:w="1877" w:type="dxa"/>
            <w:tcBorders>
              <w:left w:val="nil"/>
            </w:tcBorders>
          </w:tcPr>
          <w:p w:rsidR="00C86C8E" w:rsidRDefault="00C86C8E">
            <w:pPr>
              <w:pStyle w:val="ConsPlusNormal"/>
              <w:jc w:val="center"/>
            </w:pPr>
            <w:r>
              <w:t>1</w:t>
            </w:r>
          </w:p>
        </w:tc>
        <w:tc>
          <w:tcPr>
            <w:tcW w:w="1034" w:type="dxa"/>
          </w:tcPr>
          <w:p w:rsidR="00C86C8E" w:rsidRDefault="00C86C8E">
            <w:pPr>
              <w:pStyle w:val="ConsPlusNormal"/>
              <w:jc w:val="center"/>
            </w:pPr>
            <w:r>
              <w:t>2</w:t>
            </w:r>
          </w:p>
        </w:tc>
        <w:tc>
          <w:tcPr>
            <w:tcW w:w="2498" w:type="dxa"/>
          </w:tcPr>
          <w:p w:rsidR="00C86C8E" w:rsidRDefault="00C86C8E">
            <w:pPr>
              <w:pStyle w:val="ConsPlusNormal"/>
              <w:jc w:val="center"/>
            </w:pPr>
            <w:r>
              <w:t>3</w:t>
            </w:r>
          </w:p>
        </w:tc>
        <w:tc>
          <w:tcPr>
            <w:tcW w:w="2498" w:type="dxa"/>
          </w:tcPr>
          <w:p w:rsidR="00C86C8E" w:rsidRDefault="00C86C8E">
            <w:pPr>
              <w:pStyle w:val="ConsPlusNormal"/>
              <w:jc w:val="center"/>
            </w:pPr>
            <w:r>
              <w:t>4</w:t>
            </w:r>
          </w:p>
        </w:tc>
        <w:tc>
          <w:tcPr>
            <w:tcW w:w="1732"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877" w:type="dxa"/>
          </w:tcPr>
          <w:p w:rsidR="00C86C8E" w:rsidRDefault="00C86C8E">
            <w:pPr>
              <w:pStyle w:val="ConsPlusNormal"/>
            </w:pPr>
          </w:p>
        </w:tc>
        <w:tc>
          <w:tcPr>
            <w:tcW w:w="1034" w:type="dxa"/>
          </w:tcPr>
          <w:p w:rsidR="00C86C8E" w:rsidRDefault="00C86C8E">
            <w:pPr>
              <w:pStyle w:val="ConsPlusNormal"/>
            </w:pPr>
          </w:p>
        </w:tc>
        <w:tc>
          <w:tcPr>
            <w:tcW w:w="2498" w:type="dxa"/>
          </w:tcPr>
          <w:p w:rsidR="00C86C8E" w:rsidRDefault="00C86C8E">
            <w:pPr>
              <w:pStyle w:val="ConsPlusNormal"/>
            </w:pPr>
          </w:p>
        </w:tc>
        <w:tc>
          <w:tcPr>
            <w:tcW w:w="2498" w:type="dxa"/>
          </w:tcPr>
          <w:p w:rsidR="00C86C8E" w:rsidRDefault="00C86C8E">
            <w:pPr>
              <w:pStyle w:val="ConsPlusNormal"/>
            </w:pPr>
          </w:p>
        </w:tc>
        <w:tc>
          <w:tcPr>
            <w:tcW w:w="1732" w:type="dxa"/>
          </w:tcPr>
          <w:p w:rsidR="00C86C8E" w:rsidRDefault="00C86C8E">
            <w:pPr>
              <w:pStyle w:val="ConsPlusNormal"/>
            </w:pPr>
          </w:p>
        </w:tc>
      </w:tr>
      <w:tr w:rsidR="00C86C8E">
        <w:tblPrEx>
          <w:tblBorders>
            <w:left w:val="single" w:sz="4" w:space="0" w:color="auto"/>
            <w:right w:val="single" w:sz="4" w:space="0" w:color="auto"/>
          </w:tblBorders>
        </w:tblPrEx>
        <w:tc>
          <w:tcPr>
            <w:tcW w:w="1877" w:type="dxa"/>
          </w:tcPr>
          <w:p w:rsidR="00C86C8E" w:rsidRDefault="00C86C8E">
            <w:pPr>
              <w:pStyle w:val="ConsPlusNormal"/>
            </w:pPr>
          </w:p>
        </w:tc>
        <w:tc>
          <w:tcPr>
            <w:tcW w:w="1034" w:type="dxa"/>
          </w:tcPr>
          <w:p w:rsidR="00C86C8E" w:rsidRDefault="00C86C8E">
            <w:pPr>
              <w:pStyle w:val="ConsPlusNormal"/>
            </w:pPr>
          </w:p>
        </w:tc>
        <w:tc>
          <w:tcPr>
            <w:tcW w:w="2498" w:type="dxa"/>
          </w:tcPr>
          <w:p w:rsidR="00C86C8E" w:rsidRDefault="00C86C8E">
            <w:pPr>
              <w:pStyle w:val="ConsPlusNormal"/>
            </w:pPr>
          </w:p>
        </w:tc>
        <w:tc>
          <w:tcPr>
            <w:tcW w:w="2498" w:type="dxa"/>
          </w:tcPr>
          <w:p w:rsidR="00C86C8E" w:rsidRDefault="00C86C8E">
            <w:pPr>
              <w:pStyle w:val="ConsPlusNormal"/>
            </w:pPr>
          </w:p>
        </w:tc>
        <w:tc>
          <w:tcPr>
            <w:tcW w:w="1732" w:type="dxa"/>
          </w:tcPr>
          <w:p w:rsidR="00C86C8E" w:rsidRDefault="00C86C8E">
            <w:pPr>
              <w:pStyle w:val="ConsPlusNormal"/>
            </w:pPr>
          </w:p>
        </w:tc>
      </w:tr>
      <w:tr w:rsidR="00C86C8E">
        <w:tc>
          <w:tcPr>
            <w:tcW w:w="1877" w:type="dxa"/>
            <w:tcBorders>
              <w:left w:val="nil"/>
              <w:bottom w:val="nil"/>
            </w:tcBorders>
          </w:tcPr>
          <w:p w:rsidR="00C86C8E" w:rsidRDefault="00C86C8E">
            <w:pPr>
              <w:pStyle w:val="ConsPlusNormal"/>
              <w:jc w:val="right"/>
            </w:pPr>
            <w:r>
              <w:t>Итого</w:t>
            </w:r>
          </w:p>
        </w:tc>
        <w:tc>
          <w:tcPr>
            <w:tcW w:w="1034" w:type="dxa"/>
          </w:tcPr>
          <w:p w:rsidR="00C86C8E" w:rsidRDefault="00C86C8E">
            <w:pPr>
              <w:pStyle w:val="ConsPlusNormal"/>
            </w:pPr>
          </w:p>
        </w:tc>
        <w:tc>
          <w:tcPr>
            <w:tcW w:w="2498" w:type="dxa"/>
          </w:tcPr>
          <w:p w:rsidR="00C86C8E" w:rsidRDefault="00C86C8E">
            <w:pPr>
              <w:pStyle w:val="ConsPlusNormal"/>
            </w:pPr>
          </w:p>
        </w:tc>
        <w:tc>
          <w:tcPr>
            <w:tcW w:w="2498" w:type="dxa"/>
          </w:tcPr>
          <w:p w:rsidR="00C86C8E" w:rsidRDefault="00C86C8E">
            <w:pPr>
              <w:pStyle w:val="ConsPlusNormal"/>
            </w:pPr>
          </w:p>
        </w:tc>
        <w:tc>
          <w:tcPr>
            <w:tcW w:w="1732"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Ответственный исполнитель _____________ _________ _______________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_______</w:t>
      </w:r>
    </w:p>
    <w:p w:rsidR="00C86C8E" w:rsidRDefault="00C86C8E">
      <w:pPr>
        <w:pStyle w:val="ConsPlusNonformat"/>
        <w:jc w:val="both"/>
      </w:pPr>
      <w:r>
        <w:t xml:space="preserve">                                                      Всего страниц _______</w:t>
      </w: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jc w:val="right"/>
      </w:pPr>
      <w:r>
        <w:t>Приложение N 72</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(введено </w:t>
      </w:r>
      <w:hyperlink r:id="rId415" w:history="1">
        <w:r>
          <w:rPr>
            <w:color w:val="0000FF"/>
          </w:rPr>
          <w:t>Приказом</w:t>
        </w:r>
      </w:hyperlink>
      <w:r>
        <w:t xml:space="preserve"> Казначейства России от 12.09.2013 N 17н)</w:t>
      </w:r>
    </w:p>
    <w:p w:rsidR="00C86C8E" w:rsidRDefault="00C86C8E">
      <w:pPr>
        <w:pStyle w:val="ConsPlusNormal"/>
        <w:jc w:val="right"/>
      </w:pPr>
    </w:p>
    <w:p w:rsidR="00C86C8E" w:rsidRDefault="00C86C8E">
      <w:pPr>
        <w:pStyle w:val="ConsPlusNonformat"/>
        <w:jc w:val="both"/>
      </w:pPr>
      <w:bookmarkStart w:id="242" w:name="P22065"/>
      <w:bookmarkEnd w:id="242"/>
      <w:r>
        <w:t xml:space="preserve">                                    АКТ</w:t>
      </w:r>
    </w:p>
    <w:p w:rsidR="00C86C8E" w:rsidRDefault="00C86C8E">
      <w:pPr>
        <w:pStyle w:val="ConsPlusNonformat"/>
        <w:jc w:val="both"/>
      </w:pPr>
      <w:r>
        <w:t xml:space="preserve">    приемки-передачи показателей лицевого счета территориального органа</w:t>
      </w:r>
    </w:p>
    <w:p w:rsidR="00C86C8E" w:rsidRDefault="00C86C8E">
      <w:pPr>
        <w:pStyle w:val="ConsPlusNonformat"/>
        <w:jc w:val="both"/>
      </w:pPr>
      <w:r>
        <w:t xml:space="preserve">         государственного внебюджетного фонда Российской Федерации</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│0531973│</w:t>
      </w:r>
    </w:p>
    <w:p w:rsidR="00C86C8E" w:rsidRDefault="00C86C8E">
      <w:pPr>
        <w:pStyle w:val="ConsPlusNonformat"/>
        <w:jc w:val="both"/>
      </w:pPr>
      <w:r>
        <w:t xml:space="preserve">                                                                  ├───────┤</w:t>
      </w:r>
    </w:p>
    <w:p w:rsidR="00C86C8E" w:rsidRDefault="00C86C8E">
      <w:pPr>
        <w:pStyle w:val="ConsPlusNonformat"/>
        <w:jc w:val="both"/>
      </w:pPr>
      <w:r>
        <w:t xml:space="preserve">                     от "__" _____________ 20__ г.           Дата │       │</w:t>
      </w:r>
    </w:p>
    <w:p w:rsidR="00C86C8E" w:rsidRDefault="00C86C8E">
      <w:pPr>
        <w:pStyle w:val="ConsPlusNonformat"/>
        <w:jc w:val="both"/>
      </w:pPr>
      <w:r>
        <w:t xml:space="preserve">                                                                  ├───────┤</w:t>
      </w:r>
    </w:p>
    <w:p w:rsidR="00C86C8E" w:rsidRDefault="00C86C8E">
      <w:pPr>
        <w:pStyle w:val="ConsPlusNonformat"/>
        <w:jc w:val="both"/>
      </w:pPr>
      <w:r>
        <w:t>Передающая сторона:                                               │       │</w:t>
      </w:r>
    </w:p>
    <w:p w:rsidR="00C86C8E" w:rsidRDefault="00C86C8E">
      <w:pPr>
        <w:pStyle w:val="ConsPlusNonformat"/>
        <w:jc w:val="both"/>
      </w:pPr>
      <w:r>
        <w:t xml:space="preserve">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передающий                                          │       │</w:t>
      </w:r>
    </w:p>
    <w:p w:rsidR="00C86C8E" w:rsidRDefault="00C86C8E">
      <w:pPr>
        <w:pStyle w:val="ConsPlusNonformat"/>
        <w:jc w:val="both"/>
      </w:pPr>
      <w:r>
        <w:t>показатели лицевого счета ___________________________     по КОФК │       │</w:t>
      </w:r>
    </w:p>
    <w:p w:rsidR="00C86C8E" w:rsidRDefault="00C86C8E">
      <w:pPr>
        <w:pStyle w:val="ConsPlusNonformat"/>
        <w:jc w:val="both"/>
      </w:pPr>
      <w:r>
        <w:t xml:space="preserve">                                                                  ├───────┤</w:t>
      </w:r>
    </w:p>
    <w:p w:rsidR="00C86C8E" w:rsidRDefault="00C86C8E">
      <w:pPr>
        <w:pStyle w:val="ConsPlusNonformat"/>
        <w:jc w:val="both"/>
      </w:pPr>
      <w:r>
        <w:t>Территориальный орган                                     по ОКПО │       │</w:t>
      </w:r>
    </w:p>
    <w:p w:rsidR="00C86C8E" w:rsidRDefault="00C86C8E">
      <w:pPr>
        <w:pStyle w:val="ConsPlusNonformat"/>
        <w:jc w:val="both"/>
      </w:pPr>
      <w:r>
        <w:t>государственного                                                  ├───────┤</w:t>
      </w:r>
    </w:p>
    <w:p w:rsidR="00C86C8E" w:rsidRDefault="00C86C8E">
      <w:pPr>
        <w:pStyle w:val="ConsPlusNonformat"/>
        <w:jc w:val="both"/>
      </w:pPr>
      <w:r>
        <w:t>внебюджетного фонда                                               │       │</w:t>
      </w:r>
    </w:p>
    <w:p w:rsidR="00C86C8E" w:rsidRDefault="00C86C8E">
      <w:pPr>
        <w:pStyle w:val="ConsPlusNonformat"/>
        <w:jc w:val="both"/>
      </w:pPr>
      <w:r>
        <w:t>Российской Федерации      ___________________________ Номер счета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___________________________             │       │</w:t>
      </w:r>
    </w:p>
    <w:p w:rsidR="00C86C8E" w:rsidRDefault="00C86C8E">
      <w:pPr>
        <w:pStyle w:val="ConsPlusNonformat"/>
        <w:jc w:val="both"/>
      </w:pPr>
      <w:r>
        <w:t xml:space="preserve">                                                                  ├───────┤</w:t>
      </w:r>
    </w:p>
    <w:p w:rsidR="00C86C8E" w:rsidRDefault="00C86C8E">
      <w:pPr>
        <w:pStyle w:val="ConsPlusNonformat"/>
        <w:jc w:val="both"/>
      </w:pPr>
      <w:r>
        <w:t>Принимающая сторона:                                              │       │</w:t>
      </w:r>
    </w:p>
    <w:p w:rsidR="00C86C8E" w:rsidRDefault="00C86C8E">
      <w:pPr>
        <w:pStyle w:val="ConsPlusNonformat"/>
        <w:jc w:val="both"/>
      </w:pPr>
      <w:r>
        <w:t xml:space="preserve">                                                                  │       │</w:t>
      </w:r>
    </w:p>
    <w:p w:rsidR="00C86C8E" w:rsidRDefault="00C86C8E">
      <w:pPr>
        <w:pStyle w:val="ConsPlusNonformat"/>
        <w:jc w:val="both"/>
      </w:pPr>
      <w:r>
        <w:t xml:space="preserve">                                                                  ├───────┤</w:t>
      </w:r>
    </w:p>
    <w:p w:rsidR="00C86C8E" w:rsidRDefault="00C86C8E">
      <w:pPr>
        <w:pStyle w:val="ConsPlusNonformat"/>
        <w:jc w:val="both"/>
      </w:pPr>
      <w:r>
        <w:t>Орган Федерального                                                │       │</w:t>
      </w:r>
    </w:p>
    <w:p w:rsidR="00C86C8E" w:rsidRDefault="00C86C8E">
      <w:pPr>
        <w:pStyle w:val="ConsPlusNonformat"/>
        <w:jc w:val="both"/>
      </w:pPr>
      <w:r>
        <w:t>казначейства, принимающий                                         │       │</w:t>
      </w:r>
    </w:p>
    <w:p w:rsidR="00C86C8E" w:rsidRDefault="00C86C8E">
      <w:pPr>
        <w:pStyle w:val="ConsPlusNonformat"/>
        <w:jc w:val="both"/>
      </w:pPr>
      <w:r>
        <w:t>показатели лицевого счета ___________________________     по КОФК │       │</w:t>
      </w:r>
    </w:p>
    <w:p w:rsidR="00C86C8E" w:rsidRDefault="00C86C8E">
      <w:pPr>
        <w:pStyle w:val="ConsPlusNonformat"/>
        <w:jc w:val="both"/>
      </w:pPr>
      <w:r>
        <w:t xml:space="preserve">                                                                  ├───────┤</w:t>
      </w:r>
    </w:p>
    <w:p w:rsidR="00C86C8E" w:rsidRDefault="00C86C8E">
      <w:pPr>
        <w:pStyle w:val="ConsPlusNonformat"/>
        <w:jc w:val="both"/>
      </w:pPr>
      <w:r>
        <w:t>Территориальный орган                                     по ОКПО │       │</w:t>
      </w:r>
    </w:p>
    <w:p w:rsidR="00C86C8E" w:rsidRDefault="00C86C8E">
      <w:pPr>
        <w:pStyle w:val="ConsPlusNonformat"/>
        <w:jc w:val="both"/>
      </w:pPr>
      <w:r>
        <w:t>государственного                                                  ├───────┤</w:t>
      </w:r>
    </w:p>
    <w:p w:rsidR="00C86C8E" w:rsidRDefault="00C86C8E">
      <w:pPr>
        <w:pStyle w:val="ConsPlusNonformat"/>
        <w:jc w:val="both"/>
      </w:pPr>
      <w:r>
        <w:t>внебюджетного фонда                                               │       │</w:t>
      </w:r>
    </w:p>
    <w:p w:rsidR="00C86C8E" w:rsidRDefault="00C86C8E">
      <w:pPr>
        <w:pStyle w:val="ConsPlusNonformat"/>
        <w:jc w:val="both"/>
      </w:pPr>
      <w:r>
        <w:t>Российской Федерации      ___________________________ Номер счета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___________________________             │       │</w:t>
      </w:r>
    </w:p>
    <w:p w:rsidR="00C86C8E" w:rsidRDefault="00C86C8E">
      <w:pPr>
        <w:pStyle w:val="ConsPlusNonformat"/>
        <w:jc w:val="both"/>
      </w:pPr>
      <w:r>
        <w:t xml:space="preserve">                                                                  ├───────┤</w:t>
      </w:r>
    </w:p>
    <w:p w:rsidR="00C86C8E" w:rsidRDefault="00C86C8E">
      <w:pPr>
        <w:pStyle w:val="ConsPlusNonformat"/>
        <w:jc w:val="both"/>
      </w:pPr>
      <w:r>
        <w:t>Единица измерения: руб                                            │       │</w:t>
      </w:r>
    </w:p>
    <w:p w:rsidR="00C86C8E" w:rsidRDefault="00C86C8E">
      <w:pPr>
        <w:pStyle w:val="ConsPlusNonformat"/>
        <w:jc w:val="both"/>
      </w:pPr>
      <w:r>
        <w:lastRenderedPageBreak/>
        <w:t xml:space="preserve">Основание для передачи    ___________________________     по ОКЕИ │  </w:t>
      </w:r>
      <w:hyperlink r:id="rId416" w:history="1">
        <w:r>
          <w:rPr>
            <w:color w:val="0000FF"/>
          </w:rPr>
          <w:t>383</w:t>
        </w:r>
      </w:hyperlink>
      <w:r>
        <w:t xml:space="preserve">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Бюджетные средства</w:t>
      </w:r>
    </w:p>
    <w:p w:rsidR="00C86C8E" w:rsidRDefault="00C86C8E">
      <w:pPr>
        <w:pStyle w:val="ConsPlusNonformat"/>
        <w:jc w:val="both"/>
      </w:pPr>
    </w:p>
    <w:p w:rsidR="00C86C8E" w:rsidRDefault="00C86C8E">
      <w:pPr>
        <w:pStyle w:val="ConsPlusNonformat"/>
        <w:jc w:val="both"/>
      </w:pPr>
      <w:r>
        <w:t xml:space="preserve">                       1.1. Остатки на лицевом счете</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15"/>
        <w:gridCol w:w="2124"/>
      </w:tblGrid>
      <w:tr w:rsidR="00C86C8E">
        <w:tc>
          <w:tcPr>
            <w:tcW w:w="7515" w:type="dxa"/>
            <w:tcBorders>
              <w:left w:val="nil"/>
            </w:tcBorders>
          </w:tcPr>
          <w:p w:rsidR="00C86C8E" w:rsidRDefault="00C86C8E">
            <w:pPr>
              <w:pStyle w:val="ConsPlusNormal"/>
              <w:jc w:val="center"/>
            </w:pPr>
            <w:r>
              <w:t>Наименование показателя</w:t>
            </w:r>
          </w:p>
        </w:tc>
        <w:tc>
          <w:tcPr>
            <w:tcW w:w="2124" w:type="dxa"/>
            <w:tcBorders>
              <w:right w:val="nil"/>
            </w:tcBorders>
          </w:tcPr>
          <w:p w:rsidR="00C86C8E" w:rsidRDefault="00C86C8E">
            <w:pPr>
              <w:pStyle w:val="ConsPlusNormal"/>
              <w:jc w:val="center"/>
            </w:pPr>
            <w:r>
              <w:t>Сумма</w:t>
            </w:r>
          </w:p>
        </w:tc>
      </w:tr>
      <w:tr w:rsidR="00C86C8E">
        <w:tc>
          <w:tcPr>
            <w:tcW w:w="7515" w:type="dxa"/>
            <w:tcBorders>
              <w:left w:val="nil"/>
            </w:tcBorders>
          </w:tcPr>
          <w:p w:rsidR="00C86C8E" w:rsidRDefault="00C86C8E">
            <w:pPr>
              <w:pStyle w:val="ConsPlusNormal"/>
              <w:jc w:val="center"/>
            </w:pPr>
            <w:r>
              <w:t>1</w:t>
            </w:r>
          </w:p>
        </w:tc>
        <w:tc>
          <w:tcPr>
            <w:tcW w:w="2124" w:type="dxa"/>
            <w:tcBorders>
              <w:right w:val="nil"/>
            </w:tcBorders>
          </w:tcPr>
          <w:p w:rsidR="00C86C8E" w:rsidRDefault="00C86C8E">
            <w:pPr>
              <w:pStyle w:val="ConsPlusNormal"/>
              <w:jc w:val="center"/>
            </w:pPr>
            <w:r>
              <w:t>2</w:t>
            </w:r>
          </w:p>
        </w:tc>
      </w:tr>
      <w:tr w:rsidR="00C86C8E">
        <w:tblPrEx>
          <w:tblBorders>
            <w:right w:val="single" w:sz="4" w:space="0" w:color="auto"/>
          </w:tblBorders>
        </w:tblPrEx>
        <w:tc>
          <w:tcPr>
            <w:tcW w:w="7515" w:type="dxa"/>
            <w:tcBorders>
              <w:left w:val="nil"/>
            </w:tcBorders>
          </w:tcPr>
          <w:p w:rsidR="00C86C8E" w:rsidRDefault="00C86C8E">
            <w:pPr>
              <w:pStyle w:val="ConsPlusNormal"/>
            </w:pPr>
            <w:r>
              <w:t>Остаток на начало года</w:t>
            </w:r>
          </w:p>
        </w:tc>
        <w:tc>
          <w:tcPr>
            <w:tcW w:w="2124" w:type="dxa"/>
          </w:tcPr>
          <w:p w:rsidR="00C86C8E" w:rsidRDefault="00C86C8E">
            <w:pPr>
              <w:pStyle w:val="ConsPlusNormal"/>
            </w:pPr>
          </w:p>
        </w:tc>
      </w:tr>
      <w:tr w:rsidR="00C86C8E">
        <w:tblPrEx>
          <w:tblBorders>
            <w:right w:val="single" w:sz="4" w:space="0" w:color="auto"/>
          </w:tblBorders>
        </w:tblPrEx>
        <w:tc>
          <w:tcPr>
            <w:tcW w:w="7515" w:type="dxa"/>
            <w:tcBorders>
              <w:left w:val="nil"/>
            </w:tcBorders>
          </w:tcPr>
          <w:p w:rsidR="00C86C8E" w:rsidRDefault="00C86C8E">
            <w:pPr>
              <w:pStyle w:val="ConsPlusNormal"/>
            </w:pPr>
            <w:r>
              <w:t>Остаток на отчетную дату</w:t>
            </w:r>
          </w:p>
        </w:tc>
        <w:tc>
          <w:tcPr>
            <w:tcW w:w="2124" w:type="dxa"/>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Номер страницы _______</w:t>
      </w:r>
    </w:p>
    <w:p w:rsidR="00C86C8E" w:rsidRDefault="00C86C8E">
      <w:pPr>
        <w:pStyle w:val="ConsPlusNonformat"/>
        <w:jc w:val="both"/>
      </w:pPr>
      <w:r>
        <w:t xml:space="preserve">                                                      Всего страниц _______</w:t>
      </w:r>
    </w:p>
    <w:p w:rsidR="00C86C8E" w:rsidRDefault="00C86C8E">
      <w:pPr>
        <w:pStyle w:val="ConsPlusNonformat"/>
        <w:jc w:val="both"/>
      </w:pPr>
    </w:p>
    <w:p w:rsidR="00C86C8E" w:rsidRDefault="00C86C8E">
      <w:pPr>
        <w:pStyle w:val="ConsPlusNonformat"/>
        <w:jc w:val="both"/>
      </w:pPr>
      <w:r>
        <w:t xml:space="preserve">                                                        Форма 0531973, с. 2</w:t>
      </w:r>
    </w:p>
    <w:p w:rsidR="00C86C8E" w:rsidRDefault="00C86C8E">
      <w:pPr>
        <w:pStyle w:val="ConsPlusNonformat"/>
        <w:jc w:val="both"/>
      </w:pPr>
    </w:p>
    <w:p w:rsidR="00C86C8E" w:rsidRDefault="00C86C8E">
      <w:pPr>
        <w:pStyle w:val="ConsPlusNonformat"/>
        <w:jc w:val="both"/>
      </w:pPr>
      <w:r>
        <w:t xml:space="preserve">                                           Номер лицевого счета ___________</w:t>
      </w:r>
    </w:p>
    <w:p w:rsidR="00C86C8E" w:rsidRDefault="00C86C8E">
      <w:pPr>
        <w:pStyle w:val="ConsPlusNonformat"/>
        <w:jc w:val="both"/>
      </w:pPr>
      <w:r>
        <w:t xml:space="preserve">                                              на "__" _____________ 20__ г.</w:t>
      </w:r>
    </w:p>
    <w:p w:rsidR="00C86C8E" w:rsidRDefault="00C86C8E">
      <w:pPr>
        <w:pStyle w:val="ConsPlusNonformat"/>
        <w:jc w:val="both"/>
      </w:pPr>
    </w:p>
    <w:p w:rsidR="00C86C8E" w:rsidRDefault="00C86C8E">
      <w:pPr>
        <w:pStyle w:val="ConsPlusNonformat"/>
        <w:jc w:val="both"/>
      </w:pPr>
      <w:r>
        <w:t xml:space="preserve">                   1.2. Операции с бюджетными средствами</w:t>
      </w:r>
    </w:p>
    <w:p w:rsidR="00C86C8E" w:rsidRDefault="00C86C8E">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4"/>
        <w:gridCol w:w="1834"/>
        <w:gridCol w:w="1316"/>
        <w:gridCol w:w="1232"/>
        <w:gridCol w:w="1315"/>
        <w:gridCol w:w="2254"/>
        <w:gridCol w:w="1708"/>
      </w:tblGrid>
      <w:tr w:rsidR="00C86C8E">
        <w:tc>
          <w:tcPr>
            <w:tcW w:w="984" w:type="dxa"/>
            <w:vMerge w:val="restart"/>
            <w:tcBorders>
              <w:left w:val="nil"/>
            </w:tcBorders>
          </w:tcPr>
          <w:p w:rsidR="00C86C8E" w:rsidRDefault="00C86C8E">
            <w:pPr>
              <w:pStyle w:val="ConsPlusNormal"/>
              <w:jc w:val="center"/>
            </w:pPr>
            <w:r>
              <w:t>Код по БК</w:t>
            </w:r>
          </w:p>
        </w:tc>
        <w:tc>
          <w:tcPr>
            <w:tcW w:w="1834" w:type="dxa"/>
            <w:vMerge w:val="restart"/>
          </w:tcPr>
          <w:p w:rsidR="00C86C8E" w:rsidRDefault="00C86C8E">
            <w:pPr>
              <w:pStyle w:val="ConsPlusNormal"/>
              <w:jc w:val="center"/>
            </w:pPr>
            <w:r>
              <w:t>Поступления</w:t>
            </w:r>
          </w:p>
        </w:tc>
        <w:tc>
          <w:tcPr>
            <w:tcW w:w="1316" w:type="dxa"/>
            <w:vMerge w:val="restart"/>
          </w:tcPr>
          <w:p w:rsidR="00C86C8E" w:rsidRDefault="00C86C8E">
            <w:pPr>
              <w:pStyle w:val="ConsPlusNormal"/>
              <w:jc w:val="center"/>
            </w:pPr>
            <w:r>
              <w:t>Выплаты</w:t>
            </w:r>
          </w:p>
        </w:tc>
        <w:tc>
          <w:tcPr>
            <w:tcW w:w="4801" w:type="dxa"/>
            <w:gridSpan w:val="3"/>
          </w:tcPr>
          <w:p w:rsidR="00C86C8E" w:rsidRDefault="00C86C8E">
            <w:pPr>
              <w:pStyle w:val="ConsPlusNormal"/>
              <w:jc w:val="center"/>
            </w:pPr>
            <w:r>
              <w:t>Итого</w:t>
            </w:r>
          </w:p>
        </w:tc>
        <w:tc>
          <w:tcPr>
            <w:tcW w:w="1708" w:type="dxa"/>
            <w:vMerge w:val="restart"/>
            <w:tcBorders>
              <w:right w:val="nil"/>
            </w:tcBorders>
          </w:tcPr>
          <w:p w:rsidR="00C86C8E" w:rsidRDefault="00C86C8E">
            <w:pPr>
              <w:pStyle w:val="ConsPlusNormal"/>
              <w:jc w:val="center"/>
            </w:pPr>
            <w:r>
              <w:t>Примечание</w:t>
            </w:r>
          </w:p>
        </w:tc>
      </w:tr>
      <w:tr w:rsidR="00C86C8E">
        <w:tc>
          <w:tcPr>
            <w:tcW w:w="984" w:type="dxa"/>
            <w:vMerge/>
            <w:tcBorders>
              <w:left w:val="nil"/>
            </w:tcBorders>
          </w:tcPr>
          <w:p w:rsidR="00C86C8E" w:rsidRDefault="00C86C8E"/>
        </w:tc>
        <w:tc>
          <w:tcPr>
            <w:tcW w:w="1834" w:type="dxa"/>
            <w:vMerge/>
          </w:tcPr>
          <w:p w:rsidR="00C86C8E" w:rsidRDefault="00C86C8E"/>
        </w:tc>
        <w:tc>
          <w:tcPr>
            <w:tcW w:w="1316" w:type="dxa"/>
            <w:vMerge/>
          </w:tcPr>
          <w:p w:rsidR="00C86C8E" w:rsidRDefault="00C86C8E"/>
        </w:tc>
        <w:tc>
          <w:tcPr>
            <w:tcW w:w="1232" w:type="dxa"/>
          </w:tcPr>
          <w:p w:rsidR="00C86C8E" w:rsidRDefault="00C86C8E">
            <w:pPr>
              <w:pStyle w:val="ConsPlusNormal"/>
              <w:jc w:val="center"/>
            </w:pPr>
            <w:r>
              <w:t>доходов (гр. 2 - гр. 3)</w:t>
            </w:r>
          </w:p>
        </w:tc>
        <w:tc>
          <w:tcPr>
            <w:tcW w:w="1315" w:type="dxa"/>
          </w:tcPr>
          <w:p w:rsidR="00C86C8E" w:rsidRDefault="00C86C8E">
            <w:pPr>
              <w:pStyle w:val="ConsPlusNormal"/>
              <w:jc w:val="center"/>
            </w:pPr>
            <w:r>
              <w:t>расходов (гр. 3 - гр. 2)</w:t>
            </w:r>
          </w:p>
        </w:tc>
        <w:tc>
          <w:tcPr>
            <w:tcW w:w="2254" w:type="dxa"/>
          </w:tcPr>
          <w:p w:rsidR="00C86C8E" w:rsidRDefault="00C86C8E">
            <w:pPr>
              <w:pStyle w:val="ConsPlusNormal"/>
              <w:jc w:val="center"/>
            </w:pPr>
            <w:r>
              <w:t>источников финансирования дефицита бюджета (гр. 2 - гр. 3)</w:t>
            </w:r>
          </w:p>
        </w:tc>
        <w:tc>
          <w:tcPr>
            <w:tcW w:w="1708" w:type="dxa"/>
            <w:vMerge/>
            <w:tcBorders>
              <w:right w:val="nil"/>
            </w:tcBorders>
          </w:tcPr>
          <w:p w:rsidR="00C86C8E" w:rsidRDefault="00C86C8E"/>
        </w:tc>
      </w:tr>
      <w:tr w:rsidR="00C86C8E">
        <w:tc>
          <w:tcPr>
            <w:tcW w:w="984" w:type="dxa"/>
            <w:tcBorders>
              <w:left w:val="nil"/>
            </w:tcBorders>
          </w:tcPr>
          <w:p w:rsidR="00C86C8E" w:rsidRDefault="00C86C8E">
            <w:pPr>
              <w:pStyle w:val="ConsPlusNormal"/>
              <w:jc w:val="center"/>
            </w:pPr>
            <w:r>
              <w:t>1</w:t>
            </w:r>
          </w:p>
        </w:tc>
        <w:tc>
          <w:tcPr>
            <w:tcW w:w="1834" w:type="dxa"/>
          </w:tcPr>
          <w:p w:rsidR="00C86C8E" w:rsidRDefault="00C86C8E">
            <w:pPr>
              <w:pStyle w:val="ConsPlusNormal"/>
              <w:jc w:val="center"/>
            </w:pPr>
            <w:r>
              <w:t>2</w:t>
            </w:r>
          </w:p>
        </w:tc>
        <w:tc>
          <w:tcPr>
            <w:tcW w:w="1316" w:type="dxa"/>
          </w:tcPr>
          <w:p w:rsidR="00C86C8E" w:rsidRDefault="00C86C8E">
            <w:pPr>
              <w:pStyle w:val="ConsPlusNormal"/>
              <w:jc w:val="center"/>
            </w:pPr>
            <w:r>
              <w:t>3</w:t>
            </w:r>
          </w:p>
        </w:tc>
        <w:tc>
          <w:tcPr>
            <w:tcW w:w="1232" w:type="dxa"/>
          </w:tcPr>
          <w:p w:rsidR="00C86C8E" w:rsidRDefault="00C86C8E">
            <w:pPr>
              <w:pStyle w:val="ConsPlusNormal"/>
              <w:jc w:val="center"/>
            </w:pPr>
            <w:r>
              <w:t>4</w:t>
            </w:r>
          </w:p>
        </w:tc>
        <w:tc>
          <w:tcPr>
            <w:tcW w:w="1315" w:type="dxa"/>
          </w:tcPr>
          <w:p w:rsidR="00C86C8E" w:rsidRDefault="00C86C8E">
            <w:pPr>
              <w:pStyle w:val="ConsPlusNormal"/>
              <w:jc w:val="center"/>
            </w:pPr>
            <w:r>
              <w:t>5</w:t>
            </w:r>
          </w:p>
        </w:tc>
        <w:tc>
          <w:tcPr>
            <w:tcW w:w="2254" w:type="dxa"/>
          </w:tcPr>
          <w:p w:rsidR="00C86C8E" w:rsidRDefault="00C86C8E">
            <w:pPr>
              <w:pStyle w:val="ConsPlusNormal"/>
              <w:jc w:val="center"/>
            </w:pPr>
            <w:r>
              <w:t>6</w:t>
            </w:r>
          </w:p>
        </w:tc>
        <w:tc>
          <w:tcPr>
            <w:tcW w:w="1708" w:type="dxa"/>
            <w:tcBorders>
              <w:right w:val="nil"/>
            </w:tcBorders>
          </w:tcPr>
          <w:p w:rsidR="00C86C8E" w:rsidRDefault="00C86C8E">
            <w:pPr>
              <w:pStyle w:val="ConsPlusNormal"/>
              <w:jc w:val="center"/>
            </w:pPr>
            <w:r>
              <w:t>7</w:t>
            </w:r>
          </w:p>
        </w:tc>
      </w:tr>
      <w:tr w:rsidR="00C86C8E">
        <w:tblPrEx>
          <w:tblBorders>
            <w:left w:val="single" w:sz="4" w:space="0" w:color="auto"/>
            <w:right w:val="single" w:sz="4" w:space="0" w:color="auto"/>
          </w:tblBorders>
        </w:tblPrEx>
        <w:tc>
          <w:tcPr>
            <w:tcW w:w="984" w:type="dxa"/>
          </w:tcPr>
          <w:p w:rsidR="00C86C8E" w:rsidRDefault="00C86C8E">
            <w:pPr>
              <w:pStyle w:val="ConsPlusNormal"/>
            </w:pPr>
          </w:p>
        </w:tc>
        <w:tc>
          <w:tcPr>
            <w:tcW w:w="1834" w:type="dxa"/>
          </w:tcPr>
          <w:p w:rsidR="00C86C8E" w:rsidRDefault="00C86C8E">
            <w:pPr>
              <w:pStyle w:val="ConsPlusNormal"/>
            </w:pPr>
          </w:p>
        </w:tc>
        <w:tc>
          <w:tcPr>
            <w:tcW w:w="1316" w:type="dxa"/>
          </w:tcPr>
          <w:p w:rsidR="00C86C8E" w:rsidRDefault="00C86C8E">
            <w:pPr>
              <w:pStyle w:val="ConsPlusNormal"/>
            </w:pPr>
          </w:p>
        </w:tc>
        <w:tc>
          <w:tcPr>
            <w:tcW w:w="1232" w:type="dxa"/>
          </w:tcPr>
          <w:p w:rsidR="00C86C8E" w:rsidRDefault="00C86C8E">
            <w:pPr>
              <w:pStyle w:val="ConsPlusNormal"/>
            </w:pPr>
          </w:p>
        </w:tc>
        <w:tc>
          <w:tcPr>
            <w:tcW w:w="1315" w:type="dxa"/>
          </w:tcPr>
          <w:p w:rsidR="00C86C8E" w:rsidRDefault="00C86C8E">
            <w:pPr>
              <w:pStyle w:val="ConsPlusNormal"/>
            </w:pPr>
          </w:p>
        </w:tc>
        <w:tc>
          <w:tcPr>
            <w:tcW w:w="2254" w:type="dxa"/>
          </w:tcPr>
          <w:p w:rsidR="00C86C8E" w:rsidRDefault="00C86C8E">
            <w:pPr>
              <w:pStyle w:val="ConsPlusNormal"/>
            </w:pPr>
          </w:p>
        </w:tc>
        <w:tc>
          <w:tcPr>
            <w:tcW w:w="1708" w:type="dxa"/>
          </w:tcPr>
          <w:p w:rsidR="00C86C8E" w:rsidRDefault="00C86C8E">
            <w:pPr>
              <w:pStyle w:val="ConsPlusNormal"/>
            </w:pPr>
          </w:p>
        </w:tc>
      </w:tr>
      <w:tr w:rsidR="00C86C8E">
        <w:tblPrEx>
          <w:tblBorders>
            <w:left w:val="single" w:sz="4" w:space="0" w:color="auto"/>
            <w:right w:val="single" w:sz="4" w:space="0" w:color="auto"/>
          </w:tblBorders>
        </w:tblPrEx>
        <w:tc>
          <w:tcPr>
            <w:tcW w:w="984" w:type="dxa"/>
          </w:tcPr>
          <w:p w:rsidR="00C86C8E" w:rsidRDefault="00C86C8E">
            <w:pPr>
              <w:pStyle w:val="ConsPlusNormal"/>
            </w:pPr>
          </w:p>
        </w:tc>
        <w:tc>
          <w:tcPr>
            <w:tcW w:w="1834" w:type="dxa"/>
          </w:tcPr>
          <w:p w:rsidR="00C86C8E" w:rsidRDefault="00C86C8E">
            <w:pPr>
              <w:pStyle w:val="ConsPlusNormal"/>
            </w:pPr>
          </w:p>
        </w:tc>
        <w:tc>
          <w:tcPr>
            <w:tcW w:w="1316" w:type="dxa"/>
          </w:tcPr>
          <w:p w:rsidR="00C86C8E" w:rsidRDefault="00C86C8E">
            <w:pPr>
              <w:pStyle w:val="ConsPlusNormal"/>
            </w:pPr>
          </w:p>
        </w:tc>
        <w:tc>
          <w:tcPr>
            <w:tcW w:w="1232" w:type="dxa"/>
          </w:tcPr>
          <w:p w:rsidR="00C86C8E" w:rsidRDefault="00C86C8E">
            <w:pPr>
              <w:pStyle w:val="ConsPlusNormal"/>
            </w:pPr>
          </w:p>
        </w:tc>
        <w:tc>
          <w:tcPr>
            <w:tcW w:w="1315" w:type="dxa"/>
          </w:tcPr>
          <w:p w:rsidR="00C86C8E" w:rsidRDefault="00C86C8E">
            <w:pPr>
              <w:pStyle w:val="ConsPlusNormal"/>
            </w:pPr>
          </w:p>
        </w:tc>
        <w:tc>
          <w:tcPr>
            <w:tcW w:w="2254" w:type="dxa"/>
          </w:tcPr>
          <w:p w:rsidR="00C86C8E" w:rsidRDefault="00C86C8E">
            <w:pPr>
              <w:pStyle w:val="ConsPlusNormal"/>
            </w:pPr>
          </w:p>
        </w:tc>
        <w:tc>
          <w:tcPr>
            <w:tcW w:w="1708" w:type="dxa"/>
          </w:tcPr>
          <w:p w:rsidR="00C86C8E" w:rsidRDefault="00C86C8E">
            <w:pPr>
              <w:pStyle w:val="ConsPlusNormal"/>
            </w:pPr>
          </w:p>
        </w:tc>
      </w:tr>
      <w:tr w:rsidR="00C86C8E">
        <w:tblPrEx>
          <w:tblBorders>
            <w:left w:val="single" w:sz="4" w:space="0" w:color="auto"/>
            <w:right w:val="single" w:sz="4" w:space="0" w:color="auto"/>
          </w:tblBorders>
        </w:tblPrEx>
        <w:tc>
          <w:tcPr>
            <w:tcW w:w="984" w:type="dxa"/>
          </w:tcPr>
          <w:p w:rsidR="00C86C8E" w:rsidRDefault="00C86C8E">
            <w:pPr>
              <w:pStyle w:val="ConsPlusNormal"/>
            </w:pPr>
          </w:p>
        </w:tc>
        <w:tc>
          <w:tcPr>
            <w:tcW w:w="1834" w:type="dxa"/>
          </w:tcPr>
          <w:p w:rsidR="00C86C8E" w:rsidRDefault="00C86C8E">
            <w:pPr>
              <w:pStyle w:val="ConsPlusNormal"/>
            </w:pPr>
          </w:p>
        </w:tc>
        <w:tc>
          <w:tcPr>
            <w:tcW w:w="1316" w:type="dxa"/>
          </w:tcPr>
          <w:p w:rsidR="00C86C8E" w:rsidRDefault="00C86C8E">
            <w:pPr>
              <w:pStyle w:val="ConsPlusNormal"/>
            </w:pPr>
          </w:p>
        </w:tc>
        <w:tc>
          <w:tcPr>
            <w:tcW w:w="1232" w:type="dxa"/>
          </w:tcPr>
          <w:p w:rsidR="00C86C8E" w:rsidRDefault="00C86C8E">
            <w:pPr>
              <w:pStyle w:val="ConsPlusNormal"/>
            </w:pPr>
          </w:p>
        </w:tc>
        <w:tc>
          <w:tcPr>
            <w:tcW w:w="1315" w:type="dxa"/>
          </w:tcPr>
          <w:p w:rsidR="00C86C8E" w:rsidRDefault="00C86C8E">
            <w:pPr>
              <w:pStyle w:val="ConsPlusNormal"/>
            </w:pPr>
          </w:p>
        </w:tc>
        <w:tc>
          <w:tcPr>
            <w:tcW w:w="2254" w:type="dxa"/>
          </w:tcPr>
          <w:p w:rsidR="00C86C8E" w:rsidRDefault="00C86C8E">
            <w:pPr>
              <w:pStyle w:val="ConsPlusNormal"/>
            </w:pPr>
          </w:p>
        </w:tc>
        <w:tc>
          <w:tcPr>
            <w:tcW w:w="1708" w:type="dxa"/>
          </w:tcPr>
          <w:p w:rsidR="00C86C8E" w:rsidRDefault="00C86C8E">
            <w:pPr>
              <w:pStyle w:val="ConsPlusNormal"/>
            </w:pPr>
          </w:p>
        </w:tc>
      </w:tr>
      <w:tr w:rsidR="00C86C8E">
        <w:tc>
          <w:tcPr>
            <w:tcW w:w="984" w:type="dxa"/>
            <w:tcBorders>
              <w:left w:val="nil"/>
              <w:bottom w:val="nil"/>
            </w:tcBorders>
          </w:tcPr>
          <w:p w:rsidR="00C86C8E" w:rsidRDefault="00C86C8E">
            <w:pPr>
              <w:pStyle w:val="ConsPlusNormal"/>
              <w:jc w:val="right"/>
            </w:pPr>
            <w:r>
              <w:t>Итого</w:t>
            </w:r>
          </w:p>
        </w:tc>
        <w:tc>
          <w:tcPr>
            <w:tcW w:w="1834" w:type="dxa"/>
          </w:tcPr>
          <w:p w:rsidR="00C86C8E" w:rsidRDefault="00C86C8E">
            <w:pPr>
              <w:pStyle w:val="ConsPlusNormal"/>
            </w:pPr>
          </w:p>
        </w:tc>
        <w:tc>
          <w:tcPr>
            <w:tcW w:w="1316" w:type="dxa"/>
          </w:tcPr>
          <w:p w:rsidR="00C86C8E" w:rsidRDefault="00C86C8E">
            <w:pPr>
              <w:pStyle w:val="ConsPlusNormal"/>
            </w:pPr>
          </w:p>
        </w:tc>
        <w:tc>
          <w:tcPr>
            <w:tcW w:w="1232" w:type="dxa"/>
          </w:tcPr>
          <w:p w:rsidR="00C86C8E" w:rsidRDefault="00C86C8E">
            <w:pPr>
              <w:pStyle w:val="ConsPlusNormal"/>
            </w:pPr>
          </w:p>
        </w:tc>
        <w:tc>
          <w:tcPr>
            <w:tcW w:w="1315" w:type="dxa"/>
          </w:tcPr>
          <w:p w:rsidR="00C86C8E" w:rsidRDefault="00C86C8E">
            <w:pPr>
              <w:pStyle w:val="ConsPlusNormal"/>
            </w:pPr>
          </w:p>
        </w:tc>
        <w:tc>
          <w:tcPr>
            <w:tcW w:w="2254" w:type="dxa"/>
          </w:tcPr>
          <w:p w:rsidR="00C86C8E" w:rsidRDefault="00C86C8E">
            <w:pPr>
              <w:pStyle w:val="ConsPlusNormal"/>
            </w:pPr>
          </w:p>
        </w:tc>
        <w:tc>
          <w:tcPr>
            <w:tcW w:w="1708"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1.3. Предельные объемы финансирования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4"/>
        <w:gridCol w:w="1070"/>
        <w:gridCol w:w="2787"/>
        <w:gridCol w:w="2788"/>
        <w:gridCol w:w="2264"/>
      </w:tblGrid>
      <w:tr w:rsidR="00C86C8E">
        <w:tc>
          <w:tcPr>
            <w:tcW w:w="1864" w:type="dxa"/>
            <w:vMerge w:val="restart"/>
            <w:tcBorders>
              <w:left w:val="nil"/>
            </w:tcBorders>
          </w:tcPr>
          <w:p w:rsidR="00C86C8E" w:rsidRDefault="00C86C8E">
            <w:pPr>
              <w:pStyle w:val="ConsPlusNormal"/>
              <w:jc w:val="center"/>
            </w:pPr>
            <w:r>
              <w:t>Код по БК</w:t>
            </w:r>
          </w:p>
        </w:tc>
        <w:tc>
          <w:tcPr>
            <w:tcW w:w="6645" w:type="dxa"/>
            <w:gridSpan w:val="3"/>
          </w:tcPr>
          <w:p w:rsidR="00C86C8E" w:rsidRDefault="00C86C8E">
            <w:pPr>
              <w:pStyle w:val="ConsPlusNormal"/>
              <w:jc w:val="center"/>
            </w:pPr>
            <w:r>
              <w:t>Сумма</w:t>
            </w:r>
          </w:p>
        </w:tc>
        <w:tc>
          <w:tcPr>
            <w:tcW w:w="2264" w:type="dxa"/>
            <w:vMerge w:val="restart"/>
            <w:tcBorders>
              <w:right w:val="nil"/>
            </w:tcBorders>
          </w:tcPr>
          <w:p w:rsidR="00C86C8E" w:rsidRDefault="00C86C8E">
            <w:pPr>
              <w:pStyle w:val="ConsPlusNormal"/>
              <w:jc w:val="center"/>
            </w:pPr>
            <w:r>
              <w:t>Примечание</w:t>
            </w:r>
          </w:p>
        </w:tc>
      </w:tr>
      <w:tr w:rsidR="00C86C8E">
        <w:tc>
          <w:tcPr>
            <w:tcW w:w="1864" w:type="dxa"/>
            <w:vMerge/>
            <w:tcBorders>
              <w:left w:val="nil"/>
            </w:tcBorders>
          </w:tcPr>
          <w:p w:rsidR="00C86C8E" w:rsidRDefault="00C86C8E"/>
        </w:tc>
        <w:tc>
          <w:tcPr>
            <w:tcW w:w="1070" w:type="dxa"/>
            <w:vMerge w:val="restart"/>
          </w:tcPr>
          <w:p w:rsidR="00C86C8E" w:rsidRDefault="00C86C8E">
            <w:pPr>
              <w:pStyle w:val="ConsPlusNormal"/>
              <w:jc w:val="center"/>
            </w:pPr>
            <w:r>
              <w:t>всего</w:t>
            </w:r>
          </w:p>
        </w:tc>
        <w:tc>
          <w:tcPr>
            <w:tcW w:w="5575" w:type="dxa"/>
            <w:gridSpan w:val="2"/>
          </w:tcPr>
          <w:p w:rsidR="00C86C8E" w:rsidRDefault="00C86C8E">
            <w:pPr>
              <w:pStyle w:val="ConsPlusNormal"/>
              <w:jc w:val="center"/>
            </w:pPr>
            <w:r>
              <w:t>из них</w:t>
            </w:r>
          </w:p>
        </w:tc>
        <w:tc>
          <w:tcPr>
            <w:tcW w:w="2264" w:type="dxa"/>
            <w:vMerge/>
            <w:tcBorders>
              <w:right w:val="nil"/>
            </w:tcBorders>
          </w:tcPr>
          <w:p w:rsidR="00C86C8E" w:rsidRDefault="00C86C8E"/>
        </w:tc>
      </w:tr>
      <w:tr w:rsidR="00C86C8E">
        <w:tc>
          <w:tcPr>
            <w:tcW w:w="1864" w:type="dxa"/>
            <w:vMerge/>
            <w:tcBorders>
              <w:left w:val="nil"/>
            </w:tcBorders>
          </w:tcPr>
          <w:p w:rsidR="00C86C8E" w:rsidRDefault="00C86C8E"/>
        </w:tc>
        <w:tc>
          <w:tcPr>
            <w:tcW w:w="1070" w:type="dxa"/>
            <w:vMerge/>
          </w:tcPr>
          <w:p w:rsidR="00C86C8E" w:rsidRDefault="00C86C8E"/>
        </w:tc>
        <w:tc>
          <w:tcPr>
            <w:tcW w:w="2787" w:type="dxa"/>
          </w:tcPr>
          <w:p w:rsidR="00C86C8E" w:rsidRDefault="00C86C8E">
            <w:pPr>
              <w:pStyle w:val="ConsPlusNormal"/>
              <w:jc w:val="center"/>
            </w:pPr>
            <w:r>
              <w:t>переведено</w:t>
            </w:r>
          </w:p>
        </w:tc>
        <w:tc>
          <w:tcPr>
            <w:tcW w:w="2788" w:type="dxa"/>
          </w:tcPr>
          <w:p w:rsidR="00C86C8E" w:rsidRDefault="00C86C8E">
            <w:pPr>
              <w:pStyle w:val="ConsPlusNormal"/>
              <w:jc w:val="center"/>
            </w:pPr>
            <w:r>
              <w:t>отозвано</w:t>
            </w:r>
          </w:p>
        </w:tc>
        <w:tc>
          <w:tcPr>
            <w:tcW w:w="2264" w:type="dxa"/>
            <w:vMerge/>
            <w:tcBorders>
              <w:right w:val="nil"/>
            </w:tcBorders>
          </w:tcPr>
          <w:p w:rsidR="00C86C8E" w:rsidRDefault="00C86C8E"/>
        </w:tc>
      </w:tr>
      <w:tr w:rsidR="00C86C8E">
        <w:tc>
          <w:tcPr>
            <w:tcW w:w="1864" w:type="dxa"/>
            <w:tcBorders>
              <w:left w:val="nil"/>
            </w:tcBorders>
          </w:tcPr>
          <w:p w:rsidR="00C86C8E" w:rsidRDefault="00C86C8E">
            <w:pPr>
              <w:pStyle w:val="ConsPlusNormal"/>
              <w:jc w:val="center"/>
            </w:pPr>
            <w:r>
              <w:t>1</w:t>
            </w:r>
          </w:p>
        </w:tc>
        <w:tc>
          <w:tcPr>
            <w:tcW w:w="1070" w:type="dxa"/>
          </w:tcPr>
          <w:p w:rsidR="00C86C8E" w:rsidRDefault="00C86C8E">
            <w:pPr>
              <w:pStyle w:val="ConsPlusNormal"/>
              <w:jc w:val="center"/>
            </w:pPr>
            <w:r>
              <w:t>2</w:t>
            </w:r>
          </w:p>
        </w:tc>
        <w:tc>
          <w:tcPr>
            <w:tcW w:w="2787" w:type="dxa"/>
          </w:tcPr>
          <w:p w:rsidR="00C86C8E" w:rsidRDefault="00C86C8E">
            <w:pPr>
              <w:pStyle w:val="ConsPlusNormal"/>
              <w:jc w:val="center"/>
            </w:pPr>
            <w:r>
              <w:t>3</w:t>
            </w:r>
          </w:p>
        </w:tc>
        <w:tc>
          <w:tcPr>
            <w:tcW w:w="2788" w:type="dxa"/>
          </w:tcPr>
          <w:p w:rsidR="00C86C8E" w:rsidRDefault="00C86C8E">
            <w:pPr>
              <w:pStyle w:val="ConsPlusNormal"/>
              <w:jc w:val="center"/>
            </w:pPr>
            <w:r>
              <w:t>4</w:t>
            </w:r>
          </w:p>
        </w:tc>
        <w:tc>
          <w:tcPr>
            <w:tcW w:w="2264"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0773" w:type="dxa"/>
            <w:gridSpan w:val="5"/>
          </w:tcPr>
          <w:p w:rsidR="00C86C8E" w:rsidRDefault="00C86C8E">
            <w:pPr>
              <w:pStyle w:val="ConsPlusNormal"/>
            </w:pPr>
            <w:r>
              <w:t>Наименование участника бюджетного процесса ____________________</w:t>
            </w:r>
          </w:p>
        </w:tc>
      </w:tr>
      <w:tr w:rsidR="00C86C8E">
        <w:tblPrEx>
          <w:tblBorders>
            <w:left w:val="single" w:sz="4" w:space="0" w:color="auto"/>
            <w:right w:val="single" w:sz="4" w:space="0" w:color="auto"/>
          </w:tblBorders>
        </w:tblPrEx>
        <w:tc>
          <w:tcPr>
            <w:tcW w:w="1864" w:type="dxa"/>
          </w:tcPr>
          <w:p w:rsidR="00C86C8E" w:rsidRDefault="00C86C8E">
            <w:pPr>
              <w:pStyle w:val="ConsPlusNormal"/>
            </w:pPr>
          </w:p>
        </w:tc>
        <w:tc>
          <w:tcPr>
            <w:tcW w:w="1070" w:type="dxa"/>
          </w:tcPr>
          <w:p w:rsidR="00C86C8E" w:rsidRDefault="00C86C8E">
            <w:pPr>
              <w:pStyle w:val="ConsPlusNormal"/>
            </w:pPr>
          </w:p>
        </w:tc>
        <w:tc>
          <w:tcPr>
            <w:tcW w:w="2787" w:type="dxa"/>
          </w:tcPr>
          <w:p w:rsidR="00C86C8E" w:rsidRDefault="00C86C8E">
            <w:pPr>
              <w:pStyle w:val="ConsPlusNormal"/>
            </w:pPr>
          </w:p>
        </w:tc>
        <w:tc>
          <w:tcPr>
            <w:tcW w:w="2788" w:type="dxa"/>
          </w:tcPr>
          <w:p w:rsidR="00C86C8E" w:rsidRDefault="00C86C8E">
            <w:pPr>
              <w:pStyle w:val="ConsPlusNormal"/>
            </w:pPr>
          </w:p>
        </w:tc>
        <w:tc>
          <w:tcPr>
            <w:tcW w:w="2264" w:type="dxa"/>
          </w:tcPr>
          <w:p w:rsidR="00C86C8E" w:rsidRDefault="00C86C8E">
            <w:pPr>
              <w:pStyle w:val="ConsPlusNormal"/>
            </w:pPr>
          </w:p>
        </w:tc>
      </w:tr>
      <w:tr w:rsidR="00C86C8E">
        <w:tblPrEx>
          <w:tblBorders>
            <w:left w:val="single" w:sz="4" w:space="0" w:color="auto"/>
            <w:right w:val="single" w:sz="4" w:space="0" w:color="auto"/>
          </w:tblBorders>
        </w:tblPrEx>
        <w:tc>
          <w:tcPr>
            <w:tcW w:w="1864" w:type="dxa"/>
          </w:tcPr>
          <w:p w:rsidR="00C86C8E" w:rsidRDefault="00C86C8E">
            <w:pPr>
              <w:pStyle w:val="ConsPlusNormal"/>
            </w:pPr>
          </w:p>
        </w:tc>
        <w:tc>
          <w:tcPr>
            <w:tcW w:w="1070" w:type="dxa"/>
          </w:tcPr>
          <w:p w:rsidR="00C86C8E" w:rsidRDefault="00C86C8E">
            <w:pPr>
              <w:pStyle w:val="ConsPlusNormal"/>
            </w:pPr>
          </w:p>
        </w:tc>
        <w:tc>
          <w:tcPr>
            <w:tcW w:w="2787" w:type="dxa"/>
          </w:tcPr>
          <w:p w:rsidR="00C86C8E" w:rsidRDefault="00C86C8E">
            <w:pPr>
              <w:pStyle w:val="ConsPlusNormal"/>
            </w:pPr>
          </w:p>
        </w:tc>
        <w:tc>
          <w:tcPr>
            <w:tcW w:w="2788" w:type="dxa"/>
          </w:tcPr>
          <w:p w:rsidR="00C86C8E" w:rsidRDefault="00C86C8E">
            <w:pPr>
              <w:pStyle w:val="ConsPlusNormal"/>
            </w:pPr>
          </w:p>
        </w:tc>
        <w:tc>
          <w:tcPr>
            <w:tcW w:w="2264" w:type="dxa"/>
          </w:tcPr>
          <w:p w:rsidR="00C86C8E" w:rsidRDefault="00C86C8E">
            <w:pPr>
              <w:pStyle w:val="ConsPlusNormal"/>
            </w:pPr>
          </w:p>
        </w:tc>
      </w:tr>
      <w:tr w:rsidR="00C86C8E">
        <w:tc>
          <w:tcPr>
            <w:tcW w:w="1864" w:type="dxa"/>
            <w:tcBorders>
              <w:left w:val="nil"/>
              <w:bottom w:val="nil"/>
            </w:tcBorders>
          </w:tcPr>
          <w:p w:rsidR="00C86C8E" w:rsidRDefault="00C86C8E">
            <w:pPr>
              <w:pStyle w:val="ConsPlusNormal"/>
              <w:jc w:val="right"/>
            </w:pPr>
            <w:r>
              <w:t>Итого</w:t>
            </w:r>
          </w:p>
        </w:tc>
        <w:tc>
          <w:tcPr>
            <w:tcW w:w="1070" w:type="dxa"/>
          </w:tcPr>
          <w:p w:rsidR="00C86C8E" w:rsidRDefault="00C86C8E">
            <w:pPr>
              <w:pStyle w:val="ConsPlusNormal"/>
            </w:pPr>
          </w:p>
        </w:tc>
        <w:tc>
          <w:tcPr>
            <w:tcW w:w="2787" w:type="dxa"/>
          </w:tcPr>
          <w:p w:rsidR="00C86C8E" w:rsidRDefault="00C86C8E">
            <w:pPr>
              <w:pStyle w:val="ConsPlusNormal"/>
            </w:pPr>
          </w:p>
        </w:tc>
        <w:tc>
          <w:tcPr>
            <w:tcW w:w="2788" w:type="dxa"/>
          </w:tcPr>
          <w:p w:rsidR="00C86C8E" w:rsidRDefault="00C86C8E">
            <w:pPr>
              <w:pStyle w:val="ConsPlusNormal"/>
            </w:pPr>
          </w:p>
        </w:tc>
        <w:tc>
          <w:tcPr>
            <w:tcW w:w="2264"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Cell"/>
        <w:jc w:val="both"/>
      </w:pPr>
      <w:r>
        <w:t>Передающая                                         Принимающая</w:t>
      </w:r>
    </w:p>
    <w:p w:rsidR="00C86C8E" w:rsidRDefault="00C86C8E">
      <w:pPr>
        <w:pStyle w:val="ConsPlusCell"/>
        <w:jc w:val="both"/>
      </w:pPr>
      <w:r>
        <w:t>сторона:                                           сторона:</w:t>
      </w:r>
    </w:p>
    <w:p w:rsidR="00C86C8E" w:rsidRDefault="00C86C8E">
      <w:pPr>
        <w:pStyle w:val="ConsPlusCell"/>
        <w:jc w:val="both"/>
      </w:pPr>
    </w:p>
    <w:p w:rsidR="00C86C8E" w:rsidRDefault="00C86C8E">
      <w:pPr>
        <w:pStyle w:val="ConsPlusCell"/>
        <w:jc w:val="both"/>
      </w:pPr>
      <w:r>
        <w:t>Руководитель                                       Руководитель</w:t>
      </w:r>
    </w:p>
    <w:p w:rsidR="00C86C8E" w:rsidRDefault="00C86C8E">
      <w:pPr>
        <w:pStyle w:val="ConsPlusCell"/>
        <w:jc w:val="both"/>
      </w:pPr>
      <w:r>
        <w:t>клиента                                            клиента</w:t>
      </w:r>
    </w:p>
    <w:p w:rsidR="00C86C8E" w:rsidRDefault="00C86C8E">
      <w:pPr>
        <w:pStyle w:val="ConsPlusCell"/>
        <w:jc w:val="both"/>
      </w:pPr>
      <w:r>
        <w:t>(уполномоченное                                    (уполномоченное</w:t>
      </w:r>
    </w:p>
    <w:p w:rsidR="00C86C8E" w:rsidRDefault="00C86C8E">
      <w:pPr>
        <w:pStyle w:val="ConsPlusCell"/>
        <w:jc w:val="both"/>
      </w:pPr>
      <w:r>
        <w:t>лицо)           ___________ _________ ____________ лицо)           ___________ _________ ____________</w:t>
      </w:r>
    </w:p>
    <w:p w:rsidR="00C86C8E" w:rsidRDefault="00C86C8E">
      <w:pPr>
        <w:pStyle w:val="ConsPlusCell"/>
        <w:jc w:val="both"/>
      </w:pPr>
      <w:r>
        <w:t xml:space="preserve">                (должность) (подпись) (расшифровка                 (должность) (подпись) (расшифровка</w:t>
      </w:r>
    </w:p>
    <w:p w:rsidR="00C86C8E" w:rsidRDefault="00C86C8E">
      <w:pPr>
        <w:pStyle w:val="ConsPlusCell"/>
        <w:jc w:val="both"/>
      </w:pPr>
      <w:r>
        <w:t xml:space="preserve">                                        подписи)                                           подписи)</w:t>
      </w:r>
    </w:p>
    <w:p w:rsidR="00C86C8E" w:rsidRDefault="00C86C8E">
      <w:pPr>
        <w:pStyle w:val="ConsPlusCell"/>
        <w:jc w:val="both"/>
      </w:pPr>
    </w:p>
    <w:p w:rsidR="00C86C8E" w:rsidRDefault="00C86C8E">
      <w:pPr>
        <w:pStyle w:val="ConsPlusCell"/>
        <w:jc w:val="both"/>
      </w:pPr>
      <w:r>
        <w:t>Главный                                            Главный</w:t>
      </w:r>
    </w:p>
    <w:p w:rsidR="00C86C8E" w:rsidRDefault="00C86C8E">
      <w:pPr>
        <w:pStyle w:val="ConsPlusCell"/>
        <w:jc w:val="both"/>
      </w:pPr>
      <w:r>
        <w:t>бухгалтер                                          бухгалтер</w:t>
      </w:r>
    </w:p>
    <w:p w:rsidR="00C86C8E" w:rsidRDefault="00C86C8E">
      <w:pPr>
        <w:pStyle w:val="ConsPlusCell"/>
        <w:jc w:val="both"/>
      </w:pPr>
      <w:r>
        <w:t>клиента                                            клиента</w:t>
      </w:r>
    </w:p>
    <w:p w:rsidR="00C86C8E" w:rsidRDefault="00C86C8E">
      <w:pPr>
        <w:pStyle w:val="ConsPlusCell"/>
        <w:jc w:val="both"/>
      </w:pPr>
      <w:r>
        <w:lastRenderedPageBreak/>
        <w:t>(уполномоченное                                    (уполномоченное</w:t>
      </w:r>
    </w:p>
    <w:p w:rsidR="00C86C8E" w:rsidRDefault="00C86C8E">
      <w:pPr>
        <w:pStyle w:val="ConsPlusCell"/>
        <w:jc w:val="both"/>
      </w:pPr>
      <w:r>
        <w:t>лицо)           ___________ _________ ____________ лицо)           ___________ _________ ____________</w:t>
      </w:r>
    </w:p>
    <w:p w:rsidR="00C86C8E" w:rsidRDefault="00C86C8E">
      <w:pPr>
        <w:pStyle w:val="ConsPlusCell"/>
        <w:jc w:val="both"/>
      </w:pPr>
      <w:r>
        <w:t xml:space="preserve">                (должность) (подпись) (расшифровка                 (должность) (подпись) (расшифровка</w:t>
      </w:r>
    </w:p>
    <w:p w:rsidR="00C86C8E" w:rsidRDefault="00C86C8E">
      <w:pPr>
        <w:pStyle w:val="ConsPlusCell"/>
        <w:jc w:val="both"/>
      </w:pPr>
      <w:r>
        <w:t xml:space="preserve">                                        подписи)                                           подписи)</w:t>
      </w:r>
    </w:p>
    <w:p w:rsidR="00C86C8E" w:rsidRDefault="00C86C8E">
      <w:pPr>
        <w:pStyle w:val="ConsPlusCell"/>
        <w:jc w:val="both"/>
      </w:pPr>
      <w:r>
        <w:t>"__" __ 20__ г.                                    "__" __ 20__ г.</w:t>
      </w:r>
    </w:p>
    <w:p w:rsidR="00C86C8E" w:rsidRDefault="00C86C8E">
      <w:pPr>
        <w:pStyle w:val="ConsPlusCell"/>
        <w:jc w:val="both"/>
      </w:pPr>
    </w:p>
    <w:p w:rsidR="00C86C8E" w:rsidRDefault="00C86C8E">
      <w:pPr>
        <w:pStyle w:val="ConsPlusCell"/>
        <w:jc w:val="both"/>
      </w:pPr>
      <w:r>
        <w:t>Руководитель                                       Руководитель</w:t>
      </w:r>
    </w:p>
    <w:p w:rsidR="00C86C8E" w:rsidRDefault="00C86C8E">
      <w:pPr>
        <w:pStyle w:val="ConsPlusCell"/>
        <w:jc w:val="both"/>
      </w:pPr>
      <w:r>
        <w:t>органа                                             органа</w:t>
      </w:r>
    </w:p>
    <w:p w:rsidR="00C86C8E" w:rsidRDefault="00C86C8E">
      <w:pPr>
        <w:pStyle w:val="ConsPlusCell"/>
        <w:jc w:val="both"/>
      </w:pPr>
      <w:r>
        <w:t>Федерального                                       Федерального</w:t>
      </w:r>
    </w:p>
    <w:p w:rsidR="00C86C8E" w:rsidRDefault="00C86C8E">
      <w:pPr>
        <w:pStyle w:val="ConsPlusCell"/>
        <w:jc w:val="both"/>
      </w:pPr>
      <w:r>
        <w:t>казначейства                                       казначейства</w:t>
      </w:r>
    </w:p>
    <w:p w:rsidR="00C86C8E" w:rsidRDefault="00C86C8E">
      <w:pPr>
        <w:pStyle w:val="ConsPlusCell"/>
        <w:jc w:val="both"/>
      </w:pPr>
      <w:r>
        <w:t>(уполномоченное                                    (уполномоченное</w:t>
      </w:r>
    </w:p>
    <w:p w:rsidR="00C86C8E" w:rsidRDefault="00C86C8E">
      <w:pPr>
        <w:pStyle w:val="ConsPlusCell"/>
        <w:jc w:val="both"/>
      </w:pPr>
      <w:r>
        <w:t>лицо)           ___________ _________ ____________ лицо)           ___________ _________ ____________</w:t>
      </w:r>
    </w:p>
    <w:p w:rsidR="00C86C8E" w:rsidRDefault="00C86C8E">
      <w:pPr>
        <w:pStyle w:val="ConsPlusCell"/>
        <w:jc w:val="both"/>
      </w:pPr>
      <w:r>
        <w:t xml:space="preserve">                (должность) (подпись) (расшифровка                 (должность) (подпись) (расшифровка</w:t>
      </w:r>
    </w:p>
    <w:p w:rsidR="00C86C8E" w:rsidRDefault="00C86C8E">
      <w:pPr>
        <w:pStyle w:val="ConsPlusCell"/>
        <w:jc w:val="both"/>
      </w:pPr>
      <w:r>
        <w:t xml:space="preserve">                                        подписи)                                           подписи)</w:t>
      </w:r>
    </w:p>
    <w:p w:rsidR="00C86C8E" w:rsidRDefault="00C86C8E">
      <w:pPr>
        <w:pStyle w:val="ConsPlusCell"/>
        <w:jc w:val="both"/>
      </w:pPr>
    </w:p>
    <w:p w:rsidR="00C86C8E" w:rsidRDefault="00C86C8E">
      <w:pPr>
        <w:pStyle w:val="ConsPlusCell"/>
        <w:jc w:val="both"/>
      </w:pPr>
      <w:r>
        <w:t>Главный                                            Главный</w:t>
      </w:r>
    </w:p>
    <w:p w:rsidR="00C86C8E" w:rsidRDefault="00C86C8E">
      <w:pPr>
        <w:pStyle w:val="ConsPlusCell"/>
        <w:jc w:val="both"/>
      </w:pPr>
      <w:r>
        <w:t>бухгалтер                                          бухгалтер</w:t>
      </w:r>
    </w:p>
    <w:p w:rsidR="00C86C8E" w:rsidRDefault="00C86C8E">
      <w:pPr>
        <w:pStyle w:val="ConsPlusCell"/>
        <w:jc w:val="both"/>
      </w:pPr>
      <w:r>
        <w:t>органа                                             органа</w:t>
      </w:r>
    </w:p>
    <w:p w:rsidR="00C86C8E" w:rsidRDefault="00C86C8E">
      <w:pPr>
        <w:pStyle w:val="ConsPlusCell"/>
        <w:jc w:val="both"/>
      </w:pPr>
      <w:r>
        <w:t>Федерального                                       Федерального</w:t>
      </w:r>
    </w:p>
    <w:p w:rsidR="00C86C8E" w:rsidRDefault="00C86C8E">
      <w:pPr>
        <w:pStyle w:val="ConsPlusCell"/>
        <w:jc w:val="both"/>
      </w:pPr>
      <w:r>
        <w:t>казначейства                                       казначейства</w:t>
      </w:r>
    </w:p>
    <w:p w:rsidR="00C86C8E" w:rsidRDefault="00C86C8E">
      <w:pPr>
        <w:pStyle w:val="ConsPlusCell"/>
        <w:jc w:val="both"/>
      </w:pPr>
      <w:r>
        <w:t>(уполномоченное                                    (уполномоченное</w:t>
      </w:r>
    </w:p>
    <w:p w:rsidR="00C86C8E" w:rsidRDefault="00C86C8E">
      <w:pPr>
        <w:pStyle w:val="ConsPlusCell"/>
        <w:jc w:val="both"/>
      </w:pPr>
      <w:r>
        <w:t>лицо)           ___________ _________ ____________ лицо)           ___________ _________ ____________</w:t>
      </w:r>
    </w:p>
    <w:p w:rsidR="00C86C8E" w:rsidRDefault="00C86C8E">
      <w:pPr>
        <w:pStyle w:val="ConsPlusCell"/>
        <w:jc w:val="both"/>
      </w:pPr>
      <w:r>
        <w:t xml:space="preserve">                (должность) (подпись) (расшифровка                 (должность) (подпись) (расшифровка</w:t>
      </w:r>
    </w:p>
    <w:p w:rsidR="00C86C8E" w:rsidRDefault="00C86C8E">
      <w:pPr>
        <w:pStyle w:val="ConsPlusCell"/>
        <w:jc w:val="both"/>
      </w:pPr>
      <w:r>
        <w:t xml:space="preserve">                                        подписи)                                           подписи)</w:t>
      </w:r>
    </w:p>
    <w:p w:rsidR="00C86C8E" w:rsidRDefault="00C86C8E">
      <w:pPr>
        <w:pStyle w:val="ConsPlusCell"/>
        <w:jc w:val="both"/>
      </w:pPr>
      <w:r>
        <w:t>"__" __ 20__ г.                                    "__" __ 20__ г.</w:t>
      </w:r>
    </w:p>
    <w:p w:rsidR="00C86C8E" w:rsidRDefault="00C86C8E">
      <w:pPr>
        <w:pStyle w:val="ConsPlusCell"/>
        <w:jc w:val="both"/>
      </w:pPr>
    </w:p>
    <w:p w:rsidR="00C86C8E" w:rsidRDefault="00C86C8E">
      <w:pPr>
        <w:pStyle w:val="ConsPlusCell"/>
        <w:jc w:val="both"/>
      </w:pPr>
      <w:r>
        <w:t xml:space="preserve">                                                     Номер страницы _______</w:t>
      </w:r>
    </w:p>
    <w:p w:rsidR="00C86C8E" w:rsidRDefault="00C86C8E">
      <w:pPr>
        <w:pStyle w:val="ConsPlusCell"/>
        <w:jc w:val="both"/>
      </w:pPr>
      <w:r>
        <w:t xml:space="preserve">                                                      Всего страниц _______</w:t>
      </w: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jc w:val="right"/>
      </w:pPr>
      <w:r>
        <w:t>Приложение N 73</w:t>
      </w:r>
    </w:p>
    <w:p w:rsidR="00C86C8E" w:rsidRDefault="00C86C8E">
      <w:pPr>
        <w:pStyle w:val="ConsPlusNormal"/>
        <w:jc w:val="right"/>
      </w:pPr>
      <w:r>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lastRenderedPageBreak/>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(введено </w:t>
      </w:r>
      <w:hyperlink r:id="rId417" w:history="1">
        <w:r>
          <w:rPr>
            <w:color w:val="0000FF"/>
          </w:rPr>
          <w:t>Приказом</w:t>
        </w:r>
      </w:hyperlink>
      <w:r>
        <w:t xml:space="preserve"> Казначейства России от 12.09.2013 N 17н)</w:t>
      </w:r>
    </w:p>
    <w:p w:rsidR="00C86C8E" w:rsidRDefault="00C86C8E">
      <w:pPr>
        <w:pStyle w:val="ConsPlusNormal"/>
        <w:ind w:firstLine="540"/>
        <w:jc w:val="both"/>
      </w:pPr>
    </w:p>
    <w:p w:rsidR="00C86C8E" w:rsidRDefault="00C86C8E">
      <w:pPr>
        <w:pStyle w:val="ConsPlusNonformat"/>
        <w:jc w:val="both"/>
      </w:pPr>
      <w:bookmarkStart w:id="243" w:name="P22262"/>
      <w:bookmarkEnd w:id="243"/>
      <w:r>
        <w:t xml:space="preserve">                           ПРИЛОЖЕНИЕ К ВЫПИСКЕ</w:t>
      </w:r>
    </w:p>
    <w:p w:rsidR="00C86C8E" w:rsidRDefault="00C86C8E">
      <w:pPr>
        <w:pStyle w:val="ConsPlusNonformat"/>
        <w:jc w:val="both"/>
      </w:pPr>
      <w:r>
        <w:t xml:space="preserve">        из лицевого счета территориального органа государственного</w:t>
      </w:r>
    </w:p>
    <w:p w:rsidR="00C86C8E" w:rsidRDefault="00C86C8E">
      <w:pPr>
        <w:pStyle w:val="ConsPlusNonformat"/>
        <w:jc w:val="both"/>
      </w:pPr>
      <w:r>
        <w:t xml:space="preserve">                                                     ┌──────────┐</w:t>
      </w:r>
    </w:p>
    <w:p w:rsidR="00C86C8E" w:rsidRDefault="00C86C8E">
      <w:pPr>
        <w:pStyle w:val="ConsPlusNonformat"/>
        <w:jc w:val="both"/>
      </w:pPr>
      <w:r>
        <w:t xml:space="preserve">          внебюджетного фонда Российской Федерации N │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│0531974│</w:t>
      </w:r>
    </w:p>
    <w:p w:rsidR="00C86C8E" w:rsidRDefault="00C86C8E">
      <w:pPr>
        <w:pStyle w:val="ConsPlusNonformat"/>
        <w:jc w:val="both"/>
      </w:pPr>
      <w:r>
        <w:t xml:space="preserve">                                                                  ├───────┤</w:t>
      </w:r>
    </w:p>
    <w:p w:rsidR="00C86C8E" w:rsidRDefault="00C86C8E">
      <w:pPr>
        <w:pStyle w:val="ConsPlusNonformat"/>
        <w:jc w:val="both"/>
      </w:pPr>
      <w:r>
        <w:t xml:space="preserve">                        за "__" __________ 20__ г.           Дата │       │</w:t>
      </w:r>
    </w:p>
    <w:p w:rsidR="00C86C8E" w:rsidRDefault="00C86C8E">
      <w:pPr>
        <w:pStyle w:val="ConsPlusNonformat"/>
        <w:jc w:val="both"/>
      </w:pPr>
      <w:r>
        <w:t xml:space="preserve">                                                                  ├───────┤</w:t>
      </w:r>
    </w:p>
    <w:p w:rsidR="00C86C8E" w:rsidRDefault="00C86C8E">
      <w:pPr>
        <w:pStyle w:val="ConsPlusNonformat"/>
        <w:jc w:val="both"/>
      </w:pPr>
      <w:r>
        <w:t>Орган Федерального казначейства ________________________  по КОФК │       │</w:t>
      </w:r>
    </w:p>
    <w:p w:rsidR="00C86C8E" w:rsidRDefault="00C86C8E">
      <w:pPr>
        <w:pStyle w:val="ConsPlusNonformat"/>
        <w:jc w:val="both"/>
      </w:pPr>
      <w:r>
        <w:t xml:space="preserve">                                                                  ├───────┤</w:t>
      </w:r>
    </w:p>
    <w:p w:rsidR="00C86C8E" w:rsidRDefault="00C86C8E">
      <w:pPr>
        <w:pStyle w:val="ConsPlusNonformat"/>
        <w:jc w:val="both"/>
      </w:pPr>
      <w:r>
        <w:t>Территориальный орган                                             │       │</w:t>
      </w:r>
    </w:p>
    <w:p w:rsidR="00C86C8E" w:rsidRDefault="00C86C8E">
      <w:pPr>
        <w:pStyle w:val="ConsPlusNonformat"/>
        <w:jc w:val="both"/>
      </w:pPr>
      <w:r>
        <w:t>государственного внебюджетного                                    │       │</w:t>
      </w:r>
    </w:p>
    <w:p w:rsidR="00C86C8E" w:rsidRDefault="00C86C8E">
      <w:pPr>
        <w:pStyle w:val="ConsPlusNonformat"/>
        <w:jc w:val="both"/>
      </w:pPr>
      <w:r>
        <w:t>фонда Российской Федерации      ________________________  по ОКПО │       │</w:t>
      </w:r>
    </w:p>
    <w:p w:rsidR="00C86C8E" w:rsidRDefault="00C86C8E">
      <w:pPr>
        <w:pStyle w:val="ConsPlusNonformat"/>
        <w:jc w:val="both"/>
      </w:pPr>
      <w:r>
        <w:t xml:space="preserve">                                                                  ├───────┤</w:t>
      </w:r>
    </w:p>
    <w:p w:rsidR="00C86C8E" w:rsidRDefault="00C86C8E">
      <w:pPr>
        <w:pStyle w:val="ConsPlusNonformat"/>
        <w:jc w:val="both"/>
      </w:pPr>
      <w:r>
        <w:t>Наименование бюджета            ________________________          │       │</w:t>
      </w:r>
    </w:p>
    <w:p w:rsidR="00C86C8E" w:rsidRDefault="00C86C8E">
      <w:pPr>
        <w:pStyle w:val="ConsPlusNonformat"/>
        <w:jc w:val="both"/>
      </w:pPr>
      <w:r>
        <w:t xml:space="preserve">                                                                  ├───────┤</w:t>
      </w:r>
    </w:p>
    <w:p w:rsidR="00C86C8E" w:rsidRDefault="00C86C8E">
      <w:pPr>
        <w:pStyle w:val="ConsPlusNonformat"/>
        <w:jc w:val="both"/>
      </w:pPr>
      <w:r>
        <w:t>Периодичность: ежедневная                                         │       │</w:t>
      </w:r>
    </w:p>
    <w:p w:rsidR="00C86C8E" w:rsidRDefault="00C86C8E">
      <w:pPr>
        <w:pStyle w:val="ConsPlusNonformat"/>
        <w:jc w:val="both"/>
      </w:pPr>
      <w:r>
        <w:t xml:space="preserve">                                                                  ├───────┤</w:t>
      </w:r>
    </w:p>
    <w:p w:rsidR="00C86C8E" w:rsidRDefault="00C86C8E">
      <w:pPr>
        <w:pStyle w:val="ConsPlusNonformat"/>
        <w:jc w:val="both"/>
      </w:pPr>
      <w:r>
        <w:t xml:space="preserve">Единица измерения: руб.                                   по ОКЕИ │  </w:t>
      </w:r>
      <w:hyperlink r:id="rId418" w:history="1">
        <w:r>
          <w:rPr>
            <w:color w:val="0000FF"/>
          </w:rPr>
          <w:t>383</w:t>
        </w:r>
      </w:hyperlink>
      <w:r>
        <w:t xml:space="preserve">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1. Бюджетные средства</w:t>
      </w:r>
    </w:p>
    <w:p w:rsidR="00C86C8E" w:rsidRDefault="00C86C8E">
      <w:pPr>
        <w:pStyle w:val="ConsPlusNonformat"/>
        <w:jc w:val="both"/>
      </w:pPr>
    </w:p>
    <w:p w:rsidR="00C86C8E" w:rsidRDefault="00C86C8E">
      <w:pPr>
        <w:pStyle w:val="ConsPlusNonformat"/>
        <w:jc w:val="both"/>
      </w:pPr>
      <w:r>
        <w:t xml:space="preserve">                   1.1. Операции с бюджетными средствами</w:t>
      </w:r>
    </w:p>
    <w:p w:rsidR="00C86C8E" w:rsidRDefault="00C86C8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9"/>
        <w:gridCol w:w="2410"/>
        <w:gridCol w:w="2410"/>
        <w:gridCol w:w="2410"/>
      </w:tblGrid>
      <w:tr w:rsidR="00C86C8E">
        <w:tc>
          <w:tcPr>
            <w:tcW w:w="2409" w:type="dxa"/>
            <w:tcBorders>
              <w:left w:val="nil"/>
            </w:tcBorders>
          </w:tcPr>
          <w:p w:rsidR="00C86C8E" w:rsidRDefault="00C86C8E">
            <w:pPr>
              <w:pStyle w:val="ConsPlusNormal"/>
              <w:jc w:val="center"/>
            </w:pPr>
            <w:r>
              <w:t>Код по БК</w:t>
            </w:r>
          </w:p>
        </w:tc>
        <w:tc>
          <w:tcPr>
            <w:tcW w:w="2410" w:type="dxa"/>
          </w:tcPr>
          <w:p w:rsidR="00C86C8E" w:rsidRDefault="00C86C8E">
            <w:pPr>
              <w:pStyle w:val="ConsPlusNormal"/>
              <w:jc w:val="center"/>
            </w:pPr>
            <w:r>
              <w:t>Поступления</w:t>
            </w:r>
          </w:p>
        </w:tc>
        <w:tc>
          <w:tcPr>
            <w:tcW w:w="2410" w:type="dxa"/>
          </w:tcPr>
          <w:p w:rsidR="00C86C8E" w:rsidRDefault="00C86C8E">
            <w:pPr>
              <w:pStyle w:val="ConsPlusNormal"/>
              <w:jc w:val="center"/>
            </w:pPr>
            <w:r>
              <w:t>Выплаты</w:t>
            </w:r>
          </w:p>
        </w:tc>
        <w:tc>
          <w:tcPr>
            <w:tcW w:w="2410" w:type="dxa"/>
            <w:tcBorders>
              <w:right w:val="nil"/>
            </w:tcBorders>
          </w:tcPr>
          <w:p w:rsidR="00C86C8E" w:rsidRDefault="00C86C8E">
            <w:pPr>
              <w:pStyle w:val="ConsPlusNormal"/>
              <w:jc w:val="center"/>
            </w:pPr>
            <w:r>
              <w:t>Примечание</w:t>
            </w:r>
          </w:p>
        </w:tc>
      </w:tr>
      <w:tr w:rsidR="00C86C8E">
        <w:tc>
          <w:tcPr>
            <w:tcW w:w="2409" w:type="dxa"/>
            <w:tcBorders>
              <w:left w:val="nil"/>
            </w:tcBorders>
          </w:tcPr>
          <w:p w:rsidR="00C86C8E" w:rsidRDefault="00C86C8E">
            <w:pPr>
              <w:pStyle w:val="ConsPlusNormal"/>
              <w:jc w:val="center"/>
            </w:pPr>
            <w:r>
              <w:t>1</w:t>
            </w:r>
          </w:p>
        </w:tc>
        <w:tc>
          <w:tcPr>
            <w:tcW w:w="2410" w:type="dxa"/>
          </w:tcPr>
          <w:p w:rsidR="00C86C8E" w:rsidRDefault="00C86C8E">
            <w:pPr>
              <w:pStyle w:val="ConsPlusNormal"/>
              <w:jc w:val="center"/>
            </w:pPr>
            <w:r>
              <w:t>2</w:t>
            </w:r>
          </w:p>
        </w:tc>
        <w:tc>
          <w:tcPr>
            <w:tcW w:w="2410" w:type="dxa"/>
          </w:tcPr>
          <w:p w:rsidR="00C86C8E" w:rsidRDefault="00C86C8E">
            <w:pPr>
              <w:pStyle w:val="ConsPlusNormal"/>
              <w:jc w:val="center"/>
            </w:pPr>
            <w:r>
              <w:t>3</w:t>
            </w:r>
          </w:p>
        </w:tc>
        <w:tc>
          <w:tcPr>
            <w:tcW w:w="2410" w:type="dxa"/>
            <w:tcBorders>
              <w:right w:val="nil"/>
            </w:tcBorders>
          </w:tcPr>
          <w:p w:rsidR="00C86C8E" w:rsidRDefault="00C86C8E">
            <w:pPr>
              <w:pStyle w:val="ConsPlusNormal"/>
              <w:jc w:val="center"/>
            </w:pPr>
            <w:r>
              <w:t>4</w:t>
            </w:r>
          </w:p>
        </w:tc>
      </w:tr>
      <w:tr w:rsidR="00C86C8E">
        <w:tblPrEx>
          <w:tblBorders>
            <w:left w:val="single" w:sz="4" w:space="0" w:color="auto"/>
            <w:right w:val="single" w:sz="4" w:space="0" w:color="auto"/>
          </w:tblBorders>
        </w:tblPrEx>
        <w:tc>
          <w:tcPr>
            <w:tcW w:w="2409" w:type="dxa"/>
          </w:tcPr>
          <w:p w:rsidR="00C86C8E" w:rsidRDefault="00C86C8E">
            <w:pPr>
              <w:pStyle w:val="ConsPlusNormal"/>
            </w:pPr>
          </w:p>
        </w:tc>
        <w:tc>
          <w:tcPr>
            <w:tcW w:w="2410" w:type="dxa"/>
          </w:tcPr>
          <w:p w:rsidR="00C86C8E" w:rsidRDefault="00C86C8E">
            <w:pPr>
              <w:pStyle w:val="ConsPlusNormal"/>
            </w:pPr>
          </w:p>
        </w:tc>
        <w:tc>
          <w:tcPr>
            <w:tcW w:w="2410" w:type="dxa"/>
          </w:tcPr>
          <w:p w:rsidR="00C86C8E" w:rsidRDefault="00C86C8E">
            <w:pPr>
              <w:pStyle w:val="ConsPlusNormal"/>
            </w:pPr>
          </w:p>
        </w:tc>
        <w:tc>
          <w:tcPr>
            <w:tcW w:w="2410" w:type="dxa"/>
          </w:tcPr>
          <w:p w:rsidR="00C86C8E" w:rsidRDefault="00C86C8E">
            <w:pPr>
              <w:pStyle w:val="ConsPlusNormal"/>
            </w:pPr>
          </w:p>
        </w:tc>
      </w:tr>
      <w:tr w:rsidR="00C86C8E">
        <w:tblPrEx>
          <w:tblBorders>
            <w:left w:val="single" w:sz="4" w:space="0" w:color="auto"/>
            <w:right w:val="single" w:sz="4" w:space="0" w:color="auto"/>
          </w:tblBorders>
        </w:tblPrEx>
        <w:tc>
          <w:tcPr>
            <w:tcW w:w="2409" w:type="dxa"/>
          </w:tcPr>
          <w:p w:rsidR="00C86C8E" w:rsidRDefault="00C86C8E">
            <w:pPr>
              <w:pStyle w:val="ConsPlusNormal"/>
            </w:pPr>
          </w:p>
        </w:tc>
        <w:tc>
          <w:tcPr>
            <w:tcW w:w="2410" w:type="dxa"/>
          </w:tcPr>
          <w:p w:rsidR="00C86C8E" w:rsidRDefault="00C86C8E">
            <w:pPr>
              <w:pStyle w:val="ConsPlusNormal"/>
            </w:pPr>
          </w:p>
        </w:tc>
        <w:tc>
          <w:tcPr>
            <w:tcW w:w="2410" w:type="dxa"/>
          </w:tcPr>
          <w:p w:rsidR="00C86C8E" w:rsidRDefault="00C86C8E">
            <w:pPr>
              <w:pStyle w:val="ConsPlusNormal"/>
            </w:pPr>
          </w:p>
        </w:tc>
        <w:tc>
          <w:tcPr>
            <w:tcW w:w="2410" w:type="dxa"/>
          </w:tcPr>
          <w:p w:rsidR="00C86C8E" w:rsidRDefault="00C86C8E">
            <w:pPr>
              <w:pStyle w:val="ConsPlusNormal"/>
            </w:pPr>
          </w:p>
        </w:tc>
      </w:tr>
      <w:tr w:rsidR="00C86C8E">
        <w:tc>
          <w:tcPr>
            <w:tcW w:w="2409" w:type="dxa"/>
            <w:tcBorders>
              <w:left w:val="nil"/>
              <w:bottom w:val="nil"/>
            </w:tcBorders>
          </w:tcPr>
          <w:p w:rsidR="00C86C8E" w:rsidRDefault="00C86C8E">
            <w:pPr>
              <w:pStyle w:val="ConsPlusNormal"/>
              <w:jc w:val="right"/>
            </w:pPr>
            <w:r>
              <w:t>Итого</w:t>
            </w:r>
          </w:p>
        </w:tc>
        <w:tc>
          <w:tcPr>
            <w:tcW w:w="2410" w:type="dxa"/>
          </w:tcPr>
          <w:p w:rsidR="00C86C8E" w:rsidRDefault="00C86C8E">
            <w:pPr>
              <w:pStyle w:val="ConsPlusNormal"/>
            </w:pPr>
          </w:p>
        </w:tc>
        <w:tc>
          <w:tcPr>
            <w:tcW w:w="2410" w:type="dxa"/>
          </w:tcPr>
          <w:p w:rsidR="00C86C8E" w:rsidRDefault="00C86C8E">
            <w:pPr>
              <w:pStyle w:val="ConsPlusNormal"/>
            </w:pPr>
          </w:p>
        </w:tc>
        <w:tc>
          <w:tcPr>
            <w:tcW w:w="2410" w:type="dxa"/>
            <w:tcBorders>
              <w:bottom w:val="nil"/>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1.2. Предельные объемы финансирования</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37"/>
        <w:gridCol w:w="1539"/>
        <w:gridCol w:w="1684"/>
        <w:gridCol w:w="1632"/>
        <w:gridCol w:w="2284"/>
      </w:tblGrid>
      <w:tr w:rsidR="00C86C8E">
        <w:tc>
          <w:tcPr>
            <w:tcW w:w="1837" w:type="dxa"/>
            <w:vMerge w:val="restart"/>
            <w:tcBorders>
              <w:left w:val="nil"/>
            </w:tcBorders>
          </w:tcPr>
          <w:p w:rsidR="00C86C8E" w:rsidRDefault="00C86C8E">
            <w:pPr>
              <w:pStyle w:val="ConsPlusNormal"/>
              <w:jc w:val="center"/>
            </w:pPr>
            <w:r>
              <w:t>Код по БК</w:t>
            </w:r>
          </w:p>
        </w:tc>
        <w:tc>
          <w:tcPr>
            <w:tcW w:w="4855" w:type="dxa"/>
            <w:gridSpan w:val="3"/>
          </w:tcPr>
          <w:p w:rsidR="00C86C8E" w:rsidRDefault="00C86C8E">
            <w:pPr>
              <w:pStyle w:val="ConsPlusNormal"/>
              <w:jc w:val="center"/>
            </w:pPr>
            <w:r>
              <w:t>Сумма</w:t>
            </w:r>
          </w:p>
        </w:tc>
        <w:tc>
          <w:tcPr>
            <w:tcW w:w="2284" w:type="dxa"/>
            <w:vMerge w:val="restart"/>
            <w:tcBorders>
              <w:right w:val="nil"/>
            </w:tcBorders>
          </w:tcPr>
          <w:p w:rsidR="00C86C8E" w:rsidRDefault="00C86C8E">
            <w:pPr>
              <w:pStyle w:val="ConsPlusNormal"/>
              <w:jc w:val="center"/>
            </w:pPr>
            <w:r>
              <w:t>Примечание</w:t>
            </w:r>
          </w:p>
        </w:tc>
      </w:tr>
      <w:tr w:rsidR="00C86C8E">
        <w:tc>
          <w:tcPr>
            <w:tcW w:w="1837" w:type="dxa"/>
            <w:vMerge/>
            <w:tcBorders>
              <w:left w:val="nil"/>
            </w:tcBorders>
          </w:tcPr>
          <w:p w:rsidR="00C86C8E" w:rsidRDefault="00C86C8E"/>
        </w:tc>
        <w:tc>
          <w:tcPr>
            <w:tcW w:w="1539" w:type="dxa"/>
            <w:vMerge w:val="restart"/>
          </w:tcPr>
          <w:p w:rsidR="00C86C8E" w:rsidRDefault="00C86C8E">
            <w:pPr>
              <w:pStyle w:val="ConsPlusNormal"/>
              <w:jc w:val="center"/>
            </w:pPr>
            <w:r>
              <w:t>всего</w:t>
            </w:r>
          </w:p>
        </w:tc>
        <w:tc>
          <w:tcPr>
            <w:tcW w:w="3316" w:type="dxa"/>
            <w:gridSpan w:val="2"/>
          </w:tcPr>
          <w:p w:rsidR="00C86C8E" w:rsidRDefault="00C86C8E">
            <w:pPr>
              <w:pStyle w:val="ConsPlusNormal"/>
              <w:jc w:val="center"/>
            </w:pPr>
            <w:r>
              <w:t>из них</w:t>
            </w:r>
          </w:p>
        </w:tc>
        <w:tc>
          <w:tcPr>
            <w:tcW w:w="2284" w:type="dxa"/>
            <w:vMerge/>
            <w:tcBorders>
              <w:right w:val="nil"/>
            </w:tcBorders>
          </w:tcPr>
          <w:p w:rsidR="00C86C8E" w:rsidRDefault="00C86C8E"/>
        </w:tc>
      </w:tr>
      <w:tr w:rsidR="00C86C8E">
        <w:tc>
          <w:tcPr>
            <w:tcW w:w="1837" w:type="dxa"/>
            <w:vMerge/>
            <w:tcBorders>
              <w:left w:val="nil"/>
            </w:tcBorders>
          </w:tcPr>
          <w:p w:rsidR="00C86C8E" w:rsidRDefault="00C86C8E"/>
        </w:tc>
        <w:tc>
          <w:tcPr>
            <w:tcW w:w="1539" w:type="dxa"/>
            <w:vMerge/>
          </w:tcPr>
          <w:p w:rsidR="00C86C8E" w:rsidRDefault="00C86C8E"/>
        </w:tc>
        <w:tc>
          <w:tcPr>
            <w:tcW w:w="1684" w:type="dxa"/>
          </w:tcPr>
          <w:p w:rsidR="00C86C8E" w:rsidRDefault="00C86C8E">
            <w:pPr>
              <w:pStyle w:val="ConsPlusNormal"/>
              <w:jc w:val="center"/>
            </w:pPr>
            <w:r>
              <w:t>переведено</w:t>
            </w:r>
          </w:p>
        </w:tc>
        <w:tc>
          <w:tcPr>
            <w:tcW w:w="1632" w:type="dxa"/>
          </w:tcPr>
          <w:p w:rsidR="00C86C8E" w:rsidRDefault="00C86C8E">
            <w:pPr>
              <w:pStyle w:val="ConsPlusNormal"/>
              <w:jc w:val="center"/>
            </w:pPr>
            <w:r>
              <w:t>отозвано</w:t>
            </w:r>
          </w:p>
        </w:tc>
        <w:tc>
          <w:tcPr>
            <w:tcW w:w="2284" w:type="dxa"/>
            <w:vMerge/>
            <w:tcBorders>
              <w:right w:val="nil"/>
            </w:tcBorders>
          </w:tcPr>
          <w:p w:rsidR="00C86C8E" w:rsidRDefault="00C86C8E"/>
        </w:tc>
      </w:tr>
      <w:tr w:rsidR="00C86C8E">
        <w:tc>
          <w:tcPr>
            <w:tcW w:w="1837" w:type="dxa"/>
            <w:tcBorders>
              <w:left w:val="nil"/>
            </w:tcBorders>
          </w:tcPr>
          <w:p w:rsidR="00C86C8E" w:rsidRDefault="00C86C8E">
            <w:pPr>
              <w:pStyle w:val="ConsPlusNormal"/>
              <w:jc w:val="center"/>
            </w:pPr>
            <w:r>
              <w:t>1</w:t>
            </w:r>
          </w:p>
        </w:tc>
        <w:tc>
          <w:tcPr>
            <w:tcW w:w="1539" w:type="dxa"/>
          </w:tcPr>
          <w:p w:rsidR="00C86C8E" w:rsidRDefault="00C86C8E">
            <w:pPr>
              <w:pStyle w:val="ConsPlusNormal"/>
              <w:jc w:val="center"/>
            </w:pPr>
            <w:r>
              <w:t>2</w:t>
            </w:r>
          </w:p>
        </w:tc>
        <w:tc>
          <w:tcPr>
            <w:tcW w:w="1684" w:type="dxa"/>
          </w:tcPr>
          <w:p w:rsidR="00C86C8E" w:rsidRDefault="00C86C8E">
            <w:pPr>
              <w:pStyle w:val="ConsPlusNormal"/>
              <w:jc w:val="center"/>
            </w:pPr>
            <w:r>
              <w:t>3</w:t>
            </w:r>
          </w:p>
        </w:tc>
        <w:tc>
          <w:tcPr>
            <w:tcW w:w="1632" w:type="dxa"/>
          </w:tcPr>
          <w:p w:rsidR="00C86C8E" w:rsidRDefault="00C86C8E">
            <w:pPr>
              <w:pStyle w:val="ConsPlusNormal"/>
              <w:jc w:val="center"/>
            </w:pPr>
            <w:r>
              <w:t>4</w:t>
            </w:r>
          </w:p>
        </w:tc>
        <w:tc>
          <w:tcPr>
            <w:tcW w:w="2284" w:type="dxa"/>
            <w:tcBorders>
              <w:right w:val="nil"/>
            </w:tcBorders>
          </w:tcPr>
          <w:p w:rsidR="00C86C8E" w:rsidRDefault="00C86C8E">
            <w:pPr>
              <w:pStyle w:val="ConsPlusNormal"/>
              <w:jc w:val="center"/>
            </w:pPr>
            <w:r>
              <w:t>5</w:t>
            </w:r>
          </w:p>
        </w:tc>
      </w:tr>
      <w:tr w:rsidR="00C86C8E">
        <w:tblPrEx>
          <w:tblBorders>
            <w:left w:val="single" w:sz="4" w:space="0" w:color="auto"/>
            <w:right w:val="single" w:sz="4" w:space="0" w:color="auto"/>
          </w:tblBorders>
        </w:tblPrEx>
        <w:tc>
          <w:tcPr>
            <w:tcW w:w="1837" w:type="dxa"/>
          </w:tcPr>
          <w:p w:rsidR="00C86C8E" w:rsidRDefault="00C86C8E">
            <w:pPr>
              <w:pStyle w:val="ConsPlusNormal"/>
              <w:jc w:val="center"/>
            </w:pPr>
          </w:p>
        </w:tc>
        <w:tc>
          <w:tcPr>
            <w:tcW w:w="1539" w:type="dxa"/>
          </w:tcPr>
          <w:p w:rsidR="00C86C8E" w:rsidRDefault="00C86C8E">
            <w:pPr>
              <w:pStyle w:val="ConsPlusNormal"/>
              <w:jc w:val="center"/>
            </w:pPr>
          </w:p>
        </w:tc>
        <w:tc>
          <w:tcPr>
            <w:tcW w:w="1684" w:type="dxa"/>
          </w:tcPr>
          <w:p w:rsidR="00C86C8E" w:rsidRDefault="00C86C8E">
            <w:pPr>
              <w:pStyle w:val="ConsPlusNormal"/>
              <w:jc w:val="center"/>
            </w:pPr>
          </w:p>
        </w:tc>
        <w:tc>
          <w:tcPr>
            <w:tcW w:w="1632" w:type="dxa"/>
          </w:tcPr>
          <w:p w:rsidR="00C86C8E" w:rsidRDefault="00C86C8E">
            <w:pPr>
              <w:pStyle w:val="ConsPlusNormal"/>
              <w:jc w:val="center"/>
            </w:pPr>
          </w:p>
        </w:tc>
        <w:tc>
          <w:tcPr>
            <w:tcW w:w="2284" w:type="dxa"/>
          </w:tcPr>
          <w:p w:rsidR="00C86C8E" w:rsidRDefault="00C86C8E">
            <w:pPr>
              <w:pStyle w:val="ConsPlusNormal"/>
              <w:jc w:val="center"/>
            </w:pPr>
          </w:p>
        </w:tc>
      </w:tr>
      <w:tr w:rsidR="00C86C8E">
        <w:tblPrEx>
          <w:tblBorders>
            <w:left w:val="single" w:sz="4" w:space="0" w:color="auto"/>
            <w:right w:val="single" w:sz="4" w:space="0" w:color="auto"/>
          </w:tblBorders>
        </w:tblPrEx>
        <w:tc>
          <w:tcPr>
            <w:tcW w:w="1837" w:type="dxa"/>
          </w:tcPr>
          <w:p w:rsidR="00C86C8E" w:rsidRDefault="00C86C8E">
            <w:pPr>
              <w:pStyle w:val="ConsPlusNormal"/>
              <w:jc w:val="center"/>
            </w:pPr>
          </w:p>
        </w:tc>
        <w:tc>
          <w:tcPr>
            <w:tcW w:w="1539" w:type="dxa"/>
          </w:tcPr>
          <w:p w:rsidR="00C86C8E" w:rsidRDefault="00C86C8E">
            <w:pPr>
              <w:pStyle w:val="ConsPlusNormal"/>
              <w:jc w:val="center"/>
            </w:pPr>
          </w:p>
        </w:tc>
        <w:tc>
          <w:tcPr>
            <w:tcW w:w="1684" w:type="dxa"/>
          </w:tcPr>
          <w:p w:rsidR="00C86C8E" w:rsidRDefault="00C86C8E">
            <w:pPr>
              <w:pStyle w:val="ConsPlusNormal"/>
              <w:jc w:val="center"/>
            </w:pPr>
          </w:p>
        </w:tc>
        <w:tc>
          <w:tcPr>
            <w:tcW w:w="1632" w:type="dxa"/>
          </w:tcPr>
          <w:p w:rsidR="00C86C8E" w:rsidRDefault="00C86C8E">
            <w:pPr>
              <w:pStyle w:val="ConsPlusNormal"/>
              <w:jc w:val="center"/>
            </w:pPr>
          </w:p>
        </w:tc>
        <w:tc>
          <w:tcPr>
            <w:tcW w:w="2284" w:type="dxa"/>
          </w:tcPr>
          <w:p w:rsidR="00C86C8E" w:rsidRDefault="00C86C8E">
            <w:pPr>
              <w:pStyle w:val="ConsPlusNormal"/>
              <w:jc w:val="center"/>
            </w:pPr>
          </w:p>
        </w:tc>
      </w:tr>
      <w:tr w:rsidR="00C86C8E">
        <w:tc>
          <w:tcPr>
            <w:tcW w:w="1837" w:type="dxa"/>
            <w:tcBorders>
              <w:left w:val="nil"/>
              <w:bottom w:val="nil"/>
            </w:tcBorders>
          </w:tcPr>
          <w:p w:rsidR="00C86C8E" w:rsidRDefault="00C86C8E">
            <w:pPr>
              <w:pStyle w:val="ConsPlusNormal"/>
              <w:jc w:val="right"/>
            </w:pPr>
            <w:r>
              <w:t>Итого</w:t>
            </w:r>
          </w:p>
        </w:tc>
        <w:tc>
          <w:tcPr>
            <w:tcW w:w="1539" w:type="dxa"/>
          </w:tcPr>
          <w:p w:rsidR="00C86C8E" w:rsidRDefault="00C86C8E">
            <w:pPr>
              <w:pStyle w:val="ConsPlusNormal"/>
              <w:jc w:val="center"/>
            </w:pPr>
          </w:p>
        </w:tc>
        <w:tc>
          <w:tcPr>
            <w:tcW w:w="1684" w:type="dxa"/>
          </w:tcPr>
          <w:p w:rsidR="00C86C8E" w:rsidRDefault="00C86C8E">
            <w:pPr>
              <w:pStyle w:val="ConsPlusNormal"/>
              <w:jc w:val="center"/>
            </w:pPr>
          </w:p>
        </w:tc>
        <w:tc>
          <w:tcPr>
            <w:tcW w:w="1632" w:type="dxa"/>
          </w:tcPr>
          <w:p w:rsidR="00C86C8E" w:rsidRDefault="00C86C8E">
            <w:pPr>
              <w:pStyle w:val="ConsPlusNormal"/>
              <w:jc w:val="center"/>
            </w:pPr>
          </w:p>
        </w:tc>
        <w:tc>
          <w:tcPr>
            <w:tcW w:w="2284" w:type="dxa"/>
            <w:tcBorders>
              <w:bottom w:val="nil"/>
              <w:right w:val="nil"/>
            </w:tcBorders>
          </w:tcPr>
          <w:p w:rsidR="00C86C8E" w:rsidRDefault="00C86C8E">
            <w:pPr>
              <w:pStyle w:val="ConsPlusNormal"/>
              <w:jc w:val="center"/>
            </w:pPr>
          </w:p>
        </w:tc>
      </w:tr>
    </w:tbl>
    <w:p w:rsidR="00C86C8E" w:rsidRDefault="00C86C8E">
      <w:pPr>
        <w:pStyle w:val="ConsPlusNormal"/>
        <w:ind w:firstLine="540"/>
        <w:jc w:val="both"/>
      </w:pPr>
    </w:p>
    <w:p w:rsidR="00C86C8E" w:rsidRDefault="00C86C8E">
      <w:pPr>
        <w:pStyle w:val="ConsPlusNonformat"/>
        <w:jc w:val="both"/>
      </w:pPr>
      <w:r>
        <w:t>Ответственный исполнитель _____________ _________ _______________ _________</w:t>
      </w:r>
    </w:p>
    <w:p w:rsidR="00C86C8E" w:rsidRDefault="00C86C8E">
      <w:pPr>
        <w:pStyle w:val="ConsPlusNonformat"/>
        <w:jc w:val="both"/>
      </w:pPr>
      <w:r>
        <w:t xml:space="preserve">                           (должность)  (подпись)  (расшифровка   (телефон)</w:t>
      </w:r>
    </w:p>
    <w:p w:rsidR="00C86C8E" w:rsidRDefault="00C86C8E">
      <w:pPr>
        <w:pStyle w:val="ConsPlusNonformat"/>
        <w:jc w:val="both"/>
      </w:pPr>
      <w:r>
        <w:t xml:space="preserve">                                                      подписи)</w:t>
      </w:r>
    </w:p>
    <w:p w:rsidR="00C86C8E" w:rsidRDefault="00C86C8E">
      <w:pPr>
        <w:pStyle w:val="ConsPlusNonformat"/>
        <w:jc w:val="both"/>
      </w:pPr>
    </w:p>
    <w:p w:rsidR="00C86C8E" w:rsidRDefault="00C86C8E">
      <w:pPr>
        <w:pStyle w:val="ConsPlusNonformat"/>
        <w:jc w:val="both"/>
      </w:pPr>
      <w:r>
        <w:t>"__" _________________ 20__ г.</w:t>
      </w:r>
    </w:p>
    <w:p w:rsidR="00C86C8E" w:rsidRDefault="00C86C8E">
      <w:pPr>
        <w:pStyle w:val="ConsPlusNonformat"/>
        <w:jc w:val="both"/>
      </w:pPr>
    </w:p>
    <w:p w:rsidR="00C86C8E" w:rsidRDefault="00C86C8E">
      <w:pPr>
        <w:pStyle w:val="ConsPlusNonformat"/>
        <w:jc w:val="both"/>
      </w:pPr>
      <w:r>
        <w:t xml:space="preserve">                                                     Номер страницы _______</w:t>
      </w:r>
    </w:p>
    <w:p w:rsidR="00C86C8E" w:rsidRDefault="00C86C8E">
      <w:pPr>
        <w:pStyle w:val="ConsPlusNonformat"/>
        <w:jc w:val="both"/>
      </w:pPr>
      <w:r>
        <w:t xml:space="preserve">                                                      Всего страниц _______</w:t>
      </w: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ind w:firstLine="540"/>
        <w:jc w:val="both"/>
      </w:pPr>
    </w:p>
    <w:p w:rsidR="00C86C8E" w:rsidRDefault="00C86C8E">
      <w:pPr>
        <w:pStyle w:val="ConsPlusNormal"/>
        <w:jc w:val="right"/>
      </w:pPr>
      <w:r>
        <w:t>Приложение N 74</w:t>
      </w:r>
    </w:p>
    <w:p w:rsidR="00C86C8E" w:rsidRDefault="00C86C8E">
      <w:pPr>
        <w:pStyle w:val="ConsPlusNormal"/>
        <w:jc w:val="right"/>
      </w:pPr>
      <w:r>
        <w:lastRenderedPageBreak/>
        <w:t>к Порядку открытия и ведения</w:t>
      </w:r>
    </w:p>
    <w:p w:rsidR="00C86C8E" w:rsidRDefault="00C86C8E">
      <w:pPr>
        <w:pStyle w:val="ConsPlusNormal"/>
        <w:jc w:val="right"/>
      </w:pPr>
      <w:r>
        <w:t>лицевых счетов территориальными</w:t>
      </w:r>
    </w:p>
    <w:p w:rsidR="00C86C8E" w:rsidRDefault="00C86C8E">
      <w:pPr>
        <w:pStyle w:val="ConsPlusNormal"/>
        <w:jc w:val="right"/>
      </w:pPr>
      <w:r>
        <w:t>органами Федерального казначейства,</w:t>
      </w:r>
    </w:p>
    <w:p w:rsidR="00C86C8E" w:rsidRDefault="00C86C8E">
      <w:pPr>
        <w:pStyle w:val="ConsPlusNormal"/>
        <w:jc w:val="right"/>
      </w:pPr>
      <w:r>
        <w:t>утвержденному приказом</w:t>
      </w:r>
    </w:p>
    <w:p w:rsidR="00C86C8E" w:rsidRDefault="00C86C8E">
      <w:pPr>
        <w:pStyle w:val="ConsPlusNormal"/>
        <w:jc w:val="right"/>
      </w:pPr>
      <w:r>
        <w:t>Федерального казначейства</w:t>
      </w:r>
    </w:p>
    <w:p w:rsidR="00C86C8E" w:rsidRDefault="00C86C8E">
      <w:pPr>
        <w:pStyle w:val="ConsPlusNormal"/>
        <w:jc w:val="right"/>
      </w:pPr>
      <w:r>
        <w:t>от 29.12.2012 N 24н</w:t>
      </w:r>
    </w:p>
    <w:p w:rsidR="00C86C8E" w:rsidRDefault="00C86C8E">
      <w:pPr>
        <w:pStyle w:val="ConsPlusNormal"/>
        <w:jc w:val="center"/>
      </w:pPr>
      <w:r>
        <w:t>Список изменяющих документов</w:t>
      </w:r>
    </w:p>
    <w:p w:rsidR="00C86C8E" w:rsidRDefault="00C86C8E">
      <w:pPr>
        <w:pStyle w:val="ConsPlusNormal"/>
        <w:jc w:val="center"/>
      </w:pPr>
      <w:r>
        <w:t xml:space="preserve">(введено </w:t>
      </w:r>
      <w:hyperlink r:id="rId419" w:history="1">
        <w:r>
          <w:rPr>
            <w:color w:val="0000FF"/>
          </w:rPr>
          <w:t>Приказом</w:t>
        </w:r>
      </w:hyperlink>
      <w:r>
        <w:t xml:space="preserve"> Казначейства России от 29.12.2014 N 25н)</w:t>
      </w:r>
    </w:p>
    <w:p w:rsidR="00C86C8E" w:rsidRDefault="00C86C8E">
      <w:pPr>
        <w:pStyle w:val="ConsPlusNormal"/>
        <w:jc w:val="both"/>
      </w:pPr>
    </w:p>
    <w:p w:rsidR="00C86C8E" w:rsidRDefault="00C86C8E">
      <w:pPr>
        <w:pStyle w:val="ConsPlusNormal"/>
        <w:pBdr>
          <w:top w:val="single" w:sz="6" w:space="0" w:color="auto"/>
        </w:pBdr>
        <w:spacing w:before="100" w:after="100"/>
        <w:jc w:val="both"/>
        <w:rPr>
          <w:sz w:val="2"/>
          <w:szCs w:val="2"/>
        </w:rPr>
      </w:pPr>
    </w:p>
    <w:p w:rsidR="00C86C8E" w:rsidRDefault="00C86C8E">
      <w:pPr>
        <w:pStyle w:val="ConsPlusNormal"/>
        <w:ind w:firstLine="540"/>
        <w:jc w:val="both"/>
      </w:pPr>
      <w:r>
        <w:t>КонсультантПлюс: примечание.</w:t>
      </w:r>
    </w:p>
    <w:p w:rsidR="00C86C8E" w:rsidRDefault="00387C23">
      <w:pPr>
        <w:pStyle w:val="ConsPlusNormal"/>
        <w:ind w:firstLine="540"/>
        <w:jc w:val="both"/>
      </w:pPr>
      <w:hyperlink r:id="rId420" w:history="1">
        <w:r w:rsidR="00C86C8E">
          <w:rPr>
            <w:color w:val="0000FF"/>
          </w:rPr>
          <w:t>Письмом</w:t>
        </w:r>
      </w:hyperlink>
      <w:r w:rsidR="00C86C8E">
        <w:t xml:space="preserve"> Казначейства России от 06.04.2015 N 07-04-05/05-220 направлены разъяснения по вопросам, связанным с представлением Реестра.</w:t>
      </w:r>
    </w:p>
    <w:p w:rsidR="00C86C8E" w:rsidRDefault="00C86C8E">
      <w:pPr>
        <w:pStyle w:val="ConsPlusNormal"/>
        <w:pBdr>
          <w:top w:val="single" w:sz="6" w:space="0" w:color="auto"/>
        </w:pBdr>
        <w:spacing w:before="100" w:after="100"/>
        <w:jc w:val="both"/>
        <w:rPr>
          <w:sz w:val="2"/>
          <w:szCs w:val="2"/>
        </w:rPr>
      </w:pPr>
    </w:p>
    <w:p w:rsidR="00C86C8E" w:rsidRDefault="00C86C8E">
      <w:pPr>
        <w:pStyle w:val="ConsPlusNonformat"/>
        <w:jc w:val="both"/>
      </w:pPr>
      <w:bookmarkStart w:id="244" w:name="P22370"/>
      <w:bookmarkEnd w:id="244"/>
      <w:r>
        <w:t xml:space="preserve">                     Реестр администрируемых доходов</w:t>
      </w:r>
    </w:p>
    <w:p w:rsidR="00C86C8E" w:rsidRDefault="00C86C8E">
      <w:pPr>
        <w:pStyle w:val="ConsPlusNonformat"/>
        <w:jc w:val="both"/>
      </w:pPr>
    </w:p>
    <w:p w:rsidR="00C86C8E" w:rsidRDefault="00C86C8E">
      <w:pPr>
        <w:pStyle w:val="ConsPlusNonformat"/>
        <w:jc w:val="both"/>
      </w:pPr>
      <w:r>
        <w:t xml:space="preserve">                                                                  ┌───────┐</w:t>
      </w:r>
    </w:p>
    <w:p w:rsidR="00C86C8E" w:rsidRDefault="00C86C8E">
      <w:pPr>
        <w:pStyle w:val="ConsPlusNonformat"/>
        <w:jc w:val="both"/>
      </w:pPr>
      <w:r>
        <w:t xml:space="preserve">                                                                  │ Коды  │</w:t>
      </w:r>
    </w:p>
    <w:p w:rsidR="00C86C8E" w:rsidRDefault="00C86C8E">
      <w:pPr>
        <w:pStyle w:val="ConsPlusNonformat"/>
        <w:jc w:val="both"/>
      </w:pPr>
      <w:r>
        <w:t xml:space="preserve">                                                                  ├───────┤</w:t>
      </w:r>
    </w:p>
    <w:p w:rsidR="00C86C8E" w:rsidRDefault="00C86C8E">
      <w:pPr>
        <w:pStyle w:val="ConsPlusNonformat"/>
        <w:jc w:val="both"/>
      </w:pPr>
      <w:r>
        <w:t xml:space="preserve">                                                     Форма по КФД │0531975│</w:t>
      </w:r>
    </w:p>
    <w:p w:rsidR="00C86C8E" w:rsidRDefault="00C86C8E">
      <w:pPr>
        <w:pStyle w:val="ConsPlusNonformat"/>
        <w:jc w:val="both"/>
      </w:pPr>
      <w:r>
        <w:t xml:space="preserve">                                                                  ├───────┤</w:t>
      </w:r>
    </w:p>
    <w:p w:rsidR="00C86C8E" w:rsidRDefault="00C86C8E">
      <w:pPr>
        <w:pStyle w:val="ConsPlusNonformat"/>
        <w:jc w:val="both"/>
      </w:pPr>
      <w:r>
        <w:t xml:space="preserve">                        от "__" __________ 20__ г.           Дата │       │</w:t>
      </w:r>
    </w:p>
    <w:p w:rsidR="00C86C8E" w:rsidRDefault="00C86C8E">
      <w:pPr>
        <w:pStyle w:val="ConsPlusNonformat"/>
        <w:jc w:val="both"/>
      </w:pPr>
      <w:r>
        <w:t xml:space="preserve">                                                                  ├───────┤</w:t>
      </w:r>
    </w:p>
    <w:p w:rsidR="00C86C8E" w:rsidRDefault="00C86C8E">
      <w:pPr>
        <w:pStyle w:val="ConsPlusNonformat"/>
        <w:jc w:val="both"/>
      </w:pPr>
      <w:r>
        <w:t xml:space="preserve">                                                      Глава по БК │       │</w:t>
      </w:r>
    </w:p>
    <w:p w:rsidR="00C86C8E" w:rsidRDefault="00C86C8E">
      <w:pPr>
        <w:pStyle w:val="ConsPlusNonformat"/>
        <w:jc w:val="both"/>
      </w:pPr>
      <w:r>
        <w:t xml:space="preserve">                                                                  ├───────┤</w:t>
      </w:r>
    </w:p>
    <w:p w:rsidR="00C86C8E" w:rsidRDefault="00C86C8E">
      <w:pPr>
        <w:pStyle w:val="ConsPlusNonformat"/>
        <w:jc w:val="both"/>
      </w:pPr>
      <w:bookmarkStart w:id="245" w:name="P22381"/>
      <w:bookmarkEnd w:id="245"/>
      <w:r>
        <w:t>Главный администратор                                 по Сводному │       │</w:t>
      </w:r>
    </w:p>
    <w:p w:rsidR="00C86C8E" w:rsidRDefault="00C86C8E">
      <w:pPr>
        <w:pStyle w:val="ConsPlusNonformat"/>
        <w:jc w:val="both"/>
      </w:pPr>
      <w:r>
        <w:t>доходов бюджета                 ____________________      реестру │       │</w:t>
      </w:r>
    </w:p>
    <w:p w:rsidR="00C86C8E" w:rsidRDefault="00C86C8E">
      <w:pPr>
        <w:pStyle w:val="ConsPlusNonformat"/>
        <w:jc w:val="both"/>
      </w:pPr>
      <w:r>
        <w:t xml:space="preserve">                                                                  ├───────┤</w:t>
      </w:r>
    </w:p>
    <w:p w:rsidR="00C86C8E" w:rsidRDefault="00C86C8E">
      <w:pPr>
        <w:pStyle w:val="ConsPlusNonformat"/>
        <w:jc w:val="both"/>
      </w:pPr>
      <w:bookmarkStart w:id="246" w:name="P22384"/>
      <w:bookmarkEnd w:id="246"/>
      <w:r>
        <w:t>Администратор, осуществляющий                                     │       │</w:t>
      </w:r>
    </w:p>
    <w:p w:rsidR="00C86C8E" w:rsidRDefault="00C86C8E">
      <w:pPr>
        <w:pStyle w:val="ConsPlusNonformat"/>
        <w:jc w:val="both"/>
      </w:pPr>
      <w:r>
        <w:t>полномочия главного                                   по Сводному │       │</w:t>
      </w:r>
    </w:p>
    <w:p w:rsidR="00C86C8E" w:rsidRDefault="00C86C8E">
      <w:pPr>
        <w:pStyle w:val="ConsPlusNonformat"/>
        <w:jc w:val="both"/>
      </w:pPr>
      <w:r>
        <w:t>администратора доходов бюджета  ____________________      реестру │       │</w:t>
      </w:r>
    </w:p>
    <w:p w:rsidR="00C86C8E" w:rsidRDefault="00C86C8E">
      <w:pPr>
        <w:pStyle w:val="ConsPlusNonformat"/>
        <w:jc w:val="both"/>
      </w:pPr>
      <w:r>
        <w:t xml:space="preserve">                                                                  ├───────┤</w:t>
      </w:r>
    </w:p>
    <w:p w:rsidR="00C86C8E" w:rsidRDefault="00C86C8E">
      <w:pPr>
        <w:pStyle w:val="ConsPlusNonformat"/>
        <w:jc w:val="both"/>
      </w:pPr>
      <w:bookmarkStart w:id="247" w:name="P22388"/>
      <w:bookmarkEnd w:id="247"/>
      <w:r>
        <w:t>Орган Федерального казначейства ____________________      по КОФК │       │</w:t>
      </w:r>
    </w:p>
    <w:p w:rsidR="00C86C8E" w:rsidRDefault="00C86C8E">
      <w:pPr>
        <w:pStyle w:val="ConsPlusNonformat"/>
        <w:jc w:val="both"/>
      </w:pPr>
      <w:r>
        <w:t xml:space="preserve">                                                                  ├───────┤</w:t>
      </w:r>
    </w:p>
    <w:p w:rsidR="00C86C8E" w:rsidRDefault="00C86C8E">
      <w:pPr>
        <w:pStyle w:val="ConsPlusNonformat"/>
        <w:jc w:val="both"/>
      </w:pPr>
      <w:bookmarkStart w:id="248" w:name="P22390"/>
      <w:bookmarkEnd w:id="248"/>
      <w:r>
        <w:t>Наименование бюджета            ____________________              │       │</w:t>
      </w:r>
    </w:p>
    <w:p w:rsidR="00C86C8E" w:rsidRDefault="00C86C8E">
      <w:pPr>
        <w:pStyle w:val="ConsPlusNonformat"/>
        <w:jc w:val="both"/>
      </w:pPr>
      <w:r>
        <w:t xml:space="preserve">                                                                  ├───────┤</w:t>
      </w:r>
    </w:p>
    <w:p w:rsidR="00C86C8E" w:rsidRDefault="00C86C8E">
      <w:pPr>
        <w:pStyle w:val="ConsPlusNonformat"/>
        <w:jc w:val="both"/>
      </w:pPr>
      <w:r>
        <w:t xml:space="preserve">                                                             Дата │       │</w:t>
      </w:r>
    </w:p>
    <w:p w:rsidR="00C86C8E" w:rsidRDefault="00C86C8E">
      <w:pPr>
        <w:pStyle w:val="ConsPlusNonformat"/>
        <w:jc w:val="both"/>
      </w:pPr>
      <w:r>
        <w:t xml:space="preserve">                                                      утверждения │       │</w:t>
      </w:r>
    </w:p>
    <w:p w:rsidR="00C86C8E" w:rsidRDefault="00C86C8E">
      <w:pPr>
        <w:pStyle w:val="ConsPlusNonformat"/>
        <w:jc w:val="both"/>
      </w:pPr>
      <w:r>
        <w:t xml:space="preserve">                                        ┌───────────┐             ├───────┤</w:t>
      </w:r>
    </w:p>
    <w:p w:rsidR="00C86C8E" w:rsidRDefault="00C86C8E">
      <w:pPr>
        <w:pStyle w:val="ConsPlusNonformat"/>
        <w:jc w:val="both"/>
      </w:pPr>
      <w:r>
        <w:t xml:space="preserve">                                  Номер │           │        Дата │       │</w:t>
      </w:r>
    </w:p>
    <w:p w:rsidR="00C86C8E" w:rsidRDefault="00C86C8E">
      <w:pPr>
        <w:pStyle w:val="ConsPlusNonformat"/>
        <w:jc w:val="both"/>
      </w:pPr>
      <w:r>
        <w:lastRenderedPageBreak/>
        <w:t xml:space="preserve">                              правового │           │  вступления │       │</w:t>
      </w:r>
    </w:p>
    <w:p w:rsidR="00C86C8E" w:rsidRDefault="00C86C8E">
      <w:pPr>
        <w:pStyle w:val="ConsPlusNonformat"/>
        <w:jc w:val="both"/>
      </w:pPr>
      <w:r>
        <w:t xml:space="preserve">                                   акта │           │      в силу │       │</w:t>
      </w:r>
    </w:p>
    <w:p w:rsidR="00C86C8E" w:rsidRDefault="00C86C8E">
      <w:pPr>
        <w:pStyle w:val="ConsPlusNonformat"/>
        <w:jc w:val="both"/>
      </w:pPr>
      <w:r>
        <w:t xml:space="preserve">                                        └───────────┘             └───────┘</w:t>
      </w:r>
    </w:p>
    <w:p w:rsidR="00C86C8E" w:rsidRDefault="00C86C8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247"/>
        <w:gridCol w:w="1191"/>
        <w:gridCol w:w="793"/>
        <w:gridCol w:w="737"/>
        <w:gridCol w:w="794"/>
        <w:gridCol w:w="964"/>
        <w:gridCol w:w="1644"/>
        <w:gridCol w:w="737"/>
        <w:gridCol w:w="680"/>
      </w:tblGrid>
      <w:tr w:rsidR="00C86C8E">
        <w:tc>
          <w:tcPr>
            <w:tcW w:w="2097" w:type="dxa"/>
            <w:gridSpan w:val="2"/>
            <w:tcBorders>
              <w:left w:val="nil"/>
            </w:tcBorders>
          </w:tcPr>
          <w:p w:rsidR="00C86C8E" w:rsidRDefault="00C86C8E">
            <w:pPr>
              <w:pStyle w:val="ConsPlusNormal"/>
              <w:jc w:val="center"/>
            </w:pPr>
            <w:bookmarkStart w:id="249" w:name="P22400"/>
            <w:bookmarkEnd w:id="249"/>
            <w:r>
              <w:t>Администрируемые платежи</w:t>
            </w:r>
          </w:p>
        </w:tc>
        <w:tc>
          <w:tcPr>
            <w:tcW w:w="2721" w:type="dxa"/>
            <w:gridSpan w:val="3"/>
          </w:tcPr>
          <w:p w:rsidR="00C86C8E" w:rsidRDefault="00C86C8E">
            <w:pPr>
              <w:pStyle w:val="ConsPlusNormal"/>
              <w:jc w:val="center"/>
            </w:pPr>
            <w:r>
              <w:t>Администратор доходов бюджета</w:t>
            </w:r>
          </w:p>
        </w:tc>
        <w:tc>
          <w:tcPr>
            <w:tcW w:w="1758" w:type="dxa"/>
            <w:gridSpan w:val="2"/>
          </w:tcPr>
          <w:p w:rsidR="00C86C8E" w:rsidRDefault="00C86C8E">
            <w:pPr>
              <w:pStyle w:val="ConsPlusNormal"/>
              <w:jc w:val="center"/>
            </w:pPr>
            <w:r>
              <w:t>Бюджетные полномочия администратора</w:t>
            </w:r>
          </w:p>
        </w:tc>
        <w:tc>
          <w:tcPr>
            <w:tcW w:w="3061" w:type="dxa"/>
            <w:gridSpan w:val="3"/>
            <w:tcBorders>
              <w:right w:val="nil"/>
            </w:tcBorders>
          </w:tcPr>
          <w:p w:rsidR="00C86C8E" w:rsidRDefault="00C86C8E">
            <w:pPr>
              <w:pStyle w:val="ConsPlusNormal"/>
              <w:jc w:val="center"/>
            </w:pPr>
            <w:r>
              <w:t>Законодательство</w:t>
            </w:r>
          </w:p>
        </w:tc>
      </w:tr>
      <w:tr w:rsidR="00C86C8E">
        <w:tc>
          <w:tcPr>
            <w:tcW w:w="850" w:type="dxa"/>
            <w:tcBorders>
              <w:left w:val="nil"/>
            </w:tcBorders>
          </w:tcPr>
          <w:p w:rsidR="00C86C8E" w:rsidRDefault="00C86C8E">
            <w:pPr>
              <w:pStyle w:val="ConsPlusNormal"/>
              <w:jc w:val="center"/>
            </w:pPr>
            <w:r>
              <w:t>код по БК</w:t>
            </w:r>
          </w:p>
        </w:tc>
        <w:tc>
          <w:tcPr>
            <w:tcW w:w="1247" w:type="dxa"/>
          </w:tcPr>
          <w:p w:rsidR="00C86C8E" w:rsidRDefault="00C86C8E">
            <w:pPr>
              <w:pStyle w:val="ConsPlusNormal"/>
              <w:jc w:val="center"/>
            </w:pPr>
            <w:r>
              <w:t>наименование по БК</w:t>
            </w:r>
          </w:p>
        </w:tc>
        <w:tc>
          <w:tcPr>
            <w:tcW w:w="1191" w:type="dxa"/>
          </w:tcPr>
          <w:p w:rsidR="00C86C8E" w:rsidRDefault="00C86C8E">
            <w:pPr>
              <w:pStyle w:val="ConsPlusNormal"/>
              <w:jc w:val="center"/>
            </w:pPr>
            <w:r>
              <w:t>наименование</w:t>
            </w:r>
          </w:p>
        </w:tc>
        <w:tc>
          <w:tcPr>
            <w:tcW w:w="793" w:type="dxa"/>
          </w:tcPr>
          <w:p w:rsidR="00C86C8E" w:rsidRDefault="00C86C8E">
            <w:pPr>
              <w:pStyle w:val="ConsPlusNormal"/>
              <w:jc w:val="center"/>
            </w:pPr>
            <w:r>
              <w:t>ИНН</w:t>
            </w:r>
          </w:p>
        </w:tc>
        <w:tc>
          <w:tcPr>
            <w:tcW w:w="737" w:type="dxa"/>
          </w:tcPr>
          <w:p w:rsidR="00C86C8E" w:rsidRDefault="00C86C8E">
            <w:pPr>
              <w:pStyle w:val="ConsPlusNormal"/>
              <w:jc w:val="center"/>
            </w:pPr>
            <w:r>
              <w:t>КПП</w:t>
            </w:r>
          </w:p>
        </w:tc>
        <w:tc>
          <w:tcPr>
            <w:tcW w:w="794" w:type="dxa"/>
          </w:tcPr>
          <w:p w:rsidR="00C86C8E" w:rsidRDefault="00C86C8E">
            <w:pPr>
              <w:pStyle w:val="ConsPlusNormal"/>
              <w:jc w:val="center"/>
            </w:pPr>
            <w:r>
              <w:t>зачет</w:t>
            </w:r>
          </w:p>
        </w:tc>
        <w:tc>
          <w:tcPr>
            <w:tcW w:w="964" w:type="dxa"/>
          </w:tcPr>
          <w:p w:rsidR="00C86C8E" w:rsidRDefault="00C86C8E">
            <w:pPr>
              <w:pStyle w:val="ConsPlusNormal"/>
              <w:jc w:val="center"/>
            </w:pPr>
            <w:r>
              <w:t>возврат</w:t>
            </w:r>
          </w:p>
        </w:tc>
        <w:tc>
          <w:tcPr>
            <w:tcW w:w="1644" w:type="dxa"/>
          </w:tcPr>
          <w:p w:rsidR="00C86C8E" w:rsidRDefault="00C86C8E">
            <w:pPr>
              <w:pStyle w:val="ConsPlusNormal"/>
              <w:jc w:val="center"/>
            </w:pPr>
            <w:r>
              <w:t>наименование (с указанием статьи)</w:t>
            </w:r>
          </w:p>
        </w:tc>
        <w:tc>
          <w:tcPr>
            <w:tcW w:w="737" w:type="dxa"/>
          </w:tcPr>
          <w:p w:rsidR="00C86C8E" w:rsidRDefault="00C86C8E">
            <w:pPr>
              <w:pStyle w:val="ConsPlusNormal"/>
              <w:jc w:val="center"/>
            </w:pPr>
            <w:r>
              <w:t>номер</w:t>
            </w:r>
          </w:p>
        </w:tc>
        <w:tc>
          <w:tcPr>
            <w:tcW w:w="680" w:type="dxa"/>
            <w:tcBorders>
              <w:right w:val="nil"/>
            </w:tcBorders>
          </w:tcPr>
          <w:p w:rsidR="00C86C8E" w:rsidRDefault="00C86C8E">
            <w:pPr>
              <w:pStyle w:val="ConsPlusNormal"/>
              <w:jc w:val="center"/>
            </w:pPr>
            <w:r>
              <w:t>дата</w:t>
            </w:r>
          </w:p>
        </w:tc>
      </w:tr>
      <w:tr w:rsidR="00C86C8E">
        <w:tc>
          <w:tcPr>
            <w:tcW w:w="850" w:type="dxa"/>
            <w:tcBorders>
              <w:left w:val="nil"/>
            </w:tcBorders>
          </w:tcPr>
          <w:p w:rsidR="00C86C8E" w:rsidRDefault="00C86C8E">
            <w:pPr>
              <w:pStyle w:val="ConsPlusNormal"/>
              <w:jc w:val="center"/>
            </w:pPr>
            <w:r>
              <w:t>1</w:t>
            </w:r>
          </w:p>
        </w:tc>
        <w:tc>
          <w:tcPr>
            <w:tcW w:w="1247" w:type="dxa"/>
          </w:tcPr>
          <w:p w:rsidR="00C86C8E" w:rsidRDefault="00C86C8E">
            <w:pPr>
              <w:pStyle w:val="ConsPlusNormal"/>
              <w:jc w:val="center"/>
            </w:pPr>
            <w:r>
              <w:t>2</w:t>
            </w:r>
          </w:p>
        </w:tc>
        <w:tc>
          <w:tcPr>
            <w:tcW w:w="1191" w:type="dxa"/>
          </w:tcPr>
          <w:p w:rsidR="00C86C8E" w:rsidRDefault="00C86C8E">
            <w:pPr>
              <w:pStyle w:val="ConsPlusNormal"/>
              <w:jc w:val="center"/>
            </w:pPr>
            <w:r>
              <w:t>3</w:t>
            </w:r>
          </w:p>
        </w:tc>
        <w:tc>
          <w:tcPr>
            <w:tcW w:w="793" w:type="dxa"/>
          </w:tcPr>
          <w:p w:rsidR="00C86C8E" w:rsidRDefault="00C86C8E">
            <w:pPr>
              <w:pStyle w:val="ConsPlusNormal"/>
              <w:jc w:val="center"/>
            </w:pPr>
            <w:r>
              <w:t>4</w:t>
            </w:r>
          </w:p>
        </w:tc>
        <w:tc>
          <w:tcPr>
            <w:tcW w:w="737" w:type="dxa"/>
          </w:tcPr>
          <w:p w:rsidR="00C86C8E" w:rsidRDefault="00C86C8E">
            <w:pPr>
              <w:pStyle w:val="ConsPlusNormal"/>
              <w:jc w:val="center"/>
            </w:pPr>
            <w:r>
              <w:t>5</w:t>
            </w:r>
          </w:p>
        </w:tc>
        <w:tc>
          <w:tcPr>
            <w:tcW w:w="794" w:type="dxa"/>
          </w:tcPr>
          <w:p w:rsidR="00C86C8E" w:rsidRDefault="00C86C8E">
            <w:pPr>
              <w:pStyle w:val="ConsPlusNormal"/>
              <w:jc w:val="center"/>
            </w:pPr>
            <w:r>
              <w:t>6</w:t>
            </w:r>
          </w:p>
        </w:tc>
        <w:tc>
          <w:tcPr>
            <w:tcW w:w="964" w:type="dxa"/>
          </w:tcPr>
          <w:p w:rsidR="00C86C8E" w:rsidRDefault="00C86C8E">
            <w:pPr>
              <w:pStyle w:val="ConsPlusNormal"/>
              <w:jc w:val="center"/>
            </w:pPr>
            <w:r>
              <w:t>7</w:t>
            </w:r>
          </w:p>
        </w:tc>
        <w:tc>
          <w:tcPr>
            <w:tcW w:w="1644" w:type="dxa"/>
          </w:tcPr>
          <w:p w:rsidR="00C86C8E" w:rsidRDefault="00C86C8E">
            <w:pPr>
              <w:pStyle w:val="ConsPlusNormal"/>
              <w:jc w:val="center"/>
            </w:pPr>
            <w:r>
              <w:t>8</w:t>
            </w:r>
          </w:p>
        </w:tc>
        <w:tc>
          <w:tcPr>
            <w:tcW w:w="737" w:type="dxa"/>
          </w:tcPr>
          <w:p w:rsidR="00C86C8E" w:rsidRDefault="00C86C8E">
            <w:pPr>
              <w:pStyle w:val="ConsPlusNormal"/>
              <w:jc w:val="center"/>
            </w:pPr>
            <w:r>
              <w:t>9</w:t>
            </w:r>
          </w:p>
        </w:tc>
        <w:tc>
          <w:tcPr>
            <w:tcW w:w="680" w:type="dxa"/>
            <w:tcBorders>
              <w:right w:val="nil"/>
            </w:tcBorders>
          </w:tcPr>
          <w:p w:rsidR="00C86C8E" w:rsidRDefault="00C86C8E">
            <w:pPr>
              <w:pStyle w:val="ConsPlusNormal"/>
              <w:jc w:val="center"/>
            </w:pPr>
            <w:r>
              <w:t>10</w:t>
            </w:r>
          </w:p>
        </w:tc>
      </w:tr>
      <w:tr w:rsidR="00C86C8E">
        <w:tblPrEx>
          <w:tblBorders>
            <w:left w:val="single" w:sz="4" w:space="0" w:color="auto"/>
          </w:tblBorders>
        </w:tblPrEx>
        <w:tc>
          <w:tcPr>
            <w:tcW w:w="850" w:type="dxa"/>
          </w:tcPr>
          <w:p w:rsidR="00C86C8E" w:rsidRDefault="00C86C8E">
            <w:pPr>
              <w:pStyle w:val="ConsPlusNormal"/>
            </w:pPr>
          </w:p>
        </w:tc>
        <w:tc>
          <w:tcPr>
            <w:tcW w:w="1247" w:type="dxa"/>
          </w:tcPr>
          <w:p w:rsidR="00C86C8E" w:rsidRDefault="00C86C8E">
            <w:pPr>
              <w:pStyle w:val="ConsPlusNormal"/>
            </w:pPr>
          </w:p>
        </w:tc>
        <w:tc>
          <w:tcPr>
            <w:tcW w:w="1191" w:type="dxa"/>
          </w:tcPr>
          <w:p w:rsidR="00C86C8E" w:rsidRDefault="00C86C8E">
            <w:pPr>
              <w:pStyle w:val="ConsPlusNormal"/>
            </w:pPr>
          </w:p>
        </w:tc>
        <w:tc>
          <w:tcPr>
            <w:tcW w:w="793" w:type="dxa"/>
          </w:tcPr>
          <w:p w:rsidR="00C86C8E" w:rsidRDefault="00C86C8E">
            <w:pPr>
              <w:pStyle w:val="ConsPlusNormal"/>
            </w:pPr>
          </w:p>
        </w:tc>
        <w:tc>
          <w:tcPr>
            <w:tcW w:w="737" w:type="dxa"/>
          </w:tcPr>
          <w:p w:rsidR="00C86C8E" w:rsidRDefault="00C86C8E">
            <w:pPr>
              <w:pStyle w:val="ConsPlusNormal"/>
            </w:pPr>
          </w:p>
        </w:tc>
        <w:tc>
          <w:tcPr>
            <w:tcW w:w="794" w:type="dxa"/>
          </w:tcPr>
          <w:p w:rsidR="00C86C8E" w:rsidRDefault="00C86C8E">
            <w:pPr>
              <w:pStyle w:val="ConsPlusNormal"/>
            </w:pPr>
          </w:p>
        </w:tc>
        <w:tc>
          <w:tcPr>
            <w:tcW w:w="964" w:type="dxa"/>
          </w:tcPr>
          <w:p w:rsidR="00C86C8E" w:rsidRDefault="00C86C8E">
            <w:pPr>
              <w:pStyle w:val="ConsPlusNormal"/>
            </w:pPr>
          </w:p>
        </w:tc>
        <w:tc>
          <w:tcPr>
            <w:tcW w:w="1644" w:type="dxa"/>
          </w:tcPr>
          <w:p w:rsidR="00C86C8E" w:rsidRDefault="00C86C8E">
            <w:pPr>
              <w:pStyle w:val="ConsPlusNormal"/>
            </w:pPr>
          </w:p>
        </w:tc>
        <w:tc>
          <w:tcPr>
            <w:tcW w:w="737" w:type="dxa"/>
          </w:tcPr>
          <w:p w:rsidR="00C86C8E" w:rsidRDefault="00C86C8E">
            <w:pPr>
              <w:pStyle w:val="ConsPlusNormal"/>
            </w:pPr>
          </w:p>
        </w:tc>
        <w:tc>
          <w:tcPr>
            <w:tcW w:w="680" w:type="dxa"/>
            <w:tcBorders>
              <w:right w:val="nil"/>
            </w:tcBorders>
          </w:tcPr>
          <w:p w:rsidR="00C86C8E" w:rsidRDefault="00C86C8E">
            <w:pPr>
              <w:pStyle w:val="ConsPlusNormal"/>
            </w:pPr>
          </w:p>
        </w:tc>
      </w:tr>
      <w:tr w:rsidR="00C86C8E">
        <w:tblPrEx>
          <w:tblBorders>
            <w:left w:val="single" w:sz="4" w:space="0" w:color="auto"/>
          </w:tblBorders>
        </w:tblPrEx>
        <w:tc>
          <w:tcPr>
            <w:tcW w:w="850" w:type="dxa"/>
          </w:tcPr>
          <w:p w:rsidR="00C86C8E" w:rsidRDefault="00C86C8E">
            <w:pPr>
              <w:pStyle w:val="ConsPlusNormal"/>
            </w:pPr>
          </w:p>
        </w:tc>
        <w:tc>
          <w:tcPr>
            <w:tcW w:w="1247" w:type="dxa"/>
          </w:tcPr>
          <w:p w:rsidR="00C86C8E" w:rsidRDefault="00C86C8E">
            <w:pPr>
              <w:pStyle w:val="ConsPlusNormal"/>
            </w:pPr>
          </w:p>
        </w:tc>
        <w:tc>
          <w:tcPr>
            <w:tcW w:w="1191" w:type="dxa"/>
          </w:tcPr>
          <w:p w:rsidR="00C86C8E" w:rsidRDefault="00C86C8E">
            <w:pPr>
              <w:pStyle w:val="ConsPlusNormal"/>
            </w:pPr>
          </w:p>
        </w:tc>
        <w:tc>
          <w:tcPr>
            <w:tcW w:w="793" w:type="dxa"/>
          </w:tcPr>
          <w:p w:rsidR="00C86C8E" w:rsidRDefault="00C86C8E">
            <w:pPr>
              <w:pStyle w:val="ConsPlusNormal"/>
            </w:pPr>
          </w:p>
        </w:tc>
        <w:tc>
          <w:tcPr>
            <w:tcW w:w="737" w:type="dxa"/>
          </w:tcPr>
          <w:p w:rsidR="00C86C8E" w:rsidRDefault="00C86C8E">
            <w:pPr>
              <w:pStyle w:val="ConsPlusNormal"/>
            </w:pPr>
          </w:p>
        </w:tc>
        <w:tc>
          <w:tcPr>
            <w:tcW w:w="794" w:type="dxa"/>
          </w:tcPr>
          <w:p w:rsidR="00C86C8E" w:rsidRDefault="00C86C8E">
            <w:pPr>
              <w:pStyle w:val="ConsPlusNormal"/>
            </w:pPr>
          </w:p>
        </w:tc>
        <w:tc>
          <w:tcPr>
            <w:tcW w:w="964" w:type="dxa"/>
          </w:tcPr>
          <w:p w:rsidR="00C86C8E" w:rsidRDefault="00C86C8E">
            <w:pPr>
              <w:pStyle w:val="ConsPlusNormal"/>
            </w:pPr>
          </w:p>
        </w:tc>
        <w:tc>
          <w:tcPr>
            <w:tcW w:w="1644" w:type="dxa"/>
          </w:tcPr>
          <w:p w:rsidR="00C86C8E" w:rsidRDefault="00C86C8E">
            <w:pPr>
              <w:pStyle w:val="ConsPlusNormal"/>
            </w:pPr>
          </w:p>
        </w:tc>
        <w:tc>
          <w:tcPr>
            <w:tcW w:w="737" w:type="dxa"/>
          </w:tcPr>
          <w:p w:rsidR="00C86C8E" w:rsidRDefault="00C86C8E">
            <w:pPr>
              <w:pStyle w:val="ConsPlusNormal"/>
            </w:pPr>
          </w:p>
        </w:tc>
        <w:tc>
          <w:tcPr>
            <w:tcW w:w="680" w:type="dxa"/>
            <w:tcBorders>
              <w:right w:val="nil"/>
            </w:tcBorders>
          </w:tcPr>
          <w:p w:rsidR="00C86C8E" w:rsidRDefault="00C86C8E">
            <w:pPr>
              <w:pStyle w:val="ConsPlusNormal"/>
            </w:pPr>
          </w:p>
        </w:tc>
      </w:tr>
    </w:tbl>
    <w:p w:rsidR="00C86C8E" w:rsidRDefault="00C86C8E">
      <w:pPr>
        <w:pStyle w:val="ConsPlusNormal"/>
        <w:jc w:val="both"/>
      </w:pPr>
    </w:p>
    <w:p w:rsidR="00C86C8E" w:rsidRDefault="00C86C8E">
      <w:pPr>
        <w:pStyle w:val="ConsPlusNonformat"/>
        <w:jc w:val="both"/>
      </w:pPr>
      <w:r>
        <w:t xml:space="preserve">                                                          ┌───────────────────────────────────────────────────────────┐</w:t>
      </w:r>
    </w:p>
    <w:p w:rsidR="00C86C8E" w:rsidRDefault="00C86C8E">
      <w:pPr>
        <w:pStyle w:val="ConsPlusNonformat"/>
        <w:jc w:val="both"/>
      </w:pPr>
      <w:bookmarkStart w:id="250" w:name="P22446"/>
      <w:bookmarkEnd w:id="250"/>
      <w:r>
        <w:t>Руководитель                                              │Отметка органа Федерального казначейства о принятии Реестра│</w:t>
      </w:r>
    </w:p>
    <w:p w:rsidR="00C86C8E" w:rsidRDefault="00C86C8E">
      <w:pPr>
        <w:pStyle w:val="ConsPlusNonformat"/>
        <w:jc w:val="both"/>
      </w:pPr>
      <w:r>
        <w:t>(уполномоченное                                           │                                                           │</w:t>
      </w:r>
    </w:p>
    <w:p w:rsidR="00C86C8E" w:rsidRDefault="00C86C8E">
      <w:pPr>
        <w:pStyle w:val="ConsPlusNonformat"/>
        <w:jc w:val="both"/>
      </w:pPr>
      <w:r>
        <w:t>лицо)           ___________ _________ ____________        │Руководитель                                               │</w:t>
      </w:r>
    </w:p>
    <w:p w:rsidR="00C86C8E" w:rsidRDefault="00C86C8E">
      <w:pPr>
        <w:pStyle w:val="ConsPlusNonformat"/>
        <w:jc w:val="both"/>
      </w:pPr>
      <w:r>
        <w:t xml:space="preserve">                (должность) (подпись) (расшифровка        │(уполномоченное                                            │</w:t>
      </w:r>
    </w:p>
    <w:p w:rsidR="00C86C8E" w:rsidRDefault="00C86C8E">
      <w:pPr>
        <w:pStyle w:val="ConsPlusNonformat"/>
        <w:jc w:val="both"/>
      </w:pPr>
      <w:r>
        <w:t xml:space="preserve">                                        подписи)          │лицо)           ___________ _________ ____________         │</w:t>
      </w:r>
    </w:p>
    <w:p w:rsidR="00C86C8E" w:rsidRDefault="00C86C8E">
      <w:pPr>
        <w:pStyle w:val="ConsPlusNonformat"/>
        <w:jc w:val="both"/>
      </w:pPr>
      <w:r>
        <w:t>Ответственный                                             │                (должность) (подпись) (расшифровка         │</w:t>
      </w:r>
    </w:p>
    <w:p w:rsidR="00C86C8E" w:rsidRDefault="00C86C8E">
      <w:pPr>
        <w:pStyle w:val="ConsPlusNonformat"/>
        <w:jc w:val="both"/>
      </w:pPr>
      <w:r>
        <w:t>исполнитель ___________ _________ ____________ __________ │                                        подписи)           │</w:t>
      </w:r>
    </w:p>
    <w:p w:rsidR="00C86C8E" w:rsidRDefault="00C86C8E">
      <w:pPr>
        <w:pStyle w:val="ConsPlusNonformat"/>
        <w:jc w:val="both"/>
      </w:pPr>
      <w:r>
        <w:t xml:space="preserve">            (должность) (подпись) (расшифровка  (телефон) │                                                           │</w:t>
      </w:r>
    </w:p>
    <w:p w:rsidR="00C86C8E" w:rsidRDefault="00C86C8E">
      <w:pPr>
        <w:pStyle w:val="ConsPlusNonformat"/>
        <w:jc w:val="both"/>
      </w:pPr>
      <w:r>
        <w:t xml:space="preserve">                                    подписи)              │Ответственный                                              │</w:t>
      </w:r>
    </w:p>
    <w:p w:rsidR="00C86C8E" w:rsidRDefault="00C86C8E">
      <w:pPr>
        <w:pStyle w:val="ConsPlusNonformat"/>
        <w:jc w:val="both"/>
      </w:pPr>
      <w:r>
        <w:t xml:space="preserve">                                                          │исполнитель ___________ _________ ____________ ___________ │</w:t>
      </w:r>
    </w:p>
    <w:p w:rsidR="00C86C8E" w:rsidRDefault="00C86C8E">
      <w:pPr>
        <w:pStyle w:val="ConsPlusNonformat"/>
        <w:jc w:val="both"/>
      </w:pPr>
      <w:r>
        <w:t>"__" _________________ 20__ г.                            │            (должность) (подпись) (расшифровка   (телефон) │</w:t>
      </w:r>
    </w:p>
    <w:p w:rsidR="00C86C8E" w:rsidRDefault="00C86C8E">
      <w:pPr>
        <w:pStyle w:val="ConsPlusNonformat"/>
        <w:jc w:val="both"/>
      </w:pPr>
      <w:r>
        <w:t xml:space="preserve">                                                          │                                    подписи)               │</w:t>
      </w:r>
    </w:p>
    <w:p w:rsidR="00C86C8E" w:rsidRDefault="00C86C8E">
      <w:pPr>
        <w:pStyle w:val="ConsPlusNonformat"/>
        <w:jc w:val="both"/>
      </w:pPr>
      <w:r>
        <w:t xml:space="preserve">                                                          │                                                           │</w:t>
      </w:r>
    </w:p>
    <w:p w:rsidR="00C86C8E" w:rsidRDefault="00C86C8E">
      <w:pPr>
        <w:pStyle w:val="ConsPlusNonformat"/>
        <w:jc w:val="both"/>
      </w:pPr>
      <w:r>
        <w:t xml:space="preserve">                                                          │"__" _________ 20__ г.                                     │</w:t>
      </w:r>
    </w:p>
    <w:p w:rsidR="00C86C8E" w:rsidRDefault="00C86C8E">
      <w:pPr>
        <w:pStyle w:val="ConsPlusNonformat"/>
        <w:jc w:val="both"/>
      </w:pPr>
      <w:r>
        <w:t xml:space="preserve">                                                          └───────────────────────────────────────────────────────────┘</w:t>
      </w:r>
    </w:p>
    <w:p w:rsidR="00C86C8E" w:rsidRDefault="00C86C8E">
      <w:pPr>
        <w:pStyle w:val="ConsPlusNonformat"/>
        <w:jc w:val="both"/>
      </w:pPr>
    </w:p>
    <w:p w:rsidR="00C86C8E" w:rsidRDefault="00C86C8E">
      <w:pPr>
        <w:pStyle w:val="ConsPlusNonformat"/>
        <w:jc w:val="both"/>
      </w:pPr>
      <w:r>
        <w:t xml:space="preserve">                                                         Номер страницы ___</w:t>
      </w:r>
    </w:p>
    <w:p w:rsidR="00C86C8E" w:rsidRDefault="00C86C8E">
      <w:pPr>
        <w:pStyle w:val="ConsPlusNonformat"/>
        <w:jc w:val="both"/>
      </w:pPr>
      <w:r>
        <w:t xml:space="preserve">                                                          Всего страниц ___</w:t>
      </w:r>
    </w:p>
    <w:p w:rsidR="00C86C8E" w:rsidRDefault="00C86C8E">
      <w:pPr>
        <w:pStyle w:val="ConsPlusNormal"/>
        <w:jc w:val="both"/>
      </w:pPr>
    </w:p>
    <w:p w:rsidR="00C86C8E" w:rsidRDefault="00C86C8E">
      <w:pPr>
        <w:pStyle w:val="ConsPlusNormal"/>
        <w:ind w:firstLine="540"/>
        <w:jc w:val="both"/>
      </w:pPr>
    </w:p>
    <w:p w:rsidR="00C86C8E" w:rsidRDefault="00C86C8E">
      <w:pPr>
        <w:pStyle w:val="ConsPlusNormal"/>
        <w:pBdr>
          <w:top w:val="single" w:sz="6" w:space="0" w:color="auto"/>
        </w:pBdr>
        <w:spacing w:before="100" w:after="100"/>
        <w:jc w:val="both"/>
        <w:rPr>
          <w:sz w:val="2"/>
          <w:szCs w:val="2"/>
        </w:rPr>
      </w:pPr>
    </w:p>
    <w:p w:rsidR="008E7481" w:rsidRDefault="008E7481"/>
    <w:sectPr w:rsidR="008E7481" w:rsidSect="004C2902">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C8E"/>
    <w:rsid w:val="00387C23"/>
    <w:rsid w:val="008E7481"/>
    <w:rsid w:val="00C86C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6C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86C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86C8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86C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86C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86C8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86C8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6C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86C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86C8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86C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86C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86C8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86C8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6C177A1BA0197990216060DC8913CC038D8F7A36BD937F74AC9BAC498936C2DAD97A4FE333DCCBD25R0C" TargetMode="External"/><Relationship Id="rId299" Type="http://schemas.openxmlformats.org/officeDocument/2006/relationships/hyperlink" Target="consultantplus://offline/ref=06C177A1BA0197990216060DC8913CC038D9F4AE6CDE37F74AC9BAC498936C2DAD97A4FE333DCEB125R4C" TargetMode="External"/><Relationship Id="rId21" Type="http://schemas.openxmlformats.org/officeDocument/2006/relationships/hyperlink" Target="consultantplus://offline/ref=06C177A1BA0197990216060DC8913CC038DDF0AC69DA37F74AC9BAC49829R3C" TargetMode="External"/><Relationship Id="rId63" Type="http://schemas.openxmlformats.org/officeDocument/2006/relationships/hyperlink" Target="consultantplus://offline/ref=06C177A1BA0197990216060DC8913CC038DAF7AB69D937F74AC9BAC498936C2DAD97A4FE333DCCBB25REC" TargetMode="External"/><Relationship Id="rId159" Type="http://schemas.openxmlformats.org/officeDocument/2006/relationships/hyperlink" Target="consultantplus://offline/ref=06C177A1BA0197990216060DC8913CC038DAF7AB69D937F74AC9BAC498936C2DAD97A4FE333DCCBC25R0C" TargetMode="External"/><Relationship Id="rId324" Type="http://schemas.openxmlformats.org/officeDocument/2006/relationships/hyperlink" Target="consultantplus://offline/ref=06C177A1BA0197990216060DC8913CC038D9F4AE6CDE37F74AC9BAC498936C2DAD97A4FE333DCEB125R4C" TargetMode="External"/><Relationship Id="rId366" Type="http://schemas.openxmlformats.org/officeDocument/2006/relationships/hyperlink" Target="consultantplus://offline/ref=C585194C3A8FB25EDEBA6B58D64F35D47238EC1D0DB52B801D083C74B46B388272B91B519D1D4DF930RBC" TargetMode="External"/><Relationship Id="rId170" Type="http://schemas.openxmlformats.org/officeDocument/2006/relationships/hyperlink" Target="consultantplus://offline/ref=06C177A1BA0197990216060DC8913CC038D8F7A36BD937F74AC9BAC498936C2DAD97A4FE333DCDB925R5C" TargetMode="External"/><Relationship Id="rId226" Type="http://schemas.openxmlformats.org/officeDocument/2006/relationships/hyperlink" Target="consultantplus://offline/ref=06C177A1BA0197990216060DC8913CC038D8F7A36BD937F74AC9BAC498936C2DAD97A4FE333DCDBA25REC" TargetMode="External"/><Relationship Id="rId268" Type="http://schemas.openxmlformats.org/officeDocument/2006/relationships/hyperlink" Target="consultantplus://offline/ref=06C177A1BA0197990216060DC8913CC038DAF7AB69D937F74AC9BAC498936C2DAD97A4FE333DCEB925R3C" TargetMode="External"/><Relationship Id="rId32" Type="http://schemas.openxmlformats.org/officeDocument/2006/relationships/hyperlink" Target="consultantplus://offline/ref=06C177A1BA0197990216060DC8913CC038D8F3AF6DDD37F74AC9BAC498936C2DAD97A4FE333DCEBB25REC" TargetMode="External"/><Relationship Id="rId74" Type="http://schemas.openxmlformats.org/officeDocument/2006/relationships/hyperlink" Target="consultantplus://offline/ref=06C177A1BA0197990216060DC8913CC038D8F7A36BD937F74AC9BAC498936C2DAD97A4FE333DCCBA25R3C" TargetMode="External"/><Relationship Id="rId128" Type="http://schemas.openxmlformats.org/officeDocument/2006/relationships/hyperlink" Target="consultantplus://offline/ref=06C177A1BA0197990216060DC8913CC038D8F7A36BD937F74AC9BAC498936C2DAD97A4FE333DCCB125R5C" TargetMode="External"/><Relationship Id="rId335" Type="http://schemas.openxmlformats.org/officeDocument/2006/relationships/hyperlink" Target="consultantplus://offline/ref=06C177A1BA0197990216060DC8913CC038D9F4AE6CDE37F74AC9BAC498936C2DAD97A4FE333DCEB125R4C" TargetMode="External"/><Relationship Id="rId377" Type="http://schemas.openxmlformats.org/officeDocument/2006/relationships/hyperlink" Target="consultantplus://offline/ref=C585194C3A8FB25EDEBA6B58D64F35D47238EC1D0DB52B801D083C74B46B388272B91B519D1D4DF930RBC" TargetMode="External"/><Relationship Id="rId5" Type="http://schemas.openxmlformats.org/officeDocument/2006/relationships/hyperlink" Target="consultantplus://offline/ref=06C177A1BA0197990216060DC8913CC038DBFBAF6CD337F74AC9BAC498936C2DAD97A4FE333DCCB925REC" TargetMode="External"/><Relationship Id="rId181" Type="http://schemas.openxmlformats.org/officeDocument/2006/relationships/hyperlink" Target="consultantplus://offline/ref=06C177A1BA0197990216060DC8913CC038DAF7AB69D937F74AC9BAC498936C2DAD97A4FE333DCCBE25R5C" TargetMode="External"/><Relationship Id="rId237" Type="http://schemas.openxmlformats.org/officeDocument/2006/relationships/hyperlink" Target="consultantplus://offline/ref=06C177A1BA0197990216060DC8913CC038D8F7A36BD937F74AC9BAC498936C2DAD97A4FE333DCDBD25R6C" TargetMode="External"/><Relationship Id="rId402" Type="http://schemas.openxmlformats.org/officeDocument/2006/relationships/hyperlink" Target="consultantplus://offline/ref=C585194C3A8FB25EDEBA6B58D64F35D47239ED190CB92B801D083C74B436RBC" TargetMode="External"/><Relationship Id="rId279" Type="http://schemas.openxmlformats.org/officeDocument/2006/relationships/hyperlink" Target="consultantplus://offline/ref=06C177A1BA0197990216060DC8913CC038D8F7A36BD937F74AC9BAC498936C2DAD97A4FE333DCDBE25R6C" TargetMode="External"/><Relationship Id="rId22" Type="http://schemas.openxmlformats.org/officeDocument/2006/relationships/hyperlink" Target="consultantplus://offline/ref=06C177A1BA0197990216060DC8913CC038D8F5AF6BD237F74AC9BAC498936C2DAD97A4FE333DCCB925RFC" TargetMode="External"/><Relationship Id="rId43" Type="http://schemas.openxmlformats.org/officeDocument/2006/relationships/hyperlink" Target="consultantplus://offline/ref=06C177A1BA0197990216060DC8913CC038D8F7A36BD937F74AC9BAC498936C2DAD97A4FE333DCCB825R4C" TargetMode="External"/><Relationship Id="rId64" Type="http://schemas.openxmlformats.org/officeDocument/2006/relationships/hyperlink" Target="consultantplus://offline/ref=06C177A1BA0197990216060DC8913CC038DAF7AB69D937F74AC9BAC498936C2DAD97A4FE333DCCBA25R7C" TargetMode="External"/><Relationship Id="rId118" Type="http://schemas.openxmlformats.org/officeDocument/2006/relationships/hyperlink" Target="consultantplus://offline/ref=06C177A1BA0197990216060DC8913CC030DCFAA26AD06AFD4290B6C69F9C333AAADEA8FF333DCC2BRAC" TargetMode="External"/><Relationship Id="rId139" Type="http://schemas.openxmlformats.org/officeDocument/2006/relationships/hyperlink" Target="consultantplus://offline/ref=06C177A1BA0197990216060DC8913CC038DBFBAF6CD337F74AC9BAC498936C2DAD97A4FE333DCCBD25REC" TargetMode="External"/><Relationship Id="rId290" Type="http://schemas.openxmlformats.org/officeDocument/2006/relationships/hyperlink" Target="consultantplus://offline/ref=06C177A1BA0197990216060DC8913CC038D8F5AA6DD237F74AC9BAC49829R3C" TargetMode="External"/><Relationship Id="rId304" Type="http://schemas.openxmlformats.org/officeDocument/2006/relationships/hyperlink" Target="consultantplus://offline/ref=06C177A1BA0197990216060DC8913CC038D8F5AA6DD237F74AC9BAC49829R3C" TargetMode="External"/><Relationship Id="rId325" Type="http://schemas.openxmlformats.org/officeDocument/2006/relationships/hyperlink" Target="consultantplus://offline/ref=06C177A1BA0197990216060DC8913CC038D8F7A36BD937F74AC9BAC498936C2DAD97A4FE333DC5B925R2C" TargetMode="External"/><Relationship Id="rId346" Type="http://schemas.openxmlformats.org/officeDocument/2006/relationships/hyperlink" Target="consultantplus://offline/ref=C585194C3A8FB25EDEBA6B58D64F35D47239EF100AB22B801D083C74B46B388272B91B519D1C4AF030REC" TargetMode="External"/><Relationship Id="rId367" Type="http://schemas.openxmlformats.org/officeDocument/2006/relationships/hyperlink" Target="consultantplus://offline/ref=C585194C3A8FB25EDEBA6B58D64F35D4723BEF1D0AB32B801D083C74B46B388272B91B519D1C48F830R0C" TargetMode="External"/><Relationship Id="rId388" Type="http://schemas.openxmlformats.org/officeDocument/2006/relationships/hyperlink" Target="consultantplus://offline/ref=C585194C3A8FB25EDEBA6B58D64F35D47238EC1D0DB52B801D083C74B46B388272B91B519D1D4DF930RBC" TargetMode="External"/><Relationship Id="rId85" Type="http://schemas.openxmlformats.org/officeDocument/2006/relationships/hyperlink" Target="consultantplus://offline/ref=06C177A1BA0197990216060DC8913CC038DAF7AB69D937F74AC9BAC498936C2DAD97A4FE333DCCBA25R1C" TargetMode="External"/><Relationship Id="rId150" Type="http://schemas.openxmlformats.org/officeDocument/2006/relationships/hyperlink" Target="consultantplus://offline/ref=06C177A1BA0197990216060DC8913CC038D8F7A36BD937F74AC9BAC498936C2DAD97A4FE333DCCB025R1C" TargetMode="External"/><Relationship Id="rId171" Type="http://schemas.openxmlformats.org/officeDocument/2006/relationships/hyperlink" Target="consultantplus://offline/ref=06C177A1BA0197990216060DC8913CC038DAF7AE6BD837F74AC9BAC498936C2DAD97A4FE333CCABA25R7C" TargetMode="External"/><Relationship Id="rId192" Type="http://schemas.openxmlformats.org/officeDocument/2006/relationships/hyperlink" Target="consultantplus://offline/ref=06C177A1BA0197990216060DC8913CC038DAF7AE6BD837F74AC9BAC498936C2DAD97A4FE333CCBBA25R5C" TargetMode="External"/><Relationship Id="rId206" Type="http://schemas.openxmlformats.org/officeDocument/2006/relationships/hyperlink" Target="consultantplus://offline/ref=06C177A1BA0197990216060DC8913CC038DBFBAF6CD337F74AC9BAC498936C2DAD97A4FE333DCCBC25R2C" TargetMode="External"/><Relationship Id="rId227" Type="http://schemas.openxmlformats.org/officeDocument/2006/relationships/hyperlink" Target="consultantplus://offline/ref=06C177A1BA0197990216060DC8913CC038DAF7AE6BD837F74AC9BAC498936C2DAD97A4FE333CCBBA25R5C" TargetMode="External"/><Relationship Id="rId413" Type="http://schemas.openxmlformats.org/officeDocument/2006/relationships/hyperlink" Target="consultantplus://offline/ref=C585194C3A8FB25EDEBA6B58D64F35D4723BEF1808B22B801D083C74B46B388272B91B519D1D4DF730RDC" TargetMode="External"/><Relationship Id="rId248" Type="http://schemas.openxmlformats.org/officeDocument/2006/relationships/hyperlink" Target="consultantplus://offline/ref=06C177A1BA0197990216060DC8913CC038D7F5AD69D937F74AC9BAC498936C2DAD97A4FC32392CR9C" TargetMode="External"/><Relationship Id="rId269" Type="http://schemas.openxmlformats.org/officeDocument/2006/relationships/hyperlink" Target="consultantplus://offline/ref=06C177A1BA0197990216060DC8913CC038DBFBAF6CD337F74AC9BAC498936C2DAD97A4FE333DCDBB25R0C" TargetMode="External"/><Relationship Id="rId12" Type="http://schemas.openxmlformats.org/officeDocument/2006/relationships/hyperlink" Target="consultantplus://offline/ref=06C177A1BA0197990216060DC8913CC038D8F0A863DF37F74AC9BAC498936C2DAD97A42FR9C" TargetMode="External"/><Relationship Id="rId33" Type="http://schemas.openxmlformats.org/officeDocument/2006/relationships/hyperlink" Target="consultantplus://offline/ref=06C177A1BA0197990216060DC8913CC038D7F1A26AD237F74AC9BAC498936C2DAD97A4FE333DCEBB25R7C" TargetMode="External"/><Relationship Id="rId108" Type="http://schemas.openxmlformats.org/officeDocument/2006/relationships/hyperlink" Target="consultantplus://offline/ref=06C177A1BA0197990216060DC8913CC038DBFBAF6CD337F74AC9BAC498936C2DAD97A4FE333DCCBD25R5C" TargetMode="External"/><Relationship Id="rId129" Type="http://schemas.openxmlformats.org/officeDocument/2006/relationships/hyperlink" Target="consultantplus://offline/ref=06C177A1BA0197990216060DC8913CC038D8F7A36BD937F74AC9BAC498936C2DAD97A4FE333DCCB125R4C" TargetMode="External"/><Relationship Id="rId280" Type="http://schemas.openxmlformats.org/officeDocument/2006/relationships/hyperlink" Target="consultantplus://offline/ref=06C177A1BA0197990216060DC8913CC030DCFAA26AD06AFD4290B6C69F9C333AAADEA8FF333DCC2BRAC" TargetMode="External"/><Relationship Id="rId315" Type="http://schemas.openxmlformats.org/officeDocument/2006/relationships/hyperlink" Target="consultantplus://offline/ref=06C177A1BA0197990216060DC8913CC038D8F5AA6DD237F74AC9BAC49829R3C" TargetMode="External"/><Relationship Id="rId336" Type="http://schemas.openxmlformats.org/officeDocument/2006/relationships/hyperlink" Target="consultantplus://offline/ref=06C177A1BA0197990216060DC8913CC038D9F4AE6CDE37F74AC9BAC498936C2DAD97A4FE333DCEB125R4C" TargetMode="External"/><Relationship Id="rId357" Type="http://schemas.openxmlformats.org/officeDocument/2006/relationships/hyperlink" Target="consultantplus://offline/ref=C585194C3A8FB25EDEBA6B58D64F35D47238EC1D0DB52B801D083C74B46B388272B91B519D1D4DF930RBC" TargetMode="External"/><Relationship Id="rId54" Type="http://schemas.openxmlformats.org/officeDocument/2006/relationships/hyperlink" Target="consultantplus://offline/ref=06C177A1BA0197990216060DC8913CC038D8F7A36BD937F74AC9BAC498936C2DAD97A4FE333DCCB825R1C" TargetMode="External"/><Relationship Id="rId75" Type="http://schemas.openxmlformats.org/officeDocument/2006/relationships/hyperlink" Target="consultantplus://offline/ref=06C177A1BA0197990216060DC8913CC038D8F7A36BD937F74AC9BAC498936C2DAD97A4FE333DCCBA25R1C" TargetMode="External"/><Relationship Id="rId96" Type="http://schemas.openxmlformats.org/officeDocument/2006/relationships/hyperlink" Target="consultantplus://offline/ref=06C177A1BA0197990216060DC8913CC038DAF7AB69D937F74AC9BAC498936C2DAD97A4FE333DCCBD25R4C" TargetMode="External"/><Relationship Id="rId140" Type="http://schemas.openxmlformats.org/officeDocument/2006/relationships/hyperlink" Target="consultantplus://offline/ref=06C177A1BA0197990216060DC8913CC038DBFBAF6CD337F74AC9BAC498936C2DAD97A4FE333DCCBC25R7C" TargetMode="External"/><Relationship Id="rId161" Type="http://schemas.openxmlformats.org/officeDocument/2006/relationships/hyperlink" Target="consultantplus://offline/ref=06C177A1BA0197990216060DC8913CC038DAF7AB69D937F74AC9BAC498936C2DAD97A4FE333DCCBC25REC" TargetMode="External"/><Relationship Id="rId182" Type="http://schemas.openxmlformats.org/officeDocument/2006/relationships/hyperlink" Target="consultantplus://offline/ref=06C177A1BA0197990216060DC8913CC038DAF7AB69D937F74AC9BAC498936C2DAD97A4FE333DCCBE25R4C" TargetMode="External"/><Relationship Id="rId217" Type="http://schemas.openxmlformats.org/officeDocument/2006/relationships/hyperlink" Target="consultantplus://offline/ref=06C177A1BA0197990216060DC8913CC038D8F7A36BD937F74AC9BAC498936C2DAD97A4FE333DCDBA25R4C" TargetMode="External"/><Relationship Id="rId378" Type="http://schemas.openxmlformats.org/officeDocument/2006/relationships/hyperlink" Target="consultantplus://offline/ref=C585194C3A8FB25EDEBA6B58D64F35D47238EC1D0DB52B801D083C74B46B388272B91B519D1D4DF930RBC" TargetMode="External"/><Relationship Id="rId399" Type="http://schemas.openxmlformats.org/officeDocument/2006/relationships/hyperlink" Target="consultantplus://offline/ref=C585194C3A8FB25EDEBA6B58D64F35D47239ED190CB92B801D083C74B436RBC" TargetMode="External"/><Relationship Id="rId403" Type="http://schemas.openxmlformats.org/officeDocument/2006/relationships/hyperlink" Target="consultantplus://offline/ref=C585194C3A8FB25EDEBA6B58D64F35D47239ED190CB92B801D083C74B436RBC" TargetMode="External"/><Relationship Id="rId6" Type="http://schemas.openxmlformats.org/officeDocument/2006/relationships/hyperlink" Target="consultantplus://offline/ref=06C177A1BA0197990216060DC8913CC038DAF7AB69D937F74AC9BAC498936C2DAD97A4FE333DCCB925R0C" TargetMode="External"/><Relationship Id="rId238" Type="http://schemas.openxmlformats.org/officeDocument/2006/relationships/hyperlink" Target="consultantplus://offline/ref=06C177A1BA0197990216060DC8913CC038D8F7A36BD937F74AC9BAC498936C2DAD97A4FE333DCDBD25R6C" TargetMode="External"/><Relationship Id="rId259" Type="http://schemas.openxmlformats.org/officeDocument/2006/relationships/hyperlink" Target="consultantplus://offline/ref=06C177A1BA0197990216060DC8913CC038D8F7A36BD937F74AC9BAC498936C2DAD97A4FE333DCDBC25RFC" TargetMode="External"/><Relationship Id="rId23" Type="http://schemas.openxmlformats.org/officeDocument/2006/relationships/hyperlink" Target="consultantplus://offline/ref=06C177A1BA0197990216060DC8913CC038DBFBAF6CD337F74AC9BAC498936C2DAD97A4FE333DCCB825R2C" TargetMode="External"/><Relationship Id="rId119" Type="http://schemas.openxmlformats.org/officeDocument/2006/relationships/hyperlink" Target="consultantplus://offline/ref=06C177A1BA0197990216060DC8913CC038D8F7A36BD937F74AC9BAC498936C2DAD97A4FE333DCCBD25RFC" TargetMode="External"/><Relationship Id="rId270" Type="http://schemas.openxmlformats.org/officeDocument/2006/relationships/hyperlink" Target="consultantplus://offline/ref=06C177A1BA0197990216060DC8913CC038DAF7AE6BD837F74AC9BAC498936C2DAD97A4FE333CCBB025RFC" TargetMode="External"/><Relationship Id="rId291" Type="http://schemas.openxmlformats.org/officeDocument/2006/relationships/hyperlink" Target="consultantplus://offline/ref=06C177A1BA0197990216060DC8913CC038D8F7A36BD937F74AC9BAC498936C2DAD97A4FE333DC9BB25R3C" TargetMode="External"/><Relationship Id="rId305" Type="http://schemas.openxmlformats.org/officeDocument/2006/relationships/hyperlink" Target="consultantplus://offline/ref=06C177A1BA0197990216060DC8913CC038D8F5AA6DD237F74AC9BAC49829R3C" TargetMode="External"/><Relationship Id="rId326" Type="http://schemas.openxmlformats.org/officeDocument/2006/relationships/hyperlink" Target="consultantplus://offline/ref=06C177A1BA0197990216060DC8913CC038D9F4AE6CDE37F74AC9BAC498936C2DAD97A4FE333DCEB125R4C" TargetMode="External"/><Relationship Id="rId347" Type="http://schemas.openxmlformats.org/officeDocument/2006/relationships/hyperlink" Target="consultantplus://offline/ref=C585194C3A8FB25EDEBA6B58D64F35D47238EC1D0DB52B801D083C74B46B388272B91B519D1D4DF930RBC" TargetMode="External"/><Relationship Id="rId44" Type="http://schemas.openxmlformats.org/officeDocument/2006/relationships/hyperlink" Target="consultantplus://offline/ref=06C177A1BA0197990216060DC8913CC038D8F7A36BD937F74AC9BAC498936C2DAD97A4FE333DCCB825R4C" TargetMode="External"/><Relationship Id="rId65" Type="http://schemas.openxmlformats.org/officeDocument/2006/relationships/hyperlink" Target="consultantplus://offline/ref=06C177A1BA0197990216060DC8913CC038DBFBAF6CD337F74AC9BAC498936C2DAD97A4FE333DCCBB25R1C" TargetMode="External"/><Relationship Id="rId86" Type="http://schemas.openxmlformats.org/officeDocument/2006/relationships/hyperlink" Target="consultantplus://offline/ref=06C177A1BA0197990216060DC8913CC038D8F7A36BD937F74AC9BAC498936C2DAD97A4FE333DCCBD25R6C" TargetMode="External"/><Relationship Id="rId130" Type="http://schemas.openxmlformats.org/officeDocument/2006/relationships/hyperlink" Target="consultantplus://offline/ref=06C177A1BA0197990216060DC8913CC038DAFBA86DDB37F74AC9BAC498936C2DAD97A4FE333DCCB925RFC" TargetMode="External"/><Relationship Id="rId151" Type="http://schemas.openxmlformats.org/officeDocument/2006/relationships/hyperlink" Target="consultantplus://offline/ref=06C177A1BA0197990216060DC8913CC038DAF7AE6BD837F74AC9BAC498936C2DAD97A4FE333CCBBA25R5C" TargetMode="External"/><Relationship Id="rId368" Type="http://schemas.openxmlformats.org/officeDocument/2006/relationships/hyperlink" Target="consultantplus://offline/ref=C585194C3A8FB25EDEBA6B58D64F35D4723AEF190FB02B801D083C74B46B388272B91B519D1D4FF030RBC" TargetMode="External"/><Relationship Id="rId389" Type="http://schemas.openxmlformats.org/officeDocument/2006/relationships/hyperlink" Target="consultantplus://offline/ref=C585194C3A8FB25EDEBA6B58D64F35D47239EF100AB22B801D083C74B46B388272B91B519D1F49F230R1C" TargetMode="External"/><Relationship Id="rId172" Type="http://schemas.openxmlformats.org/officeDocument/2006/relationships/hyperlink" Target="consultantplus://offline/ref=06C177A1BA0197990216060DC8913CC038DAF7AE6BD837F74AC9BAC498936C2DAD97A4FE333CCABA25R7C" TargetMode="External"/><Relationship Id="rId193" Type="http://schemas.openxmlformats.org/officeDocument/2006/relationships/hyperlink" Target="consultantplus://offline/ref=06C177A1BA0197990216060DC8913CC038DAF7AE6BD837F74AC9BAC498936C2DAD97A4FE333CCBBD25R2C" TargetMode="External"/><Relationship Id="rId207" Type="http://schemas.openxmlformats.org/officeDocument/2006/relationships/hyperlink" Target="consultantplus://offline/ref=06C177A1BA0197990216060DC8913CC038D8F7A36BD937F74AC9BAC498936C2DAD97A4FE333DCDBB25R4C" TargetMode="External"/><Relationship Id="rId228" Type="http://schemas.openxmlformats.org/officeDocument/2006/relationships/hyperlink" Target="consultantplus://offline/ref=06C177A1BA0197990216060DC8913CC038DAF7AE6BD837F74AC9BAC498936C2DAD97A4FE333CCBBD25R2C" TargetMode="External"/><Relationship Id="rId249" Type="http://schemas.openxmlformats.org/officeDocument/2006/relationships/hyperlink" Target="consultantplus://offline/ref=06C177A1BA0197990216060DC8913CC038D7F5AD69D937F74AC9BAC498936C2DAD97A4FC32392CR9C" TargetMode="External"/><Relationship Id="rId414" Type="http://schemas.openxmlformats.org/officeDocument/2006/relationships/hyperlink" Target="consultantplus://offline/ref=C585194C3A8FB25EDEBA6B58D64F35D47238EC1D0DB52B801D083C74B46B388272B91B519D1D4DF930RBC" TargetMode="External"/><Relationship Id="rId13" Type="http://schemas.openxmlformats.org/officeDocument/2006/relationships/hyperlink" Target="consultantplus://offline/ref=06C177A1BA0197990216060DC8913CC038D8F3AF6DDD37F74AC9BAC498936C2DAD97A4FE333DCEBB25R3C" TargetMode="External"/><Relationship Id="rId109" Type="http://schemas.openxmlformats.org/officeDocument/2006/relationships/hyperlink" Target="consultantplus://offline/ref=06C177A1BA0197990216060DC8913CC038DAF7AB69D937F74AC9BAC498936C2DAD97A4FE333DCCBC25R6C" TargetMode="External"/><Relationship Id="rId260" Type="http://schemas.openxmlformats.org/officeDocument/2006/relationships/hyperlink" Target="consultantplus://offline/ref=06C177A1BA0197990216060DC8913CC038D8F7A36BD937F74AC9BAC498936C2DAD97A4FE333DCDBC25R0C" TargetMode="External"/><Relationship Id="rId281" Type="http://schemas.openxmlformats.org/officeDocument/2006/relationships/hyperlink" Target="consultantplus://offline/ref=06C177A1BA0197990216060DC8913CC038D9F4AE6CDE37F74AC9BAC498936C2DAD97A4FE333DCEB125R4C" TargetMode="External"/><Relationship Id="rId316" Type="http://schemas.openxmlformats.org/officeDocument/2006/relationships/hyperlink" Target="consultantplus://offline/ref=06C177A1BA0197990216060DC8913CC038D8F5AA6DD237F74AC9BAC49829R3C" TargetMode="External"/><Relationship Id="rId337" Type="http://schemas.openxmlformats.org/officeDocument/2006/relationships/hyperlink" Target="consultantplus://offline/ref=06C177A1BA0197990216060DC8913CC038D8F5AA6DD237F74AC9BAC49829R3C" TargetMode="External"/><Relationship Id="rId34" Type="http://schemas.openxmlformats.org/officeDocument/2006/relationships/hyperlink" Target="consultantplus://offline/ref=06C177A1BA0197990216060DC8913CC038DBFBAF6CD337F74AC9BAC498936C2DAD97A4FE333DCCB825R1C" TargetMode="External"/><Relationship Id="rId55" Type="http://schemas.openxmlformats.org/officeDocument/2006/relationships/hyperlink" Target="consultantplus://offline/ref=06C177A1BA0197990216060DC8913CC038D8F7A36BD937F74AC9BAC498936C2DAD97A4FE333DCCB825REC" TargetMode="External"/><Relationship Id="rId76" Type="http://schemas.openxmlformats.org/officeDocument/2006/relationships/hyperlink" Target="consultantplus://offline/ref=06C177A1BA0197990216060DC8913CC038D8F7A36BD937F74AC9BAC498936C2DAD97A4FE333DCCBA25R0C" TargetMode="External"/><Relationship Id="rId97" Type="http://schemas.openxmlformats.org/officeDocument/2006/relationships/hyperlink" Target="consultantplus://offline/ref=06C177A1BA0197990216060DC8913CC038DBFBAF6CD337F74AC9BAC498936C2DAD97A4FE333DCCBA25R0C" TargetMode="External"/><Relationship Id="rId120" Type="http://schemas.openxmlformats.org/officeDocument/2006/relationships/hyperlink" Target="consultantplus://offline/ref=06C177A1BA0197990216060DC8913CC038D8F7A36BD937F74AC9BAC498936C2DAD97A4FE333DCCBC25R7C" TargetMode="External"/><Relationship Id="rId141" Type="http://schemas.openxmlformats.org/officeDocument/2006/relationships/hyperlink" Target="consultantplus://offline/ref=06C177A1BA0197990216060DC8913CC038DBFBAF6CD337F74AC9BAC498936C2DAD97A4FE333DCCBC25R6C" TargetMode="External"/><Relationship Id="rId358" Type="http://schemas.openxmlformats.org/officeDocument/2006/relationships/hyperlink" Target="consultantplus://offline/ref=C585194C3A8FB25EDEBA6B58D64F35D47239ED190CB92B801D083C74B436RBC" TargetMode="External"/><Relationship Id="rId379" Type="http://schemas.openxmlformats.org/officeDocument/2006/relationships/hyperlink" Target="consultantplus://offline/ref=C585194C3A8FB25EDEBA6B58D64F35D47238EC1D0DB52B801D083C74B46B388272B91B519D1D4DF930RBC" TargetMode="External"/><Relationship Id="rId7" Type="http://schemas.openxmlformats.org/officeDocument/2006/relationships/hyperlink" Target="consultantplus://offline/ref=06C177A1BA0197990216060DC8913CC038D8F7A36BD937F74AC9BAC498936C2DAD97A4FE333DCCB925R0C" TargetMode="External"/><Relationship Id="rId162" Type="http://schemas.openxmlformats.org/officeDocument/2006/relationships/hyperlink" Target="consultantplus://offline/ref=06C177A1BA0197990216060DC8913CC038DAF7AB69D937F74AC9BAC498936C2DAD97A4FE333DCCBF25R7C" TargetMode="External"/><Relationship Id="rId183" Type="http://schemas.openxmlformats.org/officeDocument/2006/relationships/hyperlink" Target="consultantplus://offline/ref=06C177A1BA0197990216060DC8913CC038DAF7AB69D937F74AC9BAC498936C2DAD97A4FE333DCCBE25R3C" TargetMode="External"/><Relationship Id="rId218" Type="http://schemas.openxmlformats.org/officeDocument/2006/relationships/hyperlink" Target="consultantplus://offline/ref=06C177A1BA0197990216060DC8913CC038D8F7A36BD937F74AC9BAC498936C2DAD97A4FE333DCDBA25R2C" TargetMode="External"/><Relationship Id="rId239" Type="http://schemas.openxmlformats.org/officeDocument/2006/relationships/hyperlink" Target="consultantplus://offline/ref=06C177A1BA0197990216060DC8913CC038D8F7A36BD937F74AC9BAC498936C2DAD97A4FE333DCDBD25R6C" TargetMode="External"/><Relationship Id="rId390" Type="http://schemas.openxmlformats.org/officeDocument/2006/relationships/hyperlink" Target="consultantplus://offline/ref=C585194C3A8FB25EDEBA6B58D64F35D47238EC1D0DB52B801D083C74B46B388272B91B519D1D4DF930RBC" TargetMode="External"/><Relationship Id="rId404" Type="http://schemas.openxmlformats.org/officeDocument/2006/relationships/hyperlink" Target="consultantplus://offline/ref=C585194C3A8FB25EDEBA6B58D64F35D47239ED190CB92B801D083C74B436RBC" TargetMode="External"/><Relationship Id="rId250" Type="http://schemas.openxmlformats.org/officeDocument/2006/relationships/hyperlink" Target="consultantplus://offline/ref=06C177A1BA0197990216060DC8913CC038D7F5AD6EDE37F74AC9BAC49829R3C" TargetMode="External"/><Relationship Id="rId271" Type="http://schemas.openxmlformats.org/officeDocument/2006/relationships/hyperlink" Target="consultantplus://offline/ref=06C177A1BA0197990216060DC8913CC038DAF7AE6BD837F74AC9BAC498936C2DAD97A4FE333CCBB925R7C" TargetMode="External"/><Relationship Id="rId292" Type="http://schemas.openxmlformats.org/officeDocument/2006/relationships/hyperlink" Target="consultantplus://offline/ref=06C177A1BA0197990216060DC8913CC038D9F4AE6CDE37F74AC9BAC498936C2DAD97A4FE333DCEB125R4C" TargetMode="External"/><Relationship Id="rId306" Type="http://schemas.openxmlformats.org/officeDocument/2006/relationships/hyperlink" Target="consultantplus://offline/ref=06C177A1BA0197990216060DC8913CC038D8F5AA6DD237F74AC9BAC49829R3C" TargetMode="External"/><Relationship Id="rId24" Type="http://schemas.openxmlformats.org/officeDocument/2006/relationships/hyperlink" Target="consultantplus://offline/ref=06C177A1BA0197990216060DC8913CC038DAF7AB69D937F74AC9BAC498936C2DAD97A4FE333DCCB825R6C" TargetMode="External"/><Relationship Id="rId45" Type="http://schemas.openxmlformats.org/officeDocument/2006/relationships/hyperlink" Target="consultantplus://offline/ref=06C177A1BA0197990216060DC8913CC038DAF7AB69D937F74AC9BAC498936C2DAD97A4FE333DCCBB25R7C" TargetMode="External"/><Relationship Id="rId66" Type="http://schemas.openxmlformats.org/officeDocument/2006/relationships/hyperlink" Target="consultantplus://offline/ref=06C177A1BA0197990216060DC8913CC038DAF7AB69D937F74AC9BAC498936C2DAD97A4FE333DCCBA25R6C" TargetMode="External"/><Relationship Id="rId87" Type="http://schemas.openxmlformats.org/officeDocument/2006/relationships/hyperlink" Target="consultantplus://offline/ref=06C177A1BA0197990216060DC8913CC038DBFBAF6CD337F74AC9BAC498936C2DAD97A4FE333DCCBA25R5C" TargetMode="External"/><Relationship Id="rId110" Type="http://schemas.openxmlformats.org/officeDocument/2006/relationships/hyperlink" Target="consultantplus://offline/ref=06C177A1BA0197990216060DC8913CC038DAF7AB69D937F74AC9BAC498936C2DAD97A4FE333DCCBC25R5C" TargetMode="External"/><Relationship Id="rId131" Type="http://schemas.openxmlformats.org/officeDocument/2006/relationships/hyperlink" Target="consultantplus://offline/ref=06C177A1BA0197990216060DC8913CC038D8F7A36BD937F74AC9BAC498936C2DAD97A4FE333DCCB125R3C" TargetMode="External"/><Relationship Id="rId327" Type="http://schemas.openxmlformats.org/officeDocument/2006/relationships/hyperlink" Target="consultantplus://offline/ref=06C177A1BA0197990216060DC8913CC038D8F7A36BD937F74AC9BAC498936C2DAD97A4FE333CCDB025R7C" TargetMode="External"/><Relationship Id="rId348" Type="http://schemas.openxmlformats.org/officeDocument/2006/relationships/hyperlink" Target="consultantplus://offline/ref=C585194C3A8FB25EDEBA6B58D64F35D47239EF100AB22B801D083C74B46B388272B91B519D1C48F830REC" TargetMode="External"/><Relationship Id="rId369" Type="http://schemas.openxmlformats.org/officeDocument/2006/relationships/hyperlink" Target="consultantplus://offline/ref=C585194C3A8FB25EDEBA6B58D64F35D47238EC1D0DB52B801D083C74B46B388272B91B519D1D4DF930RBC" TargetMode="External"/><Relationship Id="rId152" Type="http://schemas.openxmlformats.org/officeDocument/2006/relationships/hyperlink" Target="consultantplus://offline/ref=06C177A1BA0197990216060DC8913CC038DAF7AE6BD837F74AC9BAC498936C2DAD97A4FE333CCBBD25R2C" TargetMode="External"/><Relationship Id="rId173" Type="http://schemas.openxmlformats.org/officeDocument/2006/relationships/hyperlink" Target="consultantplus://offline/ref=06C177A1BA0197990216060DC8913CC038DAF7AE6BD837F74AC9BAC498936C2DAD97A4FE333CCABA25R7C" TargetMode="External"/><Relationship Id="rId194" Type="http://schemas.openxmlformats.org/officeDocument/2006/relationships/hyperlink" Target="consultantplus://offline/ref=06C177A1BA0197990216060DC8913CC038D8F7A36BD937F74AC9BAC498936C2DAD97A4FE333DCDB825R4C" TargetMode="External"/><Relationship Id="rId208" Type="http://schemas.openxmlformats.org/officeDocument/2006/relationships/hyperlink" Target="consultantplus://offline/ref=06C177A1BA0197990216060DC8913CC038D8F7A36BD937F74AC9BAC498936C2DAD97A4FE333DCDBB25R2C" TargetMode="External"/><Relationship Id="rId229" Type="http://schemas.openxmlformats.org/officeDocument/2006/relationships/hyperlink" Target="consultantplus://offline/ref=06C177A1BA0197990216060DC8913CC038DAF7AE6BD837F74AC9BAC498936C2DAD97A4FE333CCBBA25R5C" TargetMode="External"/><Relationship Id="rId380" Type="http://schemas.openxmlformats.org/officeDocument/2006/relationships/hyperlink" Target="consultantplus://offline/ref=C585194C3A8FB25EDEBA6B58D64F35D47239EF100AB22B801D083C74B46B388272B91B519D1F4CF530RAC" TargetMode="External"/><Relationship Id="rId415" Type="http://schemas.openxmlformats.org/officeDocument/2006/relationships/hyperlink" Target="consultantplus://offline/ref=C585194C3A8FB25EDEBA6B58D64F35D4723BEF1808B22B801D083C74B46B388272B91B519D1D4CF330RBC" TargetMode="External"/><Relationship Id="rId240" Type="http://schemas.openxmlformats.org/officeDocument/2006/relationships/hyperlink" Target="consultantplus://offline/ref=06C177A1BA0197990216060DC8913CC038DAF7AE6BD837F74AC9BAC498936C2DAD97A4FE333CCBBA25R5C" TargetMode="External"/><Relationship Id="rId261" Type="http://schemas.openxmlformats.org/officeDocument/2006/relationships/hyperlink" Target="consultantplus://offline/ref=06C177A1BA0197990216060DC8913CC038D8F7A36BD937F74AC9BAC498936C2DAD97A4FE333DCDBC25REC" TargetMode="External"/><Relationship Id="rId14" Type="http://schemas.openxmlformats.org/officeDocument/2006/relationships/hyperlink" Target="consultantplus://offline/ref=06C177A1BA0197990216060DC8913CC038D8F3AF6DDD37F74AC9BAC498936C2DAD97A4FE333DCEBB25REC" TargetMode="External"/><Relationship Id="rId35" Type="http://schemas.openxmlformats.org/officeDocument/2006/relationships/hyperlink" Target="consultantplus://offline/ref=06C177A1BA0197990216060DC8913CC038DAF7AB69D937F74AC9BAC498936C2DAD97A4FE333DCCB825R5C" TargetMode="External"/><Relationship Id="rId56" Type="http://schemas.openxmlformats.org/officeDocument/2006/relationships/hyperlink" Target="consultantplus://offline/ref=06C177A1BA0197990216060DC8913CC038D8F7A36BD937F74AC9BAC498936C2DAD97A4FE333DCCBB25R6C" TargetMode="External"/><Relationship Id="rId77" Type="http://schemas.openxmlformats.org/officeDocument/2006/relationships/hyperlink" Target="consultantplus://offline/ref=06C177A1BA0197990216060DC8913CC038DBFBAF6CD337F74AC9BAC498936C2DAD97A4FE333DCCBB25RFC" TargetMode="External"/><Relationship Id="rId100" Type="http://schemas.openxmlformats.org/officeDocument/2006/relationships/hyperlink" Target="consultantplus://offline/ref=06C177A1BA0197990216060DC8913CC038DAF7AB69D937F74AC9BAC498936C2DAD97A4FE333DCCBD25R2C" TargetMode="External"/><Relationship Id="rId282" Type="http://schemas.openxmlformats.org/officeDocument/2006/relationships/hyperlink" Target="consultantplus://offline/ref=06C177A1BA0197990216060DC8913CC038D9F4AE6CDE37F74AC9BAC498936C2DAD97A4FE333DCEB125R4C" TargetMode="External"/><Relationship Id="rId317" Type="http://schemas.openxmlformats.org/officeDocument/2006/relationships/hyperlink" Target="consultantplus://offline/ref=06C177A1BA0197990216060DC8913CC038D8F5AA6DD237F74AC9BAC49829R3C" TargetMode="External"/><Relationship Id="rId338" Type="http://schemas.openxmlformats.org/officeDocument/2006/relationships/hyperlink" Target="consultantplus://offline/ref=06C177A1BA0197990216060DC8913CC038D8F5AA6DD237F74AC9BAC49829R3C" TargetMode="External"/><Relationship Id="rId359" Type="http://schemas.openxmlformats.org/officeDocument/2006/relationships/hyperlink" Target="consultantplus://offline/ref=C585194C3A8FB25EDEBA6B58D64F35D47239ED190CB92B801D083C74B436RBC" TargetMode="External"/><Relationship Id="rId8" Type="http://schemas.openxmlformats.org/officeDocument/2006/relationships/hyperlink" Target="consultantplus://offline/ref=06C177A1BA0197990216060DC8913CC038D7F5AD69D937F74AC9BAC498936C2DAD97A4FD373E2CRBC" TargetMode="External"/><Relationship Id="rId98" Type="http://schemas.openxmlformats.org/officeDocument/2006/relationships/hyperlink" Target="consultantplus://offline/ref=06C177A1BA0197990216060DC8913CC038DAF7AB69D937F74AC9BAC498936C2DAD97A4FE333DCCBD25R3C" TargetMode="External"/><Relationship Id="rId121" Type="http://schemas.openxmlformats.org/officeDocument/2006/relationships/hyperlink" Target="consultantplus://offline/ref=06C177A1BA0197990216060DC8913CC038D8F7A36BD937F74AC9BAC498936C2DAD97A4FE333DCCBC25R5C" TargetMode="External"/><Relationship Id="rId142" Type="http://schemas.openxmlformats.org/officeDocument/2006/relationships/hyperlink" Target="consultantplus://offline/ref=06C177A1BA0197990216060DC8913CC038DBFBAF6CD337F74AC9BAC498936C2DAD97A4FE333DCCBC25R5C" TargetMode="External"/><Relationship Id="rId163" Type="http://schemas.openxmlformats.org/officeDocument/2006/relationships/hyperlink" Target="consultantplus://offline/ref=06C177A1BA0197990216060DC8913CC038DAF7AB69D937F74AC9BAC498936C2DAD97A4FE333DCCBF25R6C" TargetMode="External"/><Relationship Id="rId184" Type="http://schemas.openxmlformats.org/officeDocument/2006/relationships/hyperlink" Target="consultantplus://offline/ref=06C177A1BA0197990216060DC8913CC038DAF7AB69D937F74AC9BAC498936C2DAD97A4FE333DCCBE25R2C" TargetMode="External"/><Relationship Id="rId219" Type="http://schemas.openxmlformats.org/officeDocument/2006/relationships/hyperlink" Target="consultantplus://offline/ref=06C177A1BA0197990216060DC8913CC038D8F7A36BD937F74AC9BAC498936C2DAD97A4FE333DCDBA25R1C" TargetMode="External"/><Relationship Id="rId370" Type="http://schemas.openxmlformats.org/officeDocument/2006/relationships/hyperlink" Target="consultantplus://offline/ref=C585194C3A8FB25EDEBA6B58D64F35D47238EC1D0DB52B801D083C74B46B388272B91B519D1D4DF930RBC" TargetMode="External"/><Relationship Id="rId391" Type="http://schemas.openxmlformats.org/officeDocument/2006/relationships/hyperlink" Target="consultantplus://offline/ref=C585194C3A8FB25EDEBA6B58D64F35D4723AE31C0DB82B801D083C74B46B388272B91B519D1D4EF330R1C" TargetMode="External"/><Relationship Id="rId405" Type="http://schemas.openxmlformats.org/officeDocument/2006/relationships/hyperlink" Target="consultantplus://offline/ref=C585194C3A8FB25EDEBA6B58D64F35D47238EC1D0DB52B801D083C74B46B388272B91B519D1D4DF930RBC" TargetMode="External"/><Relationship Id="rId230" Type="http://schemas.openxmlformats.org/officeDocument/2006/relationships/hyperlink" Target="consultantplus://offline/ref=06C177A1BA0197990216060DC8913CC038DAF7AE6BD837F74AC9BAC498936C2DAD97A4FE333CCBBD25R2C" TargetMode="External"/><Relationship Id="rId251" Type="http://schemas.openxmlformats.org/officeDocument/2006/relationships/hyperlink" Target="consultantplus://offline/ref=06C177A1BA0197990216060DC8913CC038D8F7A36BD937F74AC9BAC498936C2DAD97A4FE333DCDBD25REC" TargetMode="External"/><Relationship Id="rId25" Type="http://schemas.openxmlformats.org/officeDocument/2006/relationships/hyperlink" Target="consultantplus://offline/ref=06C177A1BA0197990216060DC8913CC038D8F7A36BD937F74AC9BAC498936C2DAD97A4FE333DCCB925R0C" TargetMode="External"/><Relationship Id="rId46" Type="http://schemas.openxmlformats.org/officeDocument/2006/relationships/hyperlink" Target="consultantplus://offline/ref=06C177A1BA0197990216060DC8913CC038DAF7AB69D937F74AC9BAC498936C2DAD97A4FE333DCCBB25R5C" TargetMode="External"/><Relationship Id="rId67" Type="http://schemas.openxmlformats.org/officeDocument/2006/relationships/hyperlink" Target="consultantplus://offline/ref=06C177A1BA0197990216060DC8913CC038D8F7A36BD937F74AC9BAC498936C2DAD97A4FE333DCCBA25R4C" TargetMode="External"/><Relationship Id="rId272" Type="http://schemas.openxmlformats.org/officeDocument/2006/relationships/hyperlink" Target="consultantplus://offline/ref=06C177A1BA0197990216060DC8913CC038DAF7AE6BD837F74AC9BAC498936C2DAD97A4FE333CCABA25R7C" TargetMode="External"/><Relationship Id="rId293" Type="http://schemas.openxmlformats.org/officeDocument/2006/relationships/hyperlink" Target="consultantplus://offline/ref=06C177A1BA0197990216060DC8913CC038D8F5AA6DD237F74AC9BAC49829R3C" TargetMode="External"/><Relationship Id="rId307" Type="http://schemas.openxmlformats.org/officeDocument/2006/relationships/hyperlink" Target="consultantplus://offline/ref=06C177A1BA0197990216060DC8913CC038D8F5AA6DD237F74AC9BAC49829R3C" TargetMode="External"/><Relationship Id="rId328" Type="http://schemas.openxmlformats.org/officeDocument/2006/relationships/hyperlink" Target="consultantplus://offline/ref=06C177A1BA0197990216060DC8913CC038D9F4AE6CDE37F74AC9BAC498936C2DAD97A4FE333DCEB125R4C" TargetMode="External"/><Relationship Id="rId349" Type="http://schemas.openxmlformats.org/officeDocument/2006/relationships/hyperlink" Target="consultantplus://offline/ref=C585194C3A8FB25EDEBA6B58D64F35D47238EC1D0DB52B801D083C74B46B388272B91B519D1D4DF930RBC" TargetMode="External"/><Relationship Id="rId88" Type="http://schemas.openxmlformats.org/officeDocument/2006/relationships/hyperlink" Target="consultantplus://offline/ref=06C177A1BA0197990216060DC8913CC038DAF7AB69D937F74AC9BAC498936C2DAD97A4FE333DCCBA25R0C" TargetMode="External"/><Relationship Id="rId111" Type="http://schemas.openxmlformats.org/officeDocument/2006/relationships/hyperlink" Target="consultantplus://offline/ref=06C177A1BA0197990216060DC8913CC038DAF7AB69D937F74AC9BAC498936C2DAD97A4FE333DCCBC25R4C" TargetMode="External"/><Relationship Id="rId132" Type="http://schemas.openxmlformats.org/officeDocument/2006/relationships/hyperlink" Target="consultantplus://offline/ref=06C177A1BA0197990216060DC8913CC038DAF7AE6BD837F74AC9BAC498936C2DAD97A4FE333CCBBA25R5C" TargetMode="External"/><Relationship Id="rId153" Type="http://schemas.openxmlformats.org/officeDocument/2006/relationships/hyperlink" Target="consultantplus://offline/ref=06C177A1BA0197990216060DC8913CC038D8F7A36BD937F74AC9BAC498936C2DAD97A4FE333DCCB025R0C" TargetMode="External"/><Relationship Id="rId174" Type="http://schemas.openxmlformats.org/officeDocument/2006/relationships/hyperlink" Target="consultantplus://offline/ref=06C177A1BA0197990216060DC8913CC038D8F7A36BD937F74AC9BAC498936C2DAD97A4FE333DCDB925R4C" TargetMode="External"/><Relationship Id="rId195" Type="http://schemas.openxmlformats.org/officeDocument/2006/relationships/hyperlink" Target="consultantplus://offline/ref=06C177A1BA0197990216060DC8913CC038DAF7AB69D937F74AC9BAC498936C2DAD97A4FE333DCCBE25RFC" TargetMode="External"/><Relationship Id="rId209" Type="http://schemas.openxmlformats.org/officeDocument/2006/relationships/hyperlink" Target="consultantplus://offline/ref=06C177A1BA0197990216060DC8913CC038D8F7A36BD937F74AC9BAC498936C2DAD97A4FE333DCDBB25R2C" TargetMode="External"/><Relationship Id="rId360" Type="http://schemas.openxmlformats.org/officeDocument/2006/relationships/hyperlink" Target="consultantplus://offline/ref=C585194C3A8FB25EDEBA6B58D64F35D47239ED190CB92B801D083C74B436RBC" TargetMode="External"/><Relationship Id="rId381" Type="http://schemas.openxmlformats.org/officeDocument/2006/relationships/hyperlink" Target="consultantplus://offline/ref=C585194C3A8FB25EDEBA6B58D64F35D47238EC1D0DB52B801D083C74B46B388272B91B519D1D4DF930RBC" TargetMode="External"/><Relationship Id="rId416" Type="http://schemas.openxmlformats.org/officeDocument/2006/relationships/hyperlink" Target="consultantplus://offline/ref=C585194C3A8FB25EDEBA6B58D64F35D47238EC1D0DB52B801D083C74B46B388272B91B519D1D4DF930RBC" TargetMode="External"/><Relationship Id="rId220" Type="http://schemas.openxmlformats.org/officeDocument/2006/relationships/hyperlink" Target="consultantplus://offline/ref=06C177A1BA0197990216060DC8913CC038D8F7A36BD937F74AC9BAC498936C2DAD97A4FE333DCDBA25R0C" TargetMode="External"/><Relationship Id="rId241" Type="http://schemas.openxmlformats.org/officeDocument/2006/relationships/hyperlink" Target="consultantplus://offline/ref=06C177A1BA0197990216060DC8913CC038DAF7AE6BD837F74AC9BAC498936C2DAD97A4FE333CCBBD25R2C" TargetMode="External"/><Relationship Id="rId15" Type="http://schemas.openxmlformats.org/officeDocument/2006/relationships/hyperlink" Target="consultantplus://offline/ref=06C177A1BA0197990216060DC8913CC038D7F1A26AD237F74AC9BAC498936C2DAD97A4FE333DCEBB25R7C" TargetMode="External"/><Relationship Id="rId36" Type="http://schemas.openxmlformats.org/officeDocument/2006/relationships/hyperlink" Target="consultantplus://offline/ref=06C177A1BA0197990216060DC8913CC038DAF7AB69D937F74AC9BAC498936C2DAD97A4FE333DCCB825R4C" TargetMode="External"/><Relationship Id="rId57" Type="http://schemas.openxmlformats.org/officeDocument/2006/relationships/hyperlink" Target="consultantplus://offline/ref=06C177A1BA0197990216060DC8913CC038D8F7A36BD937F74AC9BAC498936C2DAD97A4FE333DCCBB25R4C" TargetMode="External"/><Relationship Id="rId262" Type="http://schemas.openxmlformats.org/officeDocument/2006/relationships/hyperlink" Target="consultantplus://offline/ref=06C177A1BA0197990216060DC8913CC038D8F7A36BD937F74AC9BAC498936C2DAD97A4FE333DCDBF25R7C" TargetMode="External"/><Relationship Id="rId283" Type="http://schemas.openxmlformats.org/officeDocument/2006/relationships/hyperlink" Target="consultantplus://offline/ref=06C177A1BA0197990216060DC8913CC038D8F7A36BD937F74AC9BAC498936C2DAD97A4FE333DCDBE25R4C" TargetMode="External"/><Relationship Id="rId318" Type="http://schemas.openxmlformats.org/officeDocument/2006/relationships/hyperlink" Target="consultantplus://offline/ref=06C177A1BA0197990216060DC8913CC038D9F4AE6CDE37F74AC9BAC498936C2DAD97A4FE333DCEB125R4C" TargetMode="External"/><Relationship Id="rId339" Type="http://schemas.openxmlformats.org/officeDocument/2006/relationships/hyperlink" Target="consultantplus://offline/ref=06C177A1BA0197990216060DC8913CC038D8F5AA6DD237F74AC9BAC49829R3C" TargetMode="External"/><Relationship Id="rId78" Type="http://schemas.openxmlformats.org/officeDocument/2006/relationships/hyperlink" Target="consultantplus://offline/ref=06C177A1BA0197990216060DC8913CC038DAF7AB69D937F74AC9BAC498936C2DAD97A4FE333DCCBA25R4C" TargetMode="External"/><Relationship Id="rId99" Type="http://schemas.openxmlformats.org/officeDocument/2006/relationships/hyperlink" Target="consultantplus://offline/ref=06C177A1BA0197990216060DC8913CC038DBFBAF6CD337F74AC9BAC498936C2DAD97A4FE333DCCBA25RFC" TargetMode="External"/><Relationship Id="rId101" Type="http://schemas.openxmlformats.org/officeDocument/2006/relationships/hyperlink" Target="consultantplus://offline/ref=06C177A1BA0197990216060DC8913CC038DAF7AB69D937F74AC9BAC498936C2DAD97A4FE333DCCBD25R1C" TargetMode="External"/><Relationship Id="rId122" Type="http://schemas.openxmlformats.org/officeDocument/2006/relationships/hyperlink" Target="consultantplus://offline/ref=06C177A1BA0197990216060DC8913CC038D8F7A36BD937F74AC9BAC498936C2DAD97A4FE333DCCBC25R5C" TargetMode="External"/><Relationship Id="rId143" Type="http://schemas.openxmlformats.org/officeDocument/2006/relationships/hyperlink" Target="consultantplus://offline/ref=06C177A1BA0197990216060DC8913CC038D8F7A36BD937F74AC9BAC498936C2DAD97A4FE333DCCB125RFC" TargetMode="External"/><Relationship Id="rId164" Type="http://schemas.openxmlformats.org/officeDocument/2006/relationships/hyperlink" Target="consultantplus://offline/ref=06C177A1BA0197990216060DC8913CC038DAF7AB69D937F74AC9BAC498936C2DAD97A4FE333DCCBF25R5C" TargetMode="External"/><Relationship Id="rId185" Type="http://schemas.openxmlformats.org/officeDocument/2006/relationships/hyperlink" Target="consultantplus://offline/ref=06C177A1BA0197990216060DC8913CC038DAF7AB69D937F74AC9BAC498936C2DAD97A4FE333DCCBE25R1C" TargetMode="External"/><Relationship Id="rId350" Type="http://schemas.openxmlformats.org/officeDocument/2006/relationships/hyperlink" Target="consultantplus://offline/ref=C585194C3A8FB25EDEBA6B58D64F35D4723AE31C0DB82B801D083C74B46B388272B91B519D1D4EF330R1C" TargetMode="External"/><Relationship Id="rId371" Type="http://schemas.openxmlformats.org/officeDocument/2006/relationships/hyperlink" Target="consultantplus://offline/ref=C585194C3A8FB25EDEBA6B58D64F35D47238EC1D0DB52B801D083C74B46B388272B91B519D1D4DF930RBC" TargetMode="External"/><Relationship Id="rId406" Type="http://schemas.openxmlformats.org/officeDocument/2006/relationships/hyperlink" Target="consultantplus://offline/ref=C585194C3A8FB25EDEBA6B58D64F35D47239EF100AB22B801D083C74B46B388272B91B519D1F47F330RAC" TargetMode="External"/><Relationship Id="rId9" Type="http://schemas.openxmlformats.org/officeDocument/2006/relationships/hyperlink" Target="consultantplus://offline/ref=06C177A1BA0197990216060DC8913CC038D7F5AD69D937F74AC9BAC498936C2DAD97A4FD353C2CRAC" TargetMode="External"/><Relationship Id="rId210" Type="http://schemas.openxmlformats.org/officeDocument/2006/relationships/hyperlink" Target="consultantplus://offline/ref=06C177A1BA0197990216060DC8913CC038D8F7A36BD937F74AC9BAC498936C2DAD97A4FE333DCDBB25R0C" TargetMode="External"/><Relationship Id="rId392" Type="http://schemas.openxmlformats.org/officeDocument/2006/relationships/hyperlink" Target="consultantplus://offline/ref=C585194C3A8FB25EDEBA6B58D64F35D47238EC1D0DB52B801D083C74B46B388272B91B519D1D4DF930RBC" TargetMode="External"/><Relationship Id="rId26" Type="http://schemas.openxmlformats.org/officeDocument/2006/relationships/hyperlink" Target="consultantplus://offline/ref=06C177A1BA0197990216060DC8913CC038D7F5AD69D937F74AC9BAC498936C2DAD97A4FD373E2CRBC" TargetMode="External"/><Relationship Id="rId231" Type="http://schemas.openxmlformats.org/officeDocument/2006/relationships/hyperlink" Target="consultantplus://offline/ref=06C177A1BA0197990216060DC8913CC038DAF7AE6BD837F74AC9BAC498936C2DAD97A4FE333CCBBA25R5C" TargetMode="External"/><Relationship Id="rId252" Type="http://schemas.openxmlformats.org/officeDocument/2006/relationships/hyperlink" Target="consultantplus://offline/ref=06C177A1BA0197990216060DC8913CC038D8F7A36BD937F74AC9BAC498936C2DAD97A4FE333DCDBC25R6C" TargetMode="External"/><Relationship Id="rId273" Type="http://schemas.openxmlformats.org/officeDocument/2006/relationships/hyperlink" Target="consultantplus://offline/ref=06C177A1BA0197990216060DC8913CC038DAF7AE6BD837F74AC9BAC498936C2DAD97A4FE333CCBB025RFC" TargetMode="External"/><Relationship Id="rId294" Type="http://schemas.openxmlformats.org/officeDocument/2006/relationships/hyperlink" Target="consultantplus://offline/ref=06C177A1BA0197990216060DC8913CC038D8F5AA6DD237F74AC9BAC49829R3C" TargetMode="External"/><Relationship Id="rId308" Type="http://schemas.openxmlformats.org/officeDocument/2006/relationships/hyperlink" Target="consultantplus://offline/ref=06C177A1BA0197990216060DC8913CC038D9F4AE6CDE37F74AC9BAC498936C2DAD97A4FE333DCEB125R4C" TargetMode="External"/><Relationship Id="rId329" Type="http://schemas.openxmlformats.org/officeDocument/2006/relationships/hyperlink" Target="consultantplus://offline/ref=06C177A1BA0197990216060DC8913CC038DBFBAF6CD337F74AC9BAC498936C2DAD97A4FE333DCDBB25REC" TargetMode="External"/><Relationship Id="rId47" Type="http://schemas.openxmlformats.org/officeDocument/2006/relationships/hyperlink" Target="consultantplus://offline/ref=06C177A1BA0197990216060DC8913CC038DBFBAF6CD337F74AC9BAC498936C2DAD97A4FE333DCCB825REC" TargetMode="External"/><Relationship Id="rId68" Type="http://schemas.openxmlformats.org/officeDocument/2006/relationships/hyperlink" Target="consultantplus://offline/ref=06C177A1BA0197990216060DC8913CC038DBFBAF6CD337F74AC9BAC498936C2DAD97A4FE333DCCBB25R1C" TargetMode="External"/><Relationship Id="rId89" Type="http://schemas.openxmlformats.org/officeDocument/2006/relationships/hyperlink" Target="consultantplus://offline/ref=06C177A1BA0197990216060DC8913CC038DBFBAF6CD337F74AC9BAC498936C2DAD97A4FE333DCCBA25R4C" TargetMode="External"/><Relationship Id="rId112" Type="http://schemas.openxmlformats.org/officeDocument/2006/relationships/hyperlink" Target="consultantplus://offline/ref=06C177A1BA0197990216060DC8913CC038DBFBAF6CD337F74AC9BAC498936C2DAD97A4FE333DCCBD25R4C" TargetMode="External"/><Relationship Id="rId133" Type="http://schemas.openxmlformats.org/officeDocument/2006/relationships/hyperlink" Target="consultantplus://offline/ref=06C177A1BA0197990216060DC8913CC038DAF7AE6BD837F74AC9BAC498936C2DAD97A4FE333CCBBD25R2C" TargetMode="External"/><Relationship Id="rId154" Type="http://schemas.openxmlformats.org/officeDocument/2006/relationships/hyperlink" Target="consultantplus://offline/ref=06C177A1BA0197990216060DC8913CC038D8F7A36BD937F74AC9BAC498936C2DAD97A4FE333DCCB025REC" TargetMode="External"/><Relationship Id="rId175" Type="http://schemas.openxmlformats.org/officeDocument/2006/relationships/hyperlink" Target="consultantplus://offline/ref=06C177A1BA0197990216060DC8913CC038D8F7A36BD937F74AC9BAC498936C2DAD97A4FE333DCDB925R3C" TargetMode="External"/><Relationship Id="rId340" Type="http://schemas.openxmlformats.org/officeDocument/2006/relationships/hyperlink" Target="consultantplus://offline/ref=C585194C3A8FB25EDEBA6B58D64F35D47238EC1D0DB52B801D083C74B46B388272B91B519D1D4DF930RBC" TargetMode="External"/><Relationship Id="rId361" Type="http://schemas.openxmlformats.org/officeDocument/2006/relationships/hyperlink" Target="consultantplus://offline/ref=C585194C3A8FB25EDEBA6B58D64F35D47238EC1D0DB52B801D083C74B46B388272B91B519D1D4DF930RBC" TargetMode="External"/><Relationship Id="rId196" Type="http://schemas.openxmlformats.org/officeDocument/2006/relationships/hyperlink" Target="consultantplus://offline/ref=06C177A1BA0197990216060DC8913CC038D8F7A36BD937F74AC9BAC498936C2DAD97A4FE333DCDB825R2C" TargetMode="External"/><Relationship Id="rId200" Type="http://schemas.openxmlformats.org/officeDocument/2006/relationships/hyperlink" Target="consultantplus://offline/ref=06C177A1BA0197990216060DC8913CC038DAF7AB69D937F74AC9BAC498936C2DAD97A4FE333DCCB125R3C" TargetMode="External"/><Relationship Id="rId382" Type="http://schemas.openxmlformats.org/officeDocument/2006/relationships/hyperlink" Target="consultantplus://offline/ref=C585194C3A8FB25EDEBA6B58D64F35D47238EC1D0DB52B801D083C74B46B388272B91B519D1D4DF930RBC" TargetMode="External"/><Relationship Id="rId417" Type="http://schemas.openxmlformats.org/officeDocument/2006/relationships/hyperlink" Target="consultantplus://offline/ref=C585194C3A8FB25EDEBA6B58D64F35D4723BEF1808B22B801D083C74B46B388272B91B519D1D4CF930REC" TargetMode="External"/><Relationship Id="rId16" Type="http://schemas.openxmlformats.org/officeDocument/2006/relationships/hyperlink" Target="consultantplus://offline/ref=06C177A1BA0197990216060DC8913CC038DDF0AC6CD237F74AC9BAC49829R3C" TargetMode="External"/><Relationship Id="rId221" Type="http://schemas.openxmlformats.org/officeDocument/2006/relationships/hyperlink" Target="consultantplus://offline/ref=06C177A1BA0197990216060DC8913CC038D8F7A36BD937F74AC9BAC498936C2DAD97A4FE333DCDBA25RFC" TargetMode="External"/><Relationship Id="rId242" Type="http://schemas.openxmlformats.org/officeDocument/2006/relationships/hyperlink" Target="consultantplus://offline/ref=06C177A1BA0197990216060DC8913CC038DAF7AE6BD837F74AC9BAC498936C2DAD97A4FE333CCBBA25R5C" TargetMode="External"/><Relationship Id="rId263" Type="http://schemas.openxmlformats.org/officeDocument/2006/relationships/hyperlink" Target="consultantplus://offline/ref=06C177A1BA0197990216060DC8913CC038D8F7A36BD937F74AC9BAC498936C2DAD97A4FE333DCDBF25R6C" TargetMode="External"/><Relationship Id="rId284" Type="http://schemas.openxmlformats.org/officeDocument/2006/relationships/hyperlink" Target="consultantplus://offline/ref=06C177A1BA0197990216060DC8913CC038D9F4AE6CDE37F74AC9BAC498936C2DAD97A4FE333DCEB125R4C" TargetMode="External"/><Relationship Id="rId319" Type="http://schemas.openxmlformats.org/officeDocument/2006/relationships/hyperlink" Target="consultantplus://offline/ref=06C177A1BA0197990216060DC8913CC038D8F5AA6DD237F74AC9BAC49829R3C" TargetMode="External"/><Relationship Id="rId37" Type="http://schemas.openxmlformats.org/officeDocument/2006/relationships/hyperlink" Target="consultantplus://offline/ref=06C177A1BA0197990216060DC8913CC038DBFBAF6CD337F74AC9BAC498936C2DAD97A4FE333DCCB825R0C" TargetMode="External"/><Relationship Id="rId58" Type="http://schemas.openxmlformats.org/officeDocument/2006/relationships/hyperlink" Target="consultantplus://offline/ref=06C177A1BA0197990216060DC8913CC038D8F7A36BD937F74AC9BAC498936C2DAD97A4FE333DCCBB25REC" TargetMode="External"/><Relationship Id="rId79" Type="http://schemas.openxmlformats.org/officeDocument/2006/relationships/hyperlink" Target="consultantplus://offline/ref=06C177A1BA0197990216060DC8913CC038D8F7A36BD937F74AC9BAC498936C2DAD97A4FE333DCCBD25R7C" TargetMode="External"/><Relationship Id="rId102" Type="http://schemas.openxmlformats.org/officeDocument/2006/relationships/hyperlink" Target="consultantplus://offline/ref=06C177A1BA0197990216060DC8913CC038DAF7AB69D937F74AC9BAC498936C2DAD97A4FE333DCCBD25R0C" TargetMode="External"/><Relationship Id="rId123" Type="http://schemas.openxmlformats.org/officeDocument/2006/relationships/hyperlink" Target="consultantplus://offline/ref=06C177A1BA0197990216060DC8913CC038D7F1A969DF37F74AC9BAC498936C2DAD97A4FE333DC9BB25R7C" TargetMode="External"/><Relationship Id="rId144" Type="http://schemas.openxmlformats.org/officeDocument/2006/relationships/hyperlink" Target="consultantplus://offline/ref=06C177A1BA0197990216060DC8913CC038D8F7A36BD937F74AC9BAC498936C2DAD97A4FE333DCCB125RFC" TargetMode="External"/><Relationship Id="rId330" Type="http://schemas.openxmlformats.org/officeDocument/2006/relationships/hyperlink" Target="consultantplus://offline/ref=06C177A1BA0197990216060DC8913CC038D9F4AE6CDE37F74AC9BAC498936C2DAD97A4FE333DCEB125R4C" TargetMode="External"/><Relationship Id="rId90" Type="http://schemas.openxmlformats.org/officeDocument/2006/relationships/hyperlink" Target="consultantplus://offline/ref=06C177A1BA0197990216060DC8913CC038DAF7AB69D937F74AC9BAC498936C2DAD97A4FE333DCCBA25RFC" TargetMode="External"/><Relationship Id="rId165" Type="http://schemas.openxmlformats.org/officeDocument/2006/relationships/hyperlink" Target="consultantplus://offline/ref=06C177A1BA0197990216060DC8913CC038DAF7AB69D937F74AC9BAC498936C2DAD97A4FE333DCCBF25R4C" TargetMode="External"/><Relationship Id="rId186" Type="http://schemas.openxmlformats.org/officeDocument/2006/relationships/hyperlink" Target="consultantplus://offline/ref=06C177A1BA0197990216060DC8913CC038DAF7AB69D937F74AC9BAC498936C2DAD97A4FE333DCCBE25R0C" TargetMode="External"/><Relationship Id="rId351" Type="http://schemas.openxmlformats.org/officeDocument/2006/relationships/hyperlink" Target="consultantplus://offline/ref=C585194C3A8FB25EDEBA6B58D64F35D47238EC1D0DB52B801D083C74B46B388272B91B519D1D4DF930RBC" TargetMode="External"/><Relationship Id="rId372" Type="http://schemas.openxmlformats.org/officeDocument/2006/relationships/hyperlink" Target="consultantplus://offline/ref=C585194C3A8FB25EDEBA6B58D64F35D47239EF100AB22B801D083C74B46B388272B91B519D1F4EF130RDC" TargetMode="External"/><Relationship Id="rId393" Type="http://schemas.openxmlformats.org/officeDocument/2006/relationships/hyperlink" Target="consultantplus://offline/ref=C585194C3A8FB25EDEBA6B58D64F35D47238EC1D0DB52B801D083C74B46B388272B91B519D1D4DF930RBC" TargetMode="External"/><Relationship Id="rId407" Type="http://schemas.openxmlformats.org/officeDocument/2006/relationships/hyperlink" Target="consultantplus://offline/ref=C585194C3A8FB25EDEBA6B58D64F35D47238EC1D0DB52B801D083C74B46B388272B91B519D1D4DF930RBC" TargetMode="External"/><Relationship Id="rId211" Type="http://schemas.openxmlformats.org/officeDocument/2006/relationships/hyperlink" Target="consultantplus://offline/ref=06C177A1BA0197990216060DC8913CC038D8F7A36BD937F74AC9BAC498936C2DAD97A4FE333DCDBB25RFC" TargetMode="External"/><Relationship Id="rId232" Type="http://schemas.openxmlformats.org/officeDocument/2006/relationships/hyperlink" Target="consultantplus://offline/ref=06C177A1BA0197990216060DC8913CC038DAF7AE6BD837F74AC9BAC498936C2DAD97A4FE333CCBBD25R2C" TargetMode="External"/><Relationship Id="rId253" Type="http://schemas.openxmlformats.org/officeDocument/2006/relationships/hyperlink" Target="consultantplus://offline/ref=06C177A1BA0197990216060DC8913CC038D8F7A36BD937F74AC9BAC498936C2DAD97A4FE333DCDBC25R5C" TargetMode="External"/><Relationship Id="rId274" Type="http://schemas.openxmlformats.org/officeDocument/2006/relationships/hyperlink" Target="consultantplus://offline/ref=06C177A1BA0197990216060DC8913CC038D8F7A36BD937F74AC9BAC498936C2DAD97A4FE333DCDBF25R1C" TargetMode="External"/><Relationship Id="rId295" Type="http://schemas.openxmlformats.org/officeDocument/2006/relationships/hyperlink" Target="consultantplus://offline/ref=06C177A1BA0197990216060DC8913CC038D8F5AA6DD237F74AC9BAC49829R3C" TargetMode="External"/><Relationship Id="rId309" Type="http://schemas.openxmlformats.org/officeDocument/2006/relationships/hyperlink" Target="consultantplus://offline/ref=06C177A1BA0197990216060DC8913CC038D8F5AA6DD237F74AC9BAC49829R3C" TargetMode="External"/><Relationship Id="rId27" Type="http://schemas.openxmlformats.org/officeDocument/2006/relationships/hyperlink" Target="consultantplus://offline/ref=06C177A1BA0197990216060DC8913CC038D7F5AD69D937F74AC9BAC498936C2DAD97A4FD353C2CRAC" TargetMode="External"/><Relationship Id="rId48" Type="http://schemas.openxmlformats.org/officeDocument/2006/relationships/hyperlink" Target="consultantplus://offline/ref=06C177A1BA0197990216060DC8913CC038D8F7A36BD937F74AC9BAC498936C2DAD97A4FE333DCCB825R3C" TargetMode="External"/><Relationship Id="rId69" Type="http://schemas.openxmlformats.org/officeDocument/2006/relationships/hyperlink" Target="consultantplus://offline/ref=06C177A1BA0197990216060DC8913CC038DAF7AB69D937F74AC9BAC498936C2DAD97A4FE333DCCBA25R6C" TargetMode="External"/><Relationship Id="rId113" Type="http://schemas.openxmlformats.org/officeDocument/2006/relationships/hyperlink" Target="consultantplus://offline/ref=06C177A1BA0197990216060DC8913CC038DAF7AB69D937F74AC9BAC498936C2DAD97A4FE333DCCBC25R3C" TargetMode="External"/><Relationship Id="rId134" Type="http://schemas.openxmlformats.org/officeDocument/2006/relationships/hyperlink" Target="consultantplus://offline/ref=06C177A1BA0197990216060DC8913CC038D8F7A36BD937F74AC9BAC498936C2DAD97A4FE333DCCB125R1C" TargetMode="External"/><Relationship Id="rId320" Type="http://schemas.openxmlformats.org/officeDocument/2006/relationships/hyperlink" Target="consultantplus://offline/ref=06C177A1BA0197990216060DC8913CC038D8F5AA6DD237F74AC9BAC49829R3C" TargetMode="External"/><Relationship Id="rId80" Type="http://schemas.openxmlformats.org/officeDocument/2006/relationships/hyperlink" Target="consultantplus://offline/ref=06C177A1BA0197990216060DC8913CC038DBFBAF6CD337F74AC9BAC498936C2DAD97A4FE333DCCBB25REC" TargetMode="External"/><Relationship Id="rId155" Type="http://schemas.openxmlformats.org/officeDocument/2006/relationships/hyperlink" Target="consultantplus://offline/ref=06C177A1BA0197990216060DC8913CC038D8F7A36BD937F74AC9BAC498936C2DAD97A4FE333DCDB925R7C" TargetMode="External"/><Relationship Id="rId176" Type="http://schemas.openxmlformats.org/officeDocument/2006/relationships/hyperlink" Target="consultantplus://offline/ref=06C177A1BA0197990216060DC8913CC038DAF7AE6BD837F74AC9BAC498936C2DAD97A4FE333CCABA25R7C" TargetMode="External"/><Relationship Id="rId197" Type="http://schemas.openxmlformats.org/officeDocument/2006/relationships/hyperlink" Target="consultantplus://offline/ref=06C177A1BA0197990216060DC8913CC038D8F7A36BD937F74AC9BAC498936C2DAD97A4FE333DCDB825RFC" TargetMode="External"/><Relationship Id="rId341" Type="http://schemas.openxmlformats.org/officeDocument/2006/relationships/hyperlink" Target="consultantplus://offline/ref=C585194C3A8FB25EDEBA6B58D64F35D47239ED190CB92B801D083C74B436RBC" TargetMode="External"/><Relationship Id="rId362" Type="http://schemas.openxmlformats.org/officeDocument/2006/relationships/hyperlink" Target="consultantplus://offline/ref=C585194C3A8FB25EDEBA6B58D64F35D47239ED190CB92B801D083C74B436RBC" TargetMode="External"/><Relationship Id="rId383" Type="http://schemas.openxmlformats.org/officeDocument/2006/relationships/hyperlink" Target="consultantplus://offline/ref=C585194C3A8FB25EDEBA6B58D64F35D47239EF100AB22B801D083C74B46B388272B91B519D1F4BF030RDC" TargetMode="External"/><Relationship Id="rId418" Type="http://schemas.openxmlformats.org/officeDocument/2006/relationships/hyperlink" Target="consultantplus://offline/ref=C585194C3A8FB25EDEBA6B58D64F35D47238EC1D0DB52B801D083C74B46B388272B91B519D1D4DF930RBC" TargetMode="External"/><Relationship Id="rId201" Type="http://schemas.openxmlformats.org/officeDocument/2006/relationships/hyperlink" Target="consultantplus://offline/ref=06C177A1BA0197990216060DC8913CC038D8F7A36BD937F74AC9BAC498936C2DAD97A4FE333DCDBB25R6C" TargetMode="External"/><Relationship Id="rId222" Type="http://schemas.openxmlformats.org/officeDocument/2006/relationships/hyperlink" Target="consultantplus://offline/ref=06C177A1BA0197990216060DC8913CC038DAF7AE6BD837F74AC9BAC498936C2DAD97A4FE333CCBBA25R5C" TargetMode="External"/><Relationship Id="rId243" Type="http://schemas.openxmlformats.org/officeDocument/2006/relationships/hyperlink" Target="consultantplus://offline/ref=06C177A1BA0197990216060DC8913CC038DAF7AE6BD837F74AC9BAC498936C2DAD97A4FE333CCBBD25R2C" TargetMode="External"/><Relationship Id="rId264" Type="http://schemas.openxmlformats.org/officeDocument/2006/relationships/hyperlink" Target="consultantplus://offline/ref=06C177A1BA0197990216060DC8913CC038D8F7A36BD937F74AC9BAC498936C2DAD97A4FE333DCDBF25R5C" TargetMode="External"/><Relationship Id="rId285" Type="http://schemas.openxmlformats.org/officeDocument/2006/relationships/hyperlink" Target="consultantplus://offline/ref=06C177A1BA0197990216060DC8913CC038D8F5AA6DD237F74AC9BAC49829R3C" TargetMode="External"/><Relationship Id="rId17" Type="http://schemas.openxmlformats.org/officeDocument/2006/relationships/hyperlink" Target="consultantplus://offline/ref=06C177A1BA0197990216060DC8913CC030DEF3AA6ED06AFD4290B6C629RFC" TargetMode="External"/><Relationship Id="rId38" Type="http://schemas.openxmlformats.org/officeDocument/2006/relationships/hyperlink" Target="consultantplus://offline/ref=06C177A1BA0197990216060DC8913CC038DAF7AB69D937F74AC9BAC498936C2DAD97A4FE333DCCB825R1C" TargetMode="External"/><Relationship Id="rId59" Type="http://schemas.openxmlformats.org/officeDocument/2006/relationships/hyperlink" Target="consultantplus://offline/ref=06C177A1BA0197990216060DC8913CC038DBFBAF6CD337F74AC9BAC498936C2DAD97A4FE333DCCBB25R3C" TargetMode="External"/><Relationship Id="rId103" Type="http://schemas.openxmlformats.org/officeDocument/2006/relationships/hyperlink" Target="consultantplus://offline/ref=06C177A1BA0197990216060DC8913CC038D8F7A36BD937F74AC9BAC498936C2DAD97A4FE333DCCBD25R4C" TargetMode="External"/><Relationship Id="rId124" Type="http://schemas.openxmlformats.org/officeDocument/2006/relationships/hyperlink" Target="consultantplus://offline/ref=06C177A1BA0197990216060DC8913CC038DAF7AE6BD837F74AC9BAC498936C2DAD97A4FE333CCBBA25R5C" TargetMode="External"/><Relationship Id="rId310" Type="http://schemas.openxmlformats.org/officeDocument/2006/relationships/hyperlink" Target="consultantplus://offline/ref=06C177A1BA0197990216060DC8913CC038D8F5AA6DD237F74AC9BAC49829R3C" TargetMode="External"/><Relationship Id="rId70" Type="http://schemas.openxmlformats.org/officeDocument/2006/relationships/hyperlink" Target="consultantplus://offline/ref=06C177A1BA0197990216060DC8913CC038DBFBAF6CD337F74AC9BAC498936C2DAD97A4FE333DCCBB25R1C" TargetMode="External"/><Relationship Id="rId91" Type="http://schemas.openxmlformats.org/officeDocument/2006/relationships/hyperlink" Target="consultantplus://offline/ref=06C177A1BA0197990216060DC8913CC038DBFBAF6CD337F74AC9BAC498936C2DAD97A4FE333DCCBA25R2C" TargetMode="External"/><Relationship Id="rId145" Type="http://schemas.openxmlformats.org/officeDocument/2006/relationships/hyperlink" Target="consultantplus://offline/ref=06C177A1BA0197990216060DC8913CC038D8F7A36BD937F74AC9BAC498936C2DAD97A4FE333DCCB025R7C" TargetMode="External"/><Relationship Id="rId166" Type="http://schemas.openxmlformats.org/officeDocument/2006/relationships/hyperlink" Target="consultantplus://offline/ref=06C177A1BA0197990216060DC8913CC038DAF7AB69D937F74AC9BAC498936C2DAD97A4FE333DCCBF25R3C" TargetMode="External"/><Relationship Id="rId187" Type="http://schemas.openxmlformats.org/officeDocument/2006/relationships/hyperlink" Target="consultantplus://offline/ref=06C177A1BA0197990216060DC8913CC030DCFAA26AD06AFD4290B6C69F9C333AAADEA8FF333DCC2BRAC" TargetMode="External"/><Relationship Id="rId331" Type="http://schemas.openxmlformats.org/officeDocument/2006/relationships/hyperlink" Target="consultantplus://offline/ref=06C177A1BA0197990216060DC8913CC038D9F4AE6CDE37F74AC9BAC498936C2DAD97A4FE333DCEB125R4C" TargetMode="External"/><Relationship Id="rId352" Type="http://schemas.openxmlformats.org/officeDocument/2006/relationships/hyperlink" Target="consultantplus://offline/ref=C585194C3A8FB25EDEBA6B58D64F35D47238EC1D0DB52B801D083C74B46B388272B91B519D1D4DF930RBC" TargetMode="External"/><Relationship Id="rId373" Type="http://schemas.openxmlformats.org/officeDocument/2006/relationships/hyperlink" Target="consultantplus://offline/ref=C585194C3A8FB25EDEBA6B58D64F35D47238EC1D0DB52B801D083C74B46B388272B91B519D1D4DF930RBC" TargetMode="External"/><Relationship Id="rId394" Type="http://schemas.openxmlformats.org/officeDocument/2006/relationships/hyperlink" Target="consultantplus://offline/ref=C585194C3A8FB25EDEBA6B58D64F35D47238EC1D0DB52B801D083C74B46B388272B91B519D1D4DF930RBC" TargetMode="External"/><Relationship Id="rId408" Type="http://schemas.openxmlformats.org/officeDocument/2006/relationships/hyperlink" Target="consultantplus://offline/ref=C585194C3A8FB25EDEBA6B58D64F35D47238EC1D0DB52B801D083C74B46B388272B91B519D1D4DF930RBC" TargetMode="External"/><Relationship Id="rId1" Type="http://schemas.openxmlformats.org/officeDocument/2006/relationships/styles" Target="styles.xml"/><Relationship Id="rId212" Type="http://schemas.openxmlformats.org/officeDocument/2006/relationships/hyperlink" Target="consultantplus://offline/ref=06C177A1BA0197990216060DC8913CC038D8F7A36BD937F74AC9BAC498936C2DAD97A4FE333DCDBB25REC" TargetMode="External"/><Relationship Id="rId233" Type="http://schemas.openxmlformats.org/officeDocument/2006/relationships/hyperlink" Target="consultantplus://offline/ref=06C177A1BA0197990216060DC8913CC038D8F7A36BD937F74AC9BAC498936C2DAD97A4FE333DCDBD25R7C" TargetMode="External"/><Relationship Id="rId254" Type="http://schemas.openxmlformats.org/officeDocument/2006/relationships/hyperlink" Target="consultantplus://offline/ref=06C177A1BA0197990216060DC8913CC038D8F7A36BD937F74AC9BAC498936C2DAD97A4FE333DCDBC25R4C" TargetMode="External"/><Relationship Id="rId28" Type="http://schemas.openxmlformats.org/officeDocument/2006/relationships/hyperlink" Target="consultantplus://offline/ref=06C177A1BA0197990216060DC8913CC038D8F0A863DF37F74AC9BAC498936C2DAD97A4FE333CCDBF25R1C" TargetMode="External"/><Relationship Id="rId49" Type="http://schemas.openxmlformats.org/officeDocument/2006/relationships/hyperlink" Target="consultantplus://offline/ref=06C177A1BA0197990216060DC8913CC038DBFBAF6CD337F74AC9BAC498936C2DAD97A4FE333DCCBB25R6C" TargetMode="External"/><Relationship Id="rId114" Type="http://schemas.openxmlformats.org/officeDocument/2006/relationships/hyperlink" Target="consultantplus://offline/ref=06C177A1BA0197990216060DC8913CC038DBFBAF6CD337F74AC9BAC498936C2DAD97A4FE333DCCBD25R3C" TargetMode="External"/><Relationship Id="rId275" Type="http://schemas.openxmlformats.org/officeDocument/2006/relationships/hyperlink" Target="consultantplus://offline/ref=06C177A1BA0197990216060DC8913CC038D8F7A36BD937F74AC9BAC498936C2DAD97A4FE333DCDBF25R0C" TargetMode="External"/><Relationship Id="rId296" Type="http://schemas.openxmlformats.org/officeDocument/2006/relationships/hyperlink" Target="consultantplus://offline/ref=06C177A1BA0197990216060DC8913CC038D8F5AA6DD237F74AC9BAC49829R3C" TargetMode="External"/><Relationship Id="rId300" Type="http://schemas.openxmlformats.org/officeDocument/2006/relationships/hyperlink" Target="consultantplus://offline/ref=06C177A1BA0197990216060DC8913CC038D9F4AE6CDE37F74AC9BAC498936C2DAD97A4FE333DCEB125R4C" TargetMode="External"/><Relationship Id="rId60" Type="http://schemas.openxmlformats.org/officeDocument/2006/relationships/hyperlink" Target="consultantplus://offline/ref=06C177A1BA0197990216060DC8913CC038DAF7AB69D937F74AC9BAC498936C2DAD97A4FE333DCCBB25R0C" TargetMode="External"/><Relationship Id="rId81" Type="http://schemas.openxmlformats.org/officeDocument/2006/relationships/hyperlink" Target="consultantplus://offline/ref=06C177A1BA0197990216060DC8913CC038DAF7AB69D937F74AC9BAC498936C2DAD97A4FE333DCCBA25R3C" TargetMode="External"/><Relationship Id="rId135" Type="http://schemas.openxmlformats.org/officeDocument/2006/relationships/hyperlink" Target="consultantplus://offline/ref=06C177A1BA0197990216060DC8913CC038D8F7A36BD937F74AC9BAC498936C2DAD97A4FE333DCCB125R0C" TargetMode="External"/><Relationship Id="rId156" Type="http://schemas.openxmlformats.org/officeDocument/2006/relationships/hyperlink" Target="consultantplus://offline/ref=06C177A1BA0197990216060DC8913CC038D8F7A36BD937F74AC9BAC498936C2DAD97A4FE333DCDB925R6C" TargetMode="External"/><Relationship Id="rId177" Type="http://schemas.openxmlformats.org/officeDocument/2006/relationships/hyperlink" Target="consultantplus://offline/ref=06C177A1BA0197990216060DC8913CC038D8F7A36BD937F74AC9BAC498936C2DAD97A4FE333DCDB925R0C" TargetMode="External"/><Relationship Id="rId198" Type="http://schemas.openxmlformats.org/officeDocument/2006/relationships/hyperlink" Target="consultantplus://offline/ref=06C177A1BA0197990216060DC8913CC038D8F7A36BD937F74AC9BAC498936C2DAD97A4FE333DCDB825REC" TargetMode="External"/><Relationship Id="rId321" Type="http://schemas.openxmlformats.org/officeDocument/2006/relationships/hyperlink" Target="consultantplus://offline/ref=06C177A1BA0197990216060DC8913CC038D8F5AA6DD237F74AC9BAC49829R3C" TargetMode="External"/><Relationship Id="rId342" Type="http://schemas.openxmlformats.org/officeDocument/2006/relationships/hyperlink" Target="consultantplus://offline/ref=C585194C3A8FB25EDEBA6B58D64F35D47239ED190CB92B801D083C74B436RBC" TargetMode="External"/><Relationship Id="rId363" Type="http://schemas.openxmlformats.org/officeDocument/2006/relationships/hyperlink" Target="consultantplus://offline/ref=C585194C3A8FB25EDEBA6B58D64F35D47239ED190CB92B801D083C74B436RBC" TargetMode="External"/><Relationship Id="rId384" Type="http://schemas.openxmlformats.org/officeDocument/2006/relationships/hyperlink" Target="consultantplus://offline/ref=C585194C3A8FB25EDEBA6B58D64F35D47238EC1D0DB52B801D083C74B46B388272B91B519D1D4DF930RBC" TargetMode="External"/><Relationship Id="rId419" Type="http://schemas.openxmlformats.org/officeDocument/2006/relationships/hyperlink" Target="consultantplus://offline/ref=C585194C3A8FB25EDEBA6B58D64F35D47239EF100AB22B801D083C74B46B388272B91B519D1D4EF630RCC" TargetMode="External"/><Relationship Id="rId202" Type="http://schemas.openxmlformats.org/officeDocument/2006/relationships/hyperlink" Target="consultantplus://offline/ref=06C177A1BA0197990216060DC8913CC038DAF7AB69D937F74AC9BAC498936C2DAD97A4FE333DCCB125R1C" TargetMode="External"/><Relationship Id="rId223" Type="http://schemas.openxmlformats.org/officeDocument/2006/relationships/hyperlink" Target="consultantplus://offline/ref=06C177A1BA0197990216060DC8913CC038DAF7AE6BD837F74AC9BAC498936C2DAD97A4FE333CCBBD25R2C" TargetMode="External"/><Relationship Id="rId244" Type="http://schemas.openxmlformats.org/officeDocument/2006/relationships/hyperlink" Target="consultantplus://offline/ref=06C177A1BA0197990216060DC8913CC038DAF7AE6BD837F74AC9BAC498936C2DAD97A4FE333CCABA25R7C" TargetMode="External"/><Relationship Id="rId18" Type="http://schemas.openxmlformats.org/officeDocument/2006/relationships/hyperlink" Target="consultantplus://offline/ref=06C177A1BA0197990216060DC8913CC030DAF5AB6CD06AFD4290B6C629RFC" TargetMode="External"/><Relationship Id="rId39" Type="http://schemas.openxmlformats.org/officeDocument/2006/relationships/hyperlink" Target="consultantplus://offline/ref=06C177A1BA0197990216060DC8913CC038D8F7A36BD937F74AC9BAC498936C2DAD97A4FE333DCCB825R5C" TargetMode="External"/><Relationship Id="rId265" Type="http://schemas.openxmlformats.org/officeDocument/2006/relationships/hyperlink" Target="consultantplus://offline/ref=06C177A1BA0197990216060DC8913CC038D8F7A36BD937F74AC9BAC498936C2DAD97A4FE333DCDBF25R4C" TargetMode="External"/><Relationship Id="rId286" Type="http://schemas.openxmlformats.org/officeDocument/2006/relationships/hyperlink" Target="consultantplus://offline/ref=06C177A1BA0197990216060DC8913CC038D8F5AA6DD237F74AC9BAC49829R3C" TargetMode="External"/><Relationship Id="rId50" Type="http://schemas.openxmlformats.org/officeDocument/2006/relationships/hyperlink" Target="consultantplus://offline/ref=06C177A1BA0197990216060DC8913CC038DAF7AB69D937F74AC9BAC498936C2DAD97A4FE333DCCBB25R3C" TargetMode="External"/><Relationship Id="rId104" Type="http://schemas.openxmlformats.org/officeDocument/2006/relationships/hyperlink" Target="consultantplus://offline/ref=06C177A1BA0197990216060DC8913CC038DBFBAF6CD337F74AC9BAC498936C2DAD97A4FE333DCCBD25R7C" TargetMode="External"/><Relationship Id="rId125" Type="http://schemas.openxmlformats.org/officeDocument/2006/relationships/hyperlink" Target="consultantplus://offline/ref=06C177A1BA0197990216060DC8913CC038DAF7AE6BD837F74AC9BAC498936C2DAD97A4FE333CCBBD25R2C" TargetMode="External"/><Relationship Id="rId146" Type="http://schemas.openxmlformats.org/officeDocument/2006/relationships/hyperlink" Target="consultantplus://offline/ref=06C177A1BA0197990216060DC8913CC038D8F7A36BD937F74AC9BAC498936C2DAD97A4FE333DCCB025R6C" TargetMode="External"/><Relationship Id="rId167" Type="http://schemas.openxmlformats.org/officeDocument/2006/relationships/hyperlink" Target="consultantplus://offline/ref=06C177A1BA0197990216060DC8913CC038DAF7AB69D937F74AC9BAC498936C2DAD97A4FE333DCCBF25R2C" TargetMode="External"/><Relationship Id="rId188" Type="http://schemas.openxmlformats.org/officeDocument/2006/relationships/hyperlink" Target="consultantplus://offline/ref=06C177A1BA0197990216060DC8913CC038D8F7A36BD937F74AC9BAC498936C2DAD97A4FE333DCDB925REC" TargetMode="External"/><Relationship Id="rId311" Type="http://schemas.openxmlformats.org/officeDocument/2006/relationships/hyperlink" Target="consultantplus://offline/ref=06C177A1BA0197990216060DC8913CC038D8F5AA6DD237F74AC9BAC49829R3C" TargetMode="External"/><Relationship Id="rId332" Type="http://schemas.openxmlformats.org/officeDocument/2006/relationships/hyperlink" Target="consultantplus://offline/ref=06C177A1BA0197990216060DC8913CC038D9F4AE6CDE37F74AC9BAC498936C2DAD97A4FE333DCEB125R4C" TargetMode="External"/><Relationship Id="rId353" Type="http://schemas.openxmlformats.org/officeDocument/2006/relationships/hyperlink" Target="consultantplus://offline/ref=C585194C3A8FB25EDEBA6B58D64F35D47238EC1D0DB52B801D083C74B46B388272B91B519D1D4DF930RBC" TargetMode="External"/><Relationship Id="rId374" Type="http://schemas.openxmlformats.org/officeDocument/2006/relationships/hyperlink" Target="consultantplus://offline/ref=C585194C3A8FB25EDEBA6B58D64F35D47239EF100AB22B801D083C74B46B388272B91B519D1F4EF630RFC" TargetMode="External"/><Relationship Id="rId395" Type="http://schemas.openxmlformats.org/officeDocument/2006/relationships/hyperlink" Target="consultantplus://offline/ref=C585194C3A8FB25EDEBA6B58D64F35D47238EC1D0DB52B801D083C74B46B388272B91B519D1D4DF930RBC" TargetMode="External"/><Relationship Id="rId409" Type="http://schemas.openxmlformats.org/officeDocument/2006/relationships/hyperlink" Target="consultantplus://offline/ref=C585194C3A8FB25EDEBA6B58D64F35D47239EF100AB22B801D083C74B46B388272B91B519D1F47F830R0C" TargetMode="External"/><Relationship Id="rId71" Type="http://schemas.openxmlformats.org/officeDocument/2006/relationships/hyperlink" Target="consultantplus://offline/ref=06C177A1BA0197990216060DC8913CC038DAF7AB69D937F74AC9BAC498936C2DAD97A4FE333DCCBA25R6C" TargetMode="External"/><Relationship Id="rId92" Type="http://schemas.openxmlformats.org/officeDocument/2006/relationships/hyperlink" Target="consultantplus://offline/ref=06C177A1BA0197990216060DC8913CC038DAF7AB69D937F74AC9BAC498936C2DAD97A4FE333DCCBD25R7C" TargetMode="External"/><Relationship Id="rId213" Type="http://schemas.openxmlformats.org/officeDocument/2006/relationships/hyperlink" Target="consultantplus://offline/ref=06C177A1BA0197990216060DC8913CC038DAF7AB69D937F74AC9BAC498936C2DAD97A4FE333DCCB025R7C" TargetMode="External"/><Relationship Id="rId234" Type="http://schemas.openxmlformats.org/officeDocument/2006/relationships/hyperlink" Target="consultantplus://offline/ref=06C177A1BA0197990216060DC8913CC038DAF7AE6BD837F74AC9BAC498936C2DAD97A4FE333CCBBA25R5C" TargetMode="External"/><Relationship Id="rId420" Type="http://schemas.openxmlformats.org/officeDocument/2006/relationships/hyperlink" Target="consultantplus://offline/ref=C585194C3A8FB25EDEBA6B58D64F35D47239EC1102B92B801D083C74B46B388272B91B519D1D4FF130RFC" TargetMode="External"/><Relationship Id="rId2" Type="http://schemas.microsoft.com/office/2007/relationships/stylesWithEffects" Target="stylesWithEffects.xml"/><Relationship Id="rId29" Type="http://schemas.openxmlformats.org/officeDocument/2006/relationships/hyperlink" Target="consultantplus://offline/ref=06C177A1BA0197990216060DC8913CC038D8F0A863DF37F74AC9BAC498936C2DAD97A4FE333CCDBF25RFC" TargetMode="External"/><Relationship Id="rId255" Type="http://schemas.openxmlformats.org/officeDocument/2006/relationships/hyperlink" Target="consultantplus://offline/ref=06C177A1BA0197990216060DC8913CC038D8F7A36BD937F74AC9BAC498936C2DAD97A4FE333DCDBC25R6C" TargetMode="External"/><Relationship Id="rId276" Type="http://schemas.openxmlformats.org/officeDocument/2006/relationships/hyperlink" Target="consultantplus://offline/ref=06C177A1BA0197990216060DC8913CC038DAF7AB69D937F74AC9BAC498936C2DAD97A4FE333DCEB925R1C" TargetMode="External"/><Relationship Id="rId297" Type="http://schemas.openxmlformats.org/officeDocument/2006/relationships/hyperlink" Target="consultantplus://offline/ref=06C177A1BA0197990216060DC8913CC038D8F5AA6DD237F74AC9BAC49829R3C" TargetMode="External"/><Relationship Id="rId40" Type="http://schemas.openxmlformats.org/officeDocument/2006/relationships/hyperlink" Target="consultantplus://offline/ref=06C177A1BA0197990216060DC8913CC038DAF7AB69D937F74AC9BAC498936C2DAD97A4FE333DCCB825RFC" TargetMode="External"/><Relationship Id="rId115" Type="http://schemas.openxmlformats.org/officeDocument/2006/relationships/hyperlink" Target="consultantplus://offline/ref=06C177A1BA0197990216060DC8913CC038DAF7AB69D937F74AC9BAC498936C2DAD97A4FE333DCCBC25R2C" TargetMode="External"/><Relationship Id="rId136" Type="http://schemas.openxmlformats.org/officeDocument/2006/relationships/hyperlink" Target="consultantplus://offline/ref=06C177A1BA0197990216060DC8913CC038DBFBAF6CD337F74AC9BAC498936C2DAD97A4FE333DCCBD25R1C" TargetMode="External"/><Relationship Id="rId157" Type="http://schemas.openxmlformats.org/officeDocument/2006/relationships/hyperlink" Target="consultantplus://offline/ref=06C177A1BA0197990216060DC8913CC038DAF7AE6BD837F74AC9BAC498936C2DAD97A4FE333CCBBA25R5C" TargetMode="External"/><Relationship Id="rId178" Type="http://schemas.openxmlformats.org/officeDocument/2006/relationships/hyperlink" Target="consultantplus://offline/ref=06C177A1BA0197990216060DC8913CC038DAF7AB69D937F74AC9BAC498936C2DAD97A4FE333DCCBF25REC" TargetMode="External"/><Relationship Id="rId301" Type="http://schemas.openxmlformats.org/officeDocument/2006/relationships/hyperlink" Target="consultantplus://offline/ref=06C177A1BA0197990216060DC8913CC038D9F4AE6CDE37F74AC9BAC498936C2DAD97A4FE333DCEB125R4C" TargetMode="External"/><Relationship Id="rId322" Type="http://schemas.openxmlformats.org/officeDocument/2006/relationships/hyperlink" Target="consultantplus://offline/ref=06C177A1BA0197990216060DC8913CC038D8F5AA6DD237F74AC9BAC49829R3C" TargetMode="External"/><Relationship Id="rId343" Type="http://schemas.openxmlformats.org/officeDocument/2006/relationships/hyperlink" Target="consultantplus://offline/ref=C585194C3A8FB25EDEBA6B58D64F35D47239ED190CB92B801D083C74B436RBC" TargetMode="External"/><Relationship Id="rId364" Type="http://schemas.openxmlformats.org/officeDocument/2006/relationships/hyperlink" Target="consultantplus://offline/ref=C585194C3A8FB25EDEBA6B58D64F35D47239ED190CB92B801D083C74B436RBC" TargetMode="External"/><Relationship Id="rId61" Type="http://schemas.openxmlformats.org/officeDocument/2006/relationships/hyperlink" Target="consultantplus://offline/ref=06C177A1BA0197990216060DC8913CC038DBFBAF6CD337F74AC9BAC498936C2DAD97A4FE333DCCBB25R2C" TargetMode="External"/><Relationship Id="rId82" Type="http://schemas.openxmlformats.org/officeDocument/2006/relationships/hyperlink" Target="consultantplus://offline/ref=06C177A1BA0197990216060DC8913CC038DBFBAF6CD337F74AC9BAC498936C2DAD97A4FE333DCCBA25R7C" TargetMode="External"/><Relationship Id="rId199" Type="http://schemas.openxmlformats.org/officeDocument/2006/relationships/hyperlink" Target="consultantplus://offline/ref=06C177A1BA0197990216060DC8913CC038DAF7AB69D937F74AC9BAC498936C2DAD97A4FE333DCCB125R4C" TargetMode="External"/><Relationship Id="rId203" Type="http://schemas.openxmlformats.org/officeDocument/2006/relationships/hyperlink" Target="consultantplus://offline/ref=06C177A1BA0197990216060DC8913CC038DAF7AB69D937F74AC9BAC498936C2DAD97A4FE333DCCB125R0C" TargetMode="External"/><Relationship Id="rId385" Type="http://schemas.openxmlformats.org/officeDocument/2006/relationships/hyperlink" Target="consultantplus://offline/ref=C585194C3A8FB25EDEBA6B58D64F35D47238EC1D0DB52B801D083C74B46B388272B91B519D1D4DF930RBC" TargetMode="External"/><Relationship Id="rId19" Type="http://schemas.openxmlformats.org/officeDocument/2006/relationships/hyperlink" Target="consultantplus://offline/ref=06C177A1BA0197990216060DC8913CC038DFF0AF62D937F74AC9BAC49829R3C" TargetMode="External"/><Relationship Id="rId224" Type="http://schemas.openxmlformats.org/officeDocument/2006/relationships/hyperlink" Target="consultantplus://offline/ref=06C177A1BA0197990216060DC8913CC038D8F7A36BD937F74AC9BAC498936C2DAD97A4FE333DCDBA25REC" TargetMode="External"/><Relationship Id="rId245" Type="http://schemas.openxmlformats.org/officeDocument/2006/relationships/hyperlink" Target="consultantplus://offline/ref=06C177A1BA0197990216060DC8913CC038D8F7A36BD937F74AC9BAC498936C2DAD97A4FE333DCDBD25R4C" TargetMode="External"/><Relationship Id="rId266" Type="http://schemas.openxmlformats.org/officeDocument/2006/relationships/hyperlink" Target="consultantplus://offline/ref=06C177A1BA0197990216060DC8913CC038D8F7A36BD937F74AC9BAC498936C2DAD97A4FE333DCDBF25R3C" TargetMode="External"/><Relationship Id="rId287" Type="http://schemas.openxmlformats.org/officeDocument/2006/relationships/hyperlink" Target="consultantplus://offline/ref=06C177A1BA0197990216060DC8913CC038D8F5AA6DD237F74AC9BAC49829R3C" TargetMode="External"/><Relationship Id="rId410" Type="http://schemas.openxmlformats.org/officeDocument/2006/relationships/hyperlink" Target="consultantplus://offline/ref=C585194C3A8FB25EDEBA6B58D64F35D47238EC1D0DB52B801D083C74B46B388272B91B519D1D4DF930RBC" TargetMode="External"/><Relationship Id="rId30" Type="http://schemas.openxmlformats.org/officeDocument/2006/relationships/hyperlink" Target="consultantplus://offline/ref=06C177A1BA0197990216060DC8913CC038D8F0A863DF37F74AC9BAC498936C2DAD97A42FR9C" TargetMode="External"/><Relationship Id="rId105" Type="http://schemas.openxmlformats.org/officeDocument/2006/relationships/hyperlink" Target="consultantplus://offline/ref=06C177A1BA0197990216060DC8913CC038DAF7AB69D937F74AC9BAC498936C2DAD97A4FE333DCCBD25REC" TargetMode="External"/><Relationship Id="rId126" Type="http://schemas.openxmlformats.org/officeDocument/2006/relationships/hyperlink" Target="consultantplus://offline/ref=06C177A1BA0197990216060DC8913CC038D8F7A36BD937F74AC9BAC498936C2DAD97A4FE333DCCBC25R4C" TargetMode="External"/><Relationship Id="rId147" Type="http://schemas.openxmlformats.org/officeDocument/2006/relationships/hyperlink" Target="consultantplus://offline/ref=06C177A1BA0197990216060DC8913CC038D8F7A36BD937F74AC9BAC498936C2DAD97A4FE333DCCB025R5C" TargetMode="External"/><Relationship Id="rId168" Type="http://schemas.openxmlformats.org/officeDocument/2006/relationships/hyperlink" Target="consultantplus://offline/ref=06C177A1BA0197990216060DC8913CC038DAF7AB69D937F74AC9BAC498936C2DAD97A4FE333DCCBF25R1C" TargetMode="External"/><Relationship Id="rId312" Type="http://schemas.openxmlformats.org/officeDocument/2006/relationships/hyperlink" Target="consultantplus://offline/ref=06C177A1BA0197990216060DC8913CC038D8F5AA6DD237F74AC9BAC49829R3C" TargetMode="External"/><Relationship Id="rId333" Type="http://schemas.openxmlformats.org/officeDocument/2006/relationships/hyperlink" Target="consultantplus://offline/ref=06C177A1BA0197990216060DC8913CC038D9F4AE6CDE37F74AC9BAC498936C2DAD97A4FE333DCEB125R4C" TargetMode="External"/><Relationship Id="rId354" Type="http://schemas.openxmlformats.org/officeDocument/2006/relationships/hyperlink" Target="consultantplus://offline/ref=C585194C3A8FB25EDEBA6B58D64F35D47238EC1D0DB52B801D083C74B46B388272B91B519D1D4DF930RBC" TargetMode="External"/><Relationship Id="rId51" Type="http://schemas.openxmlformats.org/officeDocument/2006/relationships/hyperlink" Target="consultantplus://offline/ref=06C177A1BA0197990216060DC8913CC038D7F5AD6EDE37F74AC9BAC49829R3C" TargetMode="External"/><Relationship Id="rId72" Type="http://schemas.openxmlformats.org/officeDocument/2006/relationships/hyperlink" Target="consultantplus://offline/ref=06C177A1BA0197990216060DC8913CC038DBFBAF6CD337F74AC9BAC498936C2DAD97A4FE333DCCBB25R1C" TargetMode="External"/><Relationship Id="rId93" Type="http://schemas.openxmlformats.org/officeDocument/2006/relationships/hyperlink" Target="consultantplus://offline/ref=06C177A1BA0197990216060DC8913CC038DBFBAF6CD337F74AC9BAC498936C2DAD97A4FE333DCCBA25R1C" TargetMode="External"/><Relationship Id="rId189" Type="http://schemas.openxmlformats.org/officeDocument/2006/relationships/hyperlink" Target="consultantplus://offline/ref=06C177A1BA0197990216060DC8913CC038D8F7A36BD937F74AC9BAC498936C2DAD97A4FE333DCDB825R6C" TargetMode="External"/><Relationship Id="rId375" Type="http://schemas.openxmlformats.org/officeDocument/2006/relationships/hyperlink" Target="consultantplus://offline/ref=C585194C3A8FB25EDEBA6B58D64F35D47238EC1D0DB52B801D083C74B46B388272B91B519D1D4DF930RBC" TargetMode="External"/><Relationship Id="rId396" Type="http://schemas.openxmlformats.org/officeDocument/2006/relationships/hyperlink" Target="consultantplus://offline/ref=C585194C3A8FB25EDEBA6B58D64F35D47238EC1D0DB52B801D083C74B46B388272B91B519D1D4DF930RBC" TargetMode="External"/><Relationship Id="rId3" Type="http://schemas.openxmlformats.org/officeDocument/2006/relationships/settings" Target="settings.xml"/><Relationship Id="rId214" Type="http://schemas.openxmlformats.org/officeDocument/2006/relationships/hyperlink" Target="consultantplus://offline/ref=06C177A1BA0197990216060DC8913CC038D8F7A36BD937F74AC9BAC498936C2DAD97A4FE333DCDBA25R7C" TargetMode="External"/><Relationship Id="rId235" Type="http://schemas.openxmlformats.org/officeDocument/2006/relationships/hyperlink" Target="consultantplus://offline/ref=06C177A1BA0197990216060DC8913CC038DAF7AE6BD837F74AC9BAC498936C2DAD97A4FE333CCBBD25R2C" TargetMode="External"/><Relationship Id="rId256" Type="http://schemas.openxmlformats.org/officeDocument/2006/relationships/hyperlink" Target="consultantplus://offline/ref=06C177A1BA0197990216060DC8913CC038D8F7A36BD937F74AC9BAC498936C2DAD97A4FE333DCDBC25R5C" TargetMode="External"/><Relationship Id="rId277" Type="http://schemas.openxmlformats.org/officeDocument/2006/relationships/hyperlink" Target="consultantplus://offline/ref=06C177A1BA0197990216060DC8913CC038D8F7A36BD937F74AC9BAC498936C2DAD97A4FE333DCDBF25RFC" TargetMode="External"/><Relationship Id="rId298" Type="http://schemas.openxmlformats.org/officeDocument/2006/relationships/hyperlink" Target="consultantplus://offline/ref=06C177A1BA0197990216060DC8913CC038D8F5AA6DD237F74AC9BAC49829R3C" TargetMode="External"/><Relationship Id="rId400" Type="http://schemas.openxmlformats.org/officeDocument/2006/relationships/hyperlink" Target="consultantplus://offline/ref=C585194C3A8FB25EDEBA6B58D64F35D47239ED190CB92B801D083C74B436RBC" TargetMode="External"/><Relationship Id="rId421" Type="http://schemas.openxmlformats.org/officeDocument/2006/relationships/fontTable" Target="fontTable.xml"/><Relationship Id="rId116" Type="http://schemas.openxmlformats.org/officeDocument/2006/relationships/hyperlink" Target="consultantplus://offline/ref=06C177A1BA0197990216060DC8913CC038D8F7A36BD937F74AC9BAC498936C2DAD97A4FE333DCCBD25R2C" TargetMode="External"/><Relationship Id="rId137" Type="http://schemas.openxmlformats.org/officeDocument/2006/relationships/hyperlink" Target="consultantplus://offline/ref=06C177A1BA0197990216060DC8913CC038DBFBAF6CD337F74AC9BAC498936C2DAD97A4FE333DCCBD25R0C" TargetMode="External"/><Relationship Id="rId158" Type="http://schemas.openxmlformats.org/officeDocument/2006/relationships/hyperlink" Target="consultantplus://offline/ref=06C177A1BA0197990216060DC8913CC038DAF7AE6BD837F74AC9BAC498936C2DAD97A4FE333CCBBD25R2C" TargetMode="External"/><Relationship Id="rId302" Type="http://schemas.openxmlformats.org/officeDocument/2006/relationships/hyperlink" Target="consultantplus://offline/ref=06C177A1BA0197990216060DC8913CC038D9F4AE6CDE37F74AC9BAC498936C2DAD97A4FE333DCEB125R4C" TargetMode="External"/><Relationship Id="rId323" Type="http://schemas.openxmlformats.org/officeDocument/2006/relationships/hyperlink" Target="consultantplus://offline/ref=06C177A1BA0197990216060DC8913CC038D9F4AE6CDE37F74AC9BAC498936C2DAD97A4FE333DCEB125R4C" TargetMode="External"/><Relationship Id="rId344" Type="http://schemas.openxmlformats.org/officeDocument/2006/relationships/hyperlink" Target="consultantplus://offline/ref=C585194C3A8FB25EDEBA6B58D64F35D47238EC1D0DB52B801D083C74B46B388272B91B519D1D4DF930RBC" TargetMode="External"/><Relationship Id="rId20" Type="http://schemas.openxmlformats.org/officeDocument/2006/relationships/hyperlink" Target="consultantplus://offline/ref=06C177A1BA0197990216060DC8913CC038DFF6A369D337F74AC9BAC49829R3C" TargetMode="External"/><Relationship Id="rId41" Type="http://schemas.openxmlformats.org/officeDocument/2006/relationships/hyperlink" Target="consultantplus://offline/ref=06C177A1BA0197990216060DC8913CC038D8F7A36BD937F74AC9BAC498936C2DAD97A4FE333DCCB825R4C" TargetMode="External"/><Relationship Id="rId62" Type="http://schemas.openxmlformats.org/officeDocument/2006/relationships/hyperlink" Target="consultantplus://offline/ref=06C177A1BA0197990216060DC8913CC038DAF7AB69D937F74AC9BAC498936C2DAD97A4FE333DCCBB25RFC" TargetMode="External"/><Relationship Id="rId83" Type="http://schemas.openxmlformats.org/officeDocument/2006/relationships/hyperlink" Target="consultantplus://offline/ref=06C177A1BA0197990216060DC8913CC038DAF7AB69D937F74AC9BAC498936C2DAD97A4FE333DCCBA25R2C" TargetMode="External"/><Relationship Id="rId179" Type="http://schemas.openxmlformats.org/officeDocument/2006/relationships/hyperlink" Target="consultantplus://offline/ref=06C177A1BA0197990216060DC8913CC038DAF7AB69D937F74AC9BAC498936C2DAD97A4FE333DCCBE25R7C" TargetMode="External"/><Relationship Id="rId365" Type="http://schemas.openxmlformats.org/officeDocument/2006/relationships/hyperlink" Target="consultantplus://offline/ref=C585194C3A8FB25EDEBA6B58D64F35D4723AE31C0DB82B801D083C74B46B388272B91B519D1D4EF330R1C" TargetMode="External"/><Relationship Id="rId386" Type="http://schemas.openxmlformats.org/officeDocument/2006/relationships/hyperlink" Target="consultantplus://offline/ref=C585194C3A8FB25EDEBA6B58D64F35D47238EC1D0DB52B801D083C74B46B388272B91B519D1D4DF930RBC" TargetMode="External"/><Relationship Id="rId190" Type="http://schemas.openxmlformats.org/officeDocument/2006/relationships/hyperlink" Target="consultantplus://offline/ref=06C177A1BA0197990216060DC8913CC038D7F1A969DF37F74AC9BAC498936C2DAD97A4FE333DC9BE25R0C" TargetMode="External"/><Relationship Id="rId204" Type="http://schemas.openxmlformats.org/officeDocument/2006/relationships/hyperlink" Target="consultantplus://offline/ref=06C177A1BA0197990216060DC8913CC038DAF7AB69D937F74AC9BAC498936C2DAD97A4FE333DCCB125RFC" TargetMode="External"/><Relationship Id="rId225" Type="http://schemas.openxmlformats.org/officeDocument/2006/relationships/hyperlink" Target="consultantplus://offline/ref=06C177A1BA0197990216060DC8913CC038D8F7A36BD937F74AC9BAC498936C2DAD97A4FE333DCDBA25REC" TargetMode="External"/><Relationship Id="rId246" Type="http://schemas.openxmlformats.org/officeDocument/2006/relationships/hyperlink" Target="consultantplus://offline/ref=06C177A1BA0197990216060DC8913CC038D8F7A36BD937F74AC9BAC498936C2DAD97A4FE333DCDBD25R3C" TargetMode="External"/><Relationship Id="rId267" Type="http://schemas.openxmlformats.org/officeDocument/2006/relationships/hyperlink" Target="consultantplus://offline/ref=06C177A1BA0197990216060DC8913CC038DAF7AB69D937F74AC9BAC498936C2DAD97A4FE333DCDB025REC" TargetMode="External"/><Relationship Id="rId288" Type="http://schemas.openxmlformats.org/officeDocument/2006/relationships/hyperlink" Target="consultantplus://offline/ref=06C177A1BA0197990216060DC8913CC038D8F5AA6DD237F74AC9BAC49829R3C" TargetMode="External"/><Relationship Id="rId411" Type="http://schemas.openxmlformats.org/officeDocument/2006/relationships/hyperlink" Target="consultantplus://offline/ref=C585194C3A8FB25EDEBA6B58D64F35D4723BEF1808B22B801D083C74B46B388272B91B519D1D4DF130R0C" TargetMode="External"/><Relationship Id="rId106" Type="http://schemas.openxmlformats.org/officeDocument/2006/relationships/hyperlink" Target="consultantplus://offline/ref=06C177A1BA0197990216060DC8913CC038DBFBAF6CD337F74AC9BAC498936C2DAD97A4FE333DCCBD25R6C" TargetMode="External"/><Relationship Id="rId127" Type="http://schemas.openxmlformats.org/officeDocument/2006/relationships/hyperlink" Target="consultantplus://offline/ref=06C177A1BA0197990216060DC8913CC038D8F7A36BD937F74AC9BAC498936C2DAD97A4FE333DCCB125R5C" TargetMode="External"/><Relationship Id="rId313" Type="http://schemas.openxmlformats.org/officeDocument/2006/relationships/hyperlink" Target="consultantplus://offline/ref=06C177A1BA0197990216060DC8913CC038D9F4AE6CDE37F74AC9BAC498936C2DAD97A4FE333DCEB125R4C" TargetMode="External"/><Relationship Id="rId10" Type="http://schemas.openxmlformats.org/officeDocument/2006/relationships/hyperlink" Target="consultantplus://offline/ref=06C177A1BA0197990216060DC8913CC038D8F0A863DF37F74AC9BAC498936C2DAD97A4FE333CCDBF25R1C" TargetMode="External"/><Relationship Id="rId31" Type="http://schemas.openxmlformats.org/officeDocument/2006/relationships/hyperlink" Target="consultantplus://offline/ref=06C177A1BA0197990216060DC8913CC038D8F3AF6DDD37F74AC9BAC498936C2DAD97A4FE333DCEBB25R3C" TargetMode="External"/><Relationship Id="rId52" Type="http://schemas.openxmlformats.org/officeDocument/2006/relationships/hyperlink" Target="consultantplus://offline/ref=06C177A1BA0197990216060DC8913CC038DBFBAF6CD337F74AC9BAC498936C2DAD97A4FE333DCCBB25R5C" TargetMode="External"/><Relationship Id="rId73" Type="http://schemas.openxmlformats.org/officeDocument/2006/relationships/hyperlink" Target="consultantplus://offline/ref=06C177A1BA0197990216060DC8913CC038DAF7AB69D937F74AC9BAC498936C2DAD97A4FE333DCCBA25R6C" TargetMode="External"/><Relationship Id="rId94" Type="http://schemas.openxmlformats.org/officeDocument/2006/relationships/hyperlink" Target="consultantplus://offline/ref=06C177A1BA0197990216060DC8913CC038DAF7AB69D937F74AC9BAC498936C2DAD97A4FE333DCCBD25R6C" TargetMode="External"/><Relationship Id="rId148" Type="http://schemas.openxmlformats.org/officeDocument/2006/relationships/hyperlink" Target="consultantplus://offline/ref=06C177A1BA0197990216060DC8913CC038D8F7A36BD937F74AC9BAC498936C2DAD97A4FE333DCCB025R4C" TargetMode="External"/><Relationship Id="rId169" Type="http://schemas.openxmlformats.org/officeDocument/2006/relationships/hyperlink" Target="consultantplus://offline/ref=06C177A1BA0197990216060DC8913CC038DAF7AB69D937F74AC9BAC498936C2DAD97A4FE333DCCBF25R0C" TargetMode="External"/><Relationship Id="rId334" Type="http://schemas.openxmlformats.org/officeDocument/2006/relationships/hyperlink" Target="consultantplus://offline/ref=06C177A1BA0197990216060DC8913CC038D9F4AE6CDE37F74AC9BAC498936C2DAD97A4FE333DCEB125R4C" TargetMode="External"/><Relationship Id="rId355" Type="http://schemas.openxmlformats.org/officeDocument/2006/relationships/hyperlink" Target="consultantplus://offline/ref=C585194C3A8FB25EDEBA6B58D64F35D47238EC1D0DB52B801D083C74B46B388272B91B519D1D4DF930RBC" TargetMode="External"/><Relationship Id="rId376" Type="http://schemas.openxmlformats.org/officeDocument/2006/relationships/hyperlink" Target="consultantplus://offline/ref=C585194C3A8FB25EDEBA6B58D64F35D47239EF100AB22B801D083C74B46B388272B91B519D1F4DF530RCC" TargetMode="External"/><Relationship Id="rId397" Type="http://schemas.openxmlformats.org/officeDocument/2006/relationships/hyperlink" Target="consultantplus://offline/ref=C585194C3A8FB25EDEBA6B58D64F35D47238EC1D0DB52B801D083C74B46B388272B91B519D1D4DF930RBC" TargetMode="External"/><Relationship Id="rId4" Type="http://schemas.openxmlformats.org/officeDocument/2006/relationships/webSettings" Target="webSettings.xml"/><Relationship Id="rId180" Type="http://schemas.openxmlformats.org/officeDocument/2006/relationships/hyperlink" Target="consultantplus://offline/ref=06C177A1BA0197990216060DC8913CC038DAF7AB69D937F74AC9BAC498936C2DAD97A4FE333DCCBE25R6C" TargetMode="External"/><Relationship Id="rId215" Type="http://schemas.openxmlformats.org/officeDocument/2006/relationships/hyperlink" Target="consultantplus://offline/ref=06C177A1BA0197990216060DC8913CC038D8F7A36BD937F74AC9BAC498936C2DAD97A4FE333DCDBA25R5C" TargetMode="External"/><Relationship Id="rId236" Type="http://schemas.openxmlformats.org/officeDocument/2006/relationships/hyperlink" Target="consultantplus://offline/ref=06C177A1BA0197990216060DC8913CC038D8F7A36BD937F74AC9BAC498936C2DAD97A4FE333DCDBD25R6C" TargetMode="External"/><Relationship Id="rId257" Type="http://schemas.openxmlformats.org/officeDocument/2006/relationships/hyperlink" Target="consultantplus://offline/ref=06C177A1BA0197990216060DC8913CC038D8F7A36BD937F74AC9BAC498936C2DAD97A4FE333DCDBC25R2C" TargetMode="External"/><Relationship Id="rId278" Type="http://schemas.openxmlformats.org/officeDocument/2006/relationships/hyperlink" Target="consultantplus://offline/ref=06C177A1BA0197990216060DC8913CC038D8F7A36BD937F74AC9BAC498936C2DAD97A4FE333DCDBE25R7C" TargetMode="External"/><Relationship Id="rId401" Type="http://schemas.openxmlformats.org/officeDocument/2006/relationships/hyperlink" Target="consultantplus://offline/ref=C585194C3A8FB25EDEBA6B58D64F35D47238EC1D0DB52B801D083C74B46B388272B91B519D1D4DF930RBC" TargetMode="External"/><Relationship Id="rId422" Type="http://schemas.openxmlformats.org/officeDocument/2006/relationships/theme" Target="theme/theme1.xml"/><Relationship Id="rId303" Type="http://schemas.openxmlformats.org/officeDocument/2006/relationships/hyperlink" Target="consultantplus://offline/ref=06C177A1BA0197990216060DC8913CC038D9F4AE6CDE37F74AC9BAC498936C2DAD97A4FE333DCEB125R4C" TargetMode="External"/><Relationship Id="rId42" Type="http://schemas.openxmlformats.org/officeDocument/2006/relationships/hyperlink" Target="consultantplus://offline/ref=06C177A1BA0197990216060DC8913CC038D8F7A36BD937F74AC9BAC498936C2DAD97A4FE333DCCB825R4C" TargetMode="External"/><Relationship Id="rId84" Type="http://schemas.openxmlformats.org/officeDocument/2006/relationships/hyperlink" Target="consultantplus://offline/ref=06C177A1BA0197990216060DC8913CC038DBFBAF6CD337F74AC9BAC498936C2DAD97A4FE333DCCBA25R6C" TargetMode="External"/><Relationship Id="rId138" Type="http://schemas.openxmlformats.org/officeDocument/2006/relationships/hyperlink" Target="consultantplus://offline/ref=06C177A1BA0197990216060DC8913CC038DBFBAF6CD337F74AC9BAC498936C2DAD97A4FE333DCCBD25RFC" TargetMode="External"/><Relationship Id="rId345" Type="http://schemas.openxmlformats.org/officeDocument/2006/relationships/hyperlink" Target="consultantplus://offline/ref=C585194C3A8FB25EDEBA6B58D64F35D47238EC1D0DB52B801D083C74B46B388272B91B519D1D4DF930RBC" TargetMode="External"/><Relationship Id="rId387" Type="http://schemas.openxmlformats.org/officeDocument/2006/relationships/hyperlink" Target="consultantplus://offline/ref=C585194C3A8FB25EDEBA6B58D64F35D47239EF100AB22B801D083C74B46B388272B91B519D1F4BF930R9C" TargetMode="External"/><Relationship Id="rId191" Type="http://schemas.openxmlformats.org/officeDocument/2006/relationships/hyperlink" Target="consultantplus://offline/ref=06C177A1BA0197990216060DC8913CC038DBFBAF6CD337F74AC9BAC498936C2DAD97A4FE333DCCBC25R3C" TargetMode="External"/><Relationship Id="rId205" Type="http://schemas.openxmlformats.org/officeDocument/2006/relationships/hyperlink" Target="consultantplus://offline/ref=06C177A1BA0197990216060DC8913CC038DAF7AB69D937F74AC9BAC498936C2DAD97A4FE333DCCB125REC" TargetMode="External"/><Relationship Id="rId247" Type="http://schemas.openxmlformats.org/officeDocument/2006/relationships/hyperlink" Target="consultantplus://offline/ref=06C177A1BA0197990216060DC8913CC038D8F7A36BD937F74AC9BAC498936C2DAD97A4FE333DCDBD25R1C" TargetMode="External"/><Relationship Id="rId412" Type="http://schemas.openxmlformats.org/officeDocument/2006/relationships/hyperlink" Target="consultantplus://offline/ref=C585194C3A8FB25EDEBA6B58D64F35D47238EC1D0DB52B801D083C74B46B388272B91B519D1D4DF930RBC" TargetMode="External"/><Relationship Id="rId107" Type="http://schemas.openxmlformats.org/officeDocument/2006/relationships/hyperlink" Target="consultantplus://offline/ref=06C177A1BA0197990216060DC8913CC038DAF7AB69D937F74AC9BAC498936C2DAD97A4FE333DCCBC25R7C" TargetMode="External"/><Relationship Id="rId289" Type="http://schemas.openxmlformats.org/officeDocument/2006/relationships/hyperlink" Target="consultantplus://offline/ref=06C177A1BA0197990216060DC8913CC038D8F5AA6DD237F74AC9BAC49829R3C" TargetMode="External"/><Relationship Id="rId11" Type="http://schemas.openxmlformats.org/officeDocument/2006/relationships/hyperlink" Target="consultantplus://offline/ref=06C177A1BA0197990216060DC8913CC038D8F0A863DF37F74AC9BAC498936C2DAD97A4FE333CCDBF25RFC" TargetMode="External"/><Relationship Id="rId53" Type="http://schemas.openxmlformats.org/officeDocument/2006/relationships/hyperlink" Target="consultantplus://offline/ref=06C177A1BA0197990216060DC8913CC038DAF7AB69D937F74AC9BAC498936C2DAD97A4FE333DCCBB25R2C" TargetMode="External"/><Relationship Id="rId149" Type="http://schemas.openxmlformats.org/officeDocument/2006/relationships/hyperlink" Target="consultantplus://offline/ref=06C177A1BA0197990216060DC8913CC038D8F7A36BD937F74AC9BAC498936C2DAD97A4FE333DCCB025R2C" TargetMode="External"/><Relationship Id="rId314" Type="http://schemas.openxmlformats.org/officeDocument/2006/relationships/hyperlink" Target="consultantplus://offline/ref=06C177A1BA0197990216060DC8913CC038D8F5AA6DD237F74AC9BAC49829R3C" TargetMode="External"/><Relationship Id="rId356" Type="http://schemas.openxmlformats.org/officeDocument/2006/relationships/hyperlink" Target="consultantplus://offline/ref=C585194C3A8FB25EDEBA6B58D64F35D47238EC1D0DB52B801D083C74B46B388272B91B519D1D4DF930RBC" TargetMode="External"/><Relationship Id="rId398" Type="http://schemas.openxmlformats.org/officeDocument/2006/relationships/hyperlink" Target="consultantplus://offline/ref=C585194C3A8FB25EDEBA6B58D64F35D47239ED190CB92B801D083C74B436RBC" TargetMode="External"/><Relationship Id="rId95" Type="http://schemas.openxmlformats.org/officeDocument/2006/relationships/hyperlink" Target="consultantplus://offline/ref=06C177A1BA0197990216060DC8913CC038DAF7AB69D937F74AC9BAC498936C2DAD97A4FE333DCCBD25R5C" TargetMode="External"/><Relationship Id="rId160" Type="http://schemas.openxmlformats.org/officeDocument/2006/relationships/hyperlink" Target="consultantplus://offline/ref=06C177A1BA0197990216060DC8913CC038DAF7AB69D937F74AC9BAC498936C2DAD97A4FE333DCCBC25RFC" TargetMode="External"/><Relationship Id="rId216" Type="http://schemas.openxmlformats.org/officeDocument/2006/relationships/hyperlink" Target="consultantplus://offline/ref=06C177A1BA0197990216060DC8913CC038D8F7A36BD937F74AC9BAC498936C2DAD97A4FE333DCDBA25R4C" TargetMode="External"/><Relationship Id="rId258" Type="http://schemas.openxmlformats.org/officeDocument/2006/relationships/hyperlink" Target="consultantplus://offline/ref=06C177A1BA0197990216060DC8913CC038D8F7A36BD937F74AC9BAC498936C2DAD97A4FE333DCDBC25R0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385</Pages>
  <Words>117175</Words>
  <Characters>667898</Characters>
  <Application>Microsoft Office Word</Application>
  <DocSecurity>0</DocSecurity>
  <Lines>5565</Lines>
  <Paragraphs>1567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Татьяна Дмитриевна</dc:creator>
  <cp:lastModifiedBy>Попова Татьяна Дмитриевна</cp:lastModifiedBy>
  <cp:revision>2</cp:revision>
  <dcterms:created xsi:type="dcterms:W3CDTF">2015-10-23T02:17:00Z</dcterms:created>
  <dcterms:modified xsi:type="dcterms:W3CDTF">2015-10-23T02:21:00Z</dcterms:modified>
</cp:coreProperties>
</file>